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BBB3C" w14:textId="77777777" w:rsidR="006E0ECE" w:rsidRPr="00C915BE" w:rsidRDefault="006E0ECE" w:rsidP="006E0ECE">
      <w:pPr>
        <w:jc w:val="center"/>
        <w:rPr>
          <w:sz w:val="24"/>
          <w:szCs w:val="24"/>
        </w:rPr>
      </w:pPr>
      <w:r w:rsidRPr="00C915BE">
        <w:rPr>
          <w:sz w:val="24"/>
          <w:szCs w:val="24"/>
        </w:rPr>
        <w:t>(Návrh)</w:t>
      </w:r>
    </w:p>
    <w:p w14:paraId="56CACF67" w14:textId="77777777" w:rsidR="006E0ECE" w:rsidRPr="00781F8B" w:rsidRDefault="006E0ECE" w:rsidP="006E0ECE">
      <w:pPr>
        <w:jc w:val="center"/>
        <w:rPr>
          <w:b/>
          <w:bCs/>
          <w:sz w:val="24"/>
          <w:szCs w:val="24"/>
        </w:rPr>
      </w:pPr>
      <w:r w:rsidRPr="00781F8B">
        <w:rPr>
          <w:b/>
          <w:bCs/>
          <w:sz w:val="24"/>
          <w:szCs w:val="24"/>
        </w:rPr>
        <w:t xml:space="preserve">RÁMCOVÁ DOHODA O POSKYTOVANÍ SLUŽIEB </w:t>
      </w:r>
    </w:p>
    <w:p w14:paraId="3D837DC2" w14:textId="77777777" w:rsidR="006E0ECE" w:rsidRPr="00C915BE" w:rsidRDefault="006E0ECE" w:rsidP="006E0ECE">
      <w:pPr>
        <w:spacing w:before="120"/>
        <w:jc w:val="center"/>
        <w:rPr>
          <w:sz w:val="24"/>
          <w:szCs w:val="24"/>
        </w:rPr>
      </w:pPr>
      <w:r w:rsidRPr="00C915BE">
        <w:rPr>
          <w:sz w:val="24"/>
          <w:szCs w:val="24"/>
        </w:rPr>
        <w:t>uzatvorená podľa § 269 ods. 2 zákona č. 513/1991 Zb. Obchodného zákonníka v znení neskorších predpisov (ďalej len „</w:t>
      </w:r>
      <w:r w:rsidRPr="00C915BE">
        <w:rPr>
          <w:b/>
          <w:bCs/>
          <w:sz w:val="24"/>
          <w:szCs w:val="24"/>
        </w:rPr>
        <w:t>Obchodný zákonník</w:t>
      </w:r>
      <w:r w:rsidRPr="00C915BE">
        <w:rPr>
          <w:sz w:val="24"/>
          <w:szCs w:val="24"/>
        </w:rPr>
        <w:t>“)</w:t>
      </w:r>
      <w:r>
        <w:rPr>
          <w:sz w:val="24"/>
          <w:szCs w:val="24"/>
        </w:rPr>
        <w:t xml:space="preserve">, </w:t>
      </w:r>
      <w:r w:rsidRPr="00513B12">
        <w:rPr>
          <w:sz w:val="24"/>
          <w:szCs w:val="24"/>
        </w:rPr>
        <w:t>§ 65 a nasl. zákona č. 185/2015 Z. z. Autorský zákon v znení neskorších predpisov (ďalej len „</w:t>
      </w:r>
      <w:r w:rsidRPr="00513B12">
        <w:rPr>
          <w:b/>
          <w:bCs/>
          <w:sz w:val="24"/>
          <w:szCs w:val="24"/>
        </w:rPr>
        <w:t>Autorský zákon</w:t>
      </w:r>
      <w:r w:rsidRPr="00513B12">
        <w:rPr>
          <w:sz w:val="24"/>
          <w:szCs w:val="24"/>
        </w:rPr>
        <w:t>“)</w:t>
      </w:r>
      <w:r>
        <w:rPr>
          <w:sz w:val="24"/>
          <w:szCs w:val="24"/>
        </w:rPr>
        <w:t xml:space="preserve"> a</w:t>
      </w:r>
      <w:r w:rsidRPr="00C915BE">
        <w:rPr>
          <w:sz w:val="24"/>
          <w:szCs w:val="24"/>
        </w:rPr>
        <w:t xml:space="preserve"> § 83 zákona č. 343/2015  Z. z. o verejnom obstarávaní a o zmene a doplnení niektorých zákonov v znení neskorších predpisov (ďalej len „</w:t>
      </w:r>
      <w:r w:rsidRPr="00C915BE">
        <w:rPr>
          <w:b/>
          <w:bCs/>
          <w:sz w:val="24"/>
          <w:szCs w:val="24"/>
        </w:rPr>
        <w:t>Zákon o verejnom obstarávaní</w:t>
      </w:r>
      <w:r w:rsidRPr="00C915BE">
        <w:rPr>
          <w:sz w:val="24"/>
          <w:szCs w:val="24"/>
        </w:rPr>
        <w:t xml:space="preserve">“) </w:t>
      </w:r>
      <w:r w:rsidRPr="00C915BE">
        <w:rPr>
          <w:sz w:val="24"/>
          <w:szCs w:val="24"/>
        </w:rPr>
        <w:br/>
        <w:t>(ďalej len „</w:t>
      </w:r>
      <w:r w:rsidRPr="00C915BE">
        <w:rPr>
          <w:b/>
          <w:bCs/>
          <w:sz w:val="24"/>
          <w:szCs w:val="24"/>
        </w:rPr>
        <w:t>Dohoda</w:t>
      </w:r>
      <w:r w:rsidRPr="00C915BE">
        <w:rPr>
          <w:sz w:val="24"/>
          <w:szCs w:val="24"/>
        </w:rPr>
        <w:t>“)</w:t>
      </w:r>
    </w:p>
    <w:p w14:paraId="787C3F0F" w14:textId="77777777" w:rsidR="006E0ECE" w:rsidRPr="00C915BE" w:rsidRDefault="006E0ECE" w:rsidP="006E0ECE">
      <w:pPr>
        <w:tabs>
          <w:tab w:val="left" w:pos="2160"/>
          <w:tab w:val="left" w:pos="2880"/>
          <w:tab w:val="left" w:pos="4500"/>
        </w:tabs>
        <w:rPr>
          <w:sz w:val="24"/>
          <w:szCs w:val="24"/>
          <w:lang w:eastAsia="cs-CZ"/>
        </w:rPr>
      </w:pPr>
    </w:p>
    <w:p w14:paraId="518C1C82" w14:textId="77777777" w:rsidR="006E0ECE" w:rsidRDefault="006E0ECE" w:rsidP="006E0ECE">
      <w:pPr>
        <w:pStyle w:val="CTLhead"/>
        <w:spacing w:after="120"/>
        <w:rPr>
          <w:sz w:val="24"/>
          <w:szCs w:val="24"/>
        </w:rPr>
      </w:pPr>
      <w:r w:rsidRPr="00C915BE">
        <w:rPr>
          <w:sz w:val="24"/>
          <w:szCs w:val="24"/>
          <w:lang w:eastAsia="cs-CZ"/>
        </w:rPr>
        <w:t xml:space="preserve">  </w:t>
      </w:r>
      <w:r>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6E0ECE" w14:paraId="2C761A21" w14:textId="77777777" w:rsidTr="0006639B">
        <w:trPr>
          <w:trHeight w:val="227"/>
        </w:trPr>
        <w:tc>
          <w:tcPr>
            <w:tcW w:w="3119" w:type="dxa"/>
          </w:tcPr>
          <w:p w14:paraId="072E7D06" w14:textId="77777777" w:rsidR="006E0ECE" w:rsidRDefault="006E0ECE" w:rsidP="0006639B">
            <w:pPr>
              <w:pStyle w:val="CTLhead"/>
              <w:jc w:val="left"/>
              <w:rPr>
                <w:sz w:val="24"/>
                <w:szCs w:val="24"/>
              </w:rPr>
            </w:pPr>
            <w:r>
              <w:rPr>
                <w:sz w:val="24"/>
                <w:szCs w:val="24"/>
              </w:rPr>
              <w:t>Objednávateľ:</w:t>
            </w:r>
          </w:p>
        </w:tc>
        <w:tc>
          <w:tcPr>
            <w:tcW w:w="6237" w:type="dxa"/>
          </w:tcPr>
          <w:p w14:paraId="1D7F01D5" w14:textId="77777777" w:rsidR="006E0ECE" w:rsidRDefault="006E0ECE" w:rsidP="0006639B">
            <w:pPr>
              <w:pStyle w:val="CTLhead"/>
              <w:jc w:val="left"/>
              <w:rPr>
                <w:sz w:val="24"/>
                <w:szCs w:val="24"/>
              </w:rPr>
            </w:pPr>
          </w:p>
        </w:tc>
      </w:tr>
      <w:tr w:rsidR="006E0ECE" w14:paraId="6F2DD0CB" w14:textId="77777777" w:rsidTr="0006639B">
        <w:trPr>
          <w:trHeight w:val="227"/>
        </w:trPr>
        <w:tc>
          <w:tcPr>
            <w:tcW w:w="3119" w:type="dxa"/>
          </w:tcPr>
          <w:p w14:paraId="49D51DFC" w14:textId="77777777" w:rsidR="006E0ECE" w:rsidRPr="004A1D04" w:rsidRDefault="006E0ECE" w:rsidP="0006639B">
            <w:pPr>
              <w:pStyle w:val="CTLhead"/>
              <w:jc w:val="left"/>
              <w:rPr>
                <w:b w:val="0"/>
                <w:bCs w:val="0"/>
                <w:sz w:val="24"/>
                <w:szCs w:val="24"/>
              </w:rPr>
            </w:pPr>
            <w:r w:rsidRPr="004A1D04">
              <w:rPr>
                <w:b w:val="0"/>
                <w:bCs w:val="0"/>
                <w:sz w:val="24"/>
                <w:szCs w:val="24"/>
              </w:rPr>
              <w:t>Názov:</w:t>
            </w:r>
          </w:p>
        </w:tc>
        <w:tc>
          <w:tcPr>
            <w:tcW w:w="6237" w:type="dxa"/>
          </w:tcPr>
          <w:p w14:paraId="0FEC16A7" w14:textId="77777777" w:rsidR="006E0ECE" w:rsidRPr="00AD78FC" w:rsidRDefault="006E0ECE" w:rsidP="0006639B">
            <w:pPr>
              <w:pStyle w:val="CTLhead"/>
              <w:jc w:val="left"/>
              <w:rPr>
                <w:sz w:val="24"/>
                <w:szCs w:val="24"/>
              </w:rPr>
            </w:pPr>
            <w:r w:rsidRPr="00AD78FC">
              <w:rPr>
                <w:sz w:val="24"/>
                <w:szCs w:val="24"/>
              </w:rPr>
              <w:t>Slovenská republika v zastúpení Ministerstva vnútra Slovenskej republiky</w:t>
            </w:r>
          </w:p>
        </w:tc>
      </w:tr>
      <w:tr w:rsidR="006E0ECE" w14:paraId="7983AEE7" w14:textId="77777777" w:rsidTr="0006639B">
        <w:trPr>
          <w:trHeight w:val="227"/>
        </w:trPr>
        <w:tc>
          <w:tcPr>
            <w:tcW w:w="3119" w:type="dxa"/>
          </w:tcPr>
          <w:p w14:paraId="4BAFEA91" w14:textId="77777777" w:rsidR="006E0ECE" w:rsidRPr="004A1D04" w:rsidRDefault="006E0ECE" w:rsidP="0006639B">
            <w:pPr>
              <w:pStyle w:val="CTLhead"/>
              <w:jc w:val="left"/>
              <w:rPr>
                <w:b w:val="0"/>
                <w:bCs w:val="0"/>
                <w:sz w:val="24"/>
                <w:szCs w:val="24"/>
              </w:rPr>
            </w:pPr>
            <w:r w:rsidRPr="004A1D04">
              <w:rPr>
                <w:b w:val="0"/>
                <w:bCs w:val="0"/>
                <w:sz w:val="24"/>
                <w:szCs w:val="24"/>
              </w:rPr>
              <w:t>Sídlo:</w:t>
            </w:r>
          </w:p>
        </w:tc>
        <w:tc>
          <w:tcPr>
            <w:tcW w:w="6237" w:type="dxa"/>
          </w:tcPr>
          <w:p w14:paraId="36C68907" w14:textId="77777777" w:rsidR="006E0ECE" w:rsidRPr="004A1D04" w:rsidRDefault="006E0ECE" w:rsidP="0006639B">
            <w:pPr>
              <w:pStyle w:val="CTLhead"/>
              <w:jc w:val="left"/>
              <w:rPr>
                <w:b w:val="0"/>
                <w:bCs w:val="0"/>
                <w:sz w:val="24"/>
                <w:szCs w:val="24"/>
              </w:rPr>
            </w:pPr>
            <w:r>
              <w:rPr>
                <w:b w:val="0"/>
                <w:bCs w:val="0"/>
                <w:sz w:val="24"/>
                <w:szCs w:val="24"/>
              </w:rPr>
              <w:t>Pribinova 2, 812 02 Bratislava, Slovenská republika</w:t>
            </w:r>
          </w:p>
        </w:tc>
      </w:tr>
      <w:tr w:rsidR="006E0ECE" w14:paraId="086FBDEB" w14:textId="77777777" w:rsidTr="0006639B">
        <w:trPr>
          <w:trHeight w:val="227"/>
        </w:trPr>
        <w:tc>
          <w:tcPr>
            <w:tcW w:w="3119" w:type="dxa"/>
          </w:tcPr>
          <w:p w14:paraId="4BD9BA32" w14:textId="77777777" w:rsidR="006E0ECE" w:rsidRPr="004A1D04" w:rsidRDefault="006E0ECE" w:rsidP="0006639B">
            <w:pPr>
              <w:pStyle w:val="CTLhead"/>
              <w:jc w:val="left"/>
              <w:rPr>
                <w:b w:val="0"/>
                <w:bCs w:val="0"/>
                <w:sz w:val="24"/>
                <w:szCs w:val="24"/>
              </w:rPr>
            </w:pPr>
            <w:r w:rsidRPr="004A1D04">
              <w:rPr>
                <w:b w:val="0"/>
                <w:bCs w:val="0"/>
                <w:sz w:val="24"/>
                <w:szCs w:val="24"/>
              </w:rPr>
              <w:t>Zastúpený:</w:t>
            </w:r>
          </w:p>
        </w:tc>
        <w:tc>
          <w:tcPr>
            <w:tcW w:w="6237" w:type="dxa"/>
          </w:tcPr>
          <w:p w14:paraId="7AC8E7C1" w14:textId="77777777" w:rsidR="006E0ECE" w:rsidRPr="00AD78FC" w:rsidRDefault="006E0ECE" w:rsidP="0006639B">
            <w:pPr>
              <w:pStyle w:val="CTLhead"/>
              <w:jc w:val="left"/>
              <w:rPr>
                <w:b w:val="0"/>
                <w:bCs w:val="0"/>
                <w:sz w:val="24"/>
                <w:szCs w:val="24"/>
              </w:rPr>
            </w:pPr>
            <w:r w:rsidRPr="00AD78FC">
              <w:rPr>
                <w:b w:val="0"/>
                <w:bCs w:val="0"/>
                <w:sz w:val="24"/>
                <w:szCs w:val="24"/>
                <w:highlight w:val="yellow"/>
              </w:rPr>
              <w:t>[●]</w:t>
            </w:r>
          </w:p>
        </w:tc>
      </w:tr>
      <w:tr w:rsidR="006E0ECE" w14:paraId="46488372" w14:textId="77777777" w:rsidTr="0006639B">
        <w:trPr>
          <w:trHeight w:val="227"/>
        </w:trPr>
        <w:tc>
          <w:tcPr>
            <w:tcW w:w="3119" w:type="dxa"/>
          </w:tcPr>
          <w:p w14:paraId="41D59BF0" w14:textId="77777777" w:rsidR="006E0ECE" w:rsidRPr="004A1D04" w:rsidRDefault="006E0ECE" w:rsidP="0006639B">
            <w:pPr>
              <w:pStyle w:val="CTLhead"/>
              <w:jc w:val="left"/>
              <w:rPr>
                <w:b w:val="0"/>
                <w:bCs w:val="0"/>
                <w:sz w:val="24"/>
                <w:szCs w:val="24"/>
              </w:rPr>
            </w:pPr>
            <w:r w:rsidRPr="004A1D04">
              <w:rPr>
                <w:b w:val="0"/>
                <w:bCs w:val="0"/>
                <w:sz w:val="24"/>
                <w:szCs w:val="24"/>
              </w:rPr>
              <w:t>IČO:</w:t>
            </w:r>
          </w:p>
        </w:tc>
        <w:tc>
          <w:tcPr>
            <w:tcW w:w="6237" w:type="dxa"/>
          </w:tcPr>
          <w:p w14:paraId="3ACC2F8A" w14:textId="77777777" w:rsidR="006E0ECE" w:rsidRPr="004A1D04" w:rsidRDefault="006E0ECE" w:rsidP="0006639B">
            <w:pPr>
              <w:pStyle w:val="CTLhead"/>
              <w:jc w:val="left"/>
              <w:rPr>
                <w:b w:val="0"/>
                <w:bCs w:val="0"/>
                <w:sz w:val="24"/>
                <w:szCs w:val="24"/>
              </w:rPr>
            </w:pPr>
            <w:r>
              <w:rPr>
                <w:b w:val="0"/>
                <w:bCs w:val="0"/>
                <w:sz w:val="24"/>
                <w:szCs w:val="24"/>
              </w:rPr>
              <w:t>00 151 866</w:t>
            </w:r>
          </w:p>
        </w:tc>
      </w:tr>
      <w:tr w:rsidR="006E0ECE" w14:paraId="4A4B6ACB" w14:textId="77777777" w:rsidTr="0006639B">
        <w:trPr>
          <w:trHeight w:val="227"/>
        </w:trPr>
        <w:tc>
          <w:tcPr>
            <w:tcW w:w="3119" w:type="dxa"/>
          </w:tcPr>
          <w:p w14:paraId="66E77CBC" w14:textId="77777777" w:rsidR="006E0ECE" w:rsidRPr="004A1D04" w:rsidRDefault="006E0ECE" w:rsidP="0006639B">
            <w:pPr>
              <w:pStyle w:val="CTLhead"/>
              <w:jc w:val="left"/>
              <w:rPr>
                <w:b w:val="0"/>
                <w:bCs w:val="0"/>
                <w:sz w:val="24"/>
                <w:szCs w:val="24"/>
              </w:rPr>
            </w:pPr>
            <w:r w:rsidRPr="004A1D04">
              <w:rPr>
                <w:b w:val="0"/>
                <w:bCs w:val="0"/>
                <w:sz w:val="24"/>
                <w:szCs w:val="24"/>
              </w:rPr>
              <w:t>DIČ:</w:t>
            </w:r>
          </w:p>
        </w:tc>
        <w:tc>
          <w:tcPr>
            <w:tcW w:w="6237" w:type="dxa"/>
          </w:tcPr>
          <w:p w14:paraId="59A92DB5" w14:textId="77777777" w:rsidR="006E0ECE" w:rsidRPr="004A1D04" w:rsidRDefault="006E0ECE" w:rsidP="0006639B">
            <w:pPr>
              <w:pStyle w:val="CTLhead"/>
              <w:jc w:val="left"/>
              <w:rPr>
                <w:b w:val="0"/>
                <w:bCs w:val="0"/>
                <w:sz w:val="24"/>
                <w:szCs w:val="24"/>
              </w:rPr>
            </w:pPr>
            <w:r>
              <w:rPr>
                <w:b w:val="0"/>
                <w:bCs w:val="0"/>
                <w:sz w:val="24"/>
                <w:szCs w:val="24"/>
              </w:rPr>
              <w:t>2020571520</w:t>
            </w:r>
          </w:p>
        </w:tc>
      </w:tr>
      <w:tr w:rsidR="006E0ECE" w14:paraId="7EBDCA0F" w14:textId="77777777" w:rsidTr="0006639B">
        <w:trPr>
          <w:trHeight w:val="227"/>
        </w:trPr>
        <w:tc>
          <w:tcPr>
            <w:tcW w:w="3119" w:type="dxa"/>
          </w:tcPr>
          <w:p w14:paraId="4A4CD91E" w14:textId="77777777" w:rsidR="006E0ECE" w:rsidRPr="004A1D04" w:rsidRDefault="006E0ECE" w:rsidP="0006639B">
            <w:pPr>
              <w:pStyle w:val="CTLhead"/>
              <w:jc w:val="left"/>
              <w:rPr>
                <w:b w:val="0"/>
                <w:bCs w:val="0"/>
                <w:sz w:val="24"/>
                <w:szCs w:val="24"/>
              </w:rPr>
            </w:pPr>
            <w:r w:rsidRPr="004A1D04">
              <w:rPr>
                <w:b w:val="0"/>
                <w:bCs w:val="0"/>
                <w:sz w:val="24"/>
                <w:szCs w:val="24"/>
              </w:rPr>
              <w:t>IČ DPH:</w:t>
            </w:r>
          </w:p>
        </w:tc>
        <w:tc>
          <w:tcPr>
            <w:tcW w:w="6237" w:type="dxa"/>
          </w:tcPr>
          <w:p w14:paraId="013238E8" w14:textId="77777777" w:rsidR="006E0ECE" w:rsidRPr="004A1D04" w:rsidRDefault="006E0ECE" w:rsidP="0006639B">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6E0ECE" w14:paraId="762AB70F" w14:textId="77777777" w:rsidTr="0006639B">
        <w:trPr>
          <w:trHeight w:val="227"/>
        </w:trPr>
        <w:tc>
          <w:tcPr>
            <w:tcW w:w="3119" w:type="dxa"/>
          </w:tcPr>
          <w:p w14:paraId="51FDA0FA" w14:textId="77777777" w:rsidR="006E0ECE" w:rsidRPr="004A1D04" w:rsidRDefault="006E0ECE" w:rsidP="0006639B">
            <w:pPr>
              <w:pStyle w:val="CTLhead"/>
              <w:jc w:val="left"/>
              <w:rPr>
                <w:b w:val="0"/>
                <w:bCs w:val="0"/>
                <w:sz w:val="24"/>
                <w:szCs w:val="24"/>
              </w:rPr>
            </w:pPr>
            <w:r w:rsidRPr="004A1D04">
              <w:rPr>
                <w:b w:val="0"/>
                <w:bCs w:val="0"/>
                <w:sz w:val="24"/>
                <w:szCs w:val="24"/>
              </w:rPr>
              <w:t>Bankové spojenie:</w:t>
            </w:r>
          </w:p>
        </w:tc>
        <w:tc>
          <w:tcPr>
            <w:tcW w:w="6237" w:type="dxa"/>
          </w:tcPr>
          <w:p w14:paraId="0A15820C" w14:textId="77777777" w:rsidR="006E0ECE" w:rsidRPr="00AD78FC" w:rsidRDefault="006E0ECE" w:rsidP="0006639B">
            <w:pPr>
              <w:pStyle w:val="CTLhead"/>
              <w:jc w:val="left"/>
              <w:rPr>
                <w:b w:val="0"/>
                <w:bCs w:val="0"/>
                <w:sz w:val="24"/>
                <w:szCs w:val="24"/>
              </w:rPr>
            </w:pPr>
            <w:r>
              <w:rPr>
                <w:b w:val="0"/>
                <w:bCs w:val="0"/>
                <w:sz w:val="24"/>
                <w:szCs w:val="24"/>
              </w:rPr>
              <w:t>Štátna pokladnica</w:t>
            </w:r>
          </w:p>
        </w:tc>
      </w:tr>
      <w:tr w:rsidR="006E0ECE" w14:paraId="3F8F5526" w14:textId="77777777" w:rsidTr="0006639B">
        <w:trPr>
          <w:trHeight w:val="227"/>
        </w:trPr>
        <w:tc>
          <w:tcPr>
            <w:tcW w:w="3119" w:type="dxa"/>
          </w:tcPr>
          <w:p w14:paraId="5FBDBD33" w14:textId="77777777" w:rsidR="006E0ECE" w:rsidRPr="004A1D04" w:rsidRDefault="006E0ECE" w:rsidP="0006639B">
            <w:pPr>
              <w:pStyle w:val="CTLhead"/>
              <w:jc w:val="left"/>
              <w:rPr>
                <w:b w:val="0"/>
                <w:bCs w:val="0"/>
                <w:sz w:val="24"/>
                <w:szCs w:val="24"/>
              </w:rPr>
            </w:pPr>
            <w:r w:rsidRPr="004A1D04">
              <w:rPr>
                <w:b w:val="0"/>
                <w:bCs w:val="0"/>
                <w:sz w:val="24"/>
                <w:szCs w:val="24"/>
              </w:rPr>
              <w:t xml:space="preserve">Číslo účtu: </w:t>
            </w:r>
          </w:p>
        </w:tc>
        <w:tc>
          <w:tcPr>
            <w:tcW w:w="6237" w:type="dxa"/>
          </w:tcPr>
          <w:p w14:paraId="0D102605" w14:textId="77777777" w:rsidR="006E0ECE" w:rsidRPr="004A1D04" w:rsidRDefault="006E0ECE" w:rsidP="0006639B">
            <w:pPr>
              <w:pStyle w:val="CTLhead"/>
              <w:jc w:val="left"/>
              <w:rPr>
                <w:b w:val="0"/>
                <w:bCs w:val="0"/>
                <w:sz w:val="24"/>
                <w:szCs w:val="24"/>
              </w:rPr>
            </w:pPr>
            <w:r w:rsidRPr="00AD78FC">
              <w:rPr>
                <w:b w:val="0"/>
                <w:bCs w:val="0"/>
                <w:sz w:val="24"/>
                <w:szCs w:val="24"/>
              </w:rPr>
              <w:t>SK78 8180 0000 0070 0018 0023</w:t>
            </w:r>
          </w:p>
        </w:tc>
      </w:tr>
      <w:tr w:rsidR="006E0ECE" w14:paraId="3DCC1FF3" w14:textId="77777777" w:rsidTr="0006639B">
        <w:trPr>
          <w:trHeight w:val="227"/>
        </w:trPr>
        <w:tc>
          <w:tcPr>
            <w:tcW w:w="3119" w:type="dxa"/>
          </w:tcPr>
          <w:p w14:paraId="78C269A5" w14:textId="77777777" w:rsidR="006E0ECE" w:rsidRPr="004A1D04" w:rsidRDefault="006E0ECE" w:rsidP="0006639B">
            <w:pPr>
              <w:pStyle w:val="CTLhead"/>
              <w:jc w:val="left"/>
              <w:rPr>
                <w:b w:val="0"/>
                <w:bCs w:val="0"/>
                <w:sz w:val="24"/>
                <w:szCs w:val="24"/>
              </w:rPr>
            </w:pPr>
            <w:r>
              <w:rPr>
                <w:b w:val="0"/>
                <w:bCs w:val="0"/>
                <w:sz w:val="24"/>
                <w:szCs w:val="24"/>
              </w:rPr>
              <w:t>BIC/SWIFT kód:</w:t>
            </w:r>
          </w:p>
        </w:tc>
        <w:tc>
          <w:tcPr>
            <w:tcW w:w="6237" w:type="dxa"/>
          </w:tcPr>
          <w:p w14:paraId="555BCCC9" w14:textId="77777777" w:rsidR="006E0ECE" w:rsidRPr="004A1D04" w:rsidRDefault="006E0ECE" w:rsidP="0006639B">
            <w:pPr>
              <w:pStyle w:val="CTLhead"/>
              <w:jc w:val="left"/>
              <w:rPr>
                <w:b w:val="0"/>
                <w:bCs w:val="0"/>
                <w:sz w:val="24"/>
                <w:szCs w:val="24"/>
              </w:rPr>
            </w:pPr>
            <w:r w:rsidRPr="00AD78FC">
              <w:rPr>
                <w:b w:val="0"/>
                <w:bCs w:val="0"/>
                <w:sz w:val="24"/>
                <w:szCs w:val="24"/>
              </w:rPr>
              <w:t>SPSRSKBA</w:t>
            </w:r>
          </w:p>
        </w:tc>
      </w:tr>
      <w:tr w:rsidR="006E0ECE" w14:paraId="64E7E1E8" w14:textId="77777777" w:rsidTr="0006639B">
        <w:trPr>
          <w:trHeight w:val="227"/>
        </w:trPr>
        <w:tc>
          <w:tcPr>
            <w:tcW w:w="3119" w:type="dxa"/>
          </w:tcPr>
          <w:p w14:paraId="5AF27A74" w14:textId="77777777" w:rsidR="006E0ECE" w:rsidRPr="004A1D04" w:rsidRDefault="006E0ECE" w:rsidP="0006639B">
            <w:pPr>
              <w:pStyle w:val="CTLhead"/>
              <w:jc w:val="left"/>
              <w:rPr>
                <w:b w:val="0"/>
                <w:bCs w:val="0"/>
                <w:sz w:val="24"/>
                <w:szCs w:val="24"/>
              </w:rPr>
            </w:pPr>
            <w:r>
              <w:rPr>
                <w:b w:val="0"/>
                <w:bCs w:val="0"/>
                <w:sz w:val="24"/>
                <w:szCs w:val="24"/>
              </w:rPr>
              <w:t>Webové sídlo (URL):</w:t>
            </w:r>
          </w:p>
        </w:tc>
        <w:tc>
          <w:tcPr>
            <w:tcW w:w="6237" w:type="dxa"/>
          </w:tcPr>
          <w:p w14:paraId="2350916E" w14:textId="77777777" w:rsidR="006E0ECE" w:rsidRPr="004A1D04" w:rsidRDefault="006E0ECE" w:rsidP="0006639B">
            <w:pPr>
              <w:pStyle w:val="CTLhead"/>
              <w:jc w:val="left"/>
              <w:rPr>
                <w:b w:val="0"/>
                <w:bCs w:val="0"/>
                <w:sz w:val="24"/>
                <w:szCs w:val="24"/>
              </w:rPr>
            </w:pPr>
            <w:r w:rsidRPr="00AD78FC">
              <w:rPr>
                <w:b w:val="0"/>
                <w:bCs w:val="0"/>
                <w:sz w:val="24"/>
                <w:szCs w:val="24"/>
              </w:rPr>
              <w:t>http://www.minv.sk/</w:t>
            </w:r>
          </w:p>
        </w:tc>
      </w:tr>
      <w:tr w:rsidR="006E0ECE" w14:paraId="53FEE897" w14:textId="77777777" w:rsidTr="0006639B">
        <w:trPr>
          <w:trHeight w:val="227"/>
        </w:trPr>
        <w:tc>
          <w:tcPr>
            <w:tcW w:w="3119" w:type="dxa"/>
          </w:tcPr>
          <w:p w14:paraId="2ED25CEC" w14:textId="77777777" w:rsidR="006E0ECE" w:rsidRPr="004A1D04" w:rsidRDefault="006E0ECE" w:rsidP="0006639B">
            <w:pPr>
              <w:pStyle w:val="CTLhead"/>
              <w:jc w:val="left"/>
              <w:rPr>
                <w:b w:val="0"/>
                <w:bCs w:val="0"/>
                <w:sz w:val="24"/>
                <w:szCs w:val="24"/>
              </w:rPr>
            </w:pPr>
            <w:r>
              <w:rPr>
                <w:b w:val="0"/>
                <w:bCs w:val="0"/>
                <w:sz w:val="24"/>
                <w:szCs w:val="24"/>
              </w:rPr>
              <w:t>Kontaktná/oprávnená osoba:</w:t>
            </w:r>
          </w:p>
        </w:tc>
        <w:tc>
          <w:tcPr>
            <w:tcW w:w="6237" w:type="dxa"/>
          </w:tcPr>
          <w:p w14:paraId="574382D4"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48AD5A88" w14:textId="77777777" w:rsidTr="0006639B">
        <w:trPr>
          <w:trHeight w:val="227"/>
        </w:trPr>
        <w:tc>
          <w:tcPr>
            <w:tcW w:w="3119" w:type="dxa"/>
          </w:tcPr>
          <w:p w14:paraId="752DC012" w14:textId="77777777" w:rsidR="006E0ECE" w:rsidRPr="004A1D04" w:rsidRDefault="006E0ECE" w:rsidP="0006639B">
            <w:pPr>
              <w:pStyle w:val="CTLhead"/>
              <w:jc w:val="left"/>
              <w:rPr>
                <w:b w:val="0"/>
                <w:bCs w:val="0"/>
                <w:sz w:val="24"/>
                <w:szCs w:val="24"/>
              </w:rPr>
            </w:pPr>
            <w:r>
              <w:rPr>
                <w:b w:val="0"/>
                <w:bCs w:val="0"/>
                <w:sz w:val="24"/>
                <w:szCs w:val="24"/>
              </w:rPr>
              <w:t>Tel. kontakt:</w:t>
            </w:r>
          </w:p>
        </w:tc>
        <w:tc>
          <w:tcPr>
            <w:tcW w:w="6237" w:type="dxa"/>
          </w:tcPr>
          <w:p w14:paraId="772E5CDC"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0647802A" w14:textId="77777777" w:rsidTr="0006639B">
        <w:trPr>
          <w:trHeight w:val="227"/>
        </w:trPr>
        <w:tc>
          <w:tcPr>
            <w:tcW w:w="3119" w:type="dxa"/>
          </w:tcPr>
          <w:p w14:paraId="3D7701ED" w14:textId="77777777" w:rsidR="006E0ECE" w:rsidRDefault="006E0ECE" w:rsidP="0006639B">
            <w:pPr>
              <w:pStyle w:val="CTLhead"/>
              <w:jc w:val="left"/>
              <w:rPr>
                <w:b w:val="0"/>
                <w:bCs w:val="0"/>
                <w:sz w:val="24"/>
                <w:szCs w:val="24"/>
              </w:rPr>
            </w:pPr>
            <w:r>
              <w:rPr>
                <w:b w:val="0"/>
                <w:bCs w:val="0"/>
                <w:sz w:val="24"/>
                <w:szCs w:val="24"/>
              </w:rPr>
              <w:t>E-mail:</w:t>
            </w:r>
          </w:p>
        </w:tc>
        <w:tc>
          <w:tcPr>
            <w:tcW w:w="6237" w:type="dxa"/>
          </w:tcPr>
          <w:p w14:paraId="1991B7DE"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68C1FE81" w14:textId="77777777" w:rsidTr="0006639B">
        <w:trPr>
          <w:trHeight w:val="227"/>
        </w:trPr>
        <w:tc>
          <w:tcPr>
            <w:tcW w:w="3119" w:type="dxa"/>
          </w:tcPr>
          <w:p w14:paraId="000C8DCC" w14:textId="77777777" w:rsidR="006E0ECE" w:rsidRDefault="006E0ECE" w:rsidP="0006639B">
            <w:pPr>
              <w:pStyle w:val="CTLhead"/>
              <w:jc w:val="left"/>
              <w:rPr>
                <w:b w:val="0"/>
                <w:bCs w:val="0"/>
                <w:sz w:val="24"/>
                <w:szCs w:val="24"/>
              </w:rPr>
            </w:pPr>
            <w:r>
              <w:rPr>
                <w:b w:val="0"/>
                <w:bCs w:val="0"/>
                <w:sz w:val="24"/>
                <w:szCs w:val="24"/>
              </w:rPr>
              <w:t>(ďalej len „</w:t>
            </w:r>
            <w:r>
              <w:rPr>
                <w:sz w:val="24"/>
                <w:szCs w:val="24"/>
              </w:rPr>
              <w:t>Objednávateľ</w:t>
            </w:r>
            <w:r>
              <w:rPr>
                <w:b w:val="0"/>
                <w:bCs w:val="0"/>
                <w:sz w:val="24"/>
                <w:szCs w:val="24"/>
              </w:rPr>
              <w:t>“)</w:t>
            </w:r>
          </w:p>
        </w:tc>
        <w:tc>
          <w:tcPr>
            <w:tcW w:w="6237" w:type="dxa"/>
          </w:tcPr>
          <w:p w14:paraId="7CA889F9" w14:textId="77777777" w:rsidR="006E0ECE" w:rsidRPr="004A1D04" w:rsidRDefault="006E0ECE" w:rsidP="0006639B">
            <w:pPr>
              <w:pStyle w:val="CTLhead"/>
              <w:jc w:val="left"/>
              <w:rPr>
                <w:b w:val="0"/>
                <w:bCs w:val="0"/>
                <w:sz w:val="24"/>
                <w:szCs w:val="24"/>
              </w:rPr>
            </w:pPr>
          </w:p>
        </w:tc>
      </w:tr>
    </w:tbl>
    <w:p w14:paraId="754D9BD0" w14:textId="77777777" w:rsidR="006E0ECE" w:rsidRPr="00781F8B" w:rsidRDefault="006E0ECE" w:rsidP="006E0ECE">
      <w:pPr>
        <w:rPr>
          <w:sz w:val="18"/>
          <w:szCs w:val="18"/>
        </w:rPr>
      </w:pPr>
    </w:p>
    <w:p w14:paraId="3D5F6B8E" w14:textId="77777777" w:rsidR="006E0ECE" w:rsidRDefault="006E0ECE" w:rsidP="006E0ECE">
      <w:pPr>
        <w:rPr>
          <w:sz w:val="24"/>
          <w:szCs w:val="24"/>
        </w:rPr>
      </w:pPr>
      <w:r>
        <w:rPr>
          <w:sz w:val="24"/>
          <w:szCs w:val="24"/>
        </w:rPr>
        <w:t>a</w:t>
      </w:r>
    </w:p>
    <w:p w14:paraId="10ADFD22" w14:textId="77777777" w:rsidR="006E0ECE" w:rsidRPr="00781F8B" w:rsidRDefault="006E0ECE" w:rsidP="006E0ECE">
      <w:pPr>
        <w:rPr>
          <w:sz w:val="18"/>
          <w:szCs w:val="18"/>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6E0ECE" w14:paraId="7EA19CE1" w14:textId="77777777" w:rsidTr="0006639B">
        <w:trPr>
          <w:trHeight w:val="227"/>
        </w:trPr>
        <w:tc>
          <w:tcPr>
            <w:tcW w:w="3119" w:type="dxa"/>
          </w:tcPr>
          <w:p w14:paraId="7DD4ACF5" w14:textId="77777777" w:rsidR="006E0ECE" w:rsidRDefault="006E0ECE" w:rsidP="0006639B">
            <w:pPr>
              <w:pStyle w:val="CTLhead"/>
              <w:jc w:val="left"/>
              <w:rPr>
                <w:sz w:val="24"/>
                <w:szCs w:val="24"/>
              </w:rPr>
            </w:pPr>
            <w:r>
              <w:rPr>
                <w:sz w:val="24"/>
                <w:szCs w:val="24"/>
              </w:rPr>
              <w:t>Poskytovateľ:</w:t>
            </w:r>
          </w:p>
        </w:tc>
        <w:tc>
          <w:tcPr>
            <w:tcW w:w="6237" w:type="dxa"/>
          </w:tcPr>
          <w:p w14:paraId="62FC2844" w14:textId="77777777" w:rsidR="006E0ECE" w:rsidRDefault="006E0ECE" w:rsidP="0006639B">
            <w:pPr>
              <w:pStyle w:val="CTLhead"/>
              <w:jc w:val="left"/>
              <w:rPr>
                <w:sz w:val="24"/>
                <w:szCs w:val="24"/>
              </w:rPr>
            </w:pPr>
          </w:p>
        </w:tc>
      </w:tr>
      <w:tr w:rsidR="006E0ECE" w14:paraId="1D85EC4D" w14:textId="77777777" w:rsidTr="0006639B">
        <w:trPr>
          <w:trHeight w:val="227"/>
        </w:trPr>
        <w:tc>
          <w:tcPr>
            <w:tcW w:w="3119" w:type="dxa"/>
          </w:tcPr>
          <w:p w14:paraId="190C5E53" w14:textId="77777777" w:rsidR="006E0ECE" w:rsidRPr="004A1D04" w:rsidRDefault="006E0ECE" w:rsidP="0006639B">
            <w:pPr>
              <w:pStyle w:val="CTLhead"/>
              <w:jc w:val="left"/>
              <w:rPr>
                <w:b w:val="0"/>
                <w:bCs w:val="0"/>
                <w:sz w:val="24"/>
                <w:szCs w:val="24"/>
              </w:rPr>
            </w:pPr>
            <w:r w:rsidRPr="004A1D04">
              <w:rPr>
                <w:b w:val="0"/>
                <w:bCs w:val="0"/>
                <w:sz w:val="24"/>
                <w:szCs w:val="24"/>
              </w:rPr>
              <w:t>Názov:</w:t>
            </w:r>
          </w:p>
        </w:tc>
        <w:tc>
          <w:tcPr>
            <w:tcW w:w="6237" w:type="dxa"/>
          </w:tcPr>
          <w:p w14:paraId="0A8B4FED" w14:textId="77777777" w:rsidR="006E0ECE" w:rsidRPr="00AD78FC" w:rsidRDefault="006E0ECE" w:rsidP="0006639B">
            <w:pPr>
              <w:pStyle w:val="CTLhead"/>
              <w:jc w:val="left"/>
              <w:rPr>
                <w:sz w:val="24"/>
                <w:szCs w:val="24"/>
              </w:rPr>
            </w:pPr>
            <w:r w:rsidRPr="00AD78FC">
              <w:rPr>
                <w:sz w:val="24"/>
                <w:szCs w:val="24"/>
                <w:highlight w:val="yellow"/>
              </w:rPr>
              <w:t>[●]</w:t>
            </w:r>
          </w:p>
        </w:tc>
      </w:tr>
      <w:tr w:rsidR="006E0ECE" w14:paraId="1011DD23" w14:textId="77777777" w:rsidTr="0006639B">
        <w:trPr>
          <w:trHeight w:val="227"/>
        </w:trPr>
        <w:tc>
          <w:tcPr>
            <w:tcW w:w="3119" w:type="dxa"/>
          </w:tcPr>
          <w:p w14:paraId="35C6F81A" w14:textId="77777777" w:rsidR="006E0ECE" w:rsidRPr="004A1D04" w:rsidRDefault="006E0ECE" w:rsidP="0006639B">
            <w:pPr>
              <w:pStyle w:val="CTLhead"/>
              <w:jc w:val="left"/>
              <w:rPr>
                <w:b w:val="0"/>
                <w:bCs w:val="0"/>
                <w:sz w:val="24"/>
                <w:szCs w:val="24"/>
              </w:rPr>
            </w:pPr>
            <w:r w:rsidRPr="004A1D04">
              <w:rPr>
                <w:b w:val="0"/>
                <w:bCs w:val="0"/>
                <w:sz w:val="24"/>
                <w:szCs w:val="24"/>
              </w:rPr>
              <w:t>Sídlo:</w:t>
            </w:r>
          </w:p>
        </w:tc>
        <w:tc>
          <w:tcPr>
            <w:tcW w:w="6237" w:type="dxa"/>
          </w:tcPr>
          <w:p w14:paraId="2D28C4C7"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6DBAA427" w14:textId="77777777" w:rsidTr="0006639B">
        <w:trPr>
          <w:trHeight w:val="227"/>
        </w:trPr>
        <w:tc>
          <w:tcPr>
            <w:tcW w:w="3119" w:type="dxa"/>
          </w:tcPr>
          <w:p w14:paraId="185D4F33" w14:textId="77777777" w:rsidR="006E0ECE" w:rsidRPr="004A1D04" w:rsidRDefault="006E0ECE" w:rsidP="0006639B">
            <w:pPr>
              <w:pStyle w:val="CTLhead"/>
              <w:jc w:val="left"/>
              <w:rPr>
                <w:b w:val="0"/>
                <w:bCs w:val="0"/>
                <w:sz w:val="24"/>
                <w:szCs w:val="24"/>
              </w:rPr>
            </w:pPr>
            <w:r w:rsidRPr="004A1D04">
              <w:rPr>
                <w:b w:val="0"/>
                <w:bCs w:val="0"/>
                <w:sz w:val="24"/>
                <w:szCs w:val="24"/>
              </w:rPr>
              <w:t>Zastúpený:</w:t>
            </w:r>
          </w:p>
        </w:tc>
        <w:tc>
          <w:tcPr>
            <w:tcW w:w="6237" w:type="dxa"/>
          </w:tcPr>
          <w:p w14:paraId="4EB415F1" w14:textId="77777777" w:rsidR="006E0ECE" w:rsidRPr="00AD78FC" w:rsidRDefault="006E0ECE" w:rsidP="0006639B">
            <w:pPr>
              <w:pStyle w:val="CTLhead"/>
              <w:jc w:val="left"/>
              <w:rPr>
                <w:b w:val="0"/>
                <w:bCs w:val="0"/>
                <w:sz w:val="24"/>
                <w:szCs w:val="24"/>
              </w:rPr>
            </w:pPr>
            <w:r w:rsidRPr="00AD78FC">
              <w:rPr>
                <w:b w:val="0"/>
                <w:bCs w:val="0"/>
                <w:sz w:val="24"/>
                <w:szCs w:val="24"/>
                <w:highlight w:val="yellow"/>
              </w:rPr>
              <w:t>[●]</w:t>
            </w:r>
          </w:p>
        </w:tc>
      </w:tr>
      <w:tr w:rsidR="006E0ECE" w14:paraId="121C6543" w14:textId="77777777" w:rsidTr="0006639B">
        <w:trPr>
          <w:trHeight w:val="227"/>
        </w:trPr>
        <w:tc>
          <w:tcPr>
            <w:tcW w:w="3119" w:type="dxa"/>
          </w:tcPr>
          <w:p w14:paraId="2C3851B3" w14:textId="77777777" w:rsidR="006E0ECE" w:rsidRPr="004A1D04" w:rsidRDefault="006E0ECE" w:rsidP="0006639B">
            <w:pPr>
              <w:pStyle w:val="CTLhead"/>
              <w:jc w:val="left"/>
              <w:rPr>
                <w:b w:val="0"/>
                <w:bCs w:val="0"/>
                <w:sz w:val="24"/>
                <w:szCs w:val="24"/>
              </w:rPr>
            </w:pPr>
            <w:r w:rsidRPr="004A1D04">
              <w:rPr>
                <w:b w:val="0"/>
                <w:bCs w:val="0"/>
                <w:sz w:val="24"/>
                <w:szCs w:val="24"/>
              </w:rPr>
              <w:t>IČO:</w:t>
            </w:r>
          </w:p>
        </w:tc>
        <w:tc>
          <w:tcPr>
            <w:tcW w:w="6237" w:type="dxa"/>
          </w:tcPr>
          <w:p w14:paraId="07A2F84D"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5D2BD9A1" w14:textId="77777777" w:rsidTr="0006639B">
        <w:trPr>
          <w:trHeight w:val="227"/>
        </w:trPr>
        <w:tc>
          <w:tcPr>
            <w:tcW w:w="3119" w:type="dxa"/>
          </w:tcPr>
          <w:p w14:paraId="66657329" w14:textId="77777777" w:rsidR="006E0ECE" w:rsidRPr="004A1D04" w:rsidRDefault="006E0ECE" w:rsidP="0006639B">
            <w:pPr>
              <w:pStyle w:val="CTLhead"/>
              <w:jc w:val="left"/>
              <w:rPr>
                <w:b w:val="0"/>
                <w:bCs w:val="0"/>
                <w:sz w:val="24"/>
                <w:szCs w:val="24"/>
              </w:rPr>
            </w:pPr>
            <w:r w:rsidRPr="004A1D04">
              <w:rPr>
                <w:b w:val="0"/>
                <w:bCs w:val="0"/>
                <w:sz w:val="24"/>
                <w:szCs w:val="24"/>
              </w:rPr>
              <w:t>DIČ:</w:t>
            </w:r>
          </w:p>
        </w:tc>
        <w:tc>
          <w:tcPr>
            <w:tcW w:w="6237" w:type="dxa"/>
          </w:tcPr>
          <w:p w14:paraId="5CFFD218"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70DE3124" w14:textId="77777777" w:rsidTr="0006639B">
        <w:trPr>
          <w:trHeight w:val="227"/>
        </w:trPr>
        <w:tc>
          <w:tcPr>
            <w:tcW w:w="3119" w:type="dxa"/>
          </w:tcPr>
          <w:p w14:paraId="7648D971" w14:textId="77777777" w:rsidR="006E0ECE" w:rsidRPr="004A1D04" w:rsidRDefault="006E0ECE" w:rsidP="0006639B">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63CAA9BA"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47572E58" w14:textId="77777777" w:rsidTr="0006639B">
        <w:trPr>
          <w:trHeight w:val="227"/>
        </w:trPr>
        <w:tc>
          <w:tcPr>
            <w:tcW w:w="3119" w:type="dxa"/>
          </w:tcPr>
          <w:p w14:paraId="1710137D" w14:textId="77777777" w:rsidR="006E0ECE" w:rsidRPr="004A1D04" w:rsidRDefault="006E0ECE" w:rsidP="0006639B">
            <w:pPr>
              <w:pStyle w:val="CTLhead"/>
              <w:jc w:val="left"/>
              <w:rPr>
                <w:b w:val="0"/>
                <w:bCs w:val="0"/>
                <w:sz w:val="24"/>
                <w:szCs w:val="24"/>
              </w:rPr>
            </w:pPr>
            <w:r w:rsidRPr="004A1D04">
              <w:rPr>
                <w:b w:val="0"/>
                <w:bCs w:val="0"/>
                <w:sz w:val="24"/>
                <w:szCs w:val="24"/>
              </w:rPr>
              <w:t>Bankové spojenie:</w:t>
            </w:r>
          </w:p>
        </w:tc>
        <w:tc>
          <w:tcPr>
            <w:tcW w:w="6237" w:type="dxa"/>
          </w:tcPr>
          <w:p w14:paraId="5EC85AFB" w14:textId="77777777" w:rsidR="006E0ECE" w:rsidRPr="00AD78FC" w:rsidRDefault="006E0ECE" w:rsidP="0006639B">
            <w:pPr>
              <w:pStyle w:val="CTLhead"/>
              <w:jc w:val="left"/>
              <w:rPr>
                <w:b w:val="0"/>
                <w:bCs w:val="0"/>
                <w:sz w:val="24"/>
                <w:szCs w:val="24"/>
              </w:rPr>
            </w:pPr>
            <w:r w:rsidRPr="00AD78FC">
              <w:rPr>
                <w:b w:val="0"/>
                <w:bCs w:val="0"/>
                <w:sz w:val="24"/>
                <w:szCs w:val="24"/>
                <w:highlight w:val="yellow"/>
              </w:rPr>
              <w:t>[●]</w:t>
            </w:r>
          </w:p>
        </w:tc>
      </w:tr>
      <w:tr w:rsidR="006E0ECE" w14:paraId="5509F71D" w14:textId="77777777" w:rsidTr="0006639B">
        <w:trPr>
          <w:trHeight w:val="227"/>
        </w:trPr>
        <w:tc>
          <w:tcPr>
            <w:tcW w:w="3119" w:type="dxa"/>
          </w:tcPr>
          <w:p w14:paraId="7699B3AB" w14:textId="77777777" w:rsidR="006E0ECE" w:rsidRPr="004A1D04" w:rsidRDefault="006E0ECE" w:rsidP="0006639B">
            <w:pPr>
              <w:pStyle w:val="CTLhead"/>
              <w:jc w:val="left"/>
              <w:rPr>
                <w:b w:val="0"/>
                <w:bCs w:val="0"/>
                <w:sz w:val="24"/>
                <w:szCs w:val="24"/>
              </w:rPr>
            </w:pPr>
            <w:r w:rsidRPr="004A1D04">
              <w:rPr>
                <w:b w:val="0"/>
                <w:bCs w:val="0"/>
                <w:sz w:val="24"/>
                <w:szCs w:val="24"/>
              </w:rPr>
              <w:t xml:space="preserve">Číslo účtu: </w:t>
            </w:r>
          </w:p>
        </w:tc>
        <w:tc>
          <w:tcPr>
            <w:tcW w:w="6237" w:type="dxa"/>
          </w:tcPr>
          <w:p w14:paraId="018E8ED3"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3142012A" w14:textId="77777777" w:rsidTr="0006639B">
        <w:trPr>
          <w:trHeight w:val="227"/>
        </w:trPr>
        <w:tc>
          <w:tcPr>
            <w:tcW w:w="3119" w:type="dxa"/>
          </w:tcPr>
          <w:p w14:paraId="7A59F1CB" w14:textId="77777777" w:rsidR="006E0ECE" w:rsidRPr="004A1D04" w:rsidRDefault="006E0ECE" w:rsidP="0006639B">
            <w:pPr>
              <w:pStyle w:val="CTLhead"/>
              <w:jc w:val="left"/>
              <w:rPr>
                <w:b w:val="0"/>
                <w:bCs w:val="0"/>
                <w:sz w:val="24"/>
                <w:szCs w:val="24"/>
              </w:rPr>
            </w:pPr>
            <w:r>
              <w:rPr>
                <w:b w:val="0"/>
                <w:bCs w:val="0"/>
                <w:sz w:val="24"/>
                <w:szCs w:val="24"/>
              </w:rPr>
              <w:t>BIC/SWIFT kód:</w:t>
            </w:r>
          </w:p>
        </w:tc>
        <w:tc>
          <w:tcPr>
            <w:tcW w:w="6237" w:type="dxa"/>
          </w:tcPr>
          <w:p w14:paraId="679DF161"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1079FA3A" w14:textId="77777777" w:rsidTr="0006639B">
        <w:trPr>
          <w:trHeight w:val="227"/>
        </w:trPr>
        <w:tc>
          <w:tcPr>
            <w:tcW w:w="3119" w:type="dxa"/>
          </w:tcPr>
          <w:p w14:paraId="4C336373" w14:textId="77777777" w:rsidR="006E0ECE" w:rsidRPr="004A1D04" w:rsidRDefault="006E0ECE" w:rsidP="0006639B">
            <w:pPr>
              <w:pStyle w:val="CTLhead"/>
              <w:jc w:val="left"/>
              <w:rPr>
                <w:b w:val="0"/>
                <w:bCs w:val="0"/>
                <w:sz w:val="24"/>
                <w:szCs w:val="24"/>
              </w:rPr>
            </w:pPr>
            <w:r>
              <w:rPr>
                <w:b w:val="0"/>
                <w:bCs w:val="0"/>
                <w:sz w:val="24"/>
                <w:szCs w:val="24"/>
              </w:rPr>
              <w:t>Webové sídlo (URL):</w:t>
            </w:r>
          </w:p>
        </w:tc>
        <w:tc>
          <w:tcPr>
            <w:tcW w:w="6237" w:type="dxa"/>
          </w:tcPr>
          <w:p w14:paraId="6A7B1FA5"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55650D83" w14:textId="77777777" w:rsidTr="0006639B">
        <w:trPr>
          <w:trHeight w:val="227"/>
        </w:trPr>
        <w:tc>
          <w:tcPr>
            <w:tcW w:w="3119" w:type="dxa"/>
          </w:tcPr>
          <w:p w14:paraId="32812B28" w14:textId="77777777" w:rsidR="006E0ECE" w:rsidRDefault="006E0ECE" w:rsidP="0006639B">
            <w:pPr>
              <w:pStyle w:val="CTLhead"/>
              <w:jc w:val="left"/>
              <w:rPr>
                <w:b w:val="0"/>
                <w:bCs w:val="0"/>
                <w:sz w:val="24"/>
                <w:szCs w:val="24"/>
              </w:rPr>
            </w:pPr>
            <w:r>
              <w:rPr>
                <w:b w:val="0"/>
                <w:bCs w:val="0"/>
                <w:sz w:val="24"/>
                <w:szCs w:val="24"/>
              </w:rPr>
              <w:t>Zápis:</w:t>
            </w:r>
          </w:p>
        </w:tc>
        <w:tc>
          <w:tcPr>
            <w:tcW w:w="6237" w:type="dxa"/>
          </w:tcPr>
          <w:p w14:paraId="20617E31" w14:textId="77777777" w:rsidR="006E0ECE" w:rsidRPr="00263BC2" w:rsidRDefault="006E0ECE" w:rsidP="0006639B">
            <w:pPr>
              <w:rPr>
                <w:sz w:val="24"/>
                <w:szCs w:val="24"/>
              </w:rPr>
            </w:pPr>
            <w:r w:rsidRPr="00263BC2">
              <w:rPr>
                <w:sz w:val="24"/>
                <w:szCs w:val="24"/>
              </w:rPr>
              <w:t xml:space="preserve">v Obchodnom registri </w:t>
            </w:r>
            <w:r w:rsidRPr="00263BC2">
              <w:rPr>
                <w:sz w:val="24"/>
                <w:szCs w:val="24"/>
                <w:highlight w:val="yellow"/>
              </w:rPr>
              <w:t>[●]</w:t>
            </w:r>
            <w:r w:rsidRPr="00263BC2">
              <w:rPr>
                <w:sz w:val="24"/>
                <w:szCs w:val="24"/>
              </w:rPr>
              <w:t xml:space="preserve"> súdu </w:t>
            </w:r>
            <w:r w:rsidRPr="00263BC2">
              <w:rPr>
                <w:sz w:val="24"/>
                <w:szCs w:val="24"/>
                <w:highlight w:val="yellow"/>
              </w:rPr>
              <w:t>[●]</w:t>
            </w:r>
            <w:r w:rsidRPr="00263BC2">
              <w:rPr>
                <w:sz w:val="24"/>
                <w:szCs w:val="24"/>
              </w:rPr>
              <w:t xml:space="preserve">, oddiel </w:t>
            </w:r>
            <w:r w:rsidRPr="00263BC2">
              <w:rPr>
                <w:sz w:val="24"/>
                <w:szCs w:val="24"/>
                <w:highlight w:val="yellow"/>
              </w:rPr>
              <w:t>[●]</w:t>
            </w:r>
            <w:r w:rsidRPr="00263BC2">
              <w:rPr>
                <w:sz w:val="24"/>
                <w:szCs w:val="24"/>
              </w:rPr>
              <w:t xml:space="preserve">, vložka č.: </w:t>
            </w:r>
            <w:r w:rsidRPr="00263BC2">
              <w:rPr>
                <w:sz w:val="24"/>
                <w:szCs w:val="24"/>
                <w:highlight w:val="yellow"/>
              </w:rPr>
              <w:t>[●]</w:t>
            </w:r>
          </w:p>
          <w:p w14:paraId="5732DD6A" w14:textId="77777777" w:rsidR="006E0ECE" w:rsidRPr="00AD78FC" w:rsidRDefault="006E0ECE" w:rsidP="0006639B">
            <w:pPr>
              <w:pStyle w:val="CTLhead"/>
              <w:jc w:val="left"/>
              <w:rPr>
                <w:b w:val="0"/>
                <w:bCs w:val="0"/>
                <w:sz w:val="24"/>
                <w:szCs w:val="24"/>
                <w:highlight w:val="yellow"/>
              </w:rPr>
            </w:pPr>
            <w:r>
              <w:rPr>
                <w:b w:val="0"/>
                <w:bCs w:val="0"/>
                <w:i/>
                <w:iCs/>
                <w:sz w:val="24"/>
                <w:szCs w:val="24"/>
                <w:highlight w:val="yellow"/>
              </w:rPr>
              <w:lastRenderedPageBreak/>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6E0ECE" w14:paraId="692D0470" w14:textId="77777777" w:rsidTr="0006639B">
        <w:trPr>
          <w:trHeight w:val="227"/>
        </w:trPr>
        <w:tc>
          <w:tcPr>
            <w:tcW w:w="3119" w:type="dxa"/>
          </w:tcPr>
          <w:p w14:paraId="20C44AE9" w14:textId="77777777" w:rsidR="006E0ECE" w:rsidRPr="004A1D04" w:rsidRDefault="006E0ECE" w:rsidP="0006639B">
            <w:pPr>
              <w:pStyle w:val="CTLhead"/>
              <w:jc w:val="left"/>
              <w:rPr>
                <w:b w:val="0"/>
                <w:bCs w:val="0"/>
                <w:sz w:val="24"/>
                <w:szCs w:val="24"/>
              </w:rPr>
            </w:pPr>
            <w:r>
              <w:rPr>
                <w:b w:val="0"/>
                <w:bCs w:val="0"/>
                <w:sz w:val="24"/>
                <w:szCs w:val="24"/>
              </w:rPr>
              <w:lastRenderedPageBreak/>
              <w:t>Kontaktná/oprávnená osoba:</w:t>
            </w:r>
          </w:p>
        </w:tc>
        <w:tc>
          <w:tcPr>
            <w:tcW w:w="6237" w:type="dxa"/>
          </w:tcPr>
          <w:p w14:paraId="257A8AD6"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321BAED9" w14:textId="77777777" w:rsidTr="0006639B">
        <w:trPr>
          <w:trHeight w:val="227"/>
        </w:trPr>
        <w:tc>
          <w:tcPr>
            <w:tcW w:w="3119" w:type="dxa"/>
          </w:tcPr>
          <w:p w14:paraId="7F102E93" w14:textId="77777777" w:rsidR="006E0ECE" w:rsidRPr="004A1D04" w:rsidRDefault="006E0ECE" w:rsidP="0006639B">
            <w:pPr>
              <w:pStyle w:val="CTLhead"/>
              <w:jc w:val="left"/>
              <w:rPr>
                <w:b w:val="0"/>
                <w:bCs w:val="0"/>
                <w:sz w:val="24"/>
                <w:szCs w:val="24"/>
              </w:rPr>
            </w:pPr>
            <w:r>
              <w:rPr>
                <w:b w:val="0"/>
                <w:bCs w:val="0"/>
                <w:sz w:val="24"/>
                <w:szCs w:val="24"/>
              </w:rPr>
              <w:t>Tel. kontakt:</w:t>
            </w:r>
          </w:p>
        </w:tc>
        <w:tc>
          <w:tcPr>
            <w:tcW w:w="6237" w:type="dxa"/>
          </w:tcPr>
          <w:p w14:paraId="2AD7C134"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3214293B" w14:textId="77777777" w:rsidTr="0006639B">
        <w:trPr>
          <w:trHeight w:val="227"/>
        </w:trPr>
        <w:tc>
          <w:tcPr>
            <w:tcW w:w="3119" w:type="dxa"/>
          </w:tcPr>
          <w:p w14:paraId="6B0F9531" w14:textId="77777777" w:rsidR="006E0ECE" w:rsidRDefault="006E0ECE" w:rsidP="0006639B">
            <w:pPr>
              <w:pStyle w:val="CTLhead"/>
              <w:jc w:val="left"/>
              <w:rPr>
                <w:b w:val="0"/>
                <w:bCs w:val="0"/>
                <w:sz w:val="24"/>
                <w:szCs w:val="24"/>
              </w:rPr>
            </w:pPr>
            <w:r>
              <w:rPr>
                <w:b w:val="0"/>
                <w:bCs w:val="0"/>
                <w:sz w:val="24"/>
                <w:szCs w:val="24"/>
              </w:rPr>
              <w:t>E-mail:</w:t>
            </w:r>
          </w:p>
        </w:tc>
        <w:tc>
          <w:tcPr>
            <w:tcW w:w="6237" w:type="dxa"/>
          </w:tcPr>
          <w:p w14:paraId="4FDB7B40" w14:textId="77777777" w:rsidR="006E0ECE" w:rsidRPr="004A1D04" w:rsidRDefault="006E0ECE" w:rsidP="0006639B">
            <w:pPr>
              <w:pStyle w:val="CTLhead"/>
              <w:jc w:val="left"/>
              <w:rPr>
                <w:b w:val="0"/>
                <w:bCs w:val="0"/>
                <w:sz w:val="24"/>
                <w:szCs w:val="24"/>
              </w:rPr>
            </w:pPr>
            <w:r w:rsidRPr="00AD78FC">
              <w:rPr>
                <w:b w:val="0"/>
                <w:bCs w:val="0"/>
                <w:sz w:val="24"/>
                <w:szCs w:val="24"/>
                <w:highlight w:val="yellow"/>
              </w:rPr>
              <w:t>[●]</w:t>
            </w:r>
          </w:p>
        </w:tc>
      </w:tr>
      <w:tr w:rsidR="006E0ECE" w14:paraId="22F70CCA" w14:textId="77777777" w:rsidTr="0006639B">
        <w:trPr>
          <w:trHeight w:val="227"/>
        </w:trPr>
        <w:tc>
          <w:tcPr>
            <w:tcW w:w="3119" w:type="dxa"/>
          </w:tcPr>
          <w:p w14:paraId="4A7E9440" w14:textId="77777777" w:rsidR="006E0ECE" w:rsidRDefault="006E0ECE" w:rsidP="0006639B">
            <w:pPr>
              <w:pStyle w:val="CTLhead"/>
              <w:jc w:val="left"/>
              <w:rPr>
                <w:b w:val="0"/>
                <w:bCs w:val="0"/>
                <w:sz w:val="24"/>
                <w:szCs w:val="24"/>
              </w:rPr>
            </w:pPr>
            <w:r>
              <w:rPr>
                <w:b w:val="0"/>
                <w:bCs w:val="0"/>
                <w:sz w:val="24"/>
                <w:szCs w:val="24"/>
              </w:rPr>
              <w:t>(ďalej len „</w:t>
            </w:r>
            <w:r>
              <w:rPr>
                <w:sz w:val="24"/>
                <w:szCs w:val="24"/>
              </w:rPr>
              <w:t>Poskytovateľ</w:t>
            </w:r>
            <w:r>
              <w:rPr>
                <w:b w:val="0"/>
                <w:bCs w:val="0"/>
                <w:sz w:val="24"/>
                <w:szCs w:val="24"/>
              </w:rPr>
              <w:t>“)</w:t>
            </w:r>
          </w:p>
        </w:tc>
        <w:tc>
          <w:tcPr>
            <w:tcW w:w="6237" w:type="dxa"/>
          </w:tcPr>
          <w:p w14:paraId="750A3097" w14:textId="77777777" w:rsidR="006E0ECE" w:rsidRPr="004A1D04" w:rsidRDefault="006E0ECE" w:rsidP="0006639B">
            <w:pPr>
              <w:pStyle w:val="CTLhead"/>
              <w:jc w:val="left"/>
              <w:rPr>
                <w:b w:val="0"/>
                <w:bCs w:val="0"/>
                <w:sz w:val="24"/>
                <w:szCs w:val="24"/>
              </w:rPr>
            </w:pPr>
          </w:p>
        </w:tc>
      </w:tr>
      <w:tr w:rsidR="006E0ECE" w14:paraId="28F230A0" w14:textId="77777777" w:rsidTr="0006639B">
        <w:trPr>
          <w:trHeight w:val="227"/>
        </w:trPr>
        <w:tc>
          <w:tcPr>
            <w:tcW w:w="9356" w:type="dxa"/>
            <w:gridSpan w:val="2"/>
          </w:tcPr>
          <w:p w14:paraId="7AB265A4" w14:textId="77777777" w:rsidR="006E0ECE" w:rsidRPr="004A1D04" w:rsidRDefault="006E0ECE" w:rsidP="0006639B">
            <w:pPr>
              <w:pStyle w:val="CTLhead"/>
              <w:jc w:val="both"/>
              <w:rPr>
                <w:b w:val="0"/>
                <w:bCs w:val="0"/>
                <w:sz w:val="24"/>
                <w:szCs w:val="24"/>
              </w:rPr>
            </w:pPr>
            <w:r w:rsidRPr="007831EF">
              <w:rPr>
                <w:b w:val="0"/>
                <w:bCs w:val="0"/>
                <w:sz w:val="24"/>
                <w:szCs w:val="24"/>
              </w:rPr>
              <w:t>(</w:t>
            </w:r>
            <w:r>
              <w:rPr>
                <w:b w:val="0"/>
                <w:bCs w:val="0"/>
                <w:sz w:val="24"/>
                <w:szCs w:val="24"/>
              </w:rPr>
              <w:t>Objednávateľ</w:t>
            </w:r>
            <w:r w:rsidRPr="007831EF">
              <w:rPr>
                <w:b w:val="0"/>
                <w:bCs w:val="0"/>
                <w:sz w:val="24"/>
                <w:szCs w:val="24"/>
              </w:rPr>
              <w:t xml:space="preserve"> a </w:t>
            </w:r>
            <w:r>
              <w:rPr>
                <w:b w:val="0"/>
                <w:bCs w:val="0"/>
                <w:sz w:val="24"/>
                <w:szCs w:val="24"/>
              </w:rPr>
              <w:t>Poskytovateľ</w:t>
            </w:r>
            <w:r w:rsidRPr="007831EF">
              <w:rPr>
                <w:b w:val="0"/>
                <w:bCs w:val="0"/>
                <w:sz w:val="24"/>
                <w:szCs w:val="24"/>
              </w:rPr>
              <w:t xml:space="preserve">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6E404144" w14:textId="77777777" w:rsidR="006E0ECE" w:rsidRDefault="006E0ECE" w:rsidP="006E0ECE">
      <w:pPr>
        <w:spacing w:after="160" w:line="259" w:lineRule="auto"/>
        <w:rPr>
          <w:rFonts w:eastAsia="MS Mincho"/>
          <w:b/>
          <w:bCs/>
          <w:sz w:val="24"/>
          <w:szCs w:val="24"/>
          <w:lang w:eastAsia="ja-JP"/>
        </w:rPr>
      </w:pPr>
    </w:p>
    <w:p w14:paraId="3214B10F" w14:textId="77777777" w:rsidR="006E0ECE" w:rsidRPr="00F4124D" w:rsidRDefault="006E0ECE" w:rsidP="006E0ECE">
      <w:pPr>
        <w:spacing w:before="120" w:after="120"/>
        <w:jc w:val="center"/>
        <w:rPr>
          <w:rFonts w:eastAsia="MS Mincho"/>
          <w:b/>
          <w:bCs/>
          <w:sz w:val="24"/>
          <w:szCs w:val="24"/>
          <w:lang w:eastAsia="ja-JP"/>
        </w:rPr>
      </w:pPr>
      <w:r w:rsidRPr="00C915BE">
        <w:rPr>
          <w:rFonts w:eastAsia="MS Mincho"/>
          <w:b/>
          <w:bCs/>
          <w:sz w:val="24"/>
          <w:szCs w:val="24"/>
          <w:lang w:eastAsia="ja-JP"/>
        </w:rPr>
        <w:t>Článok I</w:t>
      </w:r>
      <w:r w:rsidRPr="00C915BE">
        <w:rPr>
          <w:rFonts w:eastAsia="MS Mincho"/>
          <w:b/>
          <w:bCs/>
          <w:sz w:val="24"/>
          <w:szCs w:val="24"/>
          <w:lang w:eastAsia="ja-JP"/>
        </w:rPr>
        <w:br/>
      </w:r>
      <w:r w:rsidRPr="00C915BE">
        <w:rPr>
          <w:b/>
          <w:sz w:val="24"/>
          <w:szCs w:val="24"/>
          <w:lang w:eastAsia="cs-CZ"/>
        </w:rPr>
        <w:t>Úvodné ustanovenia</w:t>
      </w:r>
    </w:p>
    <w:p w14:paraId="5ED960E4" w14:textId="77777777" w:rsidR="006E0ECE" w:rsidRPr="00B8688C" w:rsidRDefault="006E0ECE" w:rsidP="006E0ECE">
      <w:pPr>
        <w:pStyle w:val="Odsekzoznamu"/>
        <w:numPr>
          <w:ilvl w:val="0"/>
          <w:numId w:val="53"/>
        </w:numPr>
        <w:autoSpaceDN w:val="0"/>
        <w:spacing w:after="120"/>
        <w:ind w:left="567" w:hanging="567"/>
        <w:jc w:val="both"/>
        <w:outlineLvl w:val="0"/>
        <w:rPr>
          <w:rFonts w:eastAsia="MS Mincho"/>
          <w:sz w:val="24"/>
          <w:szCs w:val="24"/>
          <w:lang w:eastAsia="ja-JP"/>
        </w:rPr>
      </w:pPr>
      <w:r w:rsidRPr="00B8688C">
        <w:rPr>
          <w:rFonts w:eastAsia="MS Mincho"/>
          <w:sz w:val="24"/>
          <w:szCs w:val="24"/>
          <w:lang w:eastAsia="ja-JP"/>
        </w:rPr>
        <w:t xml:space="preserve">Objednávateľ uskutočnil verejnú súťaž uverejnenú vo Vestníku verejného obstarávania č. </w:t>
      </w:r>
      <w:r w:rsidRPr="00B8688C">
        <w:rPr>
          <w:sz w:val="24"/>
          <w:szCs w:val="24"/>
          <w:highlight w:val="yellow"/>
        </w:rPr>
        <w:t>[●]</w:t>
      </w:r>
      <w:r w:rsidRPr="00B8688C">
        <w:rPr>
          <w:rFonts w:eastAsia="MS Mincho"/>
          <w:sz w:val="24"/>
          <w:szCs w:val="24"/>
          <w:lang w:eastAsia="ja-JP"/>
        </w:rPr>
        <w:t xml:space="preserve"> zo dňa </w:t>
      </w:r>
      <w:r w:rsidRPr="00B8688C">
        <w:rPr>
          <w:sz w:val="24"/>
          <w:szCs w:val="24"/>
          <w:highlight w:val="yellow"/>
        </w:rPr>
        <w:t>[●]</w:t>
      </w:r>
      <w:r w:rsidRPr="00B8688C">
        <w:rPr>
          <w:rFonts w:eastAsia="MS Mincho"/>
          <w:sz w:val="24"/>
          <w:szCs w:val="24"/>
          <w:lang w:eastAsia="ja-JP"/>
        </w:rPr>
        <w:t xml:space="preserve"> pod značkou </w:t>
      </w:r>
      <w:r w:rsidRPr="00B8688C">
        <w:rPr>
          <w:sz w:val="24"/>
          <w:szCs w:val="24"/>
          <w:highlight w:val="yellow"/>
        </w:rPr>
        <w:t>[●]</w:t>
      </w:r>
      <w:r w:rsidRPr="00B8688C">
        <w:rPr>
          <w:rFonts w:eastAsia="MS Mincho"/>
          <w:sz w:val="24"/>
          <w:szCs w:val="24"/>
          <w:lang w:eastAsia="ja-JP"/>
        </w:rPr>
        <w:t xml:space="preserve"> na predmet zákazky </w:t>
      </w:r>
      <w:r w:rsidRPr="00B8688C">
        <w:rPr>
          <w:b/>
          <w:sz w:val="24"/>
          <w:szCs w:val="24"/>
        </w:rPr>
        <w:t>„</w:t>
      </w:r>
      <w:r w:rsidRPr="00F4124D">
        <w:rPr>
          <w:b/>
          <w:bCs/>
          <w:sz w:val="24"/>
          <w:szCs w:val="24"/>
        </w:rPr>
        <w:t>Elektronický prístup k leteckým navigačným mapám a údajom letísk s celosvetovým pokrytím</w:t>
      </w:r>
      <w:r w:rsidRPr="00B8688C">
        <w:rPr>
          <w:b/>
          <w:sz w:val="24"/>
          <w:szCs w:val="24"/>
        </w:rPr>
        <w:t>“</w:t>
      </w:r>
      <w:r>
        <w:rPr>
          <w:bCs/>
          <w:sz w:val="24"/>
          <w:szCs w:val="24"/>
        </w:rPr>
        <w:t xml:space="preserve"> </w:t>
      </w:r>
      <w:r w:rsidRPr="00B8688C">
        <w:rPr>
          <w:rFonts w:eastAsia="MS Mincho"/>
          <w:sz w:val="24"/>
          <w:szCs w:val="24"/>
          <w:lang w:eastAsia="ja-JP"/>
        </w:rPr>
        <w:t>(ďalej len „</w:t>
      </w:r>
      <w:r w:rsidRPr="00B8688C">
        <w:rPr>
          <w:rFonts w:eastAsia="MS Mincho"/>
          <w:b/>
          <w:bCs/>
          <w:sz w:val="24"/>
          <w:szCs w:val="24"/>
          <w:lang w:eastAsia="ja-JP"/>
        </w:rPr>
        <w:t>Verejné obstarávanie</w:t>
      </w:r>
      <w:r w:rsidRPr="00B8688C">
        <w:rPr>
          <w:rFonts w:eastAsia="MS Mincho"/>
          <w:sz w:val="24"/>
          <w:szCs w:val="24"/>
          <w:lang w:eastAsia="ja-JP"/>
        </w:rPr>
        <w:t xml:space="preserve">“). </w:t>
      </w:r>
    </w:p>
    <w:p w14:paraId="5466FFDD" w14:textId="77777777" w:rsidR="006E0ECE" w:rsidRDefault="006E0ECE" w:rsidP="006E0ECE">
      <w:pPr>
        <w:pStyle w:val="Odsekzoznamu"/>
        <w:numPr>
          <w:ilvl w:val="0"/>
          <w:numId w:val="53"/>
        </w:numPr>
        <w:autoSpaceDN w:val="0"/>
        <w:spacing w:after="240"/>
        <w:ind w:left="567" w:hanging="567"/>
        <w:contextualSpacing/>
        <w:jc w:val="both"/>
        <w:outlineLvl w:val="0"/>
        <w:rPr>
          <w:rFonts w:eastAsia="MS Mincho"/>
          <w:sz w:val="24"/>
          <w:szCs w:val="24"/>
          <w:lang w:eastAsia="ja-JP"/>
        </w:rPr>
      </w:pPr>
      <w:r w:rsidRPr="00B8688C">
        <w:rPr>
          <w:rFonts w:eastAsia="MS Mincho"/>
          <w:sz w:val="24"/>
          <w:szCs w:val="24"/>
          <w:lang w:eastAsia="ja-JP"/>
        </w:rPr>
        <w:t>Výsledkom Verejného obstarávania je výber úspešného uchádzača – Poskytovateľa, s ktorým je uzatvorená táto Dohoda.</w:t>
      </w:r>
    </w:p>
    <w:p w14:paraId="0E72B6DA" w14:textId="77777777" w:rsidR="006E0ECE" w:rsidRDefault="006E0ECE" w:rsidP="006E0ECE">
      <w:pPr>
        <w:pStyle w:val="Odsekzoznamu"/>
        <w:spacing w:after="240"/>
        <w:ind w:left="567"/>
        <w:jc w:val="both"/>
        <w:outlineLvl w:val="0"/>
        <w:rPr>
          <w:rFonts w:eastAsia="MS Mincho"/>
          <w:sz w:val="24"/>
          <w:szCs w:val="24"/>
          <w:lang w:eastAsia="ja-JP"/>
        </w:rPr>
      </w:pPr>
    </w:p>
    <w:p w14:paraId="61DD7C72" w14:textId="77777777" w:rsidR="006E0ECE" w:rsidRDefault="006E0ECE" w:rsidP="006E0ECE">
      <w:pPr>
        <w:pStyle w:val="Odsekzoznamu"/>
        <w:numPr>
          <w:ilvl w:val="0"/>
          <w:numId w:val="53"/>
        </w:numPr>
        <w:tabs>
          <w:tab w:val="clear" w:pos="2160"/>
          <w:tab w:val="clear" w:pos="2880"/>
          <w:tab w:val="clear" w:pos="4500"/>
        </w:tabs>
        <w:overflowPunct w:val="0"/>
        <w:autoSpaceDE w:val="0"/>
        <w:autoSpaceDN w:val="0"/>
        <w:adjustRightInd w:val="0"/>
        <w:ind w:left="567" w:hanging="567"/>
        <w:contextualSpacing/>
        <w:jc w:val="both"/>
        <w:textAlignment w:val="baseline"/>
        <w:rPr>
          <w:rFonts w:eastAsia="MS Mincho"/>
          <w:sz w:val="24"/>
          <w:szCs w:val="24"/>
          <w:lang w:eastAsia="ja-JP"/>
        </w:rPr>
      </w:pPr>
      <w:r w:rsidRPr="34D6927D">
        <w:rPr>
          <w:rFonts w:eastAsia="MS Mincho"/>
          <w:sz w:val="24"/>
          <w:szCs w:val="24"/>
          <w:lang w:eastAsia="ja-JP"/>
        </w:rPr>
        <w:t>Poskytovateľ vyhlasuje, že so spoločnosťou Jeppesen Sanderson, Inc. so sídlom 55 Inverness Drive East, Englewood, Colorado USA 80112-5498 má riadne vysporiadané autorské práva k aplikácii uvedenej v čl. II, bode 2.3 tejto Dohody (ďalej len „</w:t>
      </w:r>
      <w:r w:rsidRPr="34D6927D">
        <w:rPr>
          <w:rFonts w:eastAsia="MS Mincho"/>
          <w:b/>
          <w:bCs/>
          <w:sz w:val="24"/>
          <w:szCs w:val="24"/>
          <w:lang w:eastAsia="ja-JP"/>
        </w:rPr>
        <w:t>softvér</w:t>
      </w:r>
      <w:r w:rsidRPr="34D6927D">
        <w:rPr>
          <w:rFonts w:eastAsia="MS Mincho"/>
          <w:sz w:val="24"/>
          <w:szCs w:val="24"/>
          <w:lang w:eastAsia="ja-JP"/>
        </w:rPr>
        <w:t xml:space="preserve">“) a je oprávnený licenciu k softvéru podľa tohto článku Dohody Objednávateľovi postúpiť ako nevýhradnú, a to na obdobie dohodnuté v tejto Dohode/jednotlivých zmluvách, podľa podmienok dohodnutých v tejto Dohode/jednotlivých zmluvách ako aj v Prílohe č. 1  tejto Dohody, v územne neobmedzenom rozsahu a spôsobom potrebným na dosiahnutie účelu uvedeného v čl. II, bode 2.3 tejto Dohody a Prílohe č. 1 tejto Dohody. Poskytovateľ nesie zodpovednosť za to, že udelením licencie k softvéru podľa tohto článku Dohody nebudú porušené platné právne predpisy, autorské práva a práva súvisiace s autorskými právami, ani žiadne iné práva tretích osôb.  </w:t>
      </w:r>
    </w:p>
    <w:p w14:paraId="08FC048C" w14:textId="77777777" w:rsidR="006E0ECE" w:rsidRPr="00CE7248" w:rsidRDefault="006E0ECE" w:rsidP="006E0ECE">
      <w:pPr>
        <w:rPr>
          <w:rFonts w:eastAsia="MS Mincho"/>
          <w:sz w:val="24"/>
          <w:szCs w:val="24"/>
          <w:lang w:eastAsia="ja-JP"/>
        </w:rPr>
      </w:pPr>
    </w:p>
    <w:p w14:paraId="47472E40" w14:textId="77777777" w:rsidR="006E0ECE" w:rsidRPr="00C915BE" w:rsidRDefault="006E0ECE" w:rsidP="006E0ECE">
      <w:pPr>
        <w:tabs>
          <w:tab w:val="left" w:pos="2160"/>
          <w:tab w:val="left" w:pos="2880"/>
          <w:tab w:val="left" w:pos="4500"/>
        </w:tabs>
        <w:ind w:left="567"/>
        <w:contextualSpacing/>
        <w:jc w:val="both"/>
        <w:rPr>
          <w:rFonts w:eastAsia="MS Mincho"/>
          <w:sz w:val="24"/>
          <w:szCs w:val="24"/>
          <w:lang w:eastAsia="ja-JP"/>
        </w:rPr>
      </w:pPr>
    </w:p>
    <w:p w14:paraId="10C61A5B" w14:textId="77777777" w:rsidR="006E0ECE" w:rsidRDefault="006E0ECE" w:rsidP="006E0ECE">
      <w:pPr>
        <w:tabs>
          <w:tab w:val="left" w:pos="2160"/>
          <w:tab w:val="left" w:pos="2880"/>
          <w:tab w:val="left" w:pos="4500"/>
        </w:tabs>
        <w:ind w:left="567"/>
        <w:contextualSpacing/>
        <w:jc w:val="both"/>
        <w:rPr>
          <w:rFonts w:eastAsia="MS Mincho"/>
          <w:sz w:val="24"/>
          <w:szCs w:val="24"/>
          <w:lang w:eastAsia="ja-JP"/>
        </w:rPr>
      </w:pPr>
    </w:p>
    <w:p w14:paraId="1AEDC504" w14:textId="77777777" w:rsidR="006E0ECE" w:rsidRPr="00C915BE" w:rsidRDefault="006E0ECE" w:rsidP="006E0ECE">
      <w:pPr>
        <w:pStyle w:val="CTLhead"/>
        <w:rPr>
          <w:sz w:val="24"/>
          <w:szCs w:val="24"/>
        </w:rPr>
      </w:pPr>
      <w:r w:rsidRPr="00C915BE">
        <w:rPr>
          <w:sz w:val="24"/>
          <w:szCs w:val="24"/>
        </w:rPr>
        <w:t>Článok II</w:t>
      </w:r>
    </w:p>
    <w:p w14:paraId="2EABE785" w14:textId="77777777" w:rsidR="006E0ECE" w:rsidRPr="00C915BE" w:rsidRDefault="006E0ECE" w:rsidP="006E0ECE">
      <w:pPr>
        <w:pStyle w:val="CTL"/>
        <w:numPr>
          <w:ilvl w:val="0"/>
          <w:numId w:val="0"/>
        </w:numPr>
        <w:jc w:val="center"/>
        <w:rPr>
          <w:b/>
          <w:szCs w:val="24"/>
        </w:rPr>
      </w:pPr>
      <w:r w:rsidRPr="00C915BE">
        <w:rPr>
          <w:b/>
          <w:szCs w:val="24"/>
        </w:rPr>
        <w:t>Predmet Dohody</w:t>
      </w:r>
    </w:p>
    <w:p w14:paraId="13DDB495" w14:textId="77777777" w:rsidR="006E0ECE" w:rsidRPr="00736A58" w:rsidRDefault="006E0ECE" w:rsidP="006E0ECE">
      <w:pPr>
        <w:pStyle w:val="Odsekzoznamu"/>
        <w:numPr>
          <w:ilvl w:val="0"/>
          <w:numId w:val="54"/>
        </w:numPr>
        <w:spacing w:after="120"/>
        <w:ind w:left="567" w:hanging="567"/>
        <w:jc w:val="both"/>
        <w:rPr>
          <w:rFonts w:eastAsia="MS Mincho"/>
          <w:sz w:val="24"/>
          <w:szCs w:val="24"/>
          <w:lang w:eastAsia="ja-JP"/>
        </w:rPr>
      </w:pPr>
      <w:r w:rsidRPr="00C915BE">
        <w:rPr>
          <w:bCs/>
          <w:sz w:val="24"/>
          <w:szCs w:val="24"/>
        </w:rPr>
        <w:t xml:space="preserve">Účelom tejto Dohody je stanoviť práva a povinnosti Účastníkov dohody a štandardné </w:t>
      </w:r>
      <w:r w:rsidRPr="00736A58">
        <w:rPr>
          <w:bCs/>
          <w:sz w:val="24"/>
          <w:szCs w:val="24"/>
        </w:rPr>
        <w:t>podmienky</w:t>
      </w:r>
      <w:r w:rsidRPr="00736A58">
        <w:rPr>
          <w:sz w:val="24"/>
          <w:szCs w:val="24"/>
          <w:lang w:eastAsia="en-US"/>
        </w:rPr>
        <w:t xml:space="preserve"> obchodného vzťahu medzi Účastníkmi dohody, ktoré sa budú aplikovať na čiastkové zmluvy o službách,  predmetom ktorých bude poskytnutie služieb </w:t>
      </w:r>
      <w:r w:rsidRPr="00736A58">
        <w:rPr>
          <w:bCs/>
          <w:sz w:val="24"/>
          <w:szCs w:val="24"/>
        </w:rPr>
        <w:t>a s nimi súvisiace plnenia uvedené v bode 2.3 tohto článku Dohody a v Prílohe č. 1 tejto Dohody (spolu ďalej len „</w:t>
      </w:r>
      <w:r w:rsidRPr="00736A58">
        <w:rPr>
          <w:b/>
          <w:sz w:val="24"/>
          <w:szCs w:val="24"/>
        </w:rPr>
        <w:t>Služby</w:t>
      </w:r>
      <w:r w:rsidRPr="00736A58">
        <w:rPr>
          <w:bCs/>
          <w:sz w:val="24"/>
          <w:szCs w:val="24"/>
        </w:rPr>
        <w:t>“, jednotlivo aj „</w:t>
      </w:r>
      <w:r w:rsidRPr="00736A58">
        <w:rPr>
          <w:b/>
          <w:sz w:val="24"/>
          <w:szCs w:val="24"/>
        </w:rPr>
        <w:t>Služba“</w:t>
      </w:r>
      <w:r>
        <w:rPr>
          <w:bCs/>
          <w:sz w:val="24"/>
          <w:szCs w:val="24"/>
        </w:rPr>
        <w:t xml:space="preserve">) </w:t>
      </w:r>
      <w:r w:rsidRPr="00736A58">
        <w:rPr>
          <w:bCs/>
          <w:sz w:val="24"/>
          <w:szCs w:val="24"/>
        </w:rPr>
        <w:t xml:space="preserve">ktoré budú Účastníci  </w:t>
      </w:r>
      <w:r w:rsidRPr="00736A58">
        <w:rPr>
          <w:sz w:val="24"/>
          <w:szCs w:val="24"/>
          <w:lang w:eastAsia="en-US"/>
        </w:rPr>
        <w:t xml:space="preserve">dohody uzatvárať výhradne na žiadosť </w:t>
      </w:r>
      <w:r w:rsidRPr="00736A58">
        <w:rPr>
          <w:bCs/>
          <w:sz w:val="24"/>
          <w:szCs w:val="24"/>
        </w:rPr>
        <w:t>Objednávateľa</w:t>
      </w:r>
      <w:r w:rsidRPr="00736A58">
        <w:rPr>
          <w:sz w:val="24"/>
          <w:szCs w:val="24"/>
          <w:lang w:eastAsia="en-US"/>
        </w:rPr>
        <w:t xml:space="preserve"> vo forme písomných objednávok vystavených Objednávateľom </w:t>
      </w:r>
      <w:r w:rsidRPr="00736A58">
        <w:rPr>
          <w:sz w:val="24"/>
          <w:szCs w:val="24"/>
          <w:lang w:eastAsia="en-US"/>
        </w:rPr>
        <w:lastRenderedPageBreak/>
        <w:t>(ďalej len „</w:t>
      </w:r>
      <w:r w:rsidRPr="00736A58">
        <w:rPr>
          <w:b/>
          <w:bCs/>
          <w:sz w:val="24"/>
          <w:szCs w:val="24"/>
          <w:lang w:eastAsia="en-US"/>
        </w:rPr>
        <w:t>Objednávka</w:t>
      </w:r>
      <w:r w:rsidRPr="00736A58">
        <w:rPr>
          <w:sz w:val="24"/>
          <w:szCs w:val="24"/>
          <w:lang w:eastAsia="en-US"/>
        </w:rPr>
        <w:t>“) a potvrdených Poskytovateľom (každá z takýchto obojstranne potvrdených Objednávok ďalej len ako „</w:t>
      </w:r>
      <w:r w:rsidRPr="00736A58">
        <w:rPr>
          <w:b/>
          <w:bCs/>
          <w:sz w:val="24"/>
          <w:szCs w:val="24"/>
          <w:lang w:eastAsia="en-US"/>
        </w:rPr>
        <w:t>Jednotlivá zmluva</w:t>
      </w:r>
      <w:r w:rsidRPr="00736A58">
        <w:rPr>
          <w:sz w:val="24"/>
          <w:szCs w:val="24"/>
          <w:lang w:eastAsia="en-US"/>
        </w:rPr>
        <w:t xml:space="preserve">“). </w:t>
      </w:r>
    </w:p>
    <w:p w14:paraId="3B6574BF" w14:textId="77777777" w:rsidR="006E0ECE" w:rsidRPr="00774FBF" w:rsidRDefault="006E0ECE" w:rsidP="006E0ECE">
      <w:pPr>
        <w:pStyle w:val="Odsekzoznamu"/>
        <w:numPr>
          <w:ilvl w:val="0"/>
          <w:numId w:val="54"/>
        </w:numPr>
        <w:spacing w:after="120"/>
        <w:ind w:left="567" w:hanging="567"/>
        <w:jc w:val="both"/>
        <w:rPr>
          <w:bCs/>
          <w:sz w:val="24"/>
          <w:szCs w:val="24"/>
        </w:rPr>
      </w:pPr>
      <w:r w:rsidRPr="00736A58">
        <w:rPr>
          <w:rFonts w:eastAsia="MS Mincho"/>
          <w:sz w:val="24"/>
          <w:szCs w:val="24"/>
          <w:lang w:eastAsia="ja-JP"/>
        </w:rPr>
        <w:t>Na základe Jednotlivých zmlúv sa Poskytovateľ zaväzuje poskytnúť pre Objednávateľa</w:t>
      </w:r>
      <w:r w:rsidRPr="00736A58">
        <w:rPr>
          <w:b/>
          <w:sz w:val="24"/>
          <w:szCs w:val="24"/>
        </w:rPr>
        <w:t xml:space="preserve"> </w:t>
      </w:r>
      <w:r w:rsidRPr="00736A58">
        <w:rPr>
          <w:bCs/>
          <w:sz w:val="24"/>
          <w:szCs w:val="24"/>
        </w:rPr>
        <w:t>Služby</w:t>
      </w:r>
      <w:r w:rsidRPr="00736A58">
        <w:rPr>
          <w:b/>
          <w:sz w:val="24"/>
          <w:szCs w:val="24"/>
        </w:rPr>
        <w:t xml:space="preserve"> </w:t>
      </w:r>
      <w:r w:rsidRPr="00736A58">
        <w:rPr>
          <w:rFonts w:eastAsia="MS Mincho"/>
          <w:sz w:val="24"/>
          <w:szCs w:val="24"/>
          <w:lang w:eastAsia="ja-JP"/>
        </w:rPr>
        <w:t xml:space="preserve"> a Objednávateľ sa zaväzuje riadne a včas poskytnuté Služby  prevziať a zaplatiť   za ne Cenu za Služby podľa čl. II, bodu 2.3 a čl. V tejto Dohody a Jednotlivej zmluvy. Cena za Služby musí byť v súlade s jej štruktúrovaným</w:t>
      </w:r>
      <w:r w:rsidRPr="00C915BE">
        <w:rPr>
          <w:rFonts w:eastAsia="MS Mincho"/>
          <w:sz w:val="24"/>
          <w:szCs w:val="24"/>
          <w:lang w:eastAsia="ja-JP"/>
        </w:rPr>
        <w:t xml:space="preserve"> rozpočtom uvedeným v Prílohe č. 2 tejto D</w:t>
      </w:r>
      <w:r w:rsidRPr="00C915BE">
        <w:rPr>
          <w:bCs/>
          <w:sz w:val="24"/>
          <w:szCs w:val="24"/>
        </w:rPr>
        <w:t>ohody.</w:t>
      </w:r>
    </w:p>
    <w:p w14:paraId="3E3C9B34" w14:textId="77777777" w:rsidR="006E0ECE" w:rsidRPr="00545B7F" w:rsidRDefault="006E0ECE" w:rsidP="006E0ECE">
      <w:pPr>
        <w:pStyle w:val="Odsekzoznamu"/>
        <w:numPr>
          <w:ilvl w:val="0"/>
          <w:numId w:val="54"/>
        </w:numPr>
        <w:spacing w:after="120"/>
        <w:ind w:left="567" w:hanging="567"/>
        <w:jc w:val="both"/>
        <w:rPr>
          <w:rFonts w:eastAsia="MS Mincho"/>
          <w:sz w:val="24"/>
          <w:szCs w:val="24"/>
          <w:lang w:eastAsia="ja-JP"/>
        </w:rPr>
      </w:pPr>
      <w:r w:rsidRPr="00C915BE">
        <w:rPr>
          <w:rFonts w:eastAsia="MS Mincho"/>
          <w:sz w:val="24"/>
          <w:szCs w:val="24"/>
          <w:lang w:eastAsia="ja-JP"/>
        </w:rPr>
        <w:t xml:space="preserve">Predmetom tejto Dohody je poskytovanie Služieb </w:t>
      </w:r>
      <w:r>
        <w:rPr>
          <w:rFonts w:eastAsia="MS Mincho"/>
          <w:sz w:val="24"/>
          <w:szCs w:val="24"/>
          <w:lang w:eastAsia="ja-JP"/>
        </w:rPr>
        <w:t xml:space="preserve">na základe Jednotlivých zmlúv </w:t>
      </w:r>
      <w:r w:rsidRPr="00C915BE">
        <w:rPr>
          <w:rFonts w:eastAsia="MS Mincho"/>
          <w:sz w:val="24"/>
          <w:szCs w:val="24"/>
          <w:lang w:eastAsia="ja-JP"/>
        </w:rPr>
        <w:t>podľa špecifikácie</w:t>
      </w:r>
      <w:r>
        <w:rPr>
          <w:rFonts w:eastAsia="MS Mincho"/>
          <w:sz w:val="24"/>
          <w:szCs w:val="24"/>
          <w:lang w:eastAsia="ja-JP"/>
        </w:rPr>
        <w:t xml:space="preserve"> a podmienok uvedených nižšie</w:t>
      </w:r>
      <w:r w:rsidRPr="00C915BE">
        <w:rPr>
          <w:rFonts w:eastAsia="MS Mincho"/>
          <w:sz w:val="24"/>
          <w:szCs w:val="24"/>
          <w:lang w:eastAsia="ja-JP"/>
        </w:rPr>
        <w:t>:</w:t>
      </w:r>
    </w:p>
    <w:tbl>
      <w:tblPr>
        <w:tblStyle w:val="Mriekatabuky"/>
        <w:tblW w:w="4698" w:type="pct"/>
        <w:tblInd w:w="562" w:type="dxa"/>
        <w:tblLook w:val="04A0" w:firstRow="1" w:lastRow="0" w:firstColumn="1" w:lastColumn="0" w:noHBand="0" w:noVBand="1"/>
      </w:tblPr>
      <w:tblGrid>
        <w:gridCol w:w="2410"/>
        <w:gridCol w:w="6105"/>
      </w:tblGrid>
      <w:tr w:rsidR="006E0ECE" w:rsidRPr="00C915BE" w14:paraId="73930D39" w14:textId="77777777" w:rsidTr="0006639B">
        <w:tc>
          <w:tcPr>
            <w:tcW w:w="1415" w:type="pct"/>
          </w:tcPr>
          <w:p w14:paraId="361AEF3C" w14:textId="77777777" w:rsidR="006E0ECE" w:rsidRPr="00C915BE" w:rsidRDefault="006E0ECE" w:rsidP="0006639B">
            <w:pPr>
              <w:tabs>
                <w:tab w:val="left" w:pos="2835"/>
              </w:tabs>
              <w:spacing w:before="120" w:after="120"/>
              <w:jc w:val="both"/>
              <w:rPr>
                <w:b/>
                <w:sz w:val="24"/>
                <w:szCs w:val="24"/>
              </w:rPr>
            </w:pPr>
            <w:r w:rsidRPr="00B31767">
              <w:rPr>
                <w:b/>
                <w:bCs/>
                <w:sz w:val="24"/>
                <w:szCs w:val="24"/>
              </w:rPr>
              <w:t>Špecifikácia</w:t>
            </w:r>
            <w:r>
              <w:rPr>
                <w:b/>
                <w:bCs/>
                <w:sz w:val="24"/>
                <w:szCs w:val="24"/>
              </w:rPr>
              <w:t xml:space="preserve"> Služieb :</w:t>
            </w:r>
          </w:p>
        </w:tc>
        <w:tc>
          <w:tcPr>
            <w:tcW w:w="3585" w:type="pct"/>
          </w:tcPr>
          <w:p w14:paraId="4258A65D" w14:textId="77777777" w:rsidR="006E0ECE" w:rsidRPr="007D03BC" w:rsidRDefault="006E0ECE" w:rsidP="0006639B">
            <w:pPr>
              <w:tabs>
                <w:tab w:val="left" w:pos="2835"/>
              </w:tabs>
              <w:spacing w:before="120" w:after="120"/>
              <w:rPr>
                <w:sz w:val="24"/>
                <w:szCs w:val="24"/>
              </w:rPr>
            </w:pPr>
            <w:r w:rsidRPr="007D03BC">
              <w:rPr>
                <w:sz w:val="24"/>
                <w:szCs w:val="24"/>
              </w:rPr>
              <w:t>Zabezpečenie prístupu a poskytovania elektronických leteckých navigačných máp s celosvetovým mapovým pokrytím spolu s pravidelnou aktualizáciou softvéru, ktoré spočívajú v sprístupnení aplikácie v rámci webového rozhrania alebo terminálového rozhrania a poskytnutí všetkých potrebných prístupových údajov tak, ako sú Služby bližšie špecifikované v Prílohe č. 1 Dohody – Opis predmetu zákazky.</w:t>
            </w:r>
          </w:p>
          <w:p w14:paraId="5DF32842" w14:textId="77777777" w:rsidR="006E0ECE" w:rsidRPr="007D03BC" w:rsidRDefault="006E0ECE" w:rsidP="0006639B">
            <w:pPr>
              <w:tabs>
                <w:tab w:val="left" w:pos="2835"/>
              </w:tabs>
              <w:spacing w:before="120" w:after="120"/>
              <w:rPr>
                <w:sz w:val="24"/>
                <w:szCs w:val="24"/>
              </w:rPr>
            </w:pPr>
            <w:r w:rsidRPr="007D03BC">
              <w:rPr>
                <w:sz w:val="24"/>
                <w:szCs w:val="24"/>
              </w:rPr>
              <w:t>Služby na základe tejto Dohody sa poskytujú za účelom  zabezpečenia plánovania letov, efektívneho navigovania po letových tratiach vo vzdušnom priestore a poskytovania aktuálnych letových informácií potrebných pre vykonanie letu, t. j. aktualizácia navigačných databáz a údajov zmenovej služby a mobilné zariadenia pre pokrytie.</w:t>
            </w:r>
          </w:p>
          <w:p w14:paraId="545C4A16" w14:textId="77777777" w:rsidR="006E0ECE" w:rsidRPr="00166C9B" w:rsidRDefault="006E0ECE" w:rsidP="0006639B">
            <w:pPr>
              <w:tabs>
                <w:tab w:val="left" w:pos="2160"/>
                <w:tab w:val="left" w:pos="2880"/>
                <w:tab w:val="left" w:pos="4500"/>
              </w:tabs>
              <w:spacing w:after="120"/>
              <w:jc w:val="both"/>
              <w:rPr>
                <w:sz w:val="24"/>
                <w:szCs w:val="24"/>
              </w:rPr>
            </w:pPr>
            <w:r w:rsidRPr="007D03BC">
              <w:rPr>
                <w:sz w:val="24"/>
                <w:szCs w:val="24"/>
              </w:rPr>
              <w:t>Služby musia byť poskytované v súlade s podmienkami licenčných zmlúv k softvéru.</w:t>
            </w:r>
            <w:r>
              <w:rPr>
                <w:sz w:val="24"/>
                <w:szCs w:val="24"/>
              </w:rPr>
              <w:t xml:space="preserve"> </w:t>
            </w:r>
          </w:p>
        </w:tc>
      </w:tr>
      <w:tr w:rsidR="006E0ECE" w:rsidRPr="00C915BE" w14:paraId="5436192D" w14:textId="77777777" w:rsidTr="0006639B">
        <w:tc>
          <w:tcPr>
            <w:tcW w:w="1415" w:type="pct"/>
          </w:tcPr>
          <w:p w14:paraId="6B6F3EBD" w14:textId="77777777" w:rsidR="006E0ECE" w:rsidRPr="00C915BE" w:rsidRDefault="006E0ECE" w:rsidP="0006639B">
            <w:pPr>
              <w:tabs>
                <w:tab w:val="left" w:pos="2835"/>
              </w:tabs>
              <w:spacing w:before="120" w:after="120"/>
              <w:jc w:val="both"/>
              <w:rPr>
                <w:b/>
                <w:sz w:val="24"/>
                <w:szCs w:val="24"/>
              </w:rPr>
            </w:pPr>
            <w:r w:rsidRPr="00C915BE">
              <w:rPr>
                <w:b/>
                <w:sz w:val="24"/>
                <w:szCs w:val="24"/>
              </w:rPr>
              <w:t>Dokumentácia k Službám</w:t>
            </w:r>
            <w:r w:rsidRPr="00C915BE">
              <w:rPr>
                <w:sz w:val="24"/>
                <w:szCs w:val="24"/>
              </w:rPr>
              <w:t>:</w:t>
            </w:r>
          </w:p>
        </w:tc>
        <w:tc>
          <w:tcPr>
            <w:tcW w:w="3585" w:type="pct"/>
          </w:tcPr>
          <w:p w14:paraId="25C6BC64" w14:textId="77777777" w:rsidR="006E0ECE" w:rsidRPr="00166C9B" w:rsidRDefault="006E0ECE" w:rsidP="0006639B">
            <w:pPr>
              <w:tabs>
                <w:tab w:val="left" w:pos="2835"/>
              </w:tabs>
              <w:spacing w:before="120" w:after="120"/>
              <w:rPr>
                <w:i/>
                <w:iCs/>
                <w:sz w:val="24"/>
                <w:szCs w:val="24"/>
              </w:rPr>
            </w:pPr>
            <w:r w:rsidRPr="00166C9B">
              <w:rPr>
                <w:sz w:val="24"/>
                <w:szCs w:val="24"/>
              </w:rPr>
              <w:t>Manuál k poskytovaným mapám obsahujúci všetky regionálne a celosvetové informácie určené na účely brífingu a plánovania a vykonania letu</w:t>
            </w:r>
            <w:r>
              <w:rPr>
                <w:sz w:val="24"/>
                <w:szCs w:val="24"/>
              </w:rPr>
              <w:t xml:space="preserve"> podľa Prílohy č. 1 tejto Dohody.</w:t>
            </w:r>
          </w:p>
        </w:tc>
      </w:tr>
      <w:tr w:rsidR="006E0ECE" w:rsidRPr="00C915BE" w14:paraId="6798E61B" w14:textId="77777777" w:rsidTr="0006639B">
        <w:tc>
          <w:tcPr>
            <w:tcW w:w="1415" w:type="pct"/>
          </w:tcPr>
          <w:p w14:paraId="3A70ACD0" w14:textId="77777777" w:rsidR="006E0ECE" w:rsidRPr="00C915BE" w:rsidRDefault="006E0ECE" w:rsidP="0006639B">
            <w:pPr>
              <w:tabs>
                <w:tab w:val="left" w:pos="2835"/>
              </w:tabs>
              <w:spacing w:before="120" w:after="120"/>
              <w:jc w:val="both"/>
              <w:rPr>
                <w:b/>
                <w:sz w:val="24"/>
                <w:szCs w:val="24"/>
              </w:rPr>
            </w:pPr>
            <w:r w:rsidRPr="00C915BE">
              <w:rPr>
                <w:b/>
                <w:sz w:val="24"/>
                <w:szCs w:val="24"/>
              </w:rPr>
              <w:t>Lehota na potvrdenie Objednávky:</w:t>
            </w:r>
          </w:p>
        </w:tc>
        <w:tc>
          <w:tcPr>
            <w:tcW w:w="3585" w:type="pct"/>
          </w:tcPr>
          <w:p w14:paraId="0FA27CC2" w14:textId="77777777" w:rsidR="006E0ECE" w:rsidRPr="00C915BE" w:rsidRDefault="006E0ECE" w:rsidP="0006639B">
            <w:pPr>
              <w:tabs>
                <w:tab w:val="left" w:pos="2835"/>
              </w:tabs>
              <w:spacing w:before="120" w:after="120"/>
              <w:jc w:val="both"/>
              <w:rPr>
                <w:sz w:val="24"/>
                <w:szCs w:val="24"/>
              </w:rPr>
            </w:pPr>
            <w:r w:rsidRPr="00C915BE">
              <w:rPr>
                <w:sz w:val="24"/>
                <w:szCs w:val="24"/>
              </w:rPr>
              <w:t xml:space="preserve">Poskytovateľ je povinný v lehote </w:t>
            </w:r>
            <w:r w:rsidRPr="00B31767">
              <w:rPr>
                <w:sz w:val="24"/>
                <w:szCs w:val="24"/>
              </w:rPr>
              <w:t xml:space="preserve">dvadsaťštyri (24) </w:t>
            </w:r>
            <w:r>
              <w:rPr>
                <w:sz w:val="24"/>
                <w:szCs w:val="24"/>
              </w:rPr>
              <w:t xml:space="preserve">hodín </w:t>
            </w:r>
            <w:r w:rsidRPr="00C915BE">
              <w:rPr>
                <w:sz w:val="24"/>
                <w:szCs w:val="24"/>
              </w:rPr>
              <w:t xml:space="preserve"> písomne potvrdiť prijatie Objednávky v súlade s čl. IV Dohody.</w:t>
            </w:r>
          </w:p>
        </w:tc>
      </w:tr>
      <w:tr w:rsidR="006E0ECE" w:rsidRPr="00C915BE" w14:paraId="337C3C10" w14:textId="77777777" w:rsidTr="0006639B">
        <w:tc>
          <w:tcPr>
            <w:tcW w:w="1415" w:type="pct"/>
          </w:tcPr>
          <w:p w14:paraId="6FC08C85" w14:textId="77777777" w:rsidR="006E0ECE" w:rsidRPr="00C915BE" w:rsidRDefault="006E0ECE" w:rsidP="0006639B">
            <w:pPr>
              <w:tabs>
                <w:tab w:val="left" w:pos="2835"/>
              </w:tabs>
              <w:spacing w:before="120" w:after="120"/>
              <w:rPr>
                <w:b/>
                <w:sz w:val="24"/>
                <w:szCs w:val="24"/>
              </w:rPr>
            </w:pPr>
            <w:r w:rsidRPr="00C915BE">
              <w:rPr>
                <w:b/>
                <w:sz w:val="24"/>
                <w:szCs w:val="24"/>
              </w:rPr>
              <w:t>Lehota na poskytnutie Služieb:</w:t>
            </w:r>
          </w:p>
        </w:tc>
        <w:tc>
          <w:tcPr>
            <w:tcW w:w="3585" w:type="pct"/>
          </w:tcPr>
          <w:p w14:paraId="48DBCE0A" w14:textId="77777777" w:rsidR="006E0ECE" w:rsidRPr="00C915BE" w:rsidRDefault="006E0ECE" w:rsidP="0006639B">
            <w:pPr>
              <w:tabs>
                <w:tab w:val="left" w:pos="2835"/>
              </w:tabs>
              <w:spacing w:before="120" w:after="120"/>
              <w:jc w:val="both"/>
              <w:rPr>
                <w:sz w:val="24"/>
                <w:szCs w:val="24"/>
              </w:rPr>
            </w:pPr>
            <w:r w:rsidRPr="0036748F">
              <w:rPr>
                <w:sz w:val="24"/>
                <w:szCs w:val="24"/>
              </w:rPr>
              <w:t xml:space="preserve">Poskytovateľ je povinný poskytnúť Objednávateľovi Služby </w:t>
            </w:r>
            <w:r w:rsidRPr="000E4CF2">
              <w:rPr>
                <w:sz w:val="24"/>
                <w:szCs w:val="24"/>
              </w:rPr>
              <w:t xml:space="preserve">formou sprístupnenia aktualizácie </w:t>
            </w:r>
            <w:r w:rsidRPr="007D03BC">
              <w:rPr>
                <w:sz w:val="24"/>
                <w:szCs w:val="24"/>
              </w:rPr>
              <w:t>softvéru v</w:t>
            </w:r>
            <w:r w:rsidRPr="000E4CF2">
              <w:rPr>
                <w:sz w:val="24"/>
                <w:szCs w:val="24"/>
              </w:rPr>
              <w:t xml:space="preserve"> súlade s</w:t>
            </w:r>
            <w:r>
              <w:rPr>
                <w:sz w:val="24"/>
                <w:szCs w:val="24"/>
              </w:rPr>
              <w:t> </w:t>
            </w:r>
            <w:r w:rsidRPr="000E4CF2">
              <w:rPr>
                <w:sz w:val="24"/>
                <w:szCs w:val="24"/>
              </w:rPr>
              <w:t>touto</w:t>
            </w:r>
            <w:r>
              <w:rPr>
                <w:sz w:val="24"/>
                <w:szCs w:val="24"/>
              </w:rPr>
              <w:t xml:space="preserve"> Dohodou</w:t>
            </w:r>
            <w:r w:rsidRPr="000E4CF2">
              <w:rPr>
                <w:sz w:val="24"/>
                <w:szCs w:val="24"/>
              </w:rPr>
              <w:t xml:space="preserve"> </w:t>
            </w:r>
            <w:r w:rsidRPr="0036748F">
              <w:rPr>
                <w:sz w:val="24"/>
                <w:szCs w:val="24"/>
              </w:rPr>
              <w:t>najneskôr do štyridsaťosem (48) hodín odo dňa doručenia Objednávky, ak sa Účastníci dohody písomne</w:t>
            </w:r>
            <w:r w:rsidRPr="00C915BE">
              <w:rPr>
                <w:sz w:val="24"/>
                <w:szCs w:val="24"/>
              </w:rPr>
              <w:t xml:space="preserve"> nedohodnú inak.</w:t>
            </w:r>
          </w:p>
        </w:tc>
      </w:tr>
      <w:tr w:rsidR="006E0ECE" w:rsidRPr="00C915BE" w14:paraId="53805307" w14:textId="77777777" w:rsidTr="0006639B">
        <w:tc>
          <w:tcPr>
            <w:tcW w:w="1415" w:type="pct"/>
          </w:tcPr>
          <w:p w14:paraId="4018F0E7" w14:textId="77777777" w:rsidR="006E0ECE" w:rsidRPr="00C915BE" w:rsidRDefault="006E0ECE" w:rsidP="0006639B">
            <w:pPr>
              <w:tabs>
                <w:tab w:val="left" w:pos="2835"/>
              </w:tabs>
              <w:spacing w:before="120" w:after="120"/>
              <w:jc w:val="both"/>
              <w:rPr>
                <w:sz w:val="24"/>
                <w:szCs w:val="24"/>
              </w:rPr>
            </w:pPr>
            <w:r w:rsidRPr="00C915BE">
              <w:rPr>
                <w:b/>
                <w:bCs/>
                <w:sz w:val="24"/>
                <w:szCs w:val="24"/>
              </w:rPr>
              <w:lastRenderedPageBreak/>
              <w:t xml:space="preserve">Miesto poskytovania Služieb:  </w:t>
            </w:r>
          </w:p>
        </w:tc>
        <w:tc>
          <w:tcPr>
            <w:tcW w:w="3585" w:type="pct"/>
          </w:tcPr>
          <w:p w14:paraId="17DEA583" w14:textId="77777777" w:rsidR="006E0ECE" w:rsidRPr="009E3AC7" w:rsidRDefault="006E0ECE" w:rsidP="0006639B">
            <w:pPr>
              <w:tabs>
                <w:tab w:val="left" w:pos="2835"/>
              </w:tabs>
              <w:spacing w:before="120" w:after="120"/>
              <w:jc w:val="both"/>
              <w:rPr>
                <w:sz w:val="24"/>
                <w:szCs w:val="24"/>
              </w:rPr>
            </w:pPr>
            <w:r w:rsidRPr="00C915BE">
              <w:rPr>
                <w:sz w:val="24"/>
                <w:szCs w:val="24"/>
              </w:rPr>
              <w:t xml:space="preserve">Miestom poskytovania Služieb je </w:t>
            </w:r>
            <w:r w:rsidRPr="0036748F">
              <w:rPr>
                <w:b/>
                <w:bCs/>
                <w:sz w:val="24"/>
                <w:szCs w:val="24"/>
              </w:rPr>
              <w:t>Letecký útvar MV SR, Letisko M.R. Štefánika, 823 03 Bratislava, Slovenská republika.</w:t>
            </w:r>
          </w:p>
        </w:tc>
      </w:tr>
      <w:tr w:rsidR="006E0ECE" w:rsidRPr="00C915BE" w14:paraId="75011528" w14:textId="77777777" w:rsidTr="0006639B">
        <w:tc>
          <w:tcPr>
            <w:tcW w:w="1415" w:type="pct"/>
          </w:tcPr>
          <w:p w14:paraId="7CFE1579" w14:textId="77777777" w:rsidR="006E0ECE" w:rsidRPr="00C915BE" w:rsidRDefault="006E0ECE" w:rsidP="0006639B">
            <w:pPr>
              <w:tabs>
                <w:tab w:val="left" w:pos="2835"/>
              </w:tabs>
              <w:spacing w:before="120" w:after="120"/>
              <w:rPr>
                <w:b/>
                <w:sz w:val="24"/>
                <w:szCs w:val="24"/>
              </w:rPr>
            </w:pPr>
            <w:r w:rsidRPr="00C915BE">
              <w:rPr>
                <w:b/>
                <w:sz w:val="24"/>
                <w:szCs w:val="24"/>
              </w:rPr>
              <w:t>Cena za Služby:</w:t>
            </w:r>
          </w:p>
        </w:tc>
        <w:tc>
          <w:tcPr>
            <w:tcW w:w="3585" w:type="pct"/>
          </w:tcPr>
          <w:p w14:paraId="3A8AAC4F" w14:textId="77777777" w:rsidR="006E0ECE" w:rsidRPr="00C915BE" w:rsidRDefault="006E0ECE" w:rsidP="0006639B">
            <w:pPr>
              <w:tabs>
                <w:tab w:val="left" w:pos="2835"/>
              </w:tabs>
              <w:spacing w:before="120" w:after="120"/>
              <w:jc w:val="both"/>
              <w:rPr>
                <w:sz w:val="24"/>
                <w:szCs w:val="24"/>
              </w:rPr>
            </w:pPr>
            <w:r w:rsidRPr="00C915BE">
              <w:rPr>
                <w:sz w:val="24"/>
                <w:szCs w:val="24"/>
              </w:rPr>
              <w:t>Cena za Služby je výsledkom postupu Verejného obstarávania. Cena za jednotlivé Služby a s nimi súvisiace plnenia podľa tejto Dohody bez dane z pridanej hodnoty (ďalej len „</w:t>
            </w:r>
            <w:r w:rsidRPr="00C915BE">
              <w:rPr>
                <w:b/>
                <w:bCs/>
                <w:sz w:val="24"/>
                <w:szCs w:val="24"/>
              </w:rPr>
              <w:t>DPH</w:t>
            </w:r>
            <w:r w:rsidRPr="00C915BE">
              <w:rPr>
                <w:sz w:val="24"/>
                <w:szCs w:val="24"/>
              </w:rPr>
              <w:t>“) je špecifikovaná v Prílohe č. 2 tejto Dohody  (ďalej len „</w:t>
            </w:r>
            <w:r w:rsidRPr="00C915BE">
              <w:rPr>
                <w:b/>
                <w:bCs/>
                <w:sz w:val="24"/>
                <w:szCs w:val="24"/>
              </w:rPr>
              <w:t>Cena za Služby</w:t>
            </w:r>
            <w:r w:rsidRPr="00C915BE">
              <w:rPr>
                <w:sz w:val="24"/>
                <w:szCs w:val="24"/>
              </w:rPr>
              <w:t xml:space="preserve">“).  </w:t>
            </w:r>
          </w:p>
        </w:tc>
      </w:tr>
      <w:tr w:rsidR="006E0ECE" w:rsidRPr="00C915BE" w14:paraId="32C0EAC6" w14:textId="77777777" w:rsidTr="0006639B">
        <w:tc>
          <w:tcPr>
            <w:tcW w:w="1415" w:type="pct"/>
          </w:tcPr>
          <w:p w14:paraId="4595A428" w14:textId="77777777" w:rsidR="006E0ECE" w:rsidRPr="00C915BE" w:rsidRDefault="006E0ECE" w:rsidP="0006639B">
            <w:pPr>
              <w:tabs>
                <w:tab w:val="left" w:pos="2835"/>
              </w:tabs>
              <w:spacing w:before="120" w:after="120"/>
              <w:rPr>
                <w:b/>
                <w:sz w:val="24"/>
                <w:szCs w:val="24"/>
              </w:rPr>
            </w:pPr>
            <w:r w:rsidRPr="00C915BE">
              <w:rPr>
                <w:b/>
                <w:sz w:val="24"/>
                <w:szCs w:val="24"/>
              </w:rPr>
              <w:t>Cena objednaných Služieb:</w:t>
            </w:r>
            <w:r w:rsidRPr="00C915BE">
              <w:rPr>
                <w:sz w:val="24"/>
                <w:szCs w:val="24"/>
              </w:rPr>
              <w:t xml:space="preserve"> </w:t>
            </w:r>
          </w:p>
        </w:tc>
        <w:tc>
          <w:tcPr>
            <w:tcW w:w="3585" w:type="pct"/>
          </w:tcPr>
          <w:p w14:paraId="18C7597E" w14:textId="77777777" w:rsidR="006E0ECE" w:rsidRPr="00C915BE" w:rsidRDefault="006E0ECE" w:rsidP="0006639B">
            <w:pPr>
              <w:tabs>
                <w:tab w:val="left" w:pos="2835"/>
              </w:tabs>
              <w:spacing w:before="120" w:after="120"/>
              <w:jc w:val="both"/>
              <w:rPr>
                <w:sz w:val="24"/>
                <w:szCs w:val="24"/>
              </w:rPr>
            </w:pPr>
            <w:r w:rsidRPr="00C915BE">
              <w:rPr>
                <w:sz w:val="24"/>
                <w:szCs w:val="24"/>
              </w:rPr>
              <w:t xml:space="preserve">Celková cena Služieb objednaných na základe jednej Objednávky bez DPH; táto cena je rozhodujúca pre výpočet zmluvných pokút podľa tejto Dohody. </w:t>
            </w:r>
          </w:p>
        </w:tc>
      </w:tr>
      <w:tr w:rsidR="006E0ECE" w:rsidRPr="00C915BE" w14:paraId="34CA0045" w14:textId="77777777" w:rsidTr="0006639B">
        <w:tc>
          <w:tcPr>
            <w:tcW w:w="1415" w:type="pct"/>
          </w:tcPr>
          <w:p w14:paraId="2DFB8A05" w14:textId="77777777" w:rsidR="006E0ECE" w:rsidRPr="0036748F" w:rsidRDefault="006E0ECE" w:rsidP="0006639B">
            <w:pPr>
              <w:tabs>
                <w:tab w:val="left" w:pos="2835"/>
              </w:tabs>
              <w:spacing w:before="120" w:after="120"/>
              <w:rPr>
                <w:b/>
                <w:sz w:val="24"/>
                <w:szCs w:val="24"/>
              </w:rPr>
            </w:pPr>
            <w:r w:rsidRPr="0036748F">
              <w:rPr>
                <w:b/>
                <w:sz w:val="24"/>
                <w:szCs w:val="24"/>
              </w:rPr>
              <w:t xml:space="preserve">Splatnosť faktúry: </w:t>
            </w:r>
          </w:p>
        </w:tc>
        <w:tc>
          <w:tcPr>
            <w:tcW w:w="3585" w:type="pct"/>
          </w:tcPr>
          <w:p w14:paraId="25EA9E5C" w14:textId="77777777" w:rsidR="006E0ECE" w:rsidRPr="0036748F" w:rsidRDefault="006E0ECE" w:rsidP="0006639B">
            <w:pPr>
              <w:tabs>
                <w:tab w:val="left" w:pos="2835"/>
              </w:tabs>
              <w:spacing w:before="120" w:after="120"/>
              <w:jc w:val="both"/>
              <w:rPr>
                <w:sz w:val="24"/>
                <w:szCs w:val="24"/>
              </w:rPr>
            </w:pPr>
            <w:r w:rsidRPr="0036748F">
              <w:rPr>
                <w:sz w:val="24"/>
                <w:szCs w:val="24"/>
              </w:rPr>
              <w:t>Tridsať (30) dní odo dňa doručenia faktúry Objednávateľovi.</w:t>
            </w:r>
          </w:p>
        </w:tc>
      </w:tr>
      <w:tr w:rsidR="006E0ECE" w:rsidRPr="00C915BE" w14:paraId="6FCF2993" w14:textId="77777777" w:rsidTr="0006639B">
        <w:tc>
          <w:tcPr>
            <w:tcW w:w="1415" w:type="pct"/>
          </w:tcPr>
          <w:p w14:paraId="44793088" w14:textId="77777777" w:rsidR="006E0ECE" w:rsidRPr="0036748F" w:rsidRDefault="006E0ECE" w:rsidP="0006639B">
            <w:pPr>
              <w:tabs>
                <w:tab w:val="left" w:pos="2835"/>
              </w:tabs>
              <w:spacing w:before="120" w:after="120"/>
              <w:jc w:val="both"/>
              <w:rPr>
                <w:b/>
                <w:sz w:val="24"/>
                <w:szCs w:val="24"/>
              </w:rPr>
            </w:pPr>
            <w:r w:rsidRPr="0036748F">
              <w:rPr>
                <w:b/>
                <w:sz w:val="24"/>
                <w:szCs w:val="24"/>
              </w:rPr>
              <w:t xml:space="preserve">Záručná doba: </w:t>
            </w:r>
          </w:p>
        </w:tc>
        <w:tc>
          <w:tcPr>
            <w:tcW w:w="3585" w:type="pct"/>
          </w:tcPr>
          <w:p w14:paraId="7847A699" w14:textId="77777777" w:rsidR="006E0ECE" w:rsidRPr="0036748F" w:rsidRDefault="006E0ECE" w:rsidP="0006639B">
            <w:pPr>
              <w:tabs>
                <w:tab w:val="left" w:pos="2835"/>
              </w:tabs>
              <w:spacing w:before="120" w:after="120"/>
              <w:jc w:val="both"/>
              <w:rPr>
                <w:i/>
                <w:iCs/>
                <w:sz w:val="24"/>
                <w:szCs w:val="24"/>
              </w:rPr>
            </w:pPr>
            <w:r>
              <w:rPr>
                <w:sz w:val="24"/>
                <w:szCs w:val="24"/>
              </w:rPr>
              <w:t>Šesť</w:t>
            </w:r>
            <w:r w:rsidRPr="0036748F">
              <w:rPr>
                <w:sz w:val="24"/>
                <w:szCs w:val="24"/>
              </w:rPr>
              <w:t xml:space="preserve"> (</w:t>
            </w:r>
            <w:r>
              <w:rPr>
                <w:sz w:val="24"/>
                <w:szCs w:val="24"/>
              </w:rPr>
              <w:t>6</w:t>
            </w:r>
            <w:r w:rsidRPr="0036748F">
              <w:rPr>
                <w:sz w:val="24"/>
                <w:szCs w:val="24"/>
              </w:rPr>
              <w:t>) mesiacov, pokiaľ neurčí Objednávateľ v príslušnej Objednávke kratšiu záručnú dobu na konkrétnu Službu</w:t>
            </w:r>
            <w:r w:rsidRPr="0036748F">
              <w:rPr>
                <w:i/>
                <w:iCs/>
                <w:sz w:val="24"/>
                <w:szCs w:val="24"/>
              </w:rPr>
              <w:t xml:space="preserve">.                 </w:t>
            </w:r>
          </w:p>
        </w:tc>
      </w:tr>
      <w:tr w:rsidR="006E0ECE" w:rsidRPr="00C915BE" w14:paraId="7D2C2D32" w14:textId="77777777" w:rsidTr="0006639B">
        <w:tc>
          <w:tcPr>
            <w:tcW w:w="1415" w:type="pct"/>
          </w:tcPr>
          <w:p w14:paraId="797ADF1D" w14:textId="77777777" w:rsidR="006E0ECE" w:rsidRPr="00C915BE" w:rsidRDefault="006E0ECE" w:rsidP="0006639B">
            <w:pPr>
              <w:tabs>
                <w:tab w:val="left" w:pos="2835"/>
              </w:tabs>
              <w:spacing w:before="120" w:after="120"/>
              <w:rPr>
                <w:b/>
                <w:sz w:val="24"/>
                <w:szCs w:val="24"/>
              </w:rPr>
            </w:pPr>
            <w:r w:rsidRPr="00C915BE">
              <w:rPr>
                <w:b/>
                <w:sz w:val="24"/>
                <w:szCs w:val="24"/>
              </w:rPr>
              <w:t>Lehota na odstránenie vady podliehajúcej záruke:</w:t>
            </w:r>
          </w:p>
        </w:tc>
        <w:tc>
          <w:tcPr>
            <w:tcW w:w="3585" w:type="pct"/>
          </w:tcPr>
          <w:p w14:paraId="79CE5F55" w14:textId="77777777" w:rsidR="006E0ECE" w:rsidRPr="00C915BE" w:rsidRDefault="006E0ECE" w:rsidP="0006639B">
            <w:pPr>
              <w:tabs>
                <w:tab w:val="left" w:pos="2835"/>
              </w:tabs>
              <w:spacing w:before="120" w:after="120"/>
              <w:jc w:val="both"/>
              <w:rPr>
                <w:sz w:val="24"/>
                <w:szCs w:val="24"/>
              </w:rPr>
            </w:pPr>
            <w:r w:rsidRPr="0036748F">
              <w:rPr>
                <w:sz w:val="24"/>
                <w:szCs w:val="24"/>
              </w:rPr>
              <w:t xml:space="preserve">Bezodkladne, najneskôr </w:t>
            </w:r>
            <w:r w:rsidRPr="001F5DA8">
              <w:rPr>
                <w:color w:val="000000" w:themeColor="text1"/>
                <w:sz w:val="24"/>
                <w:szCs w:val="24"/>
              </w:rPr>
              <w:t>však do tridsiatich</w:t>
            </w:r>
            <w:r w:rsidRPr="001F5DA8">
              <w:rPr>
                <w:color w:val="000000" w:themeColor="text1"/>
                <w:sz w:val="24"/>
                <w:szCs w:val="24"/>
                <w:lang w:val="en-US"/>
              </w:rPr>
              <w:t xml:space="preserve"> (30)</w:t>
            </w:r>
            <w:r w:rsidRPr="001F5DA8">
              <w:rPr>
                <w:color w:val="000000" w:themeColor="text1"/>
                <w:sz w:val="24"/>
                <w:szCs w:val="24"/>
              </w:rPr>
              <w:t xml:space="preserve"> dní </w:t>
            </w:r>
            <w:r w:rsidRPr="001F5DA8">
              <w:rPr>
                <w:sz w:val="24"/>
                <w:szCs w:val="24"/>
              </w:rPr>
              <w:t>odo</w:t>
            </w:r>
            <w:r w:rsidRPr="0036748F">
              <w:rPr>
                <w:sz w:val="24"/>
                <w:szCs w:val="24"/>
              </w:rPr>
              <w:t xml:space="preserve"> dňa uplatnenia reklamácie Objednávateľom.</w:t>
            </w:r>
          </w:p>
        </w:tc>
      </w:tr>
      <w:tr w:rsidR="006E0ECE" w:rsidRPr="00C915BE" w14:paraId="0F9BCC1A" w14:textId="77777777" w:rsidTr="0006639B">
        <w:tc>
          <w:tcPr>
            <w:tcW w:w="1415" w:type="pct"/>
          </w:tcPr>
          <w:p w14:paraId="22CED7F8" w14:textId="77777777" w:rsidR="006E0ECE" w:rsidRPr="00C915BE" w:rsidRDefault="006E0ECE" w:rsidP="0006639B">
            <w:pPr>
              <w:widowControl w:val="0"/>
              <w:spacing w:after="240"/>
              <w:rPr>
                <w:b/>
                <w:bCs/>
                <w:sz w:val="24"/>
                <w:szCs w:val="24"/>
              </w:rPr>
            </w:pPr>
            <w:r w:rsidRPr="00C915BE">
              <w:rPr>
                <w:b/>
                <w:bCs/>
                <w:sz w:val="24"/>
                <w:szCs w:val="24"/>
              </w:rPr>
              <w:t xml:space="preserve">Doba trvania Dohody: </w:t>
            </w:r>
          </w:p>
          <w:p w14:paraId="744001DC" w14:textId="77777777" w:rsidR="006E0ECE" w:rsidRPr="00C915BE" w:rsidRDefault="006E0ECE" w:rsidP="0006639B">
            <w:pPr>
              <w:tabs>
                <w:tab w:val="left" w:pos="2835"/>
              </w:tabs>
              <w:spacing w:before="120" w:after="120"/>
              <w:rPr>
                <w:b/>
                <w:sz w:val="24"/>
                <w:szCs w:val="24"/>
              </w:rPr>
            </w:pPr>
          </w:p>
        </w:tc>
        <w:tc>
          <w:tcPr>
            <w:tcW w:w="3585" w:type="pct"/>
          </w:tcPr>
          <w:p w14:paraId="56943AAC" w14:textId="77777777" w:rsidR="006E0ECE" w:rsidRPr="0036748F" w:rsidRDefault="006E0ECE" w:rsidP="0006639B">
            <w:pPr>
              <w:pStyle w:val="Textkomentra"/>
              <w:jc w:val="both"/>
              <w:rPr>
                <w:sz w:val="24"/>
                <w:szCs w:val="24"/>
              </w:rPr>
            </w:pPr>
            <w:r w:rsidRPr="0036748F">
              <w:rPr>
                <w:sz w:val="24"/>
                <w:szCs w:val="24"/>
              </w:rPr>
              <w:t>Štyridsaťosem (48) mesiacov odo dňa nadobudnutia jej účinnosti alebo do vyčerpania finančného limitu, t. j. Maximálnej ceny Dohody podľa toho, ktorá skutočnosť nastane skôr.</w:t>
            </w:r>
            <w:r w:rsidRPr="00C915BE">
              <w:rPr>
                <w:sz w:val="24"/>
                <w:szCs w:val="24"/>
              </w:rPr>
              <w:t xml:space="preserve"> </w:t>
            </w:r>
          </w:p>
        </w:tc>
      </w:tr>
      <w:tr w:rsidR="006E0ECE" w:rsidRPr="00C915BE" w14:paraId="147D54FA" w14:textId="77777777" w:rsidTr="0006639B">
        <w:tc>
          <w:tcPr>
            <w:tcW w:w="1415" w:type="pct"/>
          </w:tcPr>
          <w:p w14:paraId="66F1BF56" w14:textId="77777777" w:rsidR="006E0ECE" w:rsidRPr="00C915BE" w:rsidRDefault="006E0ECE" w:rsidP="0006639B">
            <w:pPr>
              <w:widowControl w:val="0"/>
              <w:spacing w:after="240"/>
              <w:rPr>
                <w:b/>
                <w:bCs/>
                <w:sz w:val="24"/>
                <w:szCs w:val="24"/>
              </w:rPr>
            </w:pPr>
            <w:r w:rsidRPr="00C915BE">
              <w:rPr>
                <w:b/>
                <w:bCs/>
                <w:sz w:val="24"/>
                <w:szCs w:val="24"/>
              </w:rPr>
              <w:t xml:space="preserve">Maximálna cena Dohody: </w:t>
            </w:r>
          </w:p>
        </w:tc>
        <w:tc>
          <w:tcPr>
            <w:tcW w:w="3585" w:type="pct"/>
          </w:tcPr>
          <w:p w14:paraId="6346216E" w14:textId="77777777" w:rsidR="006E0ECE" w:rsidRPr="00236ECD" w:rsidRDefault="006E0ECE" w:rsidP="0006639B">
            <w:pPr>
              <w:pStyle w:val="Textkomentra"/>
              <w:jc w:val="both"/>
              <w:rPr>
                <w:sz w:val="24"/>
                <w:szCs w:val="32"/>
              </w:rPr>
            </w:pPr>
            <w:r w:rsidRPr="00C915BE">
              <w:rPr>
                <w:sz w:val="24"/>
                <w:szCs w:val="32"/>
              </w:rPr>
              <w:t>Maximálna cena Dohody, t. j. hodnota finančného limitu, ktorá môže byť uhradená Objednávateľom na základe tejto Dohody/Objednávok</w:t>
            </w:r>
            <w:r>
              <w:rPr>
                <w:sz w:val="24"/>
                <w:szCs w:val="32"/>
              </w:rPr>
              <w:t>/Jednotlivých zmlúv</w:t>
            </w:r>
            <w:r w:rsidRPr="00C915BE">
              <w:rPr>
                <w:sz w:val="24"/>
                <w:szCs w:val="32"/>
              </w:rPr>
              <w:t xml:space="preserve"> v</w:t>
            </w:r>
            <w:r>
              <w:rPr>
                <w:sz w:val="24"/>
                <w:szCs w:val="32"/>
              </w:rPr>
              <w:t> </w:t>
            </w:r>
            <w:r w:rsidRPr="00C915BE">
              <w:rPr>
                <w:sz w:val="24"/>
                <w:szCs w:val="32"/>
              </w:rPr>
              <w:t>súlade</w:t>
            </w:r>
            <w:r>
              <w:rPr>
                <w:sz w:val="24"/>
                <w:szCs w:val="32"/>
              </w:rPr>
              <w:t xml:space="preserve"> </w:t>
            </w:r>
            <w:r w:rsidRPr="00C915BE">
              <w:rPr>
                <w:sz w:val="24"/>
                <w:szCs w:val="32"/>
              </w:rPr>
              <w:t xml:space="preserve">s výsledkom </w:t>
            </w:r>
            <w:r>
              <w:rPr>
                <w:sz w:val="24"/>
                <w:szCs w:val="32"/>
              </w:rPr>
              <w:t>V</w:t>
            </w:r>
            <w:r w:rsidRPr="00C915BE">
              <w:rPr>
                <w:sz w:val="24"/>
                <w:szCs w:val="32"/>
              </w:rPr>
              <w:t>erejného obstarávania a s touto Dohodou, je cena rovnajúca sa Cene uvedenej v Prílohe č. 2 tejto Dohody</w:t>
            </w:r>
            <w:r>
              <w:rPr>
                <w:sz w:val="24"/>
                <w:szCs w:val="32"/>
              </w:rPr>
              <w:t xml:space="preserve">. </w:t>
            </w:r>
          </w:p>
        </w:tc>
      </w:tr>
      <w:tr w:rsidR="006E0ECE" w:rsidRPr="00C915BE" w14:paraId="661BBD13" w14:textId="77777777" w:rsidTr="0006639B">
        <w:tc>
          <w:tcPr>
            <w:tcW w:w="1415" w:type="pct"/>
          </w:tcPr>
          <w:p w14:paraId="2731B065" w14:textId="77777777" w:rsidR="006E0ECE" w:rsidRPr="00C915BE" w:rsidRDefault="006E0ECE" w:rsidP="0006639B">
            <w:pPr>
              <w:widowControl w:val="0"/>
              <w:spacing w:after="240"/>
              <w:jc w:val="both"/>
              <w:rPr>
                <w:b/>
                <w:bCs/>
                <w:sz w:val="24"/>
                <w:szCs w:val="24"/>
              </w:rPr>
            </w:pPr>
            <w:r w:rsidRPr="00C915BE">
              <w:rPr>
                <w:b/>
                <w:bCs/>
                <w:sz w:val="24"/>
                <w:szCs w:val="24"/>
              </w:rPr>
              <w:t xml:space="preserve">Predmet zákazky  </w:t>
            </w:r>
            <w:r>
              <w:rPr>
                <w:b/>
                <w:bCs/>
                <w:sz w:val="24"/>
                <w:szCs w:val="24"/>
              </w:rPr>
              <w:t>(</w:t>
            </w:r>
            <w:r w:rsidRPr="00C915BE">
              <w:rPr>
                <w:b/>
                <w:bCs/>
                <w:sz w:val="24"/>
                <w:szCs w:val="24"/>
              </w:rPr>
              <w:t>spolu</w:t>
            </w:r>
            <w:r>
              <w:rPr>
                <w:b/>
                <w:bCs/>
                <w:sz w:val="24"/>
                <w:szCs w:val="24"/>
              </w:rPr>
              <w:t>)</w:t>
            </w:r>
            <w:r w:rsidRPr="00C915BE">
              <w:rPr>
                <w:b/>
                <w:bCs/>
                <w:sz w:val="24"/>
                <w:szCs w:val="24"/>
              </w:rPr>
              <w:t>financovaný  z fondov Európskej únie:</w:t>
            </w:r>
          </w:p>
        </w:tc>
        <w:tc>
          <w:tcPr>
            <w:tcW w:w="3585" w:type="pct"/>
          </w:tcPr>
          <w:p w14:paraId="3848E7A9" w14:textId="77777777" w:rsidR="006E0ECE" w:rsidRPr="00C915BE" w:rsidRDefault="006E0ECE" w:rsidP="006E0ECE">
            <w:pPr>
              <w:pStyle w:val="Odsekzoznamu"/>
              <w:numPr>
                <w:ilvl w:val="0"/>
                <w:numId w:val="43"/>
              </w:numPr>
              <w:tabs>
                <w:tab w:val="clear" w:pos="2160"/>
                <w:tab w:val="clear" w:pos="2880"/>
                <w:tab w:val="clear" w:pos="4500"/>
                <w:tab w:val="left" w:pos="2835"/>
              </w:tabs>
              <w:overflowPunct w:val="0"/>
              <w:autoSpaceDE w:val="0"/>
              <w:autoSpaceDN w:val="0"/>
              <w:adjustRightInd w:val="0"/>
              <w:spacing w:before="120" w:after="120"/>
              <w:ind w:left="270" w:hanging="270"/>
              <w:contextualSpacing/>
              <w:jc w:val="both"/>
              <w:textAlignment w:val="baseline"/>
              <w:rPr>
                <w:sz w:val="24"/>
                <w:szCs w:val="24"/>
              </w:rPr>
            </w:pPr>
            <w:r w:rsidRPr="00C915BE">
              <w:rPr>
                <w:sz w:val="24"/>
                <w:szCs w:val="24"/>
              </w:rPr>
              <w:t xml:space="preserve">nie </w:t>
            </w:r>
          </w:p>
          <w:p w14:paraId="5FEC177C" w14:textId="77777777" w:rsidR="006E0ECE" w:rsidRPr="0036748F" w:rsidRDefault="006E0ECE" w:rsidP="006E0ECE">
            <w:pPr>
              <w:pStyle w:val="Odsekzoznamu"/>
              <w:numPr>
                <w:ilvl w:val="0"/>
                <w:numId w:val="43"/>
              </w:numPr>
              <w:tabs>
                <w:tab w:val="clear" w:pos="2160"/>
                <w:tab w:val="clear" w:pos="2880"/>
                <w:tab w:val="clear" w:pos="4500"/>
                <w:tab w:val="left" w:pos="2835"/>
              </w:tabs>
              <w:overflowPunct w:val="0"/>
              <w:autoSpaceDE w:val="0"/>
              <w:autoSpaceDN w:val="0"/>
              <w:adjustRightInd w:val="0"/>
              <w:spacing w:before="120" w:after="120"/>
              <w:ind w:left="270" w:hanging="270"/>
              <w:contextualSpacing/>
              <w:jc w:val="both"/>
              <w:textAlignment w:val="baseline"/>
              <w:rPr>
                <w:strike/>
              </w:rPr>
            </w:pPr>
            <w:r w:rsidRPr="0036748F">
              <w:rPr>
                <w:strike/>
                <w:sz w:val="24"/>
                <w:szCs w:val="24"/>
              </w:rPr>
              <w:t xml:space="preserve">áno </w:t>
            </w:r>
          </w:p>
          <w:p w14:paraId="7F4DC8C2" w14:textId="77777777" w:rsidR="006E0ECE" w:rsidRPr="00C915BE" w:rsidRDefault="006E0ECE" w:rsidP="0006639B">
            <w:pPr>
              <w:tabs>
                <w:tab w:val="left" w:pos="2835"/>
              </w:tabs>
              <w:spacing w:before="120" w:after="120"/>
              <w:jc w:val="both"/>
              <w:rPr>
                <w:sz w:val="24"/>
                <w:szCs w:val="32"/>
              </w:rPr>
            </w:pPr>
          </w:p>
        </w:tc>
      </w:tr>
    </w:tbl>
    <w:p w14:paraId="513172D2" w14:textId="77777777" w:rsidR="006E0ECE" w:rsidRPr="00C915BE" w:rsidRDefault="006E0ECE" w:rsidP="006E0ECE">
      <w:pPr>
        <w:tabs>
          <w:tab w:val="left" w:pos="2160"/>
          <w:tab w:val="left" w:pos="2880"/>
          <w:tab w:val="left" w:pos="4500"/>
        </w:tabs>
        <w:spacing w:after="120"/>
        <w:jc w:val="both"/>
        <w:rPr>
          <w:rFonts w:eastAsia="MS Mincho"/>
          <w:sz w:val="24"/>
          <w:szCs w:val="24"/>
          <w:lang w:eastAsia="ja-JP"/>
        </w:rPr>
      </w:pPr>
    </w:p>
    <w:p w14:paraId="710EB1DC" w14:textId="77777777" w:rsidR="006E0ECE" w:rsidRPr="00C915BE" w:rsidRDefault="006E0ECE" w:rsidP="006E0ECE">
      <w:pPr>
        <w:pStyle w:val="Odsekzoznamu"/>
        <w:numPr>
          <w:ilvl w:val="0"/>
          <w:numId w:val="54"/>
        </w:numPr>
        <w:spacing w:after="120"/>
        <w:ind w:left="567" w:hanging="567"/>
        <w:jc w:val="both"/>
        <w:rPr>
          <w:rFonts w:eastAsia="MS Mincho"/>
          <w:sz w:val="24"/>
          <w:szCs w:val="24"/>
          <w:lang w:eastAsia="ja-JP"/>
        </w:rPr>
      </w:pPr>
      <w:bookmarkStart w:id="0" w:name="_Hlk193109772"/>
      <w:r w:rsidRPr="00C915BE">
        <w:rPr>
          <w:rFonts w:eastAsia="MS Mincho"/>
          <w:sz w:val="24"/>
          <w:szCs w:val="24"/>
          <w:lang w:eastAsia="ja-JP"/>
        </w:rPr>
        <w:t xml:space="preserve">Účastníci dohody sa dohodli, že ustanovenia tejto Dohody nemožno vykladať ako povinnosť Objednávateľa objednať si u Poskytovateľa predpokladané množstvo </w:t>
      </w:r>
      <w:r w:rsidRPr="00C915BE">
        <w:rPr>
          <w:rFonts w:eastAsia="MS Mincho"/>
          <w:sz w:val="24"/>
          <w:szCs w:val="24"/>
          <w:lang w:eastAsia="ja-JP"/>
        </w:rPr>
        <w:lastRenderedPageBreak/>
        <w:t>Služieb uvedené v Prílohe č. 1 Dohody v celom rozsahu. Predpokladané množstvo Služieb uvedené v tejto Dohode nie je pre Objednávateľa záväzné. Skutočne objednané množstvo Služieb počas trvania tejto Dohody môže byť nižšie alebo vyššie ako predpokladané množstvo Služieb a Objednávateľ si vyhradzuje právo neobjednať Služby, resp. právo objednať jednotlivé Služby v</w:t>
      </w:r>
      <w:r>
        <w:rPr>
          <w:rFonts w:eastAsia="MS Mincho"/>
          <w:sz w:val="24"/>
          <w:szCs w:val="24"/>
          <w:lang w:eastAsia="ja-JP"/>
        </w:rPr>
        <w:t> nižšom či</w:t>
      </w:r>
      <w:r w:rsidRPr="00C915BE">
        <w:rPr>
          <w:rFonts w:eastAsia="MS Mincho"/>
          <w:sz w:val="24"/>
          <w:szCs w:val="24"/>
          <w:lang w:eastAsia="ja-JP"/>
        </w:rPr>
        <w:t xml:space="preserve"> vyššom množstve tak, aby uvedené bolo v súlade s princípom proporcionality (primeranosti), ako aj ostatnými základnými princípmi verejného obstarávania a zároveň bol zachovaný maximálny finančný limit, t. j. Maximálna cena Dohody podľa čl. II, bodu 2.3 Dohody. Poskytovateľ má nárok na odplatu, resp. Cenu za Služby len za skutočne poskytnuté množstvo Služieb</w:t>
      </w:r>
      <w:bookmarkEnd w:id="0"/>
      <w:r w:rsidRPr="00C915BE">
        <w:rPr>
          <w:rFonts w:eastAsia="MS Mincho"/>
          <w:sz w:val="24"/>
          <w:szCs w:val="24"/>
          <w:lang w:eastAsia="ja-JP"/>
        </w:rPr>
        <w:t xml:space="preserve">. </w:t>
      </w:r>
    </w:p>
    <w:p w14:paraId="5BCA4160" w14:textId="77777777" w:rsidR="006E0ECE" w:rsidRPr="00DE1396" w:rsidRDefault="006E0ECE" w:rsidP="006E0ECE">
      <w:pPr>
        <w:pStyle w:val="Odsekzoznamu"/>
        <w:numPr>
          <w:ilvl w:val="0"/>
          <w:numId w:val="54"/>
        </w:numPr>
        <w:spacing w:after="120"/>
        <w:ind w:left="567" w:hanging="567"/>
        <w:jc w:val="both"/>
        <w:rPr>
          <w:rFonts w:eastAsia="MS Mincho"/>
          <w:sz w:val="24"/>
          <w:szCs w:val="24"/>
          <w:lang w:eastAsia="ja-JP"/>
        </w:rPr>
      </w:pPr>
      <w:r w:rsidRPr="00C915BE">
        <w:rPr>
          <w:rFonts w:eastAsia="MS Mincho"/>
          <w:sz w:val="24"/>
          <w:szCs w:val="24"/>
          <w:lang w:eastAsia="ja-JP"/>
        </w:rPr>
        <w:t xml:space="preserve">Ak je Účastníkmi dohody </w:t>
      </w:r>
      <w:r w:rsidRPr="00C915BE">
        <w:rPr>
          <w:sz w:val="24"/>
          <w:szCs w:val="24"/>
          <w:lang w:eastAsia="en-US"/>
        </w:rPr>
        <w:t>definovaný pojem ako zmluvná skratka, pri definícii ktorého 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p>
    <w:p w14:paraId="793AF4D6" w14:textId="77777777" w:rsidR="006E0ECE" w:rsidRDefault="006E0ECE" w:rsidP="006E0ECE">
      <w:pPr>
        <w:pStyle w:val="Odsekzoznamu"/>
        <w:spacing w:after="120"/>
        <w:ind w:left="567"/>
        <w:jc w:val="both"/>
        <w:rPr>
          <w:rFonts w:eastAsia="MS Mincho"/>
          <w:sz w:val="24"/>
          <w:szCs w:val="24"/>
          <w:lang w:eastAsia="ja-JP"/>
        </w:rPr>
      </w:pPr>
    </w:p>
    <w:p w14:paraId="65CFA456" w14:textId="77777777" w:rsidR="006E0ECE" w:rsidRPr="00C915BE" w:rsidRDefault="006E0ECE" w:rsidP="006E0ECE">
      <w:pPr>
        <w:widowControl w:val="0"/>
        <w:jc w:val="center"/>
        <w:rPr>
          <w:b/>
          <w:bCs/>
          <w:sz w:val="24"/>
          <w:szCs w:val="24"/>
        </w:rPr>
      </w:pPr>
      <w:r w:rsidRPr="00C915BE">
        <w:rPr>
          <w:b/>
          <w:bCs/>
          <w:sz w:val="24"/>
          <w:szCs w:val="24"/>
        </w:rPr>
        <w:t>Článok III</w:t>
      </w:r>
    </w:p>
    <w:p w14:paraId="69E054FA" w14:textId="77777777" w:rsidR="006E0ECE" w:rsidRPr="00C915BE" w:rsidRDefault="006E0ECE" w:rsidP="006E0ECE">
      <w:pPr>
        <w:widowControl w:val="0"/>
        <w:spacing w:after="240"/>
        <w:contextualSpacing/>
        <w:jc w:val="center"/>
        <w:rPr>
          <w:b/>
          <w:bCs/>
          <w:sz w:val="24"/>
          <w:szCs w:val="24"/>
        </w:rPr>
      </w:pPr>
      <w:r w:rsidRPr="0A42662F">
        <w:rPr>
          <w:b/>
          <w:bCs/>
          <w:sz w:val="24"/>
          <w:szCs w:val="24"/>
        </w:rPr>
        <w:t xml:space="preserve">Doba trvania Dohody </w:t>
      </w:r>
    </w:p>
    <w:p w14:paraId="5E28DD93" w14:textId="77777777" w:rsidR="006E0ECE" w:rsidRPr="00C915BE" w:rsidRDefault="006E0ECE" w:rsidP="006E0ECE">
      <w:pPr>
        <w:pStyle w:val="Odsekzoznamu"/>
        <w:numPr>
          <w:ilvl w:val="0"/>
          <w:numId w:val="55"/>
        </w:numPr>
        <w:spacing w:after="120"/>
        <w:ind w:left="567" w:hanging="567"/>
        <w:jc w:val="both"/>
        <w:rPr>
          <w:bCs/>
          <w:sz w:val="24"/>
          <w:szCs w:val="24"/>
        </w:rPr>
      </w:pPr>
      <w:r w:rsidRPr="00C915BE">
        <w:rPr>
          <w:sz w:val="24"/>
          <w:szCs w:val="24"/>
          <w:lang w:eastAsia="en-US"/>
        </w:rPr>
        <w:t xml:space="preserve">Táto Dohoda sa uzatvára na dobu určitú, na obdobie uvedené v čl. II, bode 2.3 Dohody. </w:t>
      </w:r>
    </w:p>
    <w:p w14:paraId="60C939AD" w14:textId="77777777" w:rsidR="006E0ECE" w:rsidRPr="00C915BE" w:rsidRDefault="006E0ECE" w:rsidP="006E0ECE">
      <w:pPr>
        <w:pStyle w:val="Odsekzoznamu"/>
        <w:numPr>
          <w:ilvl w:val="0"/>
          <w:numId w:val="55"/>
        </w:numPr>
        <w:spacing w:after="120"/>
        <w:ind w:left="567" w:hanging="567"/>
        <w:jc w:val="both"/>
        <w:rPr>
          <w:sz w:val="24"/>
          <w:szCs w:val="24"/>
        </w:rPr>
      </w:pPr>
      <w:r w:rsidRPr="00C915BE">
        <w:rPr>
          <w:bCs/>
          <w:sz w:val="24"/>
          <w:szCs w:val="24"/>
        </w:rPr>
        <w:t xml:space="preserve">Služby bude Poskytovateľ poskytovať Objednávateľovi priebežne, počas doby trvania tejto Dohody, a to na základe písomných Objednávok Objednávateľa. </w:t>
      </w:r>
    </w:p>
    <w:p w14:paraId="22B6838E" w14:textId="77777777" w:rsidR="006E0ECE" w:rsidRDefault="006E0ECE" w:rsidP="006E0ECE">
      <w:pPr>
        <w:pStyle w:val="CTLhead"/>
        <w:rPr>
          <w:sz w:val="24"/>
          <w:szCs w:val="24"/>
        </w:rPr>
      </w:pPr>
    </w:p>
    <w:p w14:paraId="4EE1B308" w14:textId="77777777" w:rsidR="006E0ECE" w:rsidRDefault="006E0ECE" w:rsidP="006E0ECE">
      <w:pPr>
        <w:pStyle w:val="CTLhead"/>
        <w:rPr>
          <w:sz w:val="24"/>
          <w:szCs w:val="24"/>
        </w:rPr>
      </w:pPr>
    </w:p>
    <w:p w14:paraId="439E0895" w14:textId="77777777" w:rsidR="006E0ECE" w:rsidRPr="00C915BE" w:rsidRDefault="006E0ECE" w:rsidP="006E0ECE">
      <w:pPr>
        <w:pStyle w:val="CTLhead"/>
        <w:rPr>
          <w:sz w:val="24"/>
          <w:szCs w:val="24"/>
        </w:rPr>
      </w:pPr>
    </w:p>
    <w:p w14:paraId="20BC0B55" w14:textId="77777777" w:rsidR="006E0ECE" w:rsidRPr="00C915BE" w:rsidRDefault="006E0ECE" w:rsidP="006E0ECE">
      <w:pPr>
        <w:pStyle w:val="CTLhead"/>
        <w:rPr>
          <w:sz w:val="24"/>
          <w:szCs w:val="24"/>
        </w:rPr>
      </w:pPr>
      <w:r w:rsidRPr="00C915BE">
        <w:rPr>
          <w:sz w:val="24"/>
          <w:szCs w:val="24"/>
        </w:rPr>
        <w:t>Článok IV</w:t>
      </w:r>
    </w:p>
    <w:p w14:paraId="690B6F21" w14:textId="77777777" w:rsidR="006E0ECE" w:rsidRPr="00C915BE" w:rsidRDefault="006E0ECE" w:rsidP="006E0ECE">
      <w:pPr>
        <w:spacing w:after="120"/>
        <w:jc w:val="center"/>
        <w:rPr>
          <w:b/>
          <w:bCs/>
          <w:sz w:val="24"/>
          <w:szCs w:val="24"/>
          <w:lang w:eastAsia="cs-CZ"/>
        </w:rPr>
      </w:pPr>
      <w:r w:rsidRPr="00C915BE">
        <w:rPr>
          <w:b/>
          <w:bCs/>
          <w:sz w:val="24"/>
          <w:szCs w:val="24"/>
          <w:lang w:eastAsia="cs-CZ"/>
        </w:rPr>
        <w:t>Podmienky poskytovania Služieb</w:t>
      </w:r>
    </w:p>
    <w:p w14:paraId="76B3281E" w14:textId="77777777" w:rsidR="006E0ECE" w:rsidRPr="0074233B" w:rsidRDefault="006E0ECE" w:rsidP="006E0ECE">
      <w:pPr>
        <w:pStyle w:val="Odsekzoznamu"/>
        <w:numPr>
          <w:ilvl w:val="1"/>
          <w:numId w:val="52"/>
        </w:numPr>
        <w:spacing w:after="120"/>
        <w:ind w:left="567" w:hanging="567"/>
        <w:jc w:val="both"/>
        <w:rPr>
          <w:rFonts w:eastAsia="MS Mincho"/>
          <w:sz w:val="24"/>
          <w:szCs w:val="24"/>
          <w:lang w:eastAsia="ja-JP"/>
        </w:rPr>
      </w:pPr>
      <w:r w:rsidRPr="00C915BE">
        <w:rPr>
          <w:rFonts w:eastAsia="MS Mincho"/>
          <w:sz w:val="24"/>
          <w:szCs w:val="24"/>
          <w:lang w:eastAsia="ja-JP"/>
        </w:rPr>
        <w:t xml:space="preserve">Na základe potreby Objednávateľa na poskytnutie Služieb, tento vyzve Poskytovateľa na poskytnutie Služby/Služieb prostredníctvom Objednávky, ktorá je pre Poskytovateľa záväzná. </w:t>
      </w:r>
      <w:r w:rsidRPr="00B04679">
        <w:rPr>
          <w:rFonts w:eastAsia="MS Mincho"/>
          <w:sz w:val="24"/>
          <w:szCs w:val="24"/>
          <w:lang w:eastAsia="ja-JP"/>
        </w:rPr>
        <w:t xml:space="preserve">Písomná Objednávka musí obsahovať najmä identifikačné údaje Účastníkov dohody, IBAN </w:t>
      </w:r>
      <w:r w:rsidRPr="00C915BE">
        <w:rPr>
          <w:rFonts w:eastAsia="MS Mincho"/>
          <w:sz w:val="24"/>
          <w:szCs w:val="24"/>
          <w:lang w:eastAsia="ja-JP"/>
        </w:rPr>
        <w:t>Poskytovateľa</w:t>
      </w:r>
      <w:r w:rsidRPr="00B04679">
        <w:rPr>
          <w:rFonts w:eastAsia="MS Mincho"/>
          <w:sz w:val="24"/>
          <w:szCs w:val="24"/>
          <w:lang w:eastAsia="ja-JP"/>
        </w:rPr>
        <w:t xml:space="preserve">, druh a množstvo jednotlivých </w:t>
      </w:r>
      <w:r>
        <w:rPr>
          <w:rFonts w:eastAsia="MS Mincho"/>
          <w:sz w:val="24"/>
          <w:szCs w:val="24"/>
          <w:lang w:eastAsia="ja-JP"/>
        </w:rPr>
        <w:t>Služieb</w:t>
      </w:r>
      <w:r w:rsidRPr="00B04679">
        <w:rPr>
          <w:rFonts w:eastAsia="MS Mincho"/>
          <w:sz w:val="24"/>
          <w:szCs w:val="24"/>
          <w:lang w:eastAsia="ja-JP"/>
        </w:rPr>
        <w:t xml:space="preserve">, jednotkovú cenu </w:t>
      </w:r>
      <w:r>
        <w:rPr>
          <w:rFonts w:eastAsia="MS Mincho"/>
          <w:sz w:val="24"/>
          <w:szCs w:val="24"/>
          <w:lang w:eastAsia="ja-JP"/>
        </w:rPr>
        <w:t>Služieb</w:t>
      </w:r>
      <w:r w:rsidRPr="00B04679">
        <w:rPr>
          <w:rFonts w:eastAsia="MS Mincho"/>
          <w:sz w:val="24"/>
          <w:szCs w:val="24"/>
          <w:lang w:eastAsia="ja-JP"/>
        </w:rPr>
        <w:t xml:space="preserve"> bez DPH,  celkovú cenu </w:t>
      </w:r>
      <w:r>
        <w:rPr>
          <w:rFonts w:eastAsia="MS Mincho"/>
          <w:sz w:val="24"/>
          <w:szCs w:val="24"/>
          <w:lang w:eastAsia="ja-JP"/>
        </w:rPr>
        <w:t>Služieb</w:t>
      </w:r>
      <w:r w:rsidRPr="00B04679">
        <w:rPr>
          <w:rFonts w:eastAsia="MS Mincho"/>
          <w:sz w:val="24"/>
          <w:szCs w:val="24"/>
          <w:lang w:eastAsia="ja-JP"/>
        </w:rPr>
        <w:t xml:space="preserve"> v eurách bez DPH, miesto dodania a termín dodania (vrátane časového rozpätia počas dňa </w:t>
      </w:r>
      <w:r>
        <w:rPr>
          <w:rFonts w:eastAsia="MS Mincho"/>
          <w:sz w:val="24"/>
          <w:szCs w:val="24"/>
          <w:lang w:eastAsia="ja-JP"/>
        </w:rPr>
        <w:t>poskytnutia</w:t>
      </w:r>
      <w:r w:rsidRPr="00B04679">
        <w:rPr>
          <w:rFonts w:eastAsia="MS Mincho"/>
          <w:sz w:val="24"/>
          <w:szCs w:val="24"/>
          <w:lang w:eastAsia="ja-JP"/>
        </w:rPr>
        <w:t>) </w:t>
      </w:r>
      <w:r>
        <w:rPr>
          <w:rFonts w:eastAsia="MS Mincho"/>
          <w:sz w:val="24"/>
          <w:szCs w:val="24"/>
          <w:lang w:eastAsia="ja-JP"/>
        </w:rPr>
        <w:t>Služieb</w:t>
      </w:r>
      <w:r w:rsidRPr="00B04679">
        <w:rPr>
          <w:rFonts w:eastAsia="MS Mincho"/>
          <w:sz w:val="24"/>
          <w:szCs w:val="24"/>
          <w:lang w:eastAsia="ja-JP"/>
        </w:rPr>
        <w:t xml:space="preserve">, dátum vyhotovenia Objednávky </w:t>
      </w:r>
      <w:r w:rsidRPr="00C915BE">
        <w:rPr>
          <w:rFonts w:eastAsia="MS Mincho"/>
          <w:sz w:val="24"/>
          <w:szCs w:val="24"/>
          <w:lang w:eastAsia="ja-JP"/>
        </w:rPr>
        <w:t>Objednávateľ</w:t>
      </w:r>
      <w:r>
        <w:rPr>
          <w:rFonts w:eastAsia="MS Mincho"/>
          <w:sz w:val="24"/>
          <w:szCs w:val="24"/>
          <w:lang w:eastAsia="ja-JP"/>
        </w:rPr>
        <w:t>om</w:t>
      </w:r>
      <w:r w:rsidRPr="00B04679">
        <w:rPr>
          <w:rFonts w:eastAsia="MS Mincho"/>
          <w:sz w:val="24"/>
          <w:szCs w:val="24"/>
          <w:lang w:eastAsia="ja-JP"/>
        </w:rPr>
        <w:t xml:space="preserve"> a podpis oprávnenej osoby </w:t>
      </w:r>
      <w:r w:rsidRPr="00C915BE">
        <w:rPr>
          <w:rFonts w:eastAsia="MS Mincho"/>
          <w:sz w:val="24"/>
          <w:szCs w:val="24"/>
          <w:lang w:eastAsia="ja-JP"/>
        </w:rPr>
        <w:t>Objednávateľa</w:t>
      </w:r>
      <w:r w:rsidRPr="00B04679">
        <w:rPr>
          <w:rFonts w:eastAsia="MS Mincho"/>
          <w:sz w:val="24"/>
          <w:szCs w:val="24"/>
          <w:lang w:eastAsia="ja-JP"/>
        </w:rPr>
        <w:t>. </w:t>
      </w:r>
    </w:p>
    <w:p w14:paraId="5216ECA6" w14:textId="77777777" w:rsidR="006E0ECE" w:rsidRPr="00C915BE" w:rsidRDefault="006E0ECE" w:rsidP="006E0ECE">
      <w:pPr>
        <w:pStyle w:val="Odsekzoznamu"/>
        <w:numPr>
          <w:ilvl w:val="1"/>
          <w:numId w:val="52"/>
        </w:numPr>
        <w:spacing w:after="120"/>
        <w:ind w:left="567" w:hanging="567"/>
        <w:jc w:val="both"/>
        <w:rPr>
          <w:sz w:val="24"/>
          <w:szCs w:val="24"/>
        </w:rPr>
      </w:pPr>
      <w:r w:rsidRPr="005305B1">
        <w:rPr>
          <w:rFonts w:eastAsia="MS Mincho"/>
          <w:sz w:val="24"/>
          <w:szCs w:val="24"/>
          <w:lang w:eastAsia="ja-JP"/>
        </w:rPr>
        <w:t xml:space="preserve">Účastníci dohody </w:t>
      </w:r>
      <w:r w:rsidRPr="005305B1">
        <w:rPr>
          <w:sz w:val="24"/>
          <w:szCs w:val="24"/>
        </w:rPr>
        <w:t xml:space="preserve">sa dohodli na elektronickom prijímaní a doručovaní Objednávok vo forme bežného e-mailu, vrátane jeho príloh a scanov v súlade s čl. X, bodom 10.1 Dohody. </w:t>
      </w:r>
      <w:bookmarkStart w:id="1" w:name="_Hlk201756661"/>
      <w:r w:rsidRPr="005305B1">
        <w:rPr>
          <w:sz w:val="24"/>
          <w:szCs w:val="24"/>
        </w:rPr>
        <w:t xml:space="preserve">Osobami zodpovednými za doručovanie a prijímanie písomností podľa tohto článku Dohody sú kontaktné osoby uvedené v záhlaví </w:t>
      </w:r>
      <w:bookmarkEnd w:id="1"/>
      <w:r w:rsidRPr="005305B1">
        <w:rPr>
          <w:sz w:val="24"/>
          <w:szCs w:val="24"/>
        </w:rPr>
        <w:t xml:space="preserve">Dohody alebo nimi poverené osoby, ktoré boli druhému Účastníkovi dohody vopred písomne oznámené. </w:t>
      </w:r>
    </w:p>
    <w:p w14:paraId="54818FEB"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lastRenderedPageBreak/>
        <w:t xml:space="preserve">Objednávateľ zašle Objednávku Poskytovateľovi s určením konkrétnej Služby, lehoty </w:t>
      </w:r>
      <w:r>
        <w:rPr>
          <w:bCs/>
          <w:sz w:val="24"/>
          <w:szCs w:val="24"/>
        </w:rPr>
        <w:t>na poskytnutie Služieb</w:t>
      </w:r>
      <w:r w:rsidRPr="00C915BE">
        <w:rPr>
          <w:bCs/>
          <w:sz w:val="24"/>
          <w:szCs w:val="24"/>
        </w:rPr>
        <w:t xml:space="preserve"> a miesta </w:t>
      </w:r>
      <w:r>
        <w:rPr>
          <w:bCs/>
          <w:sz w:val="24"/>
          <w:szCs w:val="24"/>
        </w:rPr>
        <w:t>poskytovania</w:t>
      </w:r>
      <w:r w:rsidRPr="00C915BE">
        <w:rPr>
          <w:bCs/>
          <w:sz w:val="24"/>
          <w:szCs w:val="24"/>
        </w:rPr>
        <w:t xml:space="preserve"> Služieb podľa čl. II, bodu 2.3 Dohody kontaktnej/oprávnenej osobe Poskytovateľa uvedenej v záhlaví Dohody alebo osobe, ktorá bude neskôr v súlade s touto Dohodou preukázateľne oznámená ako nová kontaktná osoba. </w:t>
      </w:r>
    </w:p>
    <w:p w14:paraId="097B0EA1"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t xml:space="preserve">Poskytovateľ je povinný v lehote uvedenej v čl. II, bode 2.3 Dohody písomne potvrdiť prijatie Objednávky, a to tak, že Poskytovateľom podpísanú Objednávku vytlačí a označí dátumom prijatia, odtlačkom pečiatky a podpisom, následne zašle takto potvrdenú Objednávku elektronicky </w:t>
      </w:r>
      <w:r>
        <w:rPr>
          <w:bCs/>
          <w:sz w:val="24"/>
          <w:szCs w:val="24"/>
        </w:rPr>
        <w:t xml:space="preserve">vo forme naskenovaného dokumentu  na e-mailovú adresu kontaktnej/oprávnenej </w:t>
      </w:r>
      <w:r w:rsidRPr="00C915BE">
        <w:rPr>
          <w:bCs/>
          <w:sz w:val="24"/>
          <w:szCs w:val="24"/>
        </w:rPr>
        <w:t>osob</w:t>
      </w:r>
      <w:r>
        <w:rPr>
          <w:bCs/>
          <w:sz w:val="24"/>
          <w:szCs w:val="24"/>
        </w:rPr>
        <w:t>y</w:t>
      </w:r>
      <w:r w:rsidRPr="00C915BE">
        <w:rPr>
          <w:bCs/>
          <w:sz w:val="24"/>
          <w:szCs w:val="24"/>
        </w:rPr>
        <w:t xml:space="preserve"> Objednávateľa podľa tohto článku Dohody. Doručením potvrdenej Objednávky je uzatvorená Jednotlivá zmluva. </w:t>
      </w:r>
    </w:p>
    <w:p w14:paraId="50ECEB50"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t>Poskytovateľ nie je oprávnený odmietnuť potvrdenie Objednávky, ak táto bola zaslaná v súlade s touto Dohodou.</w:t>
      </w:r>
    </w:p>
    <w:p w14:paraId="2C0C3813"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rFonts w:eastAsia="MS Mincho"/>
          <w:sz w:val="24"/>
          <w:szCs w:val="24"/>
          <w:lang w:eastAsia="ja-JP"/>
        </w:rPr>
        <w:t xml:space="preserve">Účastníci dohody </w:t>
      </w:r>
      <w:r w:rsidRPr="00C915BE">
        <w:rPr>
          <w:bCs/>
          <w:sz w:val="24"/>
          <w:szCs w:val="24"/>
        </w:rPr>
        <w:t>sa dohodli, že v prípade, ak Poskytovateľ nepotvrdí Objednávku v lehote uvedenej v čl. II, bode 2.</w:t>
      </w:r>
      <w:r w:rsidRPr="00D831C6">
        <w:rPr>
          <w:bCs/>
          <w:sz w:val="24"/>
          <w:szCs w:val="24"/>
        </w:rPr>
        <w:t>3 Dohody, ani v tejto lehote Objednávku neodmietne, bude sa táto považovať za Poskytovateľom potvrdenú (akceptovanú) dňom uplynutia lehoty na potvrdenie Objednávky.</w:t>
      </w:r>
      <w:r w:rsidRPr="00C915BE">
        <w:rPr>
          <w:bCs/>
          <w:sz w:val="24"/>
          <w:szCs w:val="24"/>
        </w:rPr>
        <w:t xml:space="preserve"> </w:t>
      </w:r>
    </w:p>
    <w:p w14:paraId="6BD00CD6" w14:textId="77777777" w:rsidR="006E0ECE" w:rsidRPr="00C915BE" w:rsidRDefault="006E0ECE" w:rsidP="006E0ECE">
      <w:pPr>
        <w:pStyle w:val="Odsekzoznamu"/>
        <w:numPr>
          <w:ilvl w:val="1"/>
          <w:numId w:val="52"/>
        </w:numPr>
        <w:tabs>
          <w:tab w:val="left" w:pos="5670"/>
        </w:tabs>
        <w:spacing w:after="120"/>
        <w:ind w:left="567" w:hanging="567"/>
        <w:jc w:val="both"/>
        <w:rPr>
          <w:bCs/>
          <w:sz w:val="24"/>
          <w:szCs w:val="24"/>
        </w:rPr>
      </w:pPr>
      <w:r w:rsidRPr="00C915BE">
        <w:rPr>
          <w:bCs/>
          <w:sz w:val="24"/>
          <w:szCs w:val="24"/>
        </w:rPr>
        <w:t>Potvrdením Objednávky sa Poskytovateľ zaväzuje poskytnúť Služby v termíne a v rozsahu stanovenom Objednávkou, za podmienok dojednaných v tejto Dohode (Jednotlivá zmluva).</w:t>
      </w:r>
    </w:p>
    <w:p w14:paraId="27896913" w14:textId="77777777" w:rsidR="006E0ECE" w:rsidRDefault="006E0ECE" w:rsidP="006E0ECE">
      <w:pPr>
        <w:pStyle w:val="Odsekzoznamu"/>
        <w:numPr>
          <w:ilvl w:val="1"/>
          <w:numId w:val="52"/>
        </w:numPr>
        <w:spacing w:after="120"/>
        <w:ind w:left="567" w:hanging="567"/>
        <w:jc w:val="both"/>
        <w:rPr>
          <w:sz w:val="24"/>
          <w:szCs w:val="24"/>
        </w:rPr>
      </w:pPr>
      <w:r w:rsidRPr="005305B1">
        <w:rPr>
          <w:sz w:val="24"/>
          <w:szCs w:val="24"/>
        </w:rPr>
        <w:t xml:space="preserve">Poskytovateľ sa zaväzuje poskytovať Služby riadne a včas, v kvalite a spôsobom podľa Prílohy č. 1 Dohody. Služby musia byť poskytnuté bez akýchkoľvek vád, predovšetkým v súlade s dohodnutými </w:t>
      </w:r>
      <w:r>
        <w:rPr>
          <w:sz w:val="24"/>
          <w:szCs w:val="24"/>
        </w:rPr>
        <w:t xml:space="preserve">technickými a funkčnými </w:t>
      </w:r>
      <w:r w:rsidRPr="005305B1">
        <w:rPr>
          <w:sz w:val="24"/>
          <w:szCs w:val="24"/>
        </w:rPr>
        <w:t xml:space="preserve">charakteristikami podľa Prílohy č. 1 Dohody, platnými všeobecne záväznými právnymi predpismi Slovenskej republiky, </w:t>
      </w:r>
      <w:r>
        <w:rPr>
          <w:sz w:val="24"/>
          <w:szCs w:val="24"/>
        </w:rPr>
        <w:t>technickými</w:t>
      </w:r>
      <w:r w:rsidRPr="005305B1">
        <w:rPr>
          <w:sz w:val="24"/>
          <w:szCs w:val="24"/>
        </w:rPr>
        <w:t xml:space="preserve"> normami a podmienkami tejto Dohody, podľa pokynov Objednávateľa, v súlade so záujmami Objednávateľa, ktoré sú Poskytovateľovi známe, alebo ktoré mu vzhľadom na okolnosti pri vynaložení všetkej odbornej starostlivosti mali byť známe, resp. ktoré mal Poskytovateľ poznať v súlade s príslušnými všeobecne záväznými právnymi predpismi platnými na území Slovenskej republiky. Poskytovateľ je povinný spolu s poskytovaním Služieb odovzdať Objednávateľovi aj príslušnú dokumentáciu týkajúcu sa Služieb, ak sa táto vyžaduje podľa čl. II, bodu 2.3 Dohody, a to vždy v slovenskom jazyku alebo</w:t>
      </w:r>
      <w:r>
        <w:rPr>
          <w:sz w:val="24"/>
          <w:szCs w:val="24"/>
        </w:rPr>
        <w:t xml:space="preserve"> českom jazyku, prípadne</w:t>
      </w:r>
      <w:r w:rsidRPr="005305B1">
        <w:rPr>
          <w:sz w:val="24"/>
          <w:szCs w:val="24"/>
        </w:rPr>
        <w:t xml:space="preserve"> spolu s</w:t>
      </w:r>
      <w:r>
        <w:rPr>
          <w:sz w:val="24"/>
          <w:szCs w:val="24"/>
        </w:rPr>
        <w:t xml:space="preserve"> úradným </w:t>
      </w:r>
      <w:r w:rsidRPr="005305B1">
        <w:rPr>
          <w:sz w:val="24"/>
          <w:szCs w:val="24"/>
        </w:rPr>
        <w:t>prekladom do slovenského jazyka</w:t>
      </w:r>
      <w:r>
        <w:rPr>
          <w:sz w:val="24"/>
          <w:szCs w:val="24"/>
        </w:rPr>
        <w:t>.</w:t>
      </w:r>
    </w:p>
    <w:p w14:paraId="5D90D724" w14:textId="77777777" w:rsidR="006E0ECE" w:rsidRPr="00FC07BD" w:rsidRDefault="006E0ECE" w:rsidP="006E0ECE">
      <w:pPr>
        <w:pStyle w:val="Odsekzoznamu"/>
        <w:numPr>
          <w:ilvl w:val="1"/>
          <w:numId w:val="52"/>
        </w:numPr>
        <w:spacing w:after="120"/>
        <w:ind w:left="567" w:hanging="567"/>
        <w:jc w:val="both"/>
        <w:rPr>
          <w:sz w:val="24"/>
          <w:szCs w:val="24"/>
        </w:rPr>
      </w:pPr>
      <w:r w:rsidRPr="3B74CA31">
        <w:rPr>
          <w:sz w:val="24"/>
          <w:szCs w:val="24"/>
        </w:rPr>
        <w:t>Poskytovateľ je povinný postúpiť na Objednávateľa najneskôr dňom začatia poskytovania Služieb nevýhradnú licenciu k softvéru podľa čl. I bodu 1.3 tejto Dohody, a to na obdobie  dohodnuté v tejto Dohode/Jednotlivých zmluvách minimálne však na obdobie poskytovania Služieb  podľa  tejto Dohody/Jednotlivých zmlúv. Cena za Služby zahŕňa aj cenu za poskytnutie nevýhradnej  licencie k softvéru.</w:t>
      </w:r>
    </w:p>
    <w:p w14:paraId="189A66BC" w14:textId="77777777" w:rsidR="006E0ECE" w:rsidRPr="00D831C6" w:rsidRDefault="006E0ECE" w:rsidP="006E0ECE">
      <w:pPr>
        <w:pStyle w:val="Odsekzoznamu"/>
        <w:numPr>
          <w:ilvl w:val="1"/>
          <w:numId w:val="52"/>
        </w:numPr>
        <w:spacing w:after="120"/>
        <w:ind w:left="567" w:hanging="567"/>
        <w:jc w:val="both"/>
      </w:pPr>
      <w:r w:rsidRPr="00D831C6">
        <w:rPr>
          <w:sz w:val="24"/>
          <w:szCs w:val="24"/>
        </w:rPr>
        <w:t>O poskytnutí Služieb vyhotoví Poskytovateľ písomný protokol (ďalej „</w:t>
      </w:r>
      <w:r w:rsidRPr="00D831C6">
        <w:rPr>
          <w:b/>
          <w:bCs/>
          <w:sz w:val="24"/>
          <w:szCs w:val="24"/>
        </w:rPr>
        <w:t>protokol  o poskytnutí Služieb</w:t>
      </w:r>
      <w:r w:rsidRPr="00D831C6">
        <w:rPr>
          <w:sz w:val="24"/>
          <w:szCs w:val="24"/>
        </w:rPr>
        <w:t xml:space="preserve">“) a predloží ho  na odsúhlasenie  Objednávateľovi, a to v lehote do dvoch (2) pracovných dní po poskytnutí Služieb. Objednávateľ sa v lehote do dvoch (2) pracovných dní vyjadrí k protokolu o poskytnutí Služieb, </w:t>
      </w:r>
      <w:r w:rsidRPr="00D831C6">
        <w:rPr>
          <w:sz w:val="24"/>
          <w:szCs w:val="24"/>
        </w:rPr>
        <w:lastRenderedPageBreak/>
        <w:t xml:space="preserve">pričom ho Objednávateľ (i) písomne odsúhlasí svojím podpisom alebo (ii) v ňom uvedie svoje výhrady a vráti ho  Poskytovateľovi na prepracovanie v súlade s jeho výhradami. Protokol o poskytnutí Služieb podpísaný Objednávateľom zakladá nárok na vystavenie faktúry a musí byť  súčasťou (prílohou) faktúry.  </w:t>
      </w:r>
    </w:p>
    <w:p w14:paraId="7663E7ED"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doplnenie alebo udelenie pokynov Objednávateľa voči Poskytovateľovi.</w:t>
      </w:r>
    </w:p>
    <w:p w14:paraId="71C560B0"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rFonts w:eastAsia="MS Mincho"/>
          <w:bCs/>
          <w:sz w:val="24"/>
          <w:szCs w:val="24"/>
          <w:lang w:eastAsia="ja-JP"/>
        </w:rPr>
        <w:t>Poskytovateľ sa môže odchýliť od pokynov Objednávateľa len vtedy, ak je to nevyhnutné pre záujmy Objednávateľa a ak si Poskytovateľ nemôže včas zabezpečiť predchádzajúci súhlas Objednávateľa. V takomto prípade je Poskytovateľ povinný bez zbytočného odkladu informovať Objednávateľa o týchto skutočnostiach.</w:t>
      </w:r>
    </w:p>
    <w:p w14:paraId="3C1B27DD"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rFonts w:eastAsia="MS Mincho"/>
          <w:bCs/>
          <w:sz w:val="24"/>
          <w:szCs w:val="24"/>
          <w:lang w:eastAsia="ja-JP"/>
        </w:rPr>
        <w:t>Poskytovateľ sa zaväzuje písomne upozorniť Objednávateľa na nesprávnosť (vrátane rozporu so všeobecne záväznými právnym</w:t>
      </w:r>
      <w:r>
        <w:rPr>
          <w:rFonts w:eastAsia="MS Mincho"/>
          <w:bCs/>
          <w:sz w:val="24"/>
          <w:szCs w:val="24"/>
          <w:lang w:eastAsia="ja-JP"/>
        </w:rPr>
        <w:t>i</w:t>
      </w:r>
      <w:r w:rsidRPr="00C915BE">
        <w:rPr>
          <w:rFonts w:eastAsia="MS Mincho"/>
          <w:bCs/>
          <w:sz w:val="24"/>
          <w:szCs w:val="24"/>
          <w:lang w:eastAsia="ja-JP"/>
        </w:rPr>
        <w:t xml:space="preserve"> predpismi platnými na území Slovenskej republiky) ním navrhovaného postupu, podkladov alebo iných pokynov týkajúcich sa služieb špecifikovaných v Prílohe č. 1 Dohody bezodkladne, najneskôr do troch (3) dní potom, ako sa dozvedel o tomto postupe, pokynoch alebo po doručení takýchto dokumentov. V prípade, že si Poskytovateľ nesplní túto svoju povinnosť, zodpovedá za škodu tým spôsobenú</w:t>
      </w:r>
      <w:r>
        <w:rPr>
          <w:rFonts w:eastAsia="MS Mincho"/>
          <w:bCs/>
          <w:sz w:val="24"/>
          <w:szCs w:val="24"/>
          <w:lang w:eastAsia="ja-JP"/>
        </w:rPr>
        <w:t xml:space="preserve"> Objednávateľovi</w:t>
      </w:r>
      <w:r w:rsidRPr="00C915BE">
        <w:rPr>
          <w:rFonts w:eastAsia="MS Mincho"/>
          <w:bCs/>
          <w:sz w:val="24"/>
          <w:szCs w:val="24"/>
          <w:lang w:eastAsia="ja-JP"/>
        </w:rPr>
        <w:t>. V prípade, ak Objednávateľ trvá napriek upozorneniu Poskytovateľa na ním navrhnutom postupe, podkladoch alebo pokynoch, je Poskytovateľ povinný postupovať podľa pokynov Objednávateľa, pričom však Poskytovateľ nezodpovedá za akúkoľvek škodu, ktorá v tomto prípade vznikne.</w:t>
      </w:r>
      <w:r w:rsidRPr="00C915BE">
        <w:rPr>
          <w:bCs/>
          <w:sz w:val="24"/>
          <w:szCs w:val="24"/>
        </w:rPr>
        <w:t xml:space="preserve"> </w:t>
      </w:r>
    </w:p>
    <w:p w14:paraId="78D520B9"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rFonts w:eastAsia="MS Mincho"/>
          <w:bCs/>
          <w:sz w:val="24"/>
          <w:szCs w:val="24"/>
          <w:lang w:eastAsia="ja-JP"/>
        </w:rPr>
        <w:t>Poskytovateľ sa zaväzuje zachovávať mlčanlivosť o všetkých informáciách alebo skutočnostiach týkajúcich sa Objednávateľa a jeho činnosti, ktoré Objednávateľ sprístupní Poskytovateľovi pri poskytovaní Služieb podľa tejto Dohody</w:t>
      </w:r>
      <w:r>
        <w:rPr>
          <w:rFonts w:eastAsia="MS Mincho"/>
          <w:bCs/>
          <w:sz w:val="24"/>
          <w:szCs w:val="24"/>
          <w:lang w:eastAsia="ja-JP"/>
        </w:rPr>
        <w:t xml:space="preserve"> </w:t>
      </w:r>
      <w:r w:rsidRPr="00C915BE">
        <w:rPr>
          <w:rFonts w:eastAsia="MS Mincho"/>
          <w:bCs/>
          <w:sz w:val="24"/>
          <w:szCs w:val="24"/>
          <w:lang w:eastAsia="ja-JP"/>
        </w:rPr>
        <w:t>(ďalej len „</w:t>
      </w:r>
      <w:r w:rsidRPr="00C915BE">
        <w:rPr>
          <w:rFonts w:eastAsia="MS Mincho"/>
          <w:b/>
          <w:sz w:val="24"/>
          <w:szCs w:val="24"/>
          <w:lang w:eastAsia="ja-JP"/>
        </w:rPr>
        <w:t>Dôverné informácie</w:t>
      </w:r>
      <w:r w:rsidRPr="00C915BE">
        <w:rPr>
          <w:rFonts w:eastAsia="MS Mincho"/>
          <w:bCs/>
          <w:sz w:val="24"/>
          <w:szCs w:val="24"/>
          <w:lang w:eastAsia="ja-JP"/>
        </w:rPr>
        <w:t>”). Za dôverné informácie sa pre účely Dohody považujú informácie, ktoré sú takto Objednávateľom výslovne označené, alebo sú takto označené príslušným právnym predpisom, alebo z ich povahy vyplýva, že ich za takéto Objednávateľ považuje. Poskytovateľ sa zaväzuje, že použije Dôverné informácie výhradne na účely poskytovania Služieb definovaných v Prílohe č. 1 Dohody.</w:t>
      </w:r>
    </w:p>
    <w:p w14:paraId="23555870"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t xml:space="preserve">V Prílohe č. 3 tejto Dohody sú uvedené údaje o všetkých známych subdodávateľoch Poskytovateľa, ktorí sú známi v čase uzatvárania tejto Dohody, údaje </w:t>
      </w:r>
      <w:r>
        <w:rPr>
          <w:bCs/>
          <w:sz w:val="24"/>
          <w:szCs w:val="24"/>
        </w:rPr>
        <w:t xml:space="preserve">o predmete a rozsahu </w:t>
      </w:r>
      <w:r w:rsidRPr="00C915BE">
        <w:rPr>
          <w:bCs/>
          <w:sz w:val="24"/>
          <w:szCs w:val="24"/>
        </w:rPr>
        <w:t>subdodávky a údaje o osobe oprávnenej konať za subdodávateľa v rozsahu meno a priezvisko, adresa pobytu, dátum narodenia.</w:t>
      </w:r>
    </w:p>
    <w:p w14:paraId="1C2E84A6"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t xml:space="preserve">Poskytovateľ je povinný Objednávateľovi oznámiť akúkoľvek zmenu údajov u subdodávateľov uvedených v Prílohe č. 3 Dohody, a to bezodkladne po tom, ako sa o tejto skutočnosti dozvie. </w:t>
      </w:r>
    </w:p>
    <w:p w14:paraId="3FA3A47A"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t>V prípade zmeny</w:t>
      </w:r>
      <w:r>
        <w:rPr>
          <w:bCs/>
          <w:sz w:val="24"/>
          <w:szCs w:val="24"/>
        </w:rPr>
        <w:t xml:space="preserve"> a/alebo doplnenia</w:t>
      </w:r>
      <w:r w:rsidRPr="00C915BE">
        <w:rPr>
          <w:bCs/>
          <w:sz w:val="24"/>
          <w:szCs w:val="24"/>
        </w:rPr>
        <w:t xml:space="preserve"> subdodávateľa je Poskytovateľ povinný najneskôr do </w:t>
      </w:r>
      <w:r>
        <w:rPr>
          <w:bCs/>
          <w:sz w:val="24"/>
          <w:szCs w:val="24"/>
        </w:rPr>
        <w:t>pätnástich</w:t>
      </w:r>
      <w:r w:rsidRPr="00C915BE">
        <w:rPr>
          <w:bCs/>
          <w:sz w:val="24"/>
          <w:szCs w:val="24"/>
        </w:rPr>
        <w:t xml:space="preserve"> (</w:t>
      </w:r>
      <w:r>
        <w:rPr>
          <w:bCs/>
          <w:sz w:val="24"/>
          <w:szCs w:val="24"/>
        </w:rPr>
        <w:t>1</w:t>
      </w:r>
      <w:r w:rsidRPr="00C915BE">
        <w:rPr>
          <w:bCs/>
          <w:sz w:val="24"/>
          <w:szCs w:val="24"/>
        </w:rPr>
        <w:t>5) pracovných dní pred plánovanou  zmenou  subdodávateľa predložiť/zaslať Objednávateľovi na písomné odsúhlasenie informácie o novom subdodávateľovi v rozsahu údajov podľa bodu 4.1</w:t>
      </w:r>
      <w:r>
        <w:rPr>
          <w:bCs/>
          <w:sz w:val="24"/>
          <w:szCs w:val="24"/>
        </w:rPr>
        <w:t>5</w:t>
      </w:r>
      <w:r w:rsidRPr="00C915BE">
        <w:rPr>
          <w:bCs/>
          <w:sz w:val="24"/>
          <w:szCs w:val="24"/>
        </w:rPr>
        <w:t xml:space="preserve"> tohto </w:t>
      </w:r>
      <w:r w:rsidRPr="00C915BE">
        <w:rPr>
          <w:bCs/>
          <w:sz w:val="24"/>
          <w:szCs w:val="24"/>
        </w:rPr>
        <w:lastRenderedPageBreak/>
        <w:t>článku Dohody a predmety príslušných subdodávok. Pri výbere subdodávateľa musí Poskytovateľ postupovať tak, aby vynaložené náklady na zabezpečenie plnenia na základe zmluvy o subdodávke boli primerané jeho kvalite a cene.</w:t>
      </w:r>
    </w:p>
    <w:p w14:paraId="03E9C3CD" w14:textId="77777777" w:rsidR="006E0ECE" w:rsidRPr="007D03BC" w:rsidRDefault="006E0ECE" w:rsidP="006E0ECE">
      <w:pPr>
        <w:pStyle w:val="Odsekzoznamu"/>
        <w:numPr>
          <w:ilvl w:val="1"/>
          <w:numId w:val="52"/>
        </w:numPr>
        <w:spacing w:after="120"/>
        <w:ind w:left="567" w:hanging="567"/>
        <w:jc w:val="both"/>
        <w:rPr>
          <w:bCs/>
          <w:sz w:val="24"/>
          <w:szCs w:val="24"/>
        </w:rPr>
      </w:pPr>
      <w:r w:rsidRPr="00C915BE">
        <w:rPr>
          <w:sz w:val="24"/>
          <w:szCs w:val="24"/>
        </w:rPr>
        <w:t xml:space="preserve">Poskytovateľ je zároveň povinný zabezpečiť, aby každý existujúci, ako aj nový subdodávateľ boli vybraní tak, aby spĺňali rovnaké podmienky vyžadované od subdodávateľov vo Verejnom obstarávaní, pričom tieto podmienky je Poskytovateľ povinný kedykoľvek na žiadosť Objednávateľa bezodkladne preukázať. V prípade, ak Objednávateľ písomne odsúhlasí zmenu subdodávateľa, </w:t>
      </w:r>
      <w:r>
        <w:rPr>
          <w:sz w:val="24"/>
          <w:szCs w:val="24"/>
        </w:rPr>
        <w:t>Poskytovateľ</w:t>
      </w:r>
      <w:r w:rsidRPr="00C915BE">
        <w:rPr>
          <w:sz w:val="24"/>
          <w:szCs w:val="24"/>
        </w:rPr>
        <w:t xml:space="preserve"> vypracuje </w:t>
      </w:r>
      <w:r w:rsidRPr="00C079FA">
        <w:rPr>
          <w:sz w:val="24"/>
          <w:szCs w:val="24"/>
        </w:rPr>
        <w:t>aktualizovanú Prílohu č. 3 tejto Dohody, ktorá  v celom rozsahu  nahradí  pôvodnú Prílohu č. 3 Dohody.  Zmenu podľa predchádzajúcej vety vykonajú Účastníci dohody vo forme písomného dodatku o zmene zmluvy v súlade s ustanovením § 18 ods. 1 písm. a) Zákona o verejnom obstarávaní.</w:t>
      </w:r>
      <w:r>
        <w:rPr>
          <w:sz w:val="24"/>
          <w:szCs w:val="24"/>
        </w:rPr>
        <w:t xml:space="preserve"> </w:t>
      </w:r>
      <w:r w:rsidRPr="00C915BE">
        <w:rPr>
          <w:sz w:val="24"/>
          <w:szCs w:val="24"/>
        </w:rPr>
        <w:t xml:space="preserve"> </w:t>
      </w:r>
      <w:r w:rsidRPr="00C915BE">
        <w:t xml:space="preserve">  </w:t>
      </w:r>
    </w:p>
    <w:p w14:paraId="3A093D08"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t>Poskytovateľ vyhlasuje, že v čase uzatvorenia Dohody je zapísaný v registri partnerov verejného sektora v súlade so zákonom č. 315/2016 Z. z. o registri partnerov verejného sektora a o zmene a doplnení niektorých zákonov v znení neskorších predpisov (ďalej len „</w:t>
      </w:r>
      <w:r w:rsidRPr="00C915BE">
        <w:rPr>
          <w:b/>
          <w:sz w:val="24"/>
          <w:szCs w:val="24"/>
        </w:rPr>
        <w:t>Zákon o registri partnerov verejného sektora</w:t>
      </w:r>
      <w:r w:rsidRPr="00C915BE">
        <w:rPr>
          <w:bCs/>
          <w:sz w:val="24"/>
          <w:szCs w:val="24"/>
        </w:rPr>
        <w:t>“ a „</w:t>
      </w:r>
      <w:r w:rsidRPr="00C915BE">
        <w:rPr>
          <w:b/>
          <w:sz w:val="24"/>
          <w:szCs w:val="24"/>
        </w:rPr>
        <w:t>Register partnerov verejného sektora</w:t>
      </w:r>
      <w:r w:rsidRPr="00C915BE">
        <w:rPr>
          <w:bCs/>
          <w:sz w:val="24"/>
          <w:szCs w:val="24"/>
        </w:rPr>
        <w:t xml:space="preserve">“), pokiaľ sa ho povinnosť zápisu do Registra partnerov verejného sektora týka. Ak sa na strane Poskytovateľa ako Účastníka dohody podieľa skupina dodávateľov podľa § 37 Zákona o verejnom obstarávaní, má každý člen tejto skupiny dodávateľov povinnosť byť zapísaný v Registri partnerov verejného sektora. </w:t>
      </w:r>
    </w:p>
    <w:p w14:paraId="0F77202B"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Poskytovateľovi. </w:t>
      </w:r>
    </w:p>
    <w:p w14:paraId="6819D74D"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t>Povinnosti Poskytovateľa vrátane pravidiel výberu subdodávateľa platia aj pri zmene subdodávateľa počas doby platnosti tejto Dohody.</w:t>
      </w:r>
    </w:p>
    <w:p w14:paraId="4265A254"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14:paraId="501145EF" w14:textId="77777777" w:rsidR="006E0ECE" w:rsidRPr="00C915BE" w:rsidRDefault="006E0ECE" w:rsidP="006E0ECE">
      <w:pPr>
        <w:pStyle w:val="Odsekzoznamu"/>
        <w:numPr>
          <w:ilvl w:val="1"/>
          <w:numId w:val="52"/>
        </w:numPr>
        <w:spacing w:after="120"/>
        <w:ind w:left="567" w:hanging="567"/>
        <w:jc w:val="both"/>
        <w:rPr>
          <w:bCs/>
          <w:sz w:val="24"/>
          <w:szCs w:val="24"/>
        </w:rPr>
      </w:pPr>
      <w:r w:rsidRPr="00C915BE">
        <w:rPr>
          <w:bCs/>
          <w:sz w:val="24"/>
          <w:szCs w:val="24"/>
        </w:rPr>
        <w:t>V prípade</w:t>
      </w:r>
      <w:r w:rsidRPr="00C915BE">
        <w:rPr>
          <w:sz w:val="24"/>
          <w:szCs w:val="24"/>
        </w:rPr>
        <w:t xml:space="preserve">, že Poskytovateľ, jeho subdodávateľ podľa Zákona o verejnom obstarávaní  alebo subdodávateľ podľa Zákona o registri partnerov verejného sektora,  má povinnosť byť zapísaný v Registri partnerov verejného sektora, Poskytovateľ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 </w:t>
      </w:r>
    </w:p>
    <w:p w14:paraId="41B4BE5C" w14:textId="77777777" w:rsidR="006E0ECE" w:rsidRPr="00A67D28" w:rsidRDefault="006E0ECE" w:rsidP="006E0ECE">
      <w:pPr>
        <w:pStyle w:val="Odsekzoznamu"/>
        <w:numPr>
          <w:ilvl w:val="1"/>
          <w:numId w:val="52"/>
        </w:numPr>
        <w:spacing w:after="120"/>
        <w:ind w:left="567" w:hanging="567"/>
        <w:jc w:val="both"/>
        <w:rPr>
          <w:bCs/>
          <w:sz w:val="24"/>
          <w:szCs w:val="24"/>
        </w:rPr>
      </w:pPr>
      <w:r w:rsidRPr="00C915BE">
        <w:rPr>
          <w:sz w:val="24"/>
          <w:szCs w:val="24"/>
        </w:rPr>
        <w:t>Účastníci Dohody sa dohodli, že si pri poskytovaní Služieb a počas doby platnosti tejto Dohody poskytnú potrebnú súčinnosť a budú viesť evidenciu požadovaných dokladov súvisiacich s objednávaním a poskytovaním Služieb.</w:t>
      </w:r>
    </w:p>
    <w:p w14:paraId="4DF7B5C6" w14:textId="77777777" w:rsidR="006E0ECE" w:rsidRPr="00C915BE" w:rsidRDefault="006E0ECE" w:rsidP="006E0ECE">
      <w:pPr>
        <w:pStyle w:val="CTL"/>
        <w:numPr>
          <w:ilvl w:val="0"/>
          <w:numId w:val="0"/>
        </w:numPr>
      </w:pPr>
    </w:p>
    <w:p w14:paraId="33054B6A" w14:textId="77777777" w:rsidR="006E0ECE" w:rsidRDefault="006E0ECE" w:rsidP="006E0ECE">
      <w:pPr>
        <w:pStyle w:val="CTL"/>
        <w:numPr>
          <w:ilvl w:val="0"/>
          <w:numId w:val="0"/>
        </w:numPr>
      </w:pPr>
    </w:p>
    <w:p w14:paraId="6D2AFD38" w14:textId="77777777" w:rsidR="006E0ECE" w:rsidRPr="00C915BE" w:rsidRDefault="006E0ECE" w:rsidP="006E0ECE">
      <w:pPr>
        <w:pStyle w:val="CTLhead"/>
        <w:rPr>
          <w:sz w:val="24"/>
          <w:szCs w:val="24"/>
        </w:rPr>
      </w:pPr>
      <w:r w:rsidRPr="00C915BE">
        <w:rPr>
          <w:sz w:val="24"/>
          <w:szCs w:val="24"/>
        </w:rPr>
        <w:t>Článok V</w:t>
      </w:r>
    </w:p>
    <w:p w14:paraId="254133C6" w14:textId="77777777" w:rsidR="006E0ECE" w:rsidRPr="00C915BE" w:rsidRDefault="006E0ECE" w:rsidP="006E0ECE">
      <w:pPr>
        <w:spacing w:after="120"/>
        <w:jc w:val="center"/>
        <w:rPr>
          <w:b/>
          <w:sz w:val="24"/>
          <w:szCs w:val="24"/>
        </w:rPr>
      </w:pPr>
      <w:r w:rsidRPr="00C915BE">
        <w:rPr>
          <w:b/>
          <w:sz w:val="24"/>
          <w:szCs w:val="24"/>
        </w:rPr>
        <w:t>Cena za Služby</w:t>
      </w:r>
    </w:p>
    <w:p w14:paraId="516BF218" w14:textId="77777777" w:rsidR="006E0ECE" w:rsidRPr="00C915BE" w:rsidRDefault="006E0ECE" w:rsidP="006E0ECE">
      <w:pPr>
        <w:pStyle w:val="CTL"/>
        <w:numPr>
          <w:ilvl w:val="1"/>
          <w:numId w:val="48"/>
        </w:numPr>
        <w:tabs>
          <w:tab w:val="left" w:pos="567"/>
        </w:tabs>
        <w:ind w:left="567" w:hanging="567"/>
        <w:rPr>
          <w:szCs w:val="24"/>
        </w:rPr>
      </w:pPr>
      <w:r w:rsidRPr="00C915BE">
        <w:rPr>
          <w:szCs w:val="24"/>
        </w:rPr>
        <w:t xml:space="preserve">Cena za Služby je výsledkom Verejného obstarávania a je stanovená </w:t>
      </w:r>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 č. 18/1996 Z. z. o cenách v znení neskorších predpisov</w:t>
      </w:r>
      <w:r w:rsidRPr="0024104D">
        <w:rPr>
          <w:szCs w:val="24"/>
        </w:rPr>
        <w:t xml:space="preserve">, ako </w:t>
      </w:r>
      <w:r w:rsidRPr="00C915BE">
        <w:rPr>
          <w:szCs w:val="24"/>
        </w:rPr>
        <w:t>Cena konečná. Cena za Služby je uvedená v čl. II, bode 2.3 tejto Dohody a</w:t>
      </w:r>
      <w:r>
        <w:rPr>
          <w:szCs w:val="24"/>
        </w:rPr>
        <w:t> štruktúrovaný rozpočet Ceny za Služby je uvedený</w:t>
      </w:r>
      <w:r w:rsidRPr="00C915BE">
        <w:rPr>
          <w:szCs w:val="24"/>
        </w:rPr>
        <w:t xml:space="preserve"> v Prílohe č. 2 tejto Dohody.</w:t>
      </w:r>
    </w:p>
    <w:p w14:paraId="35336147" w14:textId="77777777" w:rsidR="006E0ECE" w:rsidRPr="00C915BE" w:rsidRDefault="006E0ECE" w:rsidP="006E0ECE">
      <w:pPr>
        <w:pStyle w:val="CTL"/>
        <w:numPr>
          <w:ilvl w:val="1"/>
          <w:numId w:val="48"/>
        </w:numPr>
        <w:tabs>
          <w:tab w:val="left" w:pos="567"/>
        </w:tabs>
        <w:ind w:left="567" w:hanging="567"/>
        <w:rPr>
          <w:szCs w:val="24"/>
        </w:rPr>
      </w:pPr>
      <w:r w:rsidRPr="00C915BE">
        <w:rPr>
          <w:szCs w:val="24"/>
        </w:rPr>
        <w:t xml:space="preserve">Ak je Poskytovateľ platiteľom DPH, k fakturovanej Cene za Služby bude pripočítaná DPH stanovená v súlade so všeobecnými záväznými právnymi predpismi platnými na území Slovenskej republiky v čase </w:t>
      </w:r>
      <w:r>
        <w:rPr>
          <w:szCs w:val="24"/>
        </w:rPr>
        <w:t>poskytnutia</w:t>
      </w:r>
      <w:r w:rsidRPr="00C915BE">
        <w:rPr>
          <w:szCs w:val="24"/>
        </w:rPr>
        <w:t xml:space="preserve"> Služby/Služieb.</w:t>
      </w:r>
      <w:r>
        <w:rPr>
          <w:szCs w:val="24"/>
        </w:rPr>
        <w:t xml:space="preserve"> </w:t>
      </w:r>
      <w:r w:rsidRPr="00DD6D3A">
        <w:rPr>
          <w:szCs w:val="24"/>
        </w:rPr>
        <w:t>V prípade, ak je Poskytovateľ v postavení zahraničnej osoby, riadi sa zákonom č. 222/2004 Z. z. o dani z pridanej hodnoty v znení neskorších predpisov. Cena za Služby musí</w:t>
      </w:r>
      <w:r w:rsidRPr="00C915BE">
        <w:rPr>
          <w:szCs w:val="24"/>
        </w:rPr>
        <w:t xml:space="preserve"> zahŕňať všetky ekonomicky oprávnené náklady Poskytovateľa vynaložené v súvislosti s poskytnutím Služieb podľa </w:t>
      </w:r>
      <w:r>
        <w:rPr>
          <w:szCs w:val="24"/>
        </w:rPr>
        <w:t xml:space="preserve">čl. II, bodu 2.3 a </w:t>
      </w:r>
      <w:r w:rsidRPr="00C915BE">
        <w:rPr>
          <w:szCs w:val="24"/>
        </w:rPr>
        <w:t>Prílohy č. 1 tejto Dohody</w:t>
      </w:r>
      <w:r>
        <w:rPr>
          <w:szCs w:val="24"/>
        </w:rPr>
        <w:t>, najmä, nie však výlučne, náklady za poskytnutie Služieb a na obstaranie súvisiacich plnení, ako napríklad doprava na miesto poskytovania Služieb, náklady na obalovú techniku a balenie, či náklady na zaškolenie personálu Objednávateľa.</w:t>
      </w:r>
    </w:p>
    <w:p w14:paraId="0F27C37A" w14:textId="77777777" w:rsidR="006E0ECE" w:rsidRPr="00C915BE" w:rsidRDefault="006E0ECE" w:rsidP="006E0ECE">
      <w:pPr>
        <w:pStyle w:val="CTL"/>
        <w:numPr>
          <w:ilvl w:val="1"/>
          <w:numId w:val="48"/>
        </w:numPr>
        <w:tabs>
          <w:tab w:val="left" w:pos="567"/>
        </w:tabs>
        <w:ind w:left="567" w:hanging="567"/>
        <w:rPr>
          <w:i/>
          <w:szCs w:val="24"/>
        </w:rPr>
      </w:pPr>
      <w:r w:rsidRPr="00C915BE">
        <w:rPr>
          <w:iCs/>
          <w:szCs w:val="24"/>
        </w:rPr>
        <w:t xml:space="preserve">V prípade, ak Poskytovateľ nie je platiteľom DPH a počas trvania Dohody sa v zmysle zákona č. 222/2004 Z. z. o dani z pridanej hodnoty v znení neskorších predpisov stane platiteľom DPH, Cena za Služby sa bude považovať za cenu vrátane DPH. Pre vylúčenie pochybností, zmena Ceny za Služby z tohto dôvodu nie je možná. </w:t>
      </w:r>
    </w:p>
    <w:p w14:paraId="0382DB44" w14:textId="77777777" w:rsidR="006E0ECE" w:rsidRPr="00C915BE" w:rsidRDefault="006E0ECE" w:rsidP="006E0ECE">
      <w:pPr>
        <w:pStyle w:val="CTL"/>
        <w:numPr>
          <w:ilvl w:val="1"/>
          <w:numId w:val="48"/>
        </w:numPr>
        <w:tabs>
          <w:tab w:val="left" w:pos="567"/>
        </w:tabs>
        <w:ind w:left="567" w:hanging="567"/>
        <w:rPr>
          <w:i/>
          <w:szCs w:val="24"/>
        </w:rPr>
      </w:pPr>
      <w:r w:rsidRPr="00C915BE">
        <w:rPr>
          <w:szCs w:val="24"/>
        </w:rPr>
        <w:t>Zálohové platby, preddavky, ani platba vopred sa neposkytujú. Úhrada Ceny za Služby sa uskutoční po riadnom a včasnom poskytnutí Služieb Poskytovateľom, formou prevodu na bankový účet Poskytovateľa uvedený v záhlaví Dohody.</w:t>
      </w:r>
      <w:r w:rsidRPr="00C915BE">
        <w:rPr>
          <w:i/>
          <w:szCs w:val="24"/>
        </w:rPr>
        <w:t xml:space="preserve"> </w:t>
      </w:r>
      <w:r w:rsidRPr="00C915BE">
        <w:rPr>
          <w:szCs w:val="24"/>
        </w:rPr>
        <w:t>Bezhotovostný platobný styk sa uskutoční prostredníctvom finančného ústavu Objednávateľa na základe faktúry, ktorej splatnosť je dohodnutá v čl. II., bode 2.3 Dohody. Faktúra sa považuje za uhradenú dňom odpísania finančných prostriedkov z účtu Objednávateľa na účet Poskytovateľa uvedený v záhlaví Dohody.</w:t>
      </w:r>
    </w:p>
    <w:p w14:paraId="4E227F2B" w14:textId="77777777" w:rsidR="006E0ECE" w:rsidRPr="00C915BE" w:rsidRDefault="006E0ECE" w:rsidP="006E0ECE">
      <w:pPr>
        <w:pStyle w:val="CTL"/>
        <w:numPr>
          <w:ilvl w:val="1"/>
          <w:numId w:val="48"/>
        </w:numPr>
        <w:tabs>
          <w:tab w:val="left" w:pos="567"/>
        </w:tabs>
        <w:ind w:left="567" w:hanging="567"/>
        <w:rPr>
          <w:i/>
          <w:szCs w:val="24"/>
        </w:rPr>
      </w:pPr>
      <w:r w:rsidRPr="00C915BE">
        <w:rPr>
          <w:szCs w:val="24"/>
        </w:rPr>
        <w:t>Neoddeliteľnou súčasťou faktúry bude protokol o poskytnutí Služieb potvrden</w:t>
      </w:r>
      <w:r>
        <w:rPr>
          <w:szCs w:val="24"/>
        </w:rPr>
        <w:t>ý</w:t>
      </w:r>
      <w:r w:rsidRPr="00C915BE">
        <w:rPr>
          <w:szCs w:val="24"/>
        </w:rPr>
        <w:t xml:space="preserve"> Objednávateľom.</w:t>
      </w:r>
    </w:p>
    <w:p w14:paraId="1C7568B1" w14:textId="77777777" w:rsidR="006E0ECE" w:rsidRPr="00C915BE" w:rsidRDefault="006E0ECE" w:rsidP="006E0ECE">
      <w:pPr>
        <w:pStyle w:val="CTL"/>
        <w:numPr>
          <w:ilvl w:val="1"/>
          <w:numId w:val="48"/>
        </w:numPr>
        <w:tabs>
          <w:tab w:val="left" w:pos="567"/>
        </w:tabs>
        <w:ind w:left="567" w:hanging="567"/>
        <w:rPr>
          <w:i/>
          <w:szCs w:val="24"/>
        </w:rPr>
      </w:pPr>
      <w:r w:rsidRPr="00C915BE">
        <w:t>Faktúra musí spĺňať všetky náležitosti daňového dokladu v zmysle zákona č. 222/2004 Z. z. o dani z pridanej hodnoty v znení neskorších predpisov. V prípade, že faktúra bude obsahovať nesprávne alebo neúplné údaje alebo ak nebude obsahovať kópiu protokolu o poskytnutí Služieb  potvrdeného  Objednávateľom, Objednávateľ je oprávnený ju vrátiť na prepracovanie alebo doplnenie a Poskytovateľ je povinný faktúru podľa charakteru nedostatku opraviť, doplniť alebo vystaviť novú. V takomto prípade sa Objednávateľ nedostane do omeškania a nová lehota splatnosti takejto faktúry začne plynúť prevzatím nového, resp. upraveného</w:t>
      </w:r>
      <w:r>
        <w:t xml:space="preserve"> správneho</w:t>
      </w:r>
      <w:r w:rsidRPr="00C915BE">
        <w:t xml:space="preserve"> daňového dokladu. </w:t>
      </w:r>
    </w:p>
    <w:p w14:paraId="5F3E207F" w14:textId="77777777" w:rsidR="006E0ECE" w:rsidRPr="00C915BE" w:rsidRDefault="006E0ECE" w:rsidP="006E0ECE">
      <w:pPr>
        <w:pStyle w:val="CTL"/>
        <w:numPr>
          <w:ilvl w:val="0"/>
          <w:numId w:val="0"/>
        </w:numPr>
        <w:tabs>
          <w:tab w:val="left" w:pos="567"/>
        </w:tabs>
        <w:ind w:left="567"/>
      </w:pPr>
    </w:p>
    <w:p w14:paraId="6D718BF0" w14:textId="77777777" w:rsidR="006E0ECE" w:rsidRDefault="006E0ECE" w:rsidP="006E0ECE">
      <w:pPr>
        <w:pStyle w:val="CTL"/>
        <w:numPr>
          <w:ilvl w:val="0"/>
          <w:numId w:val="0"/>
        </w:numPr>
        <w:tabs>
          <w:tab w:val="left" w:pos="567"/>
        </w:tabs>
        <w:ind w:left="567"/>
      </w:pPr>
    </w:p>
    <w:p w14:paraId="3812744B" w14:textId="77777777" w:rsidR="006E0ECE" w:rsidRPr="00C915BE" w:rsidRDefault="006E0ECE" w:rsidP="006E0ECE">
      <w:pPr>
        <w:pStyle w:val="CTLhead"/>
        <w:rPr>
          <w:sz w:val="24"/>
          <w:szCs w:val="24"/>
        </w:rPr>
      </w:pPr>
      <w:r w:rsidRPr="00C915BE">
        <w:rPr>
          <w:sz w:val="24"/>
          <w:szCs w:val="24"/>
        </w:rPr>
        <w:t>Článok VI</w:t>
      </w:r>
    </w:p>
    <w:p w14:paraId="37042FB2" w14:textId="77777777" w:rsidR="006E0ECE" w:rsidRPr="00C915BE" w:rsidRDefault="006E0ECE" w:rsidP="006E0ECE">
      <w:pPr>
        <w:pStyle w:val="CTLhead"/>
        <w:spacing w:after="120"/>
        <w:ind w:left="360"/>
        <w:rPr>
          <w:sz w:val="24"/>
          <w:szCs w:val="24"/>
        </w:rPr>
      </w:pPr>
      <w:r w:rsidRPr="00C915BE">
        <w:rPr>
          <w:sz w:val="24"/>
          <w:szCs w:val="24"/>
        </w:rPr>
        <w:t>Záručná doba a zodpovednosť za vady</w:t>
      </w:r>
    </w:p>
    <w:p w14:paraId="36A6A053" w14:textId="77777777" w:rsidR="006E0ECE" w:rsidRPr="00C915BE" w:rsidRDefault="006E0ECE" w:rsidP="006E0ECE">
      <w:pPr>
        <w:pStyle w:val="Odsekzoznamu"/>
        <w:numPr>
          <w:ilvl w:val="0"/>
          <w:numId w:val="56"/>
        </w:numPr>
        <w:tabs>
          <w:tab w:val="clear" w:pos="2160"/>
          <w:tab w:val="clear" w:pos="2880"/>
          <w:tab w:val="clear" w:pos="4500"/>
        </w:tabs>
        <w:overflowPunct w:val="0"/>
        <w:autoSpaceDE w:val="0"/>
        <w:autoSpaceDN w:val="0"/>
        <w:adjustRightInd w:val="0"/>
        <w:spacing w:after="120"/>
        <w:ind w:left="567" w:hanging="567"/>
        <w:jc w:val="both"/>
        <w:textAlignment w:val="baseline"/>
        <w:rPr>
          <w:rFonts w:eastAsia="MS Mincho"/>
          <w:sz w:val="24"/>
          <w:szCs w:val="24"/>
          <w:lang w:eastAsia="de-DE"/>
        </w:rPr>
      </w:pPr>
      <w:r w:rsidRPr="00C915BE">
        <w:rPr>
          <w:rFonts w:eastAsia="MS Mincho"/>
          <w:sz w:val="24"/>
          <w:szCs w:val="24"/>
          <w:lang w:eastAsia="de-DE"/>
        </w:rPr>
        <w:lastRenderedPageBreak/>
        <w:t xml:space="preserve">Poskytovateľ poskytuje na Služby záručnú dobu v dĺžke uvedenej v čl. II, bode 2.3 Dohody a počas tejto doby sa zaväzuje zabezpečiť odstránenie všetkých vád poskytovaných Služieb. Záručná doba začína plynúť dňom poskytnutia Služieb Objednávateľovi podľa tejto Dohody. V prípade  reklamácie sa záručná doba predlžuje o čas, počas ktorého bola vada odstraňovaná. </w:t>
      </w:r>
    </w:p>
    <w:p w14:paraId="31614FC5" w14:textId="77777777" w:rsidR="006E0ECE" w:rsidRPr="00C915BE" w:rsidRDefault="006E0ECE" w:rsidP="006E0ECE">
      <w:pPr>
        <w:pStyle w:val="Odsekzoznamu"/>
        <w:numPr>
          <w:ilvl w:val="0"/>
          <w:numId w:val="56"/>
        </w:numPr>
        <w:tabs>
          <w:tab w:val="clear" w:pos="2160"/>
          <w:tab w:val="clear" w:pos="2880"/>
          <w:tab w:val="clear" w:pos="4500"/>
        </w:tabs>
        <w:overflowPunct w:val="0"/>
        <w:autoSpaceDE w:val="0"/>
        <w:autoSpaceDN w:val="0"/>
        <w:adjustRightInd w:val="0"/>
        <w:spacing w:after="120"/>
        <w:ind w:left="567" w:hanging="567"/>
        <w:jc w:val="both"/>
        <w:textAlignment w:val="baseline"/>
        <w:rPr>
          <w:rFonts w:eastAsia="MS Mincho"/>
          <w:sz w:val="24"/>
          <w:szCs w:val="24"/>
          <w:lang w:eastAsia="de-DE"/>
        </w:rPr>
      </w:pPr>
      <w:r w:rsidRPr="00C915BE">
        <w:rPr>
          <w:rFonts w:eastAsia="MS Mincho"/>
          <w:sz w:val="24"/>
          <w:szCs w:val="24"/>
          <w:lang w:eastAsia="de-DE"/>
        </w:rPr>
        <w:t>V prípade vady zo záruky Služieb počas záručnej doby má Objednávateľ právo na bezplatné odstránenie vád a Poskytovateľ má povinnosť odstrániť vady Služieb na svoje náklady.</w:t>
      </w:r>
    </w:p>
    <w:p w14:paraId="7D3DF435" w14:textId="77777777" w:rsidR="006E0ECE" w:rsidRPr="00C915BE" w:rsidRDefault="006E0ECE" w:rsidP="006E0ECE">
      <w:pPr>
        <w:pStyle w:val="Odsekzoznamu"/>
        <w:numPr>
          <w:ilvl w:val="0"/>
          <w:numId w:val="56"/>
        </w:numPr>
        <w:tabs>
          <w:tab w:val="clear" w:pos="2160"/>
          <w:tab w:val="clear" w:pos="2880"/>
          <w:tab w:val="clear" w:pos="4500"/>
        </w:tabs>
        <w:overflowPunct w:val="0"/>
        <w:autoSpaceDE w:val="0"/>
        <w:autoSpaceDN w:val="0"/>
        <w:adjustRightInd w:val="0"/>
        <w:spacing w:after="120"/>
        <w:ind w:left="567" w:hanging="567"/>
        <w:jc w:val="both"/>
        <w:textAlignment w:val="baseline"/>
        <w:rPr>
          <w:rFonts w:eastAsia="MS Mincho"/>
          <w:sz w:val="24"/>
          <w:szCs w:val="24"/>
          <w:lang w:eastAsia="de-DE"/>
        </w:rPr>
      </w:pPr>
      <w:r w:rsidRPr="00C915BE">
        <w:rPr>
          <w:rFonts w:eastAsia="MS Mincho"/>
          <w:sz w:val="24"/>
          <w:szCs w:val="24"/>
          <w:lang w:eastAsia="de-DE"/>
        </w:rPr>
        <w:t xml:space="preserve">Objednávateľ </w:t>
      </w:r>
      <w:r>
        <w:rPr>
          <w:rFonts w:eastAsia="MS Mincho"/>
          <w:sz w:val="24"/>
          <w:szCs w:val="24"/>
          <w:lang w:eastAsia="de-DE"/>
        </w:rPr>
        <w:t>uplatní</w:t>
      </w:r>
      <w:r w:rsidRPr="00C915BE">
        <w:rPr>
          <w:rFonts w:eastAsia="MS Mincho"/>
          <w:sz w:val="24"/>
          <w:szCs w:val="24"/>
          <w:lang w:eastAsia="de-DE"/>
        </w:rPr>
        <w:t xml:space="preserve"> reklamáciu vady zo záruky Služieb </w:t>
      </w:r>
      <w:r>
        <w:rPr>
          <w:rFonts w:eastAsia="MS Mincho"/>
          <w:sz w:val="24"/>
          <w:szCs w:val="24"/>
          <w:lang w:eastAsia="de-DE"/>
        </w:rPr>
        <w:t xml:space="preserve">a práva vyplývajúce zo záruky a nároky z vád </w:t>
      </w:r>
      <w:r w:rsidRPr="00C915BE">
        <w:rPr>
          <w:rFonts w:eastAsia="MS Mincho"/>
          <w:sz w:val="24"/>
          <w:szCs w:val="24"/>
          <w:lang w:eastAsia="de-DE"/>
        </w:rPr>
        <w:t>bez zbytočného odkladu po jej zistení, a to písomne vo forme bežné</w:t>
      </w:r>
      <w:r>
        <w:rPr>
          <w:rFonts w:eastAsia="MS Mincho"/>
          <w:sz w:val="24"/>
          <w:szCs w:val="24"/>
          <w:lang w:eastAsia="de-DE"/>
        </w:rPr>
        <w:t>ho</w:t>
      </w:r>
      <w:r w:rsidRPr="00C915BE">
        <w:rPr>
          <w:rFonts w:eastAsia="MS Mincho"/>
          <w:sz w:val="24"/>
          <w:szCs w:val="24"/>
          <w:lang w:eastAsia="de-DE"/>
        </w:rPr>
        <w:t xml:space="preserve"> e-mailu adresovaného oprávnenej osobe Poskytovateľa uvedenej v záhlaví Dohody. </w:t>
      </w:r>
    </w:p>
    <w:p w14:paraId="4CCE8592" w14:textId="77777777" w:rsidR="006E0ECE" w:rsidRPr="00C915BE" w:rsidRDefault="006E0ECE" w:rsidP="006E0ECE">
      <w:pPr>
        <w:pStyle w:val="Odsekzoznamu"/>
        <w:numPr>
          <w:ilvl w:val="0"/>
          <w:numId w:val="56"/>
        </w:numPr>
        <w:tabs>
          <w:tab w:val="clear" w:pos="2160"/>
          <w:tab w:val="clear" w:pos="2880"/>
          <w:tab w:val="clear" w:pos="4500"/>
        </w:tabs>
        <w:overflowPunct w:val="0"/>
        <w:autoSpaceDE w:val="0"/>
        <w:autoSpaceDN w:val="0"/>
        <w:adjustRightInd w:val="0"/>
        <w:spacing w:after="120"/>
        <w:ind w:left="567" w:hanging="567"/>
        <w:jc w:val="both"/>
        <w:textAlignment w:val="baseline"/>
        <w:rPr>
          <w:rFonts w:eastAsia="MS Mincho"/>
          <w:sz w:val="24"/>
          <w:szCs w:val="24"/>
          <w:lang w:eastAsia="de-DE"/>
        </w:rPr>
      </w:pPr>
      <w:r w:rsidRPr="00C915BE">
        <w:rPr>
          <w:rFonts w:eastAsia="MS Mincho"/>
          <w:sz w:val="24"/>
          <w:szCs w:val="24"/>
          <w:lang w:eastAsia="de-DE"/>
        </w:rPr>
        <w:t xml:space="preserve">Poskytovateľ zodpovedá Objednávateľovi za škodu, ktorú mu preukázateľne spôsobil v súvislosti s poskytovaním Služieb definovaných v čl. II, bode 2.3 a Prílohe č. 1 Dohody. </w:t>
      </w:r>
    </w:p>
    <w:p w14:paraId="29E716AB" w14:textId="77777777" w:rsidR="006E0ECE" w:rsidRPr="00C915BE" w:rsidRDefault="006E0ECE" w:rsidP="006E0ECE">
      <w:pPr>
        <w:pStyle w:val="Odsekzoznamu"/>
        <w:numPr>
          <w:ilvl w:val="0"/>
          <w:numId w:val="56"/>
        </w:numPr>
        <w:tabs>
          <w:tab w:val="clear" w:pos="2160"/>
          <w:tab w:val="clear" w:pos="2880"/>
          <w:tab w:val="clear" w:pos="4500"/>
        </w:tabs>
        <w:overflowPunct w:val="0"/>
        <w:autoSpaceDE w:val="0"/>
        <w:autoSpaceDN w:val="0"/>
        <w:adjustRightInd w:val="0"/>
        <w:spacing w:after="120"/>
        <w:ind w:left="567" w:hanging="567"/>
        <w:jc w:val="both"/>
        <w:textAlignment w:val="baseline"/>
        <w:rPr>
          <w:rFonts w:eastAsia="MS Mincho"/>
          <w:sz w:val="24"/>
          <w:szCs w:val="24"/>
          <w:lang w:eastAsia="de-DE"/>
        </w:rPr>
      </w:pPr>
      <w:r w:rsidRPr="00C915BE">
        <w:rPr>
          <w:rFonts w:eastAsia="MS Mincho"/>
          <w:sz w:val="24"/>
          <w:szCs w:val="24"/>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215D75CA" w14:textId="77777777" w:rsidR="006E0ECE" w:rsidRPr="00C915BE" w:rsidRDefault="006E0ECE" w:rsidP="006E0ECE">
      <w:pPr>
        <w:pStyle w:val="Odsekzoznamu"/>
        <w:numPr>
          <w:ilvl w:val="0"/>
          <w:numId w:val="56"/>
        </w:numPr>
        <w:tabs>
          <w:tab w:val="clear" w:pos="2160"/>
          <w:tab w:val="clear" w:pos="2880"/>
          <w:tab w:val="clear" w:pos="4500"/>
        </w:tabs>
        <w:overflowPunct w:val="0"/>
        <w:autoSpaceDE w:val="0"/>
        <w:autoSpaceDN w:val="0"/>
        <w:adjustRightInd w:val="0"/>
        <w:spacing w:after="120"/>
        <w:ind w:left="567" w:hanging="567"/>
        <w:jc w:val="both"/>
        <w:textAlignment w:val="baseline"/>
        <w:rPr>
          <w:rFonts w:eastAsia="MS Mincho"/>
          <w:sz w:val="24"/>
          <w:szCs w:val="24"/>
          <w:lang w:eastAsia="de-DE"/>
        </w:rPr>
      </w:pPr>
      <w:r w:rsidRPr="00C915BE">
        <w:rPr>
          <w:rFonts w:eastAsia="MS Mincho"/>
          <w:sz w:val="24"/>
          <w:szCs w:val="24"/>
          <w:lang w:eastAsia="de-DE"/>
        </w:rPr>
        <w:t xml:space="preserve">Poskytovateľ zodpovedá počas celej doby trvania tejto Dohody, ako aj počas záručnej doby uvedenej v čl. II, bode 2.3 a v Prílohe č. 1 tejto Dohody za vady Služieb, najmä ak predmetné Služby boli poskytnuté odlišne od podmienok uvedených v tejto Dohode a jej prílohách. Pri výskyte vady poskytnutých Služieb a uplatnenia nároku z vád vo forme reklamácie podľa tohto článku Objednávateľom sa Poskytovateľ zaväzuje túto vadu odstrániť v lehote uvedenej v čl. II, bode 2.3 a v Prílohe č. 1 Dohody. </w:t>
      </w:r>
      <w:bookmarkStart w:id="2" w:name="_Hlk201759880"/>
      <w:r w:rsidRPr="00C915BE">
        <w:rPr>
          <w:rFonts w:eastAsia="MS Mincho"/>
          <w:sz w:val="24"/>
          <w:szCs w:val="24"/>
          <w:lang w:eastAsia="de-DE"/>
        </w:rPr>
        <w:t>V prípade, ak nebude možné vadu odstrániť alebo ak by si jej odstránenie vyžadovalo plnenie, ktoré by bolo vyššie ako hodnota poskytnutej Služby, má Objednávateľ právo na zľavu z Ceny za Služby, a to až do výšky 100% hodnoty Služby</w:t>
      </w:r>
      <w:bookmarkEnd w:id="2"/>
      <w:r w:rsidRPr="00C915BE">
        <w:rPr>
          <w:rFonts w:eastAsia="MS Mincho"/>
          <w:sz w:val="24"/>
          <w:szCs w:val="24"/>
          <w:lang w:eastAsia="de-DE"/>
        </w:rPr>
        <w:t xml:space="preserve"> poskytnutej s vadou.</w:t>
      </w:r>
    </w:p>
    <w:p w14:paraId="197C8DCB" w14:textId="77777777" w:rsidR="006E0ECE" w:rsidRDefault="006E0ECE" w:rsidP="006E0ECE">
      <w:pPr>
        <w:pStyle w:val="Odsekzoznamu"/>
        <w:numPr>
          <w:ilvl w:val="0"/>
          <w:numId w:val="56"/>
        </w:numPr>
        <w:tabs>
          <w:tab w:val="clear" w:pos="2160"/>
          <w:tab w:val="clear" w:pos="2880"/>
          <w:tab w:val="clear" w:pos="4500"/>
        </w:tabs>
        <w:overflowPunct w:val="0"/>
        <w:autoSpaceDE w:val="0"/>
        <w:autoSpaceDN w:val="0"/>
        <w:adjustRightInd w:val="0"/>
        <w:spacing w:after="120"/>
        <w:ind w:left="567" w:hanging="567"/>
        <w:jc w:val="both"/>
        <w:textAlignment w:val="baseline"/>
        <w:rPr>
          <w:rFonts w:eastAsia="MS Mincho"/>
          <w:sz w:val="24"/>
          <w:szCs w:val="24"/>
          <w:lang w:eastAsia="de-DE"/>
        </w:rPr>
      </w:pPr>
      <w:r w:rsidRPr="00C915BE">
        <w:rPr>
          <w:rFonts w:eastAsia="MS Mincho"/>
          <w:sz w:val="24"/>
          <w:szCs w:val="24"/>
          <w:lang w:eastAsia="de-DE"/>
        </w:rPr>
        <w:t>Postup pri reklamácii Služieb neupravený v tejto Dohode sa ďalej riadi záručnými podmienkami a príslušnými ustanoveniami Obchodného zákonníka a ďalších všeobecne záväzných právnych predpisov platných na území Slovenskej republiky.</w:t>
      </w:r>
    </w:p>
    <w:p w14:paraId="5A585C31" w14:textId="77777777" w:rsidR="006E0ECE" w:rsidRDefault="006E0ECE" w:rsidP="006E0ECE">
      <w:pPr>
        <w:jc w:val="both"/>
        <w:rPr>
          <w:rFonts w:eastAsia="MS Mincho"/>
          <w:sz w:val="24"/>
          <w:szCs w:val="24"/>
          <w:lang w:eastAsia="de-DE"/>
        </w:rPr>
      </w:pPr>
    </w:p>
    <w:p w14:paraId="0AD5AD87" w14:textId="77777777" w:rsidR="006E0ECE" w:rsidRDefault="006E0ECE" w:rsidP="006E0ECE">
      <w:pPr>
        <w:jc w:val="both"/>
        <w:rPr>
          <w:rFonts w:eastAsia="MS Mincho"/>
          <w:sz w:val="24"/>
          <w:szCs w:val="24"/>
          <w:lang w:eastAsia="de-DE"/>
        </w:rPr>
      </w:pPr>
    </w:p>
    <w:p w14:paraId="426ED2D5" w14:textId="77777777" w:rsidR="006E0ECE" w:rsidRPr="00C915BE" w:rsidRDefault="006E0ECE" w:rsidP="006E0ECE">
      <w:pPr>
        <w:jc w:val="both"/>
        <w:rPr>
          <w:rFonts w:eastAsia="MS Mincho"/>
          <w:sz w:val="24"/>
          <w:szCs w:val="24"/>
          <w:lang w:eastAsia="de-DE"/>
        </w:rPr>
      </w:pPr>
    </w:p>
    <w:p w14:paraId="309B1776" w14:textId="77777777" w:rsidR="006E0ECE" w:rsidRPr="00C915BE" w:rsidRDefault="006E0ECE" w:rsidP="006E0ECE">
      <w:pPr>
        <w:pStyle w:val="CTLhead"/>
        <w:rPr>
          <w:sz w:val="24"/>
          <w:szCs w:val="24"/>
        </w:rPr>
      </w:pPr>
      <w:r w:rsidRPr="00C915BE">
        <w:rPr>
          <w:sz w:val="24"/>
          <w:szCs w:val="24"/>
        </w:rPr>
        <w:t>Článok VII</w:t>
      </w:r>
    </w:p>
    <w:p w14:paraId="48DFDACA" w14:textId="77777777" w:rsidR="006E0ECE" w:rsidRPr="00C915BE" w:rsidRDefault="006E0ECE" w:rsidP="006E0ECE">
      <w:pPr>
        <w:pStyle w:val="CTLhead"/>
        <w:spacing w:after="120"/>
        <w:rPr>
          <w:sz w:val="24"/>
          <w:szCs w:val="24"/>
        </w:rPr>
      </w:pPr>
      <w:r w:rsidRPr="00C915BE">
        <w:rPr>
          <w:sz w:val="24"/>
          <w:szCs w:val="24"/>
        </w:rPr>
        <w:t>Ostatné dojednania</w:t>
      </w:r>
    </w:p>
    <w:p w14:paraId="4ED957D1" w14:textId="77777777" w:rsidR="006E0ECE" w:rsidRPr="00365E93" w:rsidRDefault="006E0ECE" w:rsidP="006E0ECE">
      <w:pPr>
        <w:pStyle w:val="CTLhead"/>
        <w:numPr>
          <w:ilvl w:val="0"/>
          <w:numId w:val="61"/>
        </w:numPr>
        <w:spacing w:after="120"/>
        <w:ind w:left="567" w:hanging="567"/>
        <w:jc w:val="both"/>
        <w:rPr>
          <w:b w:val="0"/>
          <w:bCs w:val="0"/>
          <w:sz w:val="24"/>
          <w:szCs w:val="24"/>
        </w:rPr>
      </w:pPr>
      <w:bookmarkStart w:id="3" w:name="_Hlk201760114"/>
      <w:r w:rsidRPr="009207E3">
        <w:rPr>
          <w:b w:val="0"/>
          <w:bCs w:val="0"/>
          <w:sz w:val="24"/>
          <w:szCs w:val="24"/>
        </w:rPr>
        <w:t>Poskytovateľ</w:t>
      </w:r>
      <w:r w:rsidRPr="00365E93">
        <w:rPr>
          <w:b w:val="0"/>
          <w:bCs w:val="0"/>
          <w:sz w:val="24"/>
          <w:szCs w:val="24"/>
        </w:rPr>
        <w:t xml:space="preserve"> berie na vedomie, že finančné prostriedky </w:t>
      </w:r>
      <w:r>
        <w:rPr>
          <w:b w:val="0"/>
          <w:bCs w:val="0"/>
          <w:sz w:val="24"/>
          <w:szCs w:val="24"/>
        </w:rPr>
        <w:t>Objednávateľa</w:t>
      </w:r>
      <w:r w:rsidRPr="00365E93">
        <w:rPr>
          <w:b w:val="0"/>
          <w:bCs w:val="0"/>
          <w:sz w:val="24"/>
          <w:szCs w:val="24"/>
        </w:rPr>
        <w:t xml:space="preserve"> určené na zaplatenie Ceny</w:t>
      </w:r>
      <w:r>
        <w:rPr>
          <w:b w:val="0"/>
          <w:bCs w:val="0"/>
          <w:sz w:val="24"/>
          <w:szCs w:val="24"/>
        </w:rPr>
        <w:t xml:space="preserve"> za Služby</w:t>
      </w:r>
      <w:r w:rsidRPr="00365E93">
        <w:rPr>
          <w:b w:val="0"/>
          <w:bCs w:val="0"/>
          <w:sz w:val="24"/>
          <w:szCs w:val="24"/>
        </w:rPr>
        <w:t xml:space="preserve"> sú verejnými prostriedkami zo štátneho rozpočtu Slovenskej republiky. </w:t>
      </w:r>
      <w:r>
        <w:rPr>
          <w:b w:val="0"/>
          <w:bCs w:val="0"/>
          <w:sz w:val="24"/>
          <w:szCs w:val="24"/>
        </w:rPr>
        <w:t>Poskytovateľ</w:t>
      </w:r>
      <w:r w:rsidRPr="00365E93">
        <w:rPr>
          <w:b w:val="0"/>
          <w:bCs w:val="0"/>
          <w:sz w:val="24"/>
          <w:szCs w:val="24"/>
        </w:rPr>
        <w:t xml:space="preserve"> berie na vedomie, že na použitie verejných prostriedkov, kontrolu použitia týchto prostriedkov a vymáhanie ich neoprávneného použitia alebo </w:t>
      </w:r>
      <w:r w:rsidRPr="00365E93">
        <w:rPr>
          <w:b w:val="0"/>
          <w:bCs w:val="0"/>
          <w:sz w:val="24"/>
          <w:szCs w:val="24"/>
        </w:rPr>
        <w:lastRenderedPageBreak/>
        <w:t xml:space="preserve">zadržanie sa vzťahuje režim upravený osobitnými právnymi predpismi z oblasti rozpočtových pravidiel a finančnej kontroly. </w:t>
      </w:r>
    </w:p>
    <w:p w14:paraId="030ABE01" w14:textId="77777777" w:rsidR="006E0ECE" w:rsidRPr="007831EF" w:rsidRDefault="006E0ECE" w:rsidP="006E0ECE">
      <w:pPr>
        <w:pStyle w:val="CTL"/>
        <w:numPr>
          <w:ilvl w:val="0"/>
          <w:numId w:val="0"/>
        </w:numPr>
        <w:spacing w:after="0"/>
        <w:ind w:left="567"/>
      </w:pPr>
      <w:r>
        <w:rPr>
          <w:szCs w:val="24"/>
        </w:rPr>
        <w:t>Poskytovateľ</w:t>
      </w:r>
      <w:r w:rsidRPr="00365E93">
        <w:rPr>
          <w:szCs w:val="24"/>
        </w:rPr>
        <w:t xml:space="preserve"> je povinný strpieť výkon</w:t>
      </w:r>
      <w:r>
        <w:t xml:space="preserve">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predchádzajúcej vety je Poskytovateľ povinný splniť v termínoch určených Objednávateľom. Oprávnenými osobami sa podľa predchádzajúcej vety rozumejú predovšetkým poverení zamestnanci kontrolného orgánu podľa príslušných všeobecne záväzných právnych predpisov Slovenskej republiky, pričom zamestnancami oprávnenými na výkon kontroly sú napríklad:</w:t>
      </w:r>
    </w:p>
    <w:p w14:paraId="4E27CE01" w14:textId="77777777" w:rsidR="006E0ECE" w:rsidRPr="007831EF" w:rsidRDefault="006E0ECE" w:rsidP="006E0ECE">
      <w:pPr>
        <w:pStyle w:val="Odsekzoznamu"/>
        <w:numPr>
          <w:ilvl w:val="0"/>
          <w:numId w:val="64"/>
        </w:numPr>
        <w:tabs>
          <w:tab w:val="clear" w:pos="2160"/>
          <w:tab w:val="clear" w:pos="2880"/>
          <w:tab w:val="clear" w:pos="4500"/>
        </w:tabs>
        <w:ind w:left="1134" w:hanging="283"/>
        <w:contextualSpacing/>
        <w:jc w:val="both"/>
        <w:rPr>
          <w:sz w:val="24"/>
          <w:szCs w:val="24"/>
          <w:lang w:eastAsia="en-US"/>
        </w:rPr>
      </w:pPr>
      <w:r w:rsidRPr="007831EF">
        <w:rPr>
          <w:sz w:val="24"/>
          <w:szCs w:val="24"/>
          <w:lang w:eastAsia="en-US"/>
        </w:rPr>
        <w:t xml:space="preserve">poverení zamestnanci </w:t>
      </w:r>
      <w:r>
        <w:rPr>
          <w:sz w:val="24"/>
          <w:szCs w:val="24"/>
          <w:lang w:eastAsia="en-US"/>
        </w:rPr>
        <w:t>Objednávateľa</w:t>
      </w:r>
      <w:r w:rsidRPr="007831EF">
        <w:rPr>
          <w:sz w:val="24"/>
          <w:szCs w:val="24"/>
          <w:lang w:eastAsia="en-US"/>
        </w:rPr>
        <w:t>,</w:t>
      </w:r>
    </w:p>
    <w:p w14:paraId="6816EB8F" w14:textId="77777777" w:rsidR="006E0ECE" w:rsidRPr="007831EF" w:rsidRDefault="006E0ECE" w:rsidP="006E0ECE">
      <w:pPr>
        <w:pStyle w:val="Odsekzoznamu"/>
        <w:numPr>
          <w:ilvl w:val="0"/>
          <w:numId w:val="64"/>
        </w:numPr>
        <w:tabs>
          <w:tab w:val="clear" w:pos="2160"/>
          <w:tab w:val="clear" w:pos="2880"/>
          <w:tab w:val="clear" w:pos="4500"/>
        </w:tabs>
        <w:ind w:left="1134" w:hanging="283"/>
        <w:contextualSpacing/>
        <w:jc w:val="both"/>
        <w:rPr>
          <w:sz w:val="24"/>
          <w:szCs w:val="24"/>
          <w:lang w:eastAsia="en-US"/>
        </w:rPr>
      </w:pPr>
      <w:r w:rsidRPr="007831EF">
        <w:rPr>
          <w:sz w:val="24"/>
          <w:szCs w:val="24"/>
          <w:lang w:eastAsia="en-US"/>
        </w:rPr>
        <w:t xml:space="preserve">Orgán auditu, </w:t>
      </w:r>
    </w:p>
    <w:p w14:paraId="5257ACB5" w14:textId="77777777" w:rsidR="006E0ECE" w:rsidRPr="007831EF" w:rsidRDefault="006E0ECE" w:rsidP="006E0ECE">
      <w:pPr>
        <w:pStyle w:val="Odsekzoznamu"/>
        <w:numPr>
          <w:ilvl w:val="0"/>
          <w:numId w:val="64"/>
        </w:numPr>
        <w:tabs>
          <w:tab w:val="clear" w:pos="2160"/>
          <w:tab w:val="clear" w:pos="2880"/>
          <w:tab w:val="clear" w:pos="4500"/>
        </w:tabs>
        <w:ind w:left="1134" w:hanging="283"/>
        <w:contextualSpacing/>
        <w:jc w:val="both"/>
        <w:rPr>
          <w:sz w:val="24"/>
          <w:szCs w:val="24"/>
          <w:lang w:eastAsia="en-US"/>
        </w:rPr>
      </w:pPr>
      <w:r w:rsidRPr="007831EF">
        <w:rPr>
          <w:sz w:val="24"/>
          <w:szCs w:val="24"/>
          <w:lang w:eastAsia="en-US"/>
        </w:rPr>
        <w:t>Najvyšší kontrolný úrad SR</w:t>
      </w:r>
      <w:r>
        <w:rPr>
          <w:sz w:val="24"/>
          <w:szCs w:val="24"/>
          <w:lang w:eastAsia="en-US"/>
        </w:rPr>
        <w:t>,</w:t>
      </w:r>
    </w:p>
    <w:p w14:paraId="08897AD7" w14:textId="77777777" w:rsidR="006E0ECE" w:rsidRDefault="006E0ECE" w:rsidP="006E0ECE">
      <w:pPr>
        <w:pStyle w:val="Odsekzoznamu"/>
        <w:numPr>
          <w:ilvl w:val="0"/>
          <w:numId w:val="64"/>
        </w:numPr>
        <w:tabs>
          <w:tab w:val="clear" w:pos="2160"/>
          <w:tab w:val="clear" w:pos="2880"/>
          <w:tab w:val="clear" w:pos="4500"/>
        </w:tabs>
        <w:ind w:left="1134" w:hanging="283"/>
        <w:contextualSpacing/>
        <w:jc w:val="both"/>
        <w:rPr>
          <w:sz w:val="24"/>
          <w:szCs w:val="24"/>
          <w:lang w:eastAsia="en-US"/>
        </w:rPr>
      </w:pPr>
      <w:r w:rsidRPr="007831EF">
        <w:rPr>
          <w:sz w:val="24"/>
          <w:szCs w:val="24"/>
          <w:lang w:eastAsia="en-US"/>
        </w:rPr>
        <w:t>Úrad pre verejné obstarávanie SR</w:t>
      </w:r>
      <w:r>
        <w:rPr>
          <w:sz w:val="24"/>
          <w:szCs w:val="24"/>
          <w:lang w:eastAsia="en-US"/>
        </w:rPr>
        <w:t>,</w:t>
      </w:r>
    </w:p>
    <w:p w14:paraId="1D3A50D7" w14:textId="77777777" w:rsidR="006E0ECE" w:rsidRPr="007831EF" w:rsidRDefault="006E0ECE" w:rsidP="006E0ECE">
      <w:pPr>
        <w:pStyle w:val="Odsekzoznamu"/>
        <w:numPr>
          <w:ilvl w:val="0"/>
          <w:numId w:val="64"/>
        </w:numPr>
        <w:tabs>
          <w:tab w:val="clear" w:pos="2160"/>
          <w:tab w:val="clear" w:pos="2880"/>
          <w:tab w:val="clear" w:pos="4500"/>
        </w:tabs>
        <w:spacing w:after="120"/>
        <w:ind w:left="1135" w:hanging="284"/>
        <w:jc w:val="both"/>
        <w:rPr>
          <w:sz w:val="24"/>
          <w:szCs w:val="24"/>
          <w:lang w:eastAsia="en-US"/>
        </w:rPr>
      </w:pPr>
      <w:r>
        <w:rPr>
          <w:sz w:val="24"/>
          <w:szCs w:val="24"/>
          <w:lang w:eastAsia="en-US"/>
        </w:rPr>
        <w:t>Úrad vlády SR.</w:t>
      </w:r>
    </w:p>
    <w:p w14:paraId="613C0D90" w14:textId="77777777" w:rsidR="006E0ECE" w:rsidRDefault="006E0ECE" w:rsidP="006E0ECE">
      <w:pPr>
        <w:pStyle w:val="CTL"/>
        <w:numPr>
          <w:ilvl w:val="0"/>
          <w:numId w:val="0"/>
        </w:numPr>
        <w:spacing w:after="0"/>
        <w:ind w:left="567"/>
      </w:pPr>
      <w:r>
        <w:t>Poskytovateľ podpisom Dohody berie na vedomie, že oprávnené osoby v rámci výkonu kontroly alebo auditu majú okrem iných aj oprávnenie:</w:t>
      </w:r>
    </w:p>
    <w:p w14:paraId="57E135C3" w14:textId="77777777" w:rsidR="006E0ECE" w:rsidRDefault="006E0ECE" w:rsidP="006E0ECE">
      <w:pPr>
        <w:pStyle w:val="CTL"/>
        <w:numPr>
          <w:ilvl w:val="0"/>
          <w:numId w:val="65"/>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5D85B9E" w14:textId="77777777" w:rsidR="006E0ECE" w:rsidRDefault="006E0ECE" w:rsidP="006E0ECE">
      <w:pPr>
        <w:pStyle w:val="CTL"/>
        <w:numPr>
          <w:ilvl w:val="0"/>
          <w:numId w:val="65"/>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083FBE2E" w14:textId="77777777" w:rsidR="006E0ECE" w:rsidRDefault="006E0ECE" w:rsidP="006E0ECE">
      <w:pPr>
        <w:pStyle w:val="CTL"/>
        <w:numPr>
          <w:ilvl w:val="0"/>
          <w:numId w:val="65"/>
        </w:numPr>
        <w:spacing w:after="0"/>
        <w:ind w:left="1134" w:hanging="283"/>
        <w:rPr>
          <w:szCs w:val="24"/>
        </w:rPr>
      </w:pPr>
      <w:r>
        <w:rPr>
          <w:szCs w:val="24"/>
        </w:rPr>
        <w:t xml:space="preserve">požadovať prítomnosť oprávnených osôb zo strany </w:t>
      </w:r>
      <w:r>
        <w:t>Poskytovateľa</w:t>
      </w:r>
      <w:r>
        <w:rPr>
          <w:szCs w:val="24"/>
        </w:rPr>
        <w:t xml:space="preserve"> počas vykonávania kontroly, auditu, či overovania u </w:t>
      </w:r>
      <w:r>
        <w:t>Poskytovateľa</w:t>
      </w:r>
      <w:r>
        <w:rPr>
          <w:szCs w:val="24"/>
        </w:rPr>
        <w:t>;</w:t>
      </w:r>
    </w:p>
    <w:p w14:paraId="106F8EE8" w14:textId="77777777" w:rsidR="006E0ECE" w:rsidRDefault="006E0ECE" w:rsidP="006E0ECE">
      <w:pPr>
        <w:pStyle w:val="CTL"/>
        <w:numPr>
          <w:ilvl w:val="0"/>
          <w:numId w:val="65"/>
        </w:numPr>
        <w:ind w:left="1134" w:hanging="283"/>
        <w:rPr>
          <w:szCs w:val="24"/>
        </w:rPr>
      </w:pPr>
      <w:r>
        <w:rPr>
          <w:szCs w:val="24"/>
        </w:rPr>
        <w:t xml:space="preserve">požadovať od </w:t>
      </w:r>
      <w:r>
        <w:t>Poskytovateľ</w:t>
      </w:r>
      <w:r>
        <w:rPr>
          <w:szCs w:val="24"/>
        </w:rPr>
        <w:t>a prijatie nápravných opatrení a odstránenie zistených nedostatkov u </w:t>
      </w:r>
      <w:r>
        <w:t>Poskytovateľa</w:t>
      </w:r>
      <w:r>
        <w:rPr>
          <w:szCs w:val="24"/>
        </w:rPr>
        <w:t>.</w:t>
      </w:r>
    </w:p>
    <w:bookmarkEnd w:id="3"/>
    <w:p w14:paraId="22CA037E" w14:textId="77777777" w:rsidR="006E0ECE" w:rsidRDefault="006E0ECE" w:rsidP="006E0ECE">
      <w:pPr>
        <w:pStyle w:val="Odsekzoznamu"/>
        <w:numPr>
          <w:ilvl w:val="0"/>
          <w:numId w:val="61"/>
        </w:numPr>
        <w:tabs>
          <w:tab w:val="clear" w:pos="2160"/>
          <w:tab w:val="clear" w:pos="2880"/>
          <w:tab w:val="clear" w:pos="4500"/>
        </w:tabs>
        <w:overflowPunct w:val="0"/>
        <w:autoSpaceDE w:val="0"/>
        <w:autoSpaceDN w:val="0"/>
        <w:adjustRightInd w:val="0"/>
        <w:spacing w:after="120"/>
        <w:ind w:left="567" w:hanging="567"/>
        <w:jc w:val="both"/>
        <w:textAlignment w:val="baseline"/>
        <w:rPr>
          <w:sz w:val="24"/>
          <w:szCs w:val="24"/>
          <w:lang w:eastAsia="en-US"/>
        </w:rPr>
      </w:pPr>
      <w:r w:rsidRPr="00C915BE">
        <w:rPr>
          <w:sz w:val="24"/>
          <w:szCs w:val="24"/>
          <w:lang w:eastAsia="en-US"/>
        </w:rPr>
        <w:t xml:space="preserve">Účastníci dohody sa výslovne dohodli, že Poskytovateľ nie je oprávnený bez predchádzajúceho písomného súhlasu Objednávateľa postúpiť na tretiu osobu, založiť alebo započítať akékoľvek svoje pohľadávky vzniknuté na základe alebo v súvislosti s touto Dohodou alebo plnením záväzkov podľa tejto Dohody. </w:t>
      </w:r>
    </w:p>
    <w:p w14:paraId="3AF4CEDE" w14:textId="77777777" w:rsidR="006E0ECE" w:rsidRPr="00973CCE" w:rsidRDefault="006E0ECE" w:rsidP="006E0ECE">
      <w:pPr>
        <w:pStyle w:val="CTL"/>
        <w:numPr>
          <w:ilvl w:val="0"/>
          <w:numId w:val="61"/>
        </w:numPr>
        <w:ind w:left="567" w:hanging="567"/>
      </w:pPr>
      <w:bookmarkStart w:id="4" w:name="_Hlk211257249"/>
      <w:r w:rsidRPr="00C915BE">
        <w:rPr>
          <w:szCs w:val="24"/>
        </w:rPr>
        <w:t>Účastníci dohody  sa dohodli, že v</w:t>
      </w:r>
      <w:r>
        <w:rPr>
          <w:szCs w:val="24"/>
        </w:rPr>
        <w:t> </w:t>
      </w:r>
      <w:r w:rsidRPr="00C915BE">
        <w:rPr>
          <w:szCs w:val="24"/>
        </w:rPr>
        <w:t>prípade</w:t>
      </w:r>
      <w:r>
        <w:rPr>
          <w:szCs w:val="24"/>
        </w:rPr>
        <w:t>,</w:t>
      </w:r>
      <w:r w:rsidRPr="00C915BE">
        <w:rPr>
          <w:szCs w:val="24"/>
        </w:rPr>
        <w:t xml:space="preserve"> ak podmienky Verejného obstarávania</w:t>
      </w:r>
      <w:r>
        <w:rPr>
          <w:szCs w:val="24"/>
        </w:rPr>
        <w:t>,</w:t>
      </w:r>
      <w:r w:rsidRPr="00C915BE">
        <w:rPr>
          <w:szCs w:val="24"/>
        </w:rPr>
        <w:t xml:space="preserve"> osobitné právne predpisy</w:t>
      </w:r>
      <w:r>
        <w:rPr>
          <w:szCs w:val="24"/>
        </w:rPr>
        <w:t xml:space="preserve"> alebo táto Dohoda</w:t>
      </w:r>
      <w:r w:rsidRPr="00C915BE">
        <w:rPr>
          <w:szCs w:val="24"/>
        </w:rPr>
        <w:t xml:space="preserve"> vyžadujú pre poskytovanie Služieb osobitné povolenia</w:t>
      </w:r>
      <w:r>
        <w:rPr>
          <w:szCs w:val="24"/>
        </w:rPr>
        <w:t>,</w:t>
      </w:r>
      <w:r w:rsidRPr="00C915BE">
        <w:rPr>
          <w:szCs w:val="24"/>
        </w:rPr>
        <w:t xml:space="preserve"> resp.  certifikáty, Poskytovateľ je povinný disponovať takýmito povoleniami</w:t>
      </w:r>
      <w:r>
        <w:rPr>
          <w:szCs w:val="24"/>
        </w:rPr>
        <w:t>,</w:t>
      </w:r>
      <w:r w:rsidRPr="00C915BE">
        <w:rPr>
          <w:szCs w:val="24"/>
        </w:rPr>
        <w:t xml:space="preserve"> resp. certifikátmi   a udržiavať ich v platnosti počas celej doby trvania Dohody, inak sa porušenie tejto povinnosti bude považovať za podstatné porušenie tejto Dohody. Poskytovateľ je povinný kedykoľvek počas platnosti tejto Dohody na výzvu Objednávateľa bezodkladne predložiť Objednávateľovi takéto povolenie</w:t>
      </w:r>
      <w:r>
        <w:rPr>
          <w:szCs w:val="24"/>
        </w:rPr>
        <w:t>,</w:t>
      </w:r>
      <w:r w:rsidRPr="00C915BE">
        <w:rPr>
          <w:szCs w:val="24"/>
        </w:rPr>
        <w:t xml:space="preserve"> resp. certifikát</w:t>
      </w:r>
      <w:bookmarkEnd w:id="4"/>
      <w:r w:rsidRPr="00C915BE">
        <w:rPr>
          <w:szCs w:val="24"/>
        </w:rPr>
        <w:t>.</w:t>
      </w:r>
    </w:p>
    <w:p w14:paraId="5CB0E92C" w14:textId="77777777" w:rsidR="006E0ECE" w:rsidRPr="007D03BC" w:rsidRDefault="006E0ECE" w:rsidP="006E0ECE">
      <w:pPr>
        <w:pStyle w:val="CTL"/>
        <w:numPr>
          <w:ilvl w:val="0"/>
          <w:numId w:val="61"/>
        </w:numPr>
        <w:ind w:left="567" w:hanging="567"/>
      </w:pPr>
      <w:r w:rsidRPr="007D03BC">
        <w:rPr>
          <w:szCs w:val="24"/>
        </w:rPr>
        <w:t>Ak pri poskytovaní Služieb vznikne autorské dielo v zmysle zákona č. 185/2015 Z. z. Autorský zákon v znení neskorších predpisov (ďalej len „</w:t>
      </w:r>
      <w:r w:rsidRPr="007D03BC">
        <w:rPr>
          <w:b/>
          <w:bCs/>
          <w:szCs w:val="24"/>
        </w:rPr>
        <w:t>Autorský zákon</w:t>
      </w:r>
      <w:r w:rsidRPr="007D03BC">
        <w:rPr>
          <w:szCs w:val="24"/>
        </w:rPr>
        <w:t>“) (ďalej len „</w:t>
      </w:r>
      <w:r w:rsidRPr="007D03BC">
        <w:rPr>
          <w:b/>
          <w:bCs/>
          <w:szCs w:val="24"/>
        </w:rPr>
        <w:t>Dielo</w:t>
      </w:r>
      <w:r w:rsidRPr="007D03BC">
        <w:rPr>
          <w:szCs w:val="24"/>
        </w:rPr>
        <w:t xml:space="preserve">“), Poskytovateľ udeľuje Objednávateľovi licenciu v rozsahu použitia Diela nevyhnutného na dosiahnutie účelu tejto Dohody/Jednotlivej zmluvy. </w:t>
      </w:r>
    </w:p>
    <w:p w14:paraId="09EE249D" w14:textId="77777777" w:rsidR="006E0ECE" w:rsidRDefault="006E0ECE" w:rsidP="006E0ECE">
      <w:pPr>
        <w:pStyle w:val="CTLhead"/>
        <w:rPr>
          <w:sz w:val="24"/>
          <w:szCs w:val="24"/>
        </w:rPr>
      </w:pPr>
    </w:p>
    <w:p w14:paraId="0FFF5688" w14:textId="77777777" w:rsidR="006E0ECE" w:rsidRDefault="006E0ECE" w:rsidP="006E0ECE">
      <w:pPr>
        <w:pStyle w:val="CTLhead"/>
        <w:rPr>
          <w:sz w:val="24"/>
          <w:szCs w:val="24"/>
        </w:rPr>
      </w:pPr>
    </w:p>
    <w:p w14:paraId="51A75B6C" w14:textId="77777777" w:rsidR="006E0ECE" w:rsidRPr="00C915BE" w:rsidRDefault="006E0ECE" w:rsidP="006E0ECE">
      <w:pPr>
        <w:pStyle w:val="CTLhead"/>
        <w:rPr>
          <w:sz w:val="24"/>
          <w:szCs w:val="24"/>
        </w:rPr>
      </w:pPr>
    </w:p>
    <w:p w14:paraId="1C6B2B08" w14:textId="77777777" w:rsidR="006E0ECE" w:rsidRPr="00C915BE" w:rsidRDefault="006E0ECE" w:rsidP="006E0ECE">
      <w:pPr>
        <w:pStyle w:val="CTLhead"/>
        <w:rPr>
          <w:sz w:val="24"/>
          <w:szCs w:val="24"/>
        </w:rPr>
      </w:pPr>
      <w:r w:rsidRPr="00C915BE">
        <w:rPr>
          <w:sz w:val="24"/>
          <w:szCs w:val="24"/>
        </w:rPr>
        <w:t>Článok VIII</w:t>
      </w:r>
    </w:p>
    <w:p w14:paraId="565EA1DB" w14:textId="77777777" w:rsidR="006E0ECE" w:rsidRPr="00C915BE" w:rsidRDefault="006E0ECE" w:rsidP="006E0ECE">
      <w:pPr>
        <w:spacing w:after="120"/>
        <w:ind w:left="425" w:hanging="425"/>
        <w:jc w:val="center"/>
        <w:rPr>
          <w:b/>
          <w:sz w:val="24"/>
          <w:szCs w:val="24"/>
        </w:rPr>
      </w:pPr>
      <w:r w:rsidRPr="00C915BE">
        <w:rPr>
          <w:b/>
          <w:sz w:val="24"/>
          <w:szCs w:val="24"/>
        </w:rPr>
        <w:t>Zmluvné pokuty a úroky z omeškania</w:t>
      </w:r>
    </w:p>
    <w:p w14:paraId="07742122" w14:textId="77777777" w:rsidR="006E0ECE" w:rsidRPr="00C915BE" w:rsidRDefault="006E0ECE" w:rsidP="006E0ECE">
      <w:pPr>
        <w:pStyle w:val="CTL"/>
        <w:numPr>
          <w:ilvl w:val="1"/>
          <w:numId w:val="50"/>
        </w:numPr>
        <w:spacing w:after="0"/>
        <w:ind w:left="567" w:hanging="567"/>
        <w:rPr>
          <w:szCs w:val="24"/>
        </w:rPr>
      </w:pPr>
      <w:bookmarkStart w:id="5" w:name="_Hlk203038240"/>
      <w:r w:rsidRPr="00C915BE">
        <w:rPr>
          <w:szCs w:val="24"/>
        </w:rPr>
        <w:t xml:space="preserve">Pre prípad nedodržania podmienok tejto Dohody si dohodli </w:t>
      </w:r>
      <w:bookmarkStart w:id="6" w:name="_Hlk194926561"/>
      <w:r w:rsidRPr="00C915BE">
        <w:rPr>
          <w:szCs w:val="24"/>
        </w:rPr>
        <w:t>Účastníci dohody</w:t>
      </w:r>
      <w:bookmarkEnd w:id="6"/>
      <w:r w:rsidRPr="00C915BE">
        <w:rPr>
          <w:szCs w:val="24"/>
        </w:rPr>
        <w:t xml:space="preserve"> nasledovné zmluvné pokuty a úroky z omeškania:</w:t>
      </w:r>
    </w:p>
    <w:p w14:paraId="0D27CF46" w14:textId="77777777" w:rsidR="006E0ECE" w:rsidRPr="00C915BE" w:rsidRDefault="006E0ECE" w:rsidP="006E0ECE">
      <w:pPr>
        <w:pStyle w:val="CTL"/>
        <w:numPr>
          <w:ilvl w:val="0"/>
          <w:numId w:val="57"/>
        </w:numPr>
        <w:spacing w:after="0"/>
      </w:pPr>
      <w:r w:rsidRPr="005305B1">
        <w:rPr>
          <w:rFonts w:eastAsia="MS Mincho"/>
          <w:lang w:eastAsia="de-DE"/>
        </w:rPr>
        <w:t>za omeškanie Poskytovateľa s poskytovaním Služieb</w:t>
      </w:r>
      <w:r>
        <w:rPr>
          <w:rFonts w:eastAsia="MS Mincho"/>
          <w:lang w:eastAsia="de-DE"/>
        </w:rPr>
        <w:t xml:space="preserve"> a/alebo dokumentácie</w:t>
      </w:r>
      <w:r w:rsidRPr="005305B1">
        <w:rPr>
          <w:rFonts w:eastAsia="MS Mincho"/>
          <w:lang w:eastAsia="de-DE"/>
        </w:rPr>
        <w:t xml:space="preserve"> podľa čl. II, bodu 2.3 Dohody si Objednávateľ uplatní voči Poskytovateľovi zmluvnú pokutu vo výške 0,05 % z Ceny za </w:t>
      </w:r>
      <w:r>
        <w:rPr>
          <w:rFonts w:eastAsia="MS Mincho"/>
          <w:lang w:eastAsia="de-DE"/>
        </w:rPr>
        <w:t>objednané</w:t>
      </w:r>
      <w:r w:rsidRPr="005305B1">
        <w:rPr>
          <w:rFonts w:eastAsia="MS Mincho"/>
          <w:lang w:eastAsia="de-DE"/>
        </w:rPr>
        <w:t xml:space="preserve"> Služby</w:t>
      </w:r>
      <w:r>
        <w:rPr>
          <w:rFonts w:eastAsia="MS Mincho"/>
          <w:lang w:eastAsia="de-DE"/>
        </w:rPr>
        <w:t xml:space="preserve"> a/alebo dokumentáciu</w:t>
      </w:r>
      <w:r w:rsidRPr="005305B1">
        <w:rPr>
          <w:rFonts w:eastAsia="MS Mincho"/>
          <w:lang w:eastAsia="de-DE"/>
        </w:rPr>
        <w:t>, s ktorými je v omeškaní, za každý, aj začatý deň omeškania,</w:t>
      </w:r>
    </w:p>
    <w:p w14:paraId="4B477391" w14:textId="77777777" w:rsidR="006E0ECE" w:rsidRPr="00C915BE" w:rsidRDefault="006E0ECE" w:rsidP="006E0ECE">
      <w:pPr>
        <w:pStyle w:val="CTL"/>
        <w:numPr>
          <w:ilvl w:val="0"/>
          <w:numId w:val="57"/>
        </w:numPr>
        <w:tabs>
          <w:tab w:val="left" w:pos="567"/>
        </w:tabs>
        <w:spacing w:after="0"/>
        <w:rPr>
          <w:rFonts w:eastAsia="MS Mincho"/>
          <w:szCs w:val="24"/>
          <w:lang w:eastAsia="de-DE"/>
        </w:rPr>
      </w:pPr>
      <w:r w:rsidRPr="00C915BE">
        <w:rPr>
          <w:rFonts w:eastAsia="MS Mincho"/>
          <w:szCs w:val="24"/>
          <w:lang w:eastAsia="de-DE"/>
        </w:rPr>
        <w:t xml:space="preserve">za omeškanie Poskytovateľa s odstránením vady Služieb v lehote podľa čl. II, bodu 2.3 Dohody a v súlade s čl. VI Dohody si Objednávateľ uplatní voči Poskytovateľovi zmluvnú pokutu vo výške 0,05 % z Ceny za </w:t>
      </w:r>
      <w:r>
        <w:rPr>
          <w:rFonts w:eastAsia="MS Mincho"/>
          <w:szCs w:val="24"/>
          <w:lang w:eastAsia="de-DE"/>
        </w:rPr>
        <w:t xml:space="preserve">objednané </w:t>
      </w:r>
      <w:r w:rsidRPr="00C915BE">
        <w:rPr>
          <w:rFonts w:eastAsia="MS Mincho"/>
          <w:szCs w:val="24"/>
          <w:lang w:eastAsia="de-DE"/>
        </w:rPr>
        <w:t>Služby, s odstraňovaním vád ktorých je v omeškaní, za každý, aj začatý deň omeškania,</w:t>
      </w:r>
    </w:p>
    <w:p w14:paraId="0F2951ED" w14:textId="77777777" w:rsidR="006E0ECE" w:rsidRPr="00C915BE" w:rsidRDefault="006E0ECE" w:rsidP="006E0ECE">
      <w:pPr>
        <w:pStyle w:val="CTL"/>
        <w:numPr>
          <w:ilvl w:val="0"/>
          <w:numId w:val="57"/>
        </w:numPr>
        <w:tabs>
          <w:tab w:val="left" w:pos="567"/>
        </w:tabs>
        <w:spacing w:after="0"/>
        <w:rPr>
          <w:rFonts w:eastAsia="MS Mincho"/>
          <w:lang w:eastAsia="de-DE"/>
        </w:rPr>
      </w:pPr>
      <w:r w:rsidRPr="00C915BE">
        <w:t xml:space="preserve">za omeškanie </w:t>
      </w:r>
      <w:r w:rsidRPr="00C915BE">
        <w:rPr>
          <w:rFonts w:eastAsia="MS Mincho"/>
          <w:lang w:eastAsia="de-DE"/>
        </w:rPr>
        <w:t xml:space="preserve">Objednávateľa s úhradou faktúry vzniká Poskytovateľovi právo uplatniť si zákonný úrok z omeškania z nezaplatenej Ceny za Služby za každý, aj začatý deň omeškania, </w:t>
      </w:r>
    </w:p>
    <w:p w14:paraId="3F38B92E" w14:textId="77777777" w:rsidR="006E0ECE" w:rsidRPr="00C915BE" w:rsidRDefault="006E0ECE" w:rsidP="006E0ECE">
      <w:pPr>
        <w:pStyle w:val="CTL"/>
        <w:numPr>
          <w:ilvl w:val="0"/>
          <w:numId w:val="57"/>
        </w:numPr>
        <w:spacing w:after="0" w:line="24" w:lineRule="atLeast"/>
        <w:rPr>
          <w:szCs w:val="24"/>
        </w:rPr>
      </w:pPr>
      <w:r w:rsidRPr="00C915BE">
        <w:rPr>
          <w:szCs w:val="24"/>
        </w:rPr>
        <w:t>v prípade, že Poskytovateľ poskytne Objednávateľovi Služby, ktoré nespĺňajú stanovené požiadavky na Služby podľa čl. IV, bodu 4.8 Dohody,</w:t>
      </w:r>
      <w:r w:rsidRPr="00C915BE">
        <w:rPr>
          <w:rFonts w:eastAsia="MS Mincho"/>
          <w:szCs w:val="24"/>
          <w:lang w:eastAsia="de-DE"/>
        </w:rPr>
        <w:t xml:space="preserve"> Objednávateľ si uplatní voči Poskytovateľovi</w:t>
      </w:r>
      <w:r w:rsidRPr="00C915BE">
        <w:rPr>
          <w:szCs w:val="24"/>
        </w:rPr>
        <w:t xml:space="preserve"> zmluvnú pokutu vo výške 10% z Ceny za </w:t>
      </w:r>
      <w:r>
        <w:rPr>
          <w:szCs w:val="24"/>
        </w:rPr>
        <w:t>takéto</w:t>
      </w:r>
      <w:r w:rsidRPr="00C915BE">
        <w:rPr>
          <w:szCs w:val="24"/>
        </w:rPr>
        <w:t xml:space="preserve"> Služby,</w:t>
      </w:r>
    </w:p>
    <w:p w14:paraId="7E24E982" w14:textId="77777777" w:rsidR="006E0ECE" w:rsidRPr="00C915BE" w:rsidRDefault="006E0ECE" w:rsidP="006E0ECE">
      <w:pPr>
        <w:pStyle w:val="CTL"/>
        <w:numPr>
          <w:ilvl w:val="0"/>
          <w:numId w:val="57"/>
        </w:numPr>
        <w:spacing w:after="0" w:line="24" w:lineRule="atLeast"/>
        <w:rPr>
          <w:szCs w:val="24"/>
        </w:rPr>
      </w:pPr>
      <w:r w:rsidRPr="00C915BE">
        <w:rPr>
          <w:rFonts w:eastAsia="MS Mincho"/>
          <w:szCs w:val="24"/>
          <w:lang w:eastAsia="de-DE"/>
        </w:rPr>
        <w:t>v prípade nepravdivosti vyhlásení Poskytovateľa, ktoré sú uvedené v čl. IV, bodoch 4.</w:t>
      </w:r>
      <w:r>
        <w:rPr>
          <w:rFonts w:eastAsia="MS Mincho"/>
          <w:szCs w:val="24"/>
          <w:lang w:eastAsia="de-DE"/>
        </w:rPr>
        <w:t>19</w:t>
      </w:r>
      <w:r w:rsidRPr="00C915BE">
        <w:rPr>
          <w:rFonts w:eastAsia="MS Mincho"/>
          <w:szCs w:val="24"/>
          <w:lang w:eastAsia="de-DE"/>
        </w:rPr>
        <w:t xml:space="preserve"> a 4.2</w:t>
      </w:r>
      <w:r>
        <w:rPr>
          <w:rFonts w:eastAsia="MS Mincho"/>
          <w:szCs w:val="24"/>
          <w:lang w:eastAsia="de-DE"/>
        </w:rPr>
        <w:t>3</w:t>
      </w:r>
      <w:r w:rsidRPr="00C915BE">
        <w:rPr>
          <w:rFonts w:eastAsia="MS Mincho"/>
          <w:szCs w:val="24"/>
          <w:lang w:eastAsia="de-DE"/>
        </w:rPr>
        <w:t xml:space="preserve"> Dohody, je Poskytovateľ</w:t>
      </w:r>
      <w:r w:rsidRPr="00C915BE">
        <w:rPr>
          <w:szCs w:val="24"/>
        </w:rPr>
        <w:t xml:space="preserve"> povinný zaplatiť Objednávateľovi zmluvnú pokutu vo výške 30.000,- EUR (slovom: tridsať tisíc EUR)</w:t>
      </w:r>
      <w:r>
        <w:rPr>
          <w:szCs w:val="24"/>
        </w:rPr>
        <w:t>,</w:t>
      </w:r>
    </w:p>
    <w:p w14:paraId="691F0B39" w14:textId="77777777" w:rsidR="006E0ECE" w:rsidRPr="00FE5622" w:rsidRDefault="006E0ECE" w:rsidP="006E0ECE">
      <w:pPr>
        <w:pStyle w:val="CTL"/>
        <w:numPr>
          <w:ilvl w:val="0"/>
          <w:numId w:val="57"/>
        </w:numPr>
        <w:spacing w:line="24" w:lineRule="atLeast"/>
        <w:rPr>
          <w:szCs w:val="24"/>
        </w:rPr>
      </w:pPr>
      <w:r w:rsidRPr="00C915BE">
        <w:rPr>
          <w:szCs w:val="24"/>
        </w:rPr>
        <w:t>v prípade porušenia povinnost</w:t>
      </w:r>
      <w:r>
        <w:rPr>
          <w:szCs w:val="24"/>
        </w:rPr>
        <w:t>í</w:t>
      </w:r>
      <w:r w:rsidRPr="00C915BE">
        <w:rPr>
          <w:szCs w:val="24"/>
        </w:rPr>
        <w:t xml:space="preserve"> Poskytovateľa uveden</w:t>
      </w:r>
      <w:r>
        <w:rPr>
          <w:szCs w:val="24"/>
        </w:rPr>
        <w:t>ých</w:t>
      </w:r>
      <w:r w:rsidRPr="00C915BE">
        <w:rPr>
          <w:szCs w:val="24"/>
        </w:rPr>
        <w:t xml:space="preserve"> v čl. IV, bod</w:t>
      </w:r>
      <w:r>
        <w:rPr>
          <w:szCs w:val="24"/>
        </w:rPr>
        <w:t>och</w:t>
      </w:r>
      <w:r w:rsidRPr="00C915BE">
        <w:rPr>
          <w:szCs w:val="24"/>
        </w:rPr>
        <w:t xml:space="preserve"> </w:t>
      </w:r>
      <w:r>
        <w:rPr>
          <w:szCs w:val="24"/>
        </w:rPr>
        <w:t xml:space="preserve">4.9, </w:t>
      </w:r>
      <w:r w:rsidRPr="00C915BE">
        <w:rPr>
          <w:szCs w:val="24"/>
        </w:rPr>
        <w:t>4.1</w:t>
      </w:r>
      <w:r>
        <w:rPr>
          <w:szCs w:val="24"/>
        </w:rPr>
        <w:t>4, 4.16 a 4.17</w:t>
      </w:r>
      <w:r w:rsidRPr="00C915BE">
        <w:rPr>
          <w:szCs w:val="24"/>
        </w:rPr>
        <w:t xml:space="preserve"> </w:t>
      </w:r>
      <w:r>
        <w:rPr>
          <w:szCs w:val="24"/>
        </w:rPr>
        <w:t xml:space="preserve">a v čl. VII, bode 7.3 </w:t>
      </w:r>
      <w:r w:rsidRPr="00C915BE">
        <w:rPr>
          <w:szCs w:val="24"/>
        </w:rPr>
        <w:t xml:space="preserve">Dohody </w:t>
      </w:r>
      <w:r w:rsidRPr="00C915BE">
        <w:rPr>
          <w:rFonts w:eastAsia="MS Mincho"/>
          <w:szCs w:val="24"/>
          <w:lang w:eastAsia="de-DE"/>
        </w:rPr>
        <w:t xml:space="preserve">si Objednávateľ uplatní voči Poskytovateľovi </w:t>
      </w:r>
      <w:r w:rsidRPr="00C915BE">
        <w:rPr>
          <w:rFonts w:eastAsia="MS Mincho"/>
          <w:lang w:eastAsia="de-DE"/>
        </w:rPr>
        <w:t>zmluvnú pokutu vo výške 30% z Ceny za Služby za každé jednotlivé porušenie, čím nie je dotknutý nárok Objednávateľa na náhradu škody, ktorá mu takýmto porušením vznikla</w:t>
      </w:r>
      <w:r>
        <w:rPr>
          <w:szCs w:val="24"/>
        </w:rPr>
        <w:t>.</w:t>
      </w:r>
      <w:r w:rsidRPr="00FE5622">
        <w:rPr>
          <w:rFonts w:eastAsia="MS Mincho"/>
          <w:lang w:eastAsia="de-DE"/>
        </w:rPr>
        <w:t xml:space="preserve"> </w:t>
      </w:r>
    </w:p>
    <w:bookmarkEnd w:id="5"/>
    <w:p w14:paraId="66FE723B" w14:textId="77777777" w:rsidR="006E0ECE" w:rsidRPr="00C915BE" w:rsidRDefault="006E0ECE" w:rsidP="006E0ECE">
      <w:pPr>
        <w:pStyle w:val="CTL"/>
        <w:numPr>
          <w:ilvl w:val="1"/>
          <w:numId w:val="50"/>
        </w:numPr>
        <w:spacing w:line="24" w:lineRule="atLeast"/>
        <w:ind w:left="567" w:hanging="567"/>
        <w:rPr>
          <w:szCs w:val="24"/>
        </w:rPr>
      </w:pPr>
      <w:r w:rsidRPr="00C915BE">
        <w:rPr>
          <w:szCs w:val="24"/>
        </w:rPr>
        <w:t xml:space="preserve">Účastníci dohody vyhlasujú, </w:t>
      </w:r>
      <w:bookmarkStart w:id="7" w:name="_Hlk211259101"/>
      <w:r w:rsidRPr="00C915BE">
        <w:rPr>
          <w:szCs w:val="24"/>
        </w:rPr>
        <w:t>že nepovažujú výšku zmluvných pokút za neprimeranú, ale ju považujú za zodpovedajúcu významu povinností, ktoré ochraňuje</w:t>
      </w:r>
      <w:bookmarkEnd w:id="7"/>
      <w:r w:rsidRPr="00C915BE">
        <w:rPr>
          <w:szCs w:val="24"/>
        </w:rPr>
        <w:t xml:space="preserve">. </w:t>
      </w:r>
    </w:p>
    <w:p w14:paraId="4A712A2F" w14:textId="77777777" w:rsidR="006E0ECE" w:rsidRPr="00C915BE" w:rsidRDefault="006E0ECE" w:rsidP="006E0ECE">
      <w:pPr>
        <w:pStyle w:val="CTL"/>
        <w:numPr>
          <w:ilvl w:val="1"/>
          <w:numId w:val="50"/>
        </w:numPr>
        <w:ind w:left="567" w:hanging="567"/>
        <w:rPr>
          <w:rFonts w:eastAsia="MS Mincho"/>
          <w:lang w:eastAsia="ja-JP"/>
        </w:rPr>
      </w:pPr>
      <w:bookmarkStart w:id="8" w:name="_Hlk211259121"/>
      <w:r w:rsidRPr="00C915BE">
        <w:rPr>
          <w:szCs w:val="24"/>
        </w:rPr>
        <w:t>Zaplatením zmluvnej pokuty Poskytovateľom podľa bodu 8.1 tohto článku Dohody nezaniká nárok Objednávateľa na prípadnú náhradu škody, ktorá vznikla v príčinnej súvislosti s porušením zmluvnej povinnosti, za ktorú je uplatňovaná zmluvná pokuta</w:t>
      </w:r>
      <w:bookmarkEnd w:id="8"/>
      <w:r w:rsidRPr="00C915BE">
        <w:rPr>
          <w:szCs w:val="24"/>
        </w:rPr>
        <w:t>.</w:t>
      </w:r>
    </w:p>
    <w:p w14:paraId="726C245D" w14:textId="77777777" w:rsidR="006E0ECE" w:rsidRPr="00C915BE" w:rsidRDefault="006E0ECE" w:rsidP="006E0ECE">
      <w:pPr>
        <w:numPr>
          <w:ilvl w:val="1"/>
          <w:numId w:val="50"/>
        </w:numPr>
        <w:spacing w:after="120" w:line="240" w:lineRule="auto"/>
        <w:ind w:left="567" w:hanging="567"/>
        <w:jc w:val="both"/>
        <w:rPr>
          <w:rFonts w:eastAsia="MS Mincho"/>
          <w:sz w:val="24"/>
          <w:szCs w:val="24"/>
          <w:lang w:eastAsia="ja-JP"/>
        </w:rPr>
      </w:pPr>
      <w:bookmarkStart w:id="9" w:name="_Hlk211259150"/>
      <w:r w:rsidRPr="00C915BE">
        <w:rPr>
          <w:sz w:val="24"/>
          <w:szCs w:val="24"/>
        </w:rP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Dohody sa za vyššiu moc považujú udalosti, ktoré nie sú závislé od vôle alebo konania zmluvných strán, a ktoré nemôžu Účastníci dohody ani predvídať, ani nijakým spôsobom priamo ovplyvniť, a to najmä  vojna, mobilizácia, povstanie, živelné pohromy, požiare, embargo, karantény, pandémia. Oslobodenie od zodpovednosti za nesplnenie predmetu Dohody trvá po dobu pôsobenia vyššej moci, najviac však dva (2) mesiace. Po uplynutí tejto doby sa Účastníci dohody dohodnú o ďalšom postupe. Ak nedôjde k dohode, má Účastník dohody, ktorý sa odvolal na okolnosti vylučujúce zodpovednosť, právo odstúpiť od Dohody</w:t>
      </w:r>
      <w:bookmarkEnd w:id="9"/>
      <w:r w:rsidRPr="00C915BE">
        <w:rPr>
          <w:sz w:val="24"/>
          <w:szCs w:val="24"/>
        </w:rPr>
        <w:t>.</w:t>
      </w:r>
    </w:p>
    <w:p w14:paraId="39BBF514" w14:textId="77777777" w:rsidR="006E0ECE" w:rsidRDefault="006E0ECE" w:rsidP="006E0ECE">
      <w:pPr>
        <w:pStyle w:val="Odsekzoznamu"/>
        <w:ind w:left="924"/>
        <w:jc w:val="both"/>
        <w:rPr>
          <w:rFonts w:eastAsia="MS Mincho"/>
          <w:sz w:val="24"/>
          <w:szCs w:val="24"/>
          <w:lang w:eastAsia="ja-JP"/>
        </w:rPr>
      </w:pPr>
    </w:p>
    <w:p w14:paraId="7AB5CC51" w14:textId="77777777" w:rsidR="006E0ECE" w:rsidRDefault="006E0ECE" w:rsidP="006E0ECE">
      <w:pPr>
        <w:pStyle w:val="Odsekzoznamu"/>
        <w:ind w:left="924"/>
        <w:jc w:val="both"/>
        <w:rPr>
          <w:rFonts w:eastAsia="MS Mincho"/>
          <w:sz w:val="24"/>
          <w:szCs w:val="24"/>
          <w:lang w:eastAsia="ja-JP"/>
        </w:rPr>
      </w:pPr>
    </w:p>
    <w:p w14:paraId="2B6C2747" w14:textId="77777777" w:rsidR="006E0ECE" w:rsidRPr="00C915BE" w:rsidRDefault="006E0ECE" w:rsidP="006E0ECE">
      <w:pPr>
        <w:pStyle w:val="Odsekzoznamu"/>
        <w:ind w:left="924"/>
        <w:jc w:val="both"/>
        <w:rPr>
          <w:rFonts w:eastAsia="MS Mincho"/>
          <w:sz w:val="24"/>
          <w:szCs w:val="24"/>
          <w:lang w:eastAsia="ja-JP"/>
        </w:rPr>
      </w:pPr>
    </w:p>
    <w:p w14:paraId="6F2B9F57" w14:textId="77777777" w:rsidR="006E0ECE" w:rsidRPr="00C915BE" w:rsidRDefault="006E0ECE" w:rsidP="006E0ECE">
      <w:pPr>
        <w:pStyle w:val="CTLhead"/>
        <w:rPr>
          <w:sz w:val="24"/>
          <w:szCs w:val="24"/>
        </w:rPr>
      </w:pPr>
      <w:r w:rsidRPr="00C915BE">
        <w:rPr>
          <w:sz w:val="24"/>
          <w:szCs w:val="24"/>
        </w:rPr>
        <w:t>Článok IX</w:t>
      </w:r>
    </w:p>
    <w:p w14:paraId="778CB08F" w14:textId="77777777" w:rsidR="006E0ECE" w:rsidRPr="00C915BE" w:rsidRDefault="006E0ECE" w:rsidP="006E0ECE">
      <w:pPr>
        <w:spacing w:after="120"/>
        <w:ind w:left="425" w:hanging="425"/>
        <w:jc w:val="center"/>
        <w:rPr>
          <w:rFonts w:eastAsia="MS Mincho"/>
          <w:sz w:val="24"/>
          <w:szCs w:val="24"/>
          <w:lang w:eastAsia="ja-JP"/>
        </w:rPr>
      </w:pPr>
      <w:r w:rsidRPr="00C915BE">
        <w:rPr>
          <w:b/>
          <w:sz w:val="24"/>
          <w:szCs w:val="24"/>
        </w:rPr>
        <w:t>Skončenie Dohody</w:t>
      </w:r>
    </w:p>
    <w:p w14:paraId="6B5E43C6" w14:textId="77777777" w:rsidR="006E0ECE" w:rsidRPr="00C915BE" w:rsidRDefault="006E0ECE" w:rsidP="006E0ECE">
      <w:pPr>
        <w:pStyle w:val="Odsekzoznamu"/>
        <w:numPr>
          <w:ilvl w:val="1"/>
          <w:numId w:val="49"/>
        </w:numPr>
        <w:tabs>
          <w:tab w:val="clear" w:pos="2160"/>
          <w:tab w:val="clear" w:pos="2880"/>
          <w:tab w:val="clear" w:pos="4500"/>
        </w:tabs>
        <w:spacing w:after="120"/>
        <w:ind w:left="567" w:hanging="567"/>
        <w:contextualSpacing/>
        <w:jc w:val="both"/>
        <w:rPr>
          <w:sz w:val="24"/>
          <w:szCs w:val="24"/>
        </w:rPr>
      </w:pPr>
      <w:r w:rsidRPr="00C915BE">
        <w:rPr>
          <w:sz w:val="24"/>
          <w:szCs w:val="24"/>
        </w:rPr>
        <w:t>Účastníci dohody sa dohodli, že Dohodu je možné skončiť:</w:t>
      </w:r>
    </w:p>
    <w:p w14:paraId="1A5AFD71" w14:textId="77777777" w:rsidR="006E0ECE" w:rsidRPr="00C915BE" w:rsidRDefault="006E0ECE" w:rsidP="006E0ECE">
      <w:pPr>
        <w:pStyle w:val="Odsekzoznamu"/>
        <w:numPr>
          <w:ilvl w:val="1"/>
          <w:numId w:val="45"/>
        </w:numPr>
        <w:tabs>
          <w:tab w:val="clear" w:pos="2160"/>
          <w:tab w:val="clear" w:pos="2880"/>
          <w:tab w:val="clear" w:pos="4500"/>
        </w:tabs>
        <w:ind w:left="1134" w:hanging="283"/>
        <w:jc w:val="both"/>
        <w:rPr>
          <w:sz w:val="24"/>
          <w:szCs w:val="24"/>
        </w:rPr>
      </w:pPr>
      <w:r w:rsidRPr="00C915BE">
        <w:rPr>
          <w:sz w:val="24"/>
          <w:szCs w:val="24"/>
        </w:rPr>
        <w:t>písomnou dohodou Účastníkov dohody, a to dňom uvedeným v takejto dohode; v dohode o skončení Dohody sa súčasne upravia nároky Účastníkov dohody vzniknuté na základe alebo v súvislosti s touto Dohodou,</w:t>
      </w:r>
    </w:p>
    <w:p w14:paraId="2FB98AEE" w14:textId="77777777" w:rsidR="006E0ECE" w:rsidRPr="00C915BE" w:rsidRDefault="006E0ECE" w:rsidP="006E0ECE">
      <w:pPr>
        <w:numPr>
          <w:ilvl w:val="1"/>
          <w:numId w:val="45"/>
        </w:numPr>
        <w:spacing w:after="0" w:line="240" w:lineRule="auto"/>
        <w:ind w:left="1134" w:hanging="283"/>
        <w:jc w:val="both"/>
        <w:rPr>
          <w:sz w:val="24"/>
          <w:szCs w:val="24"/>
        </w:rPr>
      </w:pPr>
      <w:r w:rsidRPr="00C915BE">
        <w:rPr>
          <w:sz w:val="24"/>
          <w:szCs w:val="24"/>
        </w:rPr>
        <w:t>písomným odstúpením od Dohody v prípade podstatného porušenia Dohody,</w:t>
      </w:r>
    </w:p>
    <w:p w14:paraId="7C138CBF" w14:textId="77777777" w:rsidR="006E0ECE" w:rsidRPr="00C915BE" w:rsidRDefault="006E0ECE" w:rsidP="006E0ECE">
      <w:pPr>
        <w:numPr>
          <w:ilvl w:val="1"/>
          <w:numId w:val="45"/>
        </w:numPr>
        <w:spacing w:after="120" w:line="240" w:lineRule="auto"/>
        <w:ind w:left="1134" w:hanging="283"/>
        <w:jc w:val="both"/>
        <w:rPr>
          <w:sz w:val="24"/>
          <w:szCs w:val="24"/>
        </w:rPr>
      </w:pPr>
      <w:r w:rsidRPr="00C915BE">
        <w:rPr>
          <w:sz w:val="24"/>
          <w:szCs w:val="24"/>
        </w:rPr>
        <w:t>písomnou výpoveďou v súlade s </w:t>
      </w:r>
      <w:r w:rsidRPr="00005606">
        <w:rPr>
          <w:sz w:val="24"/>
          <w:szCs w:val="24"/>
        </w:rPr>
        <w:t>bodmi 9.</w:t>
      </w:r>
      <w:r>
        <w:rPr>
          <w:sz w:val="24"/>
          <w:szCs w:val="24"/>
        </w:rPr>
        <w:t>6</w:t>
      </w:r>
      <w:r w:rsidRPr="00005606">
        <w:rPr>
          <w:sz w:val="24"/>
          <w:szCs w:val="24"/>
        </w:rPr>
        <w:t xml:space="preserve"> a 9.</w:t>
      </w:r>
      <w:r>
        <w:rPr>
          <w:sz w:val="24"/>
          <w:szCs w:val="24"/>
        </w:rPr>
        <w:t>7</w:t>
      </w:r>
      <w:r w:rsidRPr="00005606">
        <w:rPr>
          <w:sz w:val="24"/>
          <w:szCs w:val="24"/>
        </w:rPr>
        <w:t xml:space="preserve"> tohto</w:t>
      </w:r>
      <w:r w:rsidRPr="00C915BE">
        <w:rPr>
          <w:sz w:val="24"/>
          <w:szCs w:val="24"/>
        </w:rPr>
        <w:t xml:space="preserve"> článku Dohody.</w:t>
      </w:r>
    </w:p>
    <w:p w14:paraId="150B75BF" w14:textId="77777777" w:rsidR="006E0ECE" w:rsidRPr="00C915BE" w:rsidRDefault="006E0ECE" w:rsidP="006E0ECE">
      <w:pPr>
        <w:pStyle w:val="Odsekzoznamu"/>
        <w:numPr>
          <w:ilvl w:val="1"/>
          <w:numId w:val="49"/>
        </w:numPr>
        <w:tabs>
          <w:tab w:val="clear" w:pos="2160"/>
          <w:tab w:val="clear" w:pos="2880"/>
          <w:tab w:val="clear" w:pos="4500"/>
        </w:tabs>
        <w:spacing w:after="120"/>
        <w:ind w:left="567" w:hanging="567"/>
        <w:jc w:val="both"/>
        <w:rPr>
          <w:sz w:val="24"/>
          <w:szCs w:val="24"/>
        </w:rPr>
      </w:pPr>
      <w:r w:rsidRPr="00C915BE">
        <w:rPr>
          <w:sz w:val="24"/>
          <w:szCs w:val="24"/>
        </w:rPr>
        <w:t xml:space="preserve">Odstúpenie od Dohody </w:t>
      </w:r>
      <w:bookmarkStart w:id="10" w:name="_Hlk211259417"/>
      <w:r w:rsidRPr="00C915BE">
        <w:rPr>
          <w:sz w:val="24"/>
          <w:szCs w:val="24"/>
        </w:rPr>
        <w:t>sa uskutoční písomným oznámením odstupujúceho Účastníka dohody adresovaným druhému Účastníkovi dohody zároveň s uvedením dôvodu odstúpenia od Dohody a je účinné okamihom jeho doručenia druhému Účastníkovi dohody. V prípade pochybností sa má za to, že je odstúpenie doručené  v súlade s čl. X, bodom 10.4 Dohody. Účastníci dohody sa dohodli, že odstúpenie od Dohody si budú vždy doručovať na adresu Účastníka dohody uvedenú v záhlaví tejto Dohody</w:t>
      </w:r>
      <w:bookmarkEnd w:id="10"/>
      <w:r w:rsidRPr="00C915BE">
        <w:rPr>
          <w:sz w:val="24"/>
          <w:szCs w:val="24"/>
        </w:rPr>
        <w:t xml:space="preserve">. </w:t>
      </w:r>
    </w:p>
    <w:p w14:paraId="73B0EBB0" w14:textId="77777777" w:rsidR="006E0ECE" w:rsidRPr="00C915BE" w:rsidRDefault="006E0ECE" w:rsidP="006E0ECE">
      <w:pPr>
        <w:pStyle w:val="Odsekzoznamu"/>
        <w:numPr>
          <w:ilvl w:val="1"/>
          <w:numId w:val="49"/>
        </w:numPr>
        <w:tabs>
          <w:tab w:val="clear" w:pos="2160"/>
          <w:tab w:val="clear" w:pos="2880"/>
          <w:tab w:val="clear" w:pos="4500"/>
        </w:tabs>
        <w:ind w:left="567" w:hanging="567"/>
        <w:contextualSpacing/>
        <w:jc w:val="both"/>
        <w:rPr>
          <w:sz w:val="24"/>
          <w:szCs w:val="24"/>
        </w:rPr>
      </w:pPr>
      <w:bookmarkStart w:id="11" w:name="_Hlk203037593"/>
      <w:r w:rsidRPr="005305B1">
        <w:rPr>
          <w:sz w:val="24"/>
          <w:szCs w:val="24"/>
        </w:rPr>
        <w:t>Za podstatné porušenie Dohody sa považuje:</w:t>
      </w:r>
    </w:p>
    <w:p w14:paraId="654EADD4" w14:textId="77777777" w:rsidR="006E0ECE" w:rsidRPr="00C915BE" w:rsidRDefault="006E0ECE" w:rsidP="006E0ECE">
      <w:pPr>
        <w:pStyle w:val="Odsekzoznamu"/>
        <w:numPr>
          <w:ilvl w:val="0"/>
          <w:numId w:val="46"/>
        </w:numPr>
        <w:tabs>
          <w:tab w:val="clear" w:pos="2160"/>
          <w:tab w:val="clear" w:pos="2880"/>
          <w:tab w:val="clear" w:pos="4500"/>
        </w:tabs>
        <w:ind w:left="1134" w:hanging="283"/>
        <w:jc w:val="both"/>
        <w:rPr>
          <w:sz w:val="24"/>
          <w:szCs w:val="24"/>
        </w:rPr>
      </w:pPr>
      <w:r w:rsidRPr="00C915BE">
        <w:rPr>
          <w:sz w:val="24"/>
          <w:szCs w:val="24"/>
        </w:rPr>
        <w:t xml:space="preserve">omeškanie Poskytovateľa s poskytnutím Služieb oproti dohodnutému termínu poskytnutia Služieb o viac ako dva (2) týždne bez uvedenia </w:t>
      </w:r>
      <w:r>
        <w:rPr>
          <w:sz w:val="24"/>
          <w:szCs w:val="24"/>
        </w:rPr>
        <w:t xml:space="preserve">preukázateľného </w:t>
      </w:r>
      <w:r w:rsidRPr="00C915BE">
        <w:rPr>
          <w:sz w:val="24"/>
          <w:szCs w:val="24"/>
        </w:rPr>
        <w:t>dôvodu, ktorý by omeškanie ospravedlňoval (vyššia moc),</w:t>
      </w:r>
      <w:r>
        <w:rPr>
          <w:sz w:val="24"/>
          <w:szCs w:val="24"/>
        </w:rPr>
        <w:t xml:space="preserve"> </w:t>
      </w:r>
    </w:p>
    <w:p w14:paraId="166F97A1" w14:textId="77777777" w:rsidR="006E0ECE" w:rsidRPr="00C915BE" w:rsidRDefault="006E0ECE" w:rsidP="006E0ECE">
      <w:pPr>
        <w:pStyle w:val="Odsekzoznamu"/>
        <w:numPr>
          <w:ilvl w:val="0"/>
          <w:numId w:val="46"/>
        </w:numPr>
        <w:tabs>
          <w:tab w:val="clear" w:pos="2160"/>
          <w:tab w:val="clear" w:pos="2880"/>
          <w:tab w:val="clear" w:pos="4500"/>
        </w:tabs>
        <w:ind w:left="1134" w:hanging="283"/>
        <w:jc w:val="both"/>
        <w:rPr>
          <w:sz w:val="24"/>
          <w:szCs w:val="24"/>
        </w:rPr>
      </w:pPr>
      <w:r w:rsidRPr="00C915BE">
        <w:rPr>
          <w:sz w:val="24"/>
          <w:szCs w:val="24"/>
        </w:rPr>
        <w:t xml:space="preserve">ak Cena za Služby bude fakturovaná v rozpore s podmienkami dohodnutými v tejto Dohode a jej prílohách, </w:t>
      </w:r>
    </w:p>
    <w:p w14:paraId="5218A765" w14:textId="77777777" w:rsidR="006E0ECE" w:rsidRPr="00C915BE" w:rsidRDefault="006E0ECE" w:rsidP="006E0ECE">
      <w:pPr>
        <w:pStyle w:val="Odsekzoznamu"/>
        <w:numPr>
          <w:ilvl w:val="0"/>
          <w:numId w:val="46"/>
        </w:numPr>
        <w:tabs>
          <w:tab w:val="clear" w:pos="2160"/>
          <w:tab w:val="clear" w:pos="2880"/>
          <w:tab w:val="clear" w:pos="4500"/>
        </w:tabs>
        <w:ind w:left="1134" w:hanging="283"/>
        <w:jc w:val="both"/>
        <w:rPr>
          <w:sz w:val="24"/>
          <w:szCs w:val="24"/>
        </w:rPr>
      </w:pPr>
      <w:r w:rsidRPr="00C915BE">
        <w:rPr>
          <w:sz w:val="24"/>
          <w:szCs w:val="24"/>
        </w:rPr>
        <w:t xml:space="preserve">Poskytovateľ poskytne Objednávateľovi Služby </w:t>
      </w:r>
      <w:r>
        <w:rPr>
          <w:sz w:val="24"/>
          <w:szCs w:val="24"/>
        </w:rPr>
        <w:t xml:space="preserve">takým spôsobom alebo </w:t>
      </w:r>
      <w:r w:rsidRPr="00C915BE">
        <w:rPr>
          <w:sz w:val="24"/>
          <w:szCs w:val="24"/>
        </w:rPr>
        <w:t xml:space="preserve">v rozsahu a kvalite, ktoré sú v rozpore s Prílohou č. 1 a touto Dohodou, </w:t>
      </w:r>
    </w:p>
    <w:p w14:paraId="16DAB878" w14:textId="77777777" w:rsidR="006E0ECE" w:rsidRPr="00C915BE" w:rsidRDefault="006E0ECE" w:rsidP="006E0ECE">
      <w:pPr>
        <w:pStyle w:val="Odsekzoznamu"/>
        <w:numPr>
          <w:ilvl w:val="0"/>
          <w:numId w:val="46"/>
        </w:numPr>
        <w:tabs>
          <w:tab w:val="clear" w:pos="2160"/>
          <w:tab w:val="clear" w:pos="2880"/>
          <w:tab w:val="clear" w:pos="4500"/>
        </w:tabs>
        <w:ind w:left="1134" w:hanging="283"/>
        <w:jc w:val="both"/>
        <w:rPr>
          <w:sz w:val="24"/>
          <w:szCs w:val="24"/>
        </w:rPr>
      </w:pPr>
      <w:r w:rsidRPr="00C915BE">
        <w:rPr>
          <w:sz w:val="24"/>
          <w:szCs w:val="24"/>
        </w:rPr>
        <w:t>Objednávateľ je v </w:t>
      </w:r>
      <w:bookmarkStart w:id="12" w:name="_Hlk211259842"/>
      <w:r w:rsidRPr="00C915BE">
        <w:rPr>
          <w:sz w:val="24"/>
          <w:szCs w:val="24"/>
        </w:rPr>
        <w:t xml:space="preserve">omeškaní so zaplatením faktúry o viac ako šesťdesiat (60) dní po lehote jej splatnosti, </w:t>
      </w:r>
      <w:bookmarkStart w:id="13" w:name="_Hlk208404568"/>
      <w:r w:rsidRPr="00C915BE">
        <w:rPr>
          <w:sz w:val="24"/>
          <w:szCs w:val="24"/>
        </w:rPr>
        <w:t>a to aj napriek písomnej výzve Poskytovateľa s určením náhradnej lehoty na vykonanie nápravy</w:t>
      </w:r>
      <w:bookmarkEnd w:id="12"/>
      <w:bookmarkEnd w:id="13"/>
      <w:r w:rsidRPr="00C915BE">
        <w:rPr>
          <w:sz w:val="24"/>
          <w:szCs w:val="24"/>
        </w:rPr>
        <w:t>,</w:t>
      </w:r>
    </w:p>
    <w:p w14:paraId="5FE380D9" w14:textId="77777777" w:rsidR="006E0ECE" w:rsidRPr="00C915BE" w:rsidRDefault="006E0ECE" w:rsidP="006E0ECE">
      <w:pPr>
        <w:pStyle w:val="Odsekzoznamu"/>
        <w:numPr>
          <w:ilvl w:val="0"/>
          <w:numId w:val="46"/>
        </w:numPr>
        <w:tabs>
          <w:tab w:val="clear" w:pos="2160"/>
          <w:tab w:val="clear" w:pos="2880"/>
          <w:tab w:val="clear" w:pos="4500"/>
        </w:tabs>
        <w:ind w:left="1134" w:hanging="283"/>
        <w:jc w:val="both"/>
        <w:rPr>
          <w:sz w:val="24"/>
          <w:szCs w:val="24"/>
        </w:rPr>
      </w:pPr>
      <w:r w:rsidRPr="00C915BE">
        <w:rPr>
          <w:sz w:val="24"/>
          <w:szCs w:val="24"/>
        </w:rPr>
        <w:t xml:space="preserve">Poskytovateľ </w:t>
      </w:r>
      <w:r w:rsidRPr="00C915BE">
        <w:rPr>
          <w:rFonts w:eastAsia="MS Mincho"/>
          <w:sz w:val="24"/>
          <w:szCs w:val="24"/>
          <w:lang w:eastAsia="ja-JP"/>
        </w:rPr>
        <w:t>poruší jeho povinnosti podľa čl. IV, bod</w:t>
      </w:r>
      <w:r>
        <w:rPr>
          <w:rFonts w:eastAsia="MS Mincho"/>
          <w:sz w:val="24"/>
          <w:szCs w:val="24"/>
          <w:lang w:eastAsia="ja-JP"/>
        </w:rPr>
        <w:t>u</w:t>
      </w:r>
      <w:r w:rsidRPr="00C915BE">
        <w:rPr>
          <w:rFonts w:eastAsia="MS Mincho"/>
          <w:sz w:val="24"/>
          <w:szCs w:val="24"/>
          <w:lang w:eastAsia="ja-JP"/>
        </w:rPr>
        <w:t xml:space="preserve"> </w:t>
      </w:r>
      <w:r>
        <w:rPr>
          <w:rFonts w:eastAsia="MS Mincho"/>
          <w:sz w:val="24"/>
          <w:szCs w:val="24"/>
          <w:lang w:eastAsia="ja-JP"/>
        </w:rPr>
        <w:t xml:space="preserve">4.9 a </w:t>
      </w:r>
      <w:r w:rsidRPr="00C915BE">
        <w:rPr>
          <w:rFonts w:eastAsia="MS Mincho"/>
          <w:sz w:val="24"/>
          <w:szCs w:val="24"/>
          <w:lang w:eastAsia="ja-JP"/>
        </w:rPr>
        <w:t>4.1</w:t>
      </w:r>
      <w:r>
        <w:rPr>
          <w:rFonts w:eastAsia="MS Mincho"/>
          <w:sz w:val="24"/>
          <w:szCs w:val="24"/>
          <w:lang w:eastAsia="ja-JP"/>
        </w:rPr>
        <w:t>6</w:t>
      </w:r>
      <w:r w:rsidRPr="00C915BE">
        <w:rPr>
          <w:rFonts w:eastAsia="MS Mincho"/>
          <w:sz w:val="24"/>
          <w:szCs w:val="24"/>
          <w:lang w:eastAsia="ja-JP"/>
        </w:rPr>
        <w:t xml:space="preserve"> až 4.2</w:t>
      </w:r>
      <w:r>
        <w:rPr>
          <w:rFonts w:eastAsia="MS Mincho"/>
          <w:sz w:val="24"/>
          <w:szCs w:val="24"/>
          <w:lang w:eastAsia="ja-JP"/>
        </w:rPr>
        <w:t xml:space="preserve">4 a čl. VII, bodu 7.3 </w:t>
      </w:r>
      <w:r w:rsidRPr="00C915BE">
        <w:rPr>
          <w:rFonts w:eastAsia="MS Mincho"/>
          <w:sz w:val="24"/>
          <w:szCs w:val="24"/>
          <w:lang w:eastAsia="ja-JP"/>
        </w:rPr>
        <w:t xml:space="preserve">tejto Dohody, </w:t>
      </w:r>
    </w:p>
    <w:p w14:paraId="35D2F9F2" w14:textId="77777777" w:rsidR="006E0ECE" w:rsidRDefault="006E0ECE" w:rsidP="006E0ECE">
      <w:pPr>
        <w:pStyle w:val="Odsekzoznamu"/>
        <w:numPr>
          <w:ilvl w:val="0"/>
          <w:numId w:val="46"/>
        </w:numPr>
        <w:tabs>
          <w:tab w:val="clear" w:pos="2160"/>
          <w:tab w:val="clear" w:pos="2880"/>
          <w:tab w:val="clear" w:pos="4500"/>
        </w:tabs>
        <w:ind w:left="1134" w:hanging="283"/>
        <w:jc w:val="both"/>
        <w:rPr>
          <w:sz w:val="24"/>
          <w:szCs w:val="24"/>
        </w:rPr>
      </w:pPr>
      <w:r>
        <w:rPr>
          <w:sz w:val="24"/>
          <w:szCs w:val="24"/>
        </w:rPr>
        <w:t xml:space="preserve">ak </w:t>
      </w:r>
      <w:r w:rsidRPr="00C915BE">
        <w:rPr>
          <w:sz w:val="24"/>
          <w:szCs w:val="24"/>
        </w:rPr>
        <w:t>budú zo strany Objednávateľa opakovane reklamované poskytnuté Služby (viac ako trikrát, pričom nemusí ísť o rovnakú vadu)</w:t>
      </w:r>
      <w:r>
        <w:rPr>
          <w:sz w:val="24"/>
          <w:szCs w:val="24"/>
        </w:rPr>
        <w:t xml:space="preserve">, alebo </w:t>
      </w:r>
    </w:p>
    <w:p w14:paraId="79CB8F14" w14:textId="77777777" w:rsidR="006E0ECE" w:rsidRPr="00C915BE" w:rsidRDefault="006E0ECE" w:rsidP="006E0ECE">
      <w:pPr>
        <w:pStyle w:val="Odsekzoznamu"/>
        <w:numPr>
          <w:ilvl w:val="0"/>
          <w:numId w:val="46"/>
        </w:numPr>
        <w:tabs>
          <w:tab w:val="clear" w:pos="2160"/>
          <w:tab w:val="clear" w:pos="2880"/>
          <w:tab w:val="clear" w:pos="4500"/>
        </w:tabs>
        <w:spacing w:after="120"/>
        <w:ind w:left="1134" w:hanging="283"/>
        <w:jc w:val="both"/>
        <w:rPr>
          <w:sz w:val="24"/>
          <w:szCs w:val="24"/>
        </w:rPr>
      </w:pPr>
      <w:r>
        <w:rPr>
          <w:sz w:val="24"/>
          <w:szCs w:val="24"/>
        </w:rPr>
        <w:t>ak je to výslovne uvedené v tejto Dohode</w:t>
      </w:r>
      <w:r w:rsidRPr="00C915BE">
        <w:rPr>
          <w:sz w:val="24"/>
          <w:szCs w:val="24"/>
        </w:rPr>
        <w:t xml:space="preserve">.  </w:t>
      </w:r>
    </w:p>
    <w:bookmarkEnd w:id="11"/>
    <w:p w14:paraId="113CEE20" w14:textId="77777777" w:rsidR="006E0ECE" w:rsidRPr="00C915BE" w:rsidRDefault="006E0ECE" w:rsidP="006E0ECE">
      <w:pPr>
        <w:pStyle w:val="Odsekzoznamu"/>
        <w:numPr>
          <w:ilvl w:val="1"/>
          <w:numId w:val="49"/>
        </w:numPr>
        <w:tabs>
          <w:tab w:val="clear" w:pos="2160"/>
          <w:tab w:val="clear" w:pos="2880"/>
          <w:tab w:val="clear" w:pos="4500"/>
          <w:tab w:val="left" w:pos="567"/>
          <w:tab w:val="left" w:pos="1418"/>
        </w:tabs>
        <w:ind w:left="567" w:hanging="567"/>
        <w:jc w:val="both"/>
        <w:rPr>
          <w:sz w:val="24"/>
          <w:szCs w:val="24"/>
        </w:rPr>
      </w:pPr>
      <w:r w:rsidRPr="00C915BE">
        <w:rPr>
          <w:sz w:val="24"/>
          <w:szCs w:val="24"/>
        </w:rPr>
        <w:t>Objednávateľ je oprávnený písomne odstúpiť od Dohody v prípade, ak:</w:t>
      </w:r>
    </w:p>
    <w:p w14:paraId="6987FED7" w14:textId="77777777" w:rsidR="006E0ECE" w:rsidRPr="00C915BE" w:rsidRDefault="006E0ECE" w:rsidP="006E0ECE">
      <w:pPr>
        <w:pStyle w:val="Odsekzoznamu"/>
        <w:numPr>
          <w:ilvl w:val="0"/>
          <w:numId w:val="47"/>
        </w:numPr>
        <w:tabs>
          <w:tab w:val="clear" w:pos="2160"/>
          <w:tab w:val="clear" w:pos="2880"/>
          <w:tab w:val="clear" w:pos="4500"/>
        </w:tabs>
        <w:ind w:left="1134" w:hanging="283"/>
        <w:jc w:val="both"/>
        <w:rPr>
          <w:bCs/>
          <w:iCs/>
          <w:sz w:val="24"/>
          <w:szCs w:val="24"/>
        </w:rPr>
      </w:pPr>
      <w:r w:rsidRPr="00C915BE">
        <w:rPr>
          <w:sz w:val="24"/>
          <w:szCs w:val="24"/>
        </w:rPr>
        <w:t>proti Poskytovateľovi začalo konkurzné konanie alebo reštrukturalizácia,</w:t>
      </w:r>
    </w:p>
    <w:p w14:paraId="2148674F" w14:textId="77777777" w:rsidR="006E0ECE" w:rsidRPr="00C915BE" w:rsidRDefault="006E0ECE" w:rsidP="006E0ECE">
      <w:pPr>
        <w:pStyle w:val="Odsekzoznamu"/>
        <w:numPr>
          <w:ilvl w:val="0"/>
          <w:numId w:val="47"/>
        </w:numPr>
        <w:tabs>
          <w:tab w:val="clear" w:pos="2160"/>
          <w:tab w:val="clear" w:pos="2880"/>
          <w:tab w:val="clear" w:pos="4500"/>
        </w:tabs>
        <w:ind w:left="1134" w:hanging="283"/>
        <w:jc w:val="both"/>
        <w:rPr>
          <w:bCs/>
          <w:iCs/>
          <w:sz w:val="24"/>
          <w:szCs w:val="24"/>
        </w:rPr>
      </w:pPr>
      <w:r w:rsidRPr="00C915BE">
        <w:rPr>
          <w:sz w:val="24"/>
          <w:szCs w:val="24"/>
        </w:rPr>
        <w:t>Poskytovateľ vstúpil do likvidácie,</w:t>
      </w:r>
      <w:r>
        <w:rPr>
          <w:sz w:val="24"/>
          <w:szCs w:val="24"/>
        </w:rPr>
        <w:t xml:space="preserve"> alebo</w:t>
      </w:r>
    </w:p>
    <w:p w14:paraId="71AFF612" w14:textId="77777777" w:rsidR="006E0ECE" w:rsidRPr="00C915BE" w:rsidRDefault="006E0ECE" w:rsidP="006E0ECE">
      <w:pPr>
        <w:pStyle w:val="Odsekzoznamu"/>
        <w:numPr>
          <w:ilvl w:val="0"/>
          <w:numId w:val="47"/>
        </w:numPr>
        <w:tabs>
          <w:tab w:val="clear" w:pos="2160"/>
          <w:tab w:val="clear" w:pos="2880"/>
          <w:tab w:val="clear" w:pos="4500"/>
        </w:tabs>
        <w:spacing w:after="120"/>
        <w:ind w:left="1134" w:hanging="283"/>
        <w:jc w:val="both"/>
        <w:rPr>
          <w:bCs/>
          <w:iCs/>
          <w:sz w:val="24"/>
          <w:szCs w:val="24"/>
        </w:rPr>
      </w:pPr>
      <w:r w:rsidRPr="00C915BE">
        <w:rPr>
          <w:rFonts w:eastAsia="MS Mincho"/>
          <w:sz w:val="24"/>
          <w:szCs w:val="24"/>
          <w:lang w:eastAsia="ja-JP"/>
        </w:rPr>
        <w:t>Poskytovateľ koná v rozpore s touto Dohodou a/alebo všeobecne záväznými právnymi predpismi platnými na území S</w:t>
      </w:r>
      <w:r>
        <w:rPr>
          <w:rFonts w:eastAsia="MS Mincho"/>
          <w:sz w:val="24"/>
          <w:szCs w:val="24"/>
          <w:lang w:eastAsia="ja-JP"/>
        </w:rPr>
        <w:t>lovenskej republiky</w:t>
      </w:r>
      <w:r w:rsidRPr="00C915BE">
        <w:rPr>
          <w:rFonts w:eastAsia="MS Mincho"/>
          <w:sz w:val="24"/>
          <w:szCs w:val="24"/>
          <w:lang w:eastAsia="ja-JP"/>
        </w:rPr>
        <w:t xml:space="preserve"> a na písomnú výzvu Objednávateľa toto konanie a jeho následky v určenej </w:t>
      </w:r>
      <w:r w:rsidRPr="00C915BE">
        <w:rPr>
          <w:sz w:val="24"/>
          <w:szCs w:val="24"/>
        </w:rPr>
        <w:t>primeranej lehote neodstráni.</w:t>
      </w:r>
    </w:p>
    <w:p w14:paraId="06800F79" w14:textId="77777777" w:rsidR="006E0ECE" w:rsidRPr="00C915BE" w:rsidRDefault="006E0ECE" w:rsidP="006E0ECE">
      <w:pPr>
        <w:pStyle w:val="Odsekzoznamu"/>
        <w:numPr>
          <w:ilvl w:val="1"/>
          <w:numId w:val="62"/>
        </w:numPr>
        <w:tabs>
          <w:tab w:val="clear" w:pos="2160"/>
          <w:tab w:val="clear" w:pos="2880"/>
          <w:tab w:val="clear" w:pos="4500"/>
        </w:tabs>
        <w:overflowPunct w:val="0"/>
        <w:autoSpaceDE w:val="0"/>
        <w:autoSpaceDN w:val="0"/>
        <w:adjustRightInd w:val="0"/>
        <w:ind w:left="567" w:hanging="567"/>
        <w:jc w:val="both"/>
        <w:textAlignment w:val="baseline"/>
        <w:rPr>
          <w:sz w:val="24"/>
          <w:szCs w:val="24"/>
        </w:rPr>
      </w:pPr>
      <w:bookmarkStart w:id="14" w:name="_Hlk201761166"/>
      <w:r w:rsidRPr="00C915BE">
        <w:rPr>
          <w:sz w:val="24"/>
          <w:szCs w:val="24"/>
        </w:rPr>
        <w:t xml:space="preserve">Objednávateľ je oprávnený odstúpiť od Dohody </w:t>
      </w:r>
      <w:r>
        <w:rPr>
          <w:sz w:val="24"/>
          <w:szCs w:val="24"/>
        </w:rPr>
        <w:t xml:space="preserve">aj </w:t>
      </w:r>
      <w:r w:rsidRPr="00C915BE">
        <w:rPr>
          <w:sz w:val="24"/>
          <w:szCs w:val="24"/>
        </w:rPr>
        <w:t xml:space="preserve">v prípade, ak: </w:t>
      </w:r>
    </w:p>
    <w:p w14:paraId="79DE3D0A" w14:textId="77777777" w:rsidR="006E0ECE" w:rsidRPr="00C915BE" w:rsidRDefault="006E0ECE" w:rsidP="006E0ECE">
      <w:pPr>
        <w:pStyle w:val="Odsekzoznamu"/>
        <w:numPr>
          <w:ilvl w:val="0"/>
          <w:numId w:val="63"/>
        </w:numPr>
        <w:tabs>
          <w:tab w:val="clear" w:pos="2160"/>
          <w:tab w:val="clear" w:pos="2880"/>
          <w:tab w:val="clear" w:pos="4500"/>
        </w:tabs>
        <w:overflowPunct w:val="0"/>
        <w:autoSpaceDE w:val="0"/>
        <w:autoSpaceDN w:val="0"/>
        <w:adjustRightInd w:val="0"/>
        <w:ind w:left="1134" w:hanging="283"/>
        <w:jc w:val="both"/>
        <w:textAlignment w:val="baseline"/>
        <w:rPr>
          <w:sz w:val="24"/>
          <w:szCs w:val="24"/>
        </w:rPr>
      </w:pPr>
      <w:bookmarkStart w:id="15" w:name="_Hlk201761212"/>
      <w:bookmarkEnd w:id="14"/>
      <w:r w:rsidRPr="00C915BE">
        <w:rPr>
          <w:sz w:val="24"/>
          <w:szCs w:val="24"/>
        </w:rPr>
        <w:t xml:space="preserve">existuje dôvod na vylúčenie Poskytovateľa pre nesplnenie podmienky účasti podľa </w:t>
      </w:r>
      <w:bookmarkStart w:id="16" w:name="_Hlk211260392"/>
      <w:r w:rsidRPr="00C915BE">
        <w:rPr>
          <w:sz w:val="24"/>
          <w:szCs w:val="24"/>
        </w:rPr>
        <w:t xml:space="preserve">§ 32 ods. 1 písm. a) Zákona o verejnom obstarávaní alebo podľa § 40 ods. 8 Zákona o verejnom obstarávaní alebo existuje akýkoľvek </w:t>
      </w:r>
      <w:r w:rsidRPr="00C915BE">
        <w:rPr>
          <w:sz w:val="24"/>
          <w:szCs w:val="24"/>
        </w:rPr>
        <w:lastRenderedPageBreak/>
        <w:t>iný dôvod na vylúčenie Poskytovateľa stanovený Zákonom o verejnom obstarávaní</w:t>
      </w:r>
      <w:bookmarkEnd w:id="15"/>
      <w:bookmarkEnd w:id="16"/>
      <w:r w:rsidRPr="00C915BE">
        <w:rPr>
          <w:sz w:val="24"/>
          <w:szCs w:val="24"/>
        </w:rPr>
        <w:t>,</w:t>
      </w:r>
    </w:p>
    <w:p w14:paraId="5DD8AFA7" w14:textId="77777777" w:rsidR="006E0ECE" w:rsidRPr="00AB2E65" w:rsidRDefault="006E0ECE" w:rsidP="006E0ECE">
      <w:pPr>
        <w:pStyle w:val="Odsekzoznamu"/>
        <w:numPr>
          <w:ilvl w:val="0"/>
          <w:numId w:val="63"/>
        </w:numPr>
        <w:tabs>
          <w:tab w:val="clear" w:pos="2160"/>
          <w:tab w:val="clear" w:pos="2880"/>
          <w:tab w:val="clear" w:pos="4500"/>
        </w:tabs>
        <w:overflowPunct w:val="0"/>
        <w:autoSpaceDE w:val="0"/>
        <w:autoSpaceDN w:val="0"/>
        <w:adjustRightInd w:val="0"/>
        <w:ind w:left="1134" w:hanging="283"/>
        <w:jc w:val="both"/>
        <w:textAlignment w:val="baseline"/>
        <w:rPr>
          <w:sz w:val="24"/>
          <w:szCs w:val="24"/>
        </w:rPr>
      </w:pPr>
      <w:bookmarkStart w:id="17" w:name="_Hlk201761230"/>
      <w:r w:rsidRPr="00AB2E65">
        <w:rPr>
          <w:sz w:val="24"/>
          <w:szCs w:val="24"/>
        </w:rPr>
        <w:t>táto nemala byť uzatvorená s Poskytovateľom v súvislosti so závažným porušením povinnosti vyplývajúcej z právne záväzného aktu Európskej únie, o ktorom rozhodol Súdny dvor Európskej únie v súlade so Zmluvou o fungovaní Európskej únie</w:t>
      </w:r>
      <w:bookmarkEnd w:id="17"/>
      <w:r w:rsidRPr="00AB2E65">
        <w:rPr>
          <w:sz w:val="24"/>
          <w:szCs w:val="24"/>
        </w:rPr>
        <w:t>,</w:t>
      </w:r>
    </w:p>
    <w:p w14:paraId="5CD77FCB" w14:textId="77777777" w:rsidR="006E0ECE" w:rsidRDefault="006E0ECE" w:rsidP="006E0ECE">
      <w:pPr>
        <w:pStyle w:val="Odsekzoznamu"/>
        <w:numPr>
          <w:ilvl w:val="0"/>
          <w:numId w:val="63"/>
        </w:numPr>
        <w:tabs>
          <w:tab w:val="clear" w:pos="2160"/>
          <w:tab w:val="clear" w:pos="2880"/>
          <w:tab w:val="clear" w:pos="4500"/>
        </w:tabs>
        <w:overflowPunct w:val="0"/>
        <w:autoSpaceDE w:val="0"/>
        <w:autoSpaceDN w:val="0"/>
        <w:adjustRightInd w:val="0"/>
        <w:spacing w:after="120"/>
        <w:ind w:left="1135" w:hanging="284"/>
        <w:jc w:val="both"/>
        <w:textAlignment w:val="baseline"/>
        <w:rPr>
          <w:sz w:val="24"/>
          <w:szCs w:val="24"/>
        </w:rPr>
      </w:pPr>
      <w:bookmarkStart w:id="18" w:name="_Hlk201761242"/>
      <w:r w:rsidRPr="00C915BE">
        <w:rPr>
          <w:sz w:val="24"/>
          <w:szCs w:val="24"/>
        </w:rPr>
        <w:t>Poskytovateľ alebo jeho subdodávateľ nebol v čase uzatvorenia tejto Dohody zapísaný v Registri partnerov verejného sektora alebo bol vymazaný z Registra partnerov verejného sektora</w:t>
      </w:r>
      <w:bookmarkEnd w:id="18"/>
      <w:r>
        <w:rPr>
          <w:sz w:val="24"/>
          <w:szCs w:val="24"/>
        </w:rPr>
        <w:t>.</w:t>
      </w:r>
    </w:p>
    <w:p w14:paraId="524E7EB0" w14:textId="77777777" w:rsidR="006E0ECE" w:rsidRPr="00C915BE" w:rsidRDefault="006E0ECE" w:rsidP="006E0ECE">
      <w:pPr>
        <w:pStyle w:val="Odsekzoznamu"/>
        <w:numPr>
          <w:ilvl w:val="1"/>
          <w:numId w:val="62"/>
        </w:numPr>
        <w:tabs>
          <w:tab w:val="clear" w:pos="2160"/>
          <w:tab w:val="clear" w:pos="2880"/>
          <w:tab w:val="clear" w:pos="4500"/>
        </w:tabs>
        <w:overflowPunct w:val="0"/>
        <w:autoSpaceDE w:val="0"/>
        <w:autoSpaceDN w:val="0"/>
        <w:adjustRightInd w:val="0"/>
        <w:spacing w:after="120"/>
        <w:ind w:left="567" w:hanging="567"/>
        <w:jc w:val="both"/>
        <w:textAlignment w:val="baseline"/>
        <w:rPr>
          <w:sz w:val="24"/>
          <w:szCs w:val="24"/>
        </w:rPr>
      </w:pPr>
      <w:r w:rsidRPr="00C915BE">
        <w:rPr>
          <w:sz w:val="24"/>
          <w:szCs w:val="24"/>
        </w:rPr>
        <w:t>Objednávateľ je oprávnený písomne vypovedať túto Dohodu aj bez uvedenia dôvodu s výpovednou dobou dva (2) mesiace. Výpovedná doba začína plynúť dňom nasledujúcim po dni doručenia písomnej výpovede druhému Účastníkovi dohody.</w:t>
      </w:r>
    </w:p>
    <w:p w14:paraId="285F0E04" w14:textId="77777777" w:rsidR="006E0ECE" w:rsidRPr="00C915BE" w:rsidRDefault="006E0ECE" w:rsidP="006E0ECE">
      <w:pPr>
        <w:pStyle w:val="Odsekzoznamu"/>
        <w:numPr>
          <w:ilvl w:val="1"/>
          <w:numId w:val="62"/>
        </w:numPr>
        <w:tabs>
          <w:tab w:val="clear" w:pos="2160"/>
          <w:tab w:val="clear" w:pos="2880"/>
          <w:tab w:val="clear" w:pos="4500"/>
        </w:tabs>
        <w:overflowPunct w:val="0"/>
        <w:autoSpaceDE w:val="0"/>
        <w:autoSpaceDN w:val="0"/>
        <w:adjustRightInd w:val="0"/>
        <w:spacing w:after="120"/>
        <w:ind w:left="567" w:hanging="567"/>
        <w:jc w:val="both"/>
        <w:textAlignment w:val="baseline"/>
        <w:rPr>
          <w:sz w:val="24"/>
          <w:szCs w:val="24"/>
        </w:rPr>
      </w:pPr>
      <w:r w:rsidRPr="00C915BE">
        <w:rPr>
          <w:sz w:val="24"/>
          <w:szCs w:val="24"/>
        </w:rPr>
        <w:t xml:space="preserve">Poskytovateľ je oprávnený písomne vypovedať túto Dohodu s výpovednou dobou šesť (6) mesiacov, ak Objednávateľ </w:t>
      </w:r>
      <w:r w:rsidRPr="00C915BE">
        <w:rPr>
          <w:sz w:val="24"/>
          <w:szCs w:val="24"/>
          <w:lang w:eastAsia="en-US"/>
        </w:rPr>
        <w:t xml:space="preserve">neuhradil riadne doručenú a riadne vystavenú faktúru Poskytovateľovi, ak je Objednávateľ v omeškaní dlhšie ako šesťdesiat (60) dní, a to aj napriek písomnej výzve Poskytovateľa s určením </w:t>
      </w:r>
      <w:r>
        <w:rPr>
          <w:sz w:val="24"/>
          <w:szCs w:val="24"/>
          <w:lang w:eastAsia="en-US"/>
        </w:rPr>
        <w:t xml:space="preserve">primeranej </w:t>
      </w:r>
      <w:r w:rsidRPr="00C915BE">
        <w:rPr>
          <w:sz w:val="24"/>
          <w:szCs w:val="24"/>
          <w:lang w:eastAsia="en-US"/>
        </w:rPr>
        <w:t xml:space="preserve">náhradnej lehoty na vykonanie nápravy. Výpovedná </w:t>
      </w:r>
      <w:r w:rsidRPr="00C915BE">
        <w:rPr>
          <w:sz w:val="24"/>
          <w:szCs w:val="24"/>
        </w:rPr>
        <w:t>doba</w:t>
      </w:r>
      <w:r w:rsidRPr="00C915BE">
        <w:rPr>
          <w:szCs w:val="24"/>
        </w:rPr>
        <w:t xml:space="preserve"> </w:t>
      </w:r>
      <w:r w:rsidRPr="00C915BE">
        <w:rPr>
          <w:sz w:val="24"/>
          <w:szCs w:val="24"/>
        </w:rPr>
        <w:t>začína plynúť dňom nasledujúcim po dni doručenia písomnej výpovede druhému Účastníkovi dohody.</w:t>
      </w:r>
    </w:p>
    <w:p w14:paraId="61A96E64" w14:textId="77777777" w:rsidR="006E0ECE" w:rsidRPr="00C915BE" w:rsidRDefault="006E0ECE" w:rsidP="006E0ECE">
      <w:pPr>
        <w:pStyle w:val="Odsekzoznamu"/>
        <w:numPr>
          <w:ilvl w:val="1"/>
          <w:numId w:val="62"/>
        </w:numPr>
        <w:tabs>
          <w:tab w:val="clear" w:pos="2160"/>
          <w:tab w:val="clear" w:pos="2880"/>
          <w:tab w:val="clear" w:pos="4500"/>
        </w:tabs>
        <w:overflowPunct w:val="0"/>
        <w:autoSpaceDE w:val="0"/>
        <w:autoSpaceDN w:val="0"/>
        <w:adjustRightInd w:val="0"/>
        <w:spacing w:after="120"/>
        <w:ind w:left="567" w:hanging="567"/>
        <w:jc w:val="both"/>
        <w:textAlignment w:val="baseline"/>
        <w:rPr>
          <w:sz w:val="24"/>
          <w:szCs w:val="24"/>
        </w:rPr>
      </w:pPr>
      <w:r w:rsidRPr="00C915BE">
        <w:rPr>
          <w:sz w:val="24"/>
          <w:szCs w:val="24"/>
        </w:rPr>
        <w:t>Odstúpenie od Dohody má následky stanovené príslušnými ustanoveniami Obchodného zákonníka, pokiaľ sa Účastníci dohody písomne nedohodnú inak.</w:t>
      </w:r>
    </w:p>
    <w:p w14:paraId="3BFCE259" w14:textId="77777777" w:rsidR="006E0ECE" w:rsidRPr="00C915BE" w:rsidRDefault="006E0ECE" w:rsidP="006E0ECE">
      <w:pPr>
        <w:pStyle w:val="Odsekzoznamu"/>
        <w:numPr>
          <w:ilvl w:val="1"/>
          <w:numId w:val="62"/>
        </w:numPr>
        <w:tabs>
          <w:tab w:val="clear" w:pos="2160"/>
          <w:tab w:val="clear" w:pos="2880"/>
          <w:tab w:val="clear" w:pos="4500"/>
        </w:tabs>
        <w:overflowPunct w:val="0"/>
        <w:autoSpaceDE w:val="0"/>
        <w:autoSpaceDN w:val="0"/>
        <w:adjustRightInd w:val="0"/>
        <w:spacing w:after="120"/>
        <w:ind w:left="567" w:hanging="567"/>
        <w:jc w:val="both"/>
        <w:textAlignment w:val="baseline"/>
        <w:rPr>
          <w:sz w:val="24"/>
          <w:szCs w:val="24"/>
        </w:rPr>
      </w:pPr>
      <w:r w:rsidRPr="00C915BE">
        <w:rPr>
          <w:sz w:val="24"/>
          <w:szCs w:val="24"/>
        </w:rPr>
        <w:t xml:space="preserve">Ukončením Dohody nie sú dotknuté ustanovenia týkajúce sa zodpovednosti za vady, </w:t>
      </w:r>
      <w:r>
        <w:rPr>
          <w:sz w:val="24"/>
          <w:szCs w:val="24"/>
        </w:rPr>
        <w:t>zmluvných pokút</w:t>
      </w:r>
      <w:r w:rsidRPr="00C915BE">
        <w:rPr>
          <w:sz w:val="24"/>
          <w:szCs w:val="24"/>
        </w:rPr>
        <w:t xml:space="preserve">, náhrady škody a ďalších ustanovení tejto Dohody, z ktorých povahy vyplýva, že majú byť zachované aj po ukončení Dohody. </w:t>
      </w:r>
    </w:p>
    <w:p w14:paraId="6F843903" w14:textId="77777777" w:rsidR="006E0ECE" w:rsidRPr="00C915BE" w:rsidRDefault="006E0ECE" w:rsidP="006E0ECE">
      <w:pPr>
        <w:pStyle w:val="Odsekzoznamu"/>
        <w:spacing w:after="120"/>
        <w:ind w:left="567"/>
        <w:jc w:val="both"/>
        <w:rPr>
          <w:sz w:val="24"/>
          <w:szCs w:val="24"/>
        </w:rPr>
      </w:pPr>
    </w:p>
    <w:p w14:paraId="3E8C0946" w14:textId="77777777" w:rsidR="006E0ECE" w:rsidRDefault="006E0ECE" w:rsidP="006E0ECE">
      <w:pPr>
        <w:pStyle w:val="Odsekzoznamu"/>
        <w:spacing w:after="120"/>
        <w:ind w:left="567"/>
        <w:jc w:val="both"/>
        <w:rPr>
          <w:sz w:val="24"/>
          <w:szCs w:val="24"/>
        </w:rPr>
      </w:pPr>
    </w:p>
    <w:p w14:paraId="1D4C8C89" w14:textId="77777777" w:rsidR="006E0ECE" w:rsidRPr="00C915BE" w:rsidRDefault="006E0ECE" w:rsidP="006E0ECE">
      <w:pPr>
        <w:pStyle w:val="CTLhead"/>
        <w:rPr>
          <w:sz w:val="24"/>
          <w:szCs w:val="24"/>
        </w:rPr>
      </w:pPr>
      <w:r w:rsidRPr="00C915BE">
        <w:rPr>
          <w:sz w:val="24"/>
          <w:szCs w:val="24"/>
        </w:rPr>
        <w:t>Článok X</w:t>
      </w:r>
    </w:p>
    <w:p w14:paraId="1CB82FE6" w14:textId="77777777" w:rsidR="006E0ECE" w:rsidRPr="00C915BE" w:rsidRDefault="006E0ECE" w:rsidP="006E0ECE">
      <w:pPr>
        <w:spacing w:after="120"/>
        <w:ind w:left="567" w:hanging="567"/>
        <w:jc w:val="center"/>
        <w:rPr>
          <w:sz w:val="24"/>
          <w:szCs w:val="24"/>
        </w:rPr>
      </w:pPr>
      <w:r w:rsidRPr="00C915BE">
        <w:rPr>
          <w:b/>
          <w:sz w:val="24"/>
          <w:szCs w:val="24"/>
        </w:rPr>
        <w:t>Spoločné a záverečné ustanovenia</w:t>
      </w:r>
    </w:p>
    <w:p w14:paraId="61125302" w14:textId="77777777" w:rsidR="006E0ECE" w:rsidRPr="00C915BE" w:rsidRDefault="006E0ECE" w:rsidP="006E0ECE">
      <w:pPr>
        <w:pStyle w:val="Odsekzoznamu"/>
        <w:numPr>
          <w:ilvl w:val="0"/>
          <w:numId w:val="58"/>
        </w:numPr>
        <w:ind w:left="567" w:hanging="567"/>
        <w:jc w:val="both"/>
        <w:rPr>
          <w:sz w:val="24"/>
          <w:szCs w:val="24"/>
          <w:lang w:val="x-none"/>
        </w:rPr>
      </w:pPr>
      <w:r w:rsidRPr="00C915BE">
        <w:rPr>
          <w:sz w:val="24"/>
          <w:szCs w:val="24"/>
          <w:lang w:val="x-none"/>
        </w:rPr>
        <w:t xml:space="preserve">Akákoľvek písomnosť alebo iné správy, ktoré sa doručujú v súvislosti s touto </w:t>
      </w:r>
      <w:r w:rsidRPr="00C915BE">
        <w:rPr>
          <w:sz w:val="24"/>
          <w:szCs w:val="24"/>
        </w:rPr>
        <w:t xml:space="preserve">Dohodou </w:t>
      </w:r>
      <w:r w:rsidRPr="00C915BE">
        <w:rPr>
          <w:sz w:val="24"/>
          <w:szCs w:val="24"/>
          <w:lang w:val="x-none"/>
        </w:rPr>
        <w:t xml:space="preserve">druhému </w:t>
      </w:r>
      <w:r w:rsidRPr="00C915BE">
        <w:rPr>
          <w:sz w:val="24"/>
          <w:szCs w:val="24"/>
        </w:rPr>
        <w:t>Účastníkovi dohody</w:t>
      </w:r>
      <w:r w:rsidRPr="00C915BE">
        <w:rPr>
          <w:sz w:val="24"/>
          <w:szCs w:val="24"/>
          <w:lang w:val="x-none"/>
        </w:rPr>
        <w:t xml:space="preserve"> (každá z nich ďalej ako „</w:t>
      </w:r>
      <w:r w:rsidRPr="00C915BE">
        <w:rPr>
          <w:b/>
          <w:bCs/>
          <w:sz w:val="24"/>
          <w:szCs w:val="24"/>
          <w:lang w:val="x-none"/>
        </w:rPr>
        <w:t>Oznámenie</w:t>
      </w:r>
      <w:r w:rsidRPr="00C915BE">
        <w:rPr>
          <w:sz w:val="24"/>
          <w:szCs w:val="24"/>
          <w:lang w:val="x-none"/>
        </w:rPr>
        <w:t xml:space="preserve">“) musia byť: </w:t>
      </w:r>
    </w:p>
    <w:p w14:paraId="1707665F" w14:textId="77777777" w:rsidR="006E0ECE" w:rsidRPr="00C915BE" w:rsidRDefault="006E0ECE" w:rsidP="006E0ECE">
      <w:pPr>
        <w:pStyle w:val="Odsekzoznamu"/>
        <w:numPr>
          <w:ilvl w:val="0"/>
          <w:numId w:val="60"/>
        </w:numPr>
        <w:ind w:left="1134" w:hanging="283"/>
        <w:jc w:val="both"/>
        <w:rPr>
          <w:sz w:val="24"/>
          <w:szCs w:val="24"/>
          <w:lang w:val="x-none"/>
        </w:rPr>
      </w:pPr>
      <w:r w:rsidRPr="00C915BE">
        <w:rPr>
          <w:sz w:val="24"/>
          <w:szCs w:val="24"/>
        </w:rPr>
        <w:t xml:space="preserve">v písomnej podobe </w:t>
      </w:r>
      <w:bookmarkStart w:id="19" w:name="_Hlk201756179"/>
      <w:r w:rsidRPr="00C915BE">
        <w:rPr>
          <w:sz w:val="24"/>
          <w:szCs w:val="24"/>
        </w:rPr>
        <w:t>(v listinnej alebo elektronickej podobe)</w:t>
      </w:r>
      <w:bookmarkEnd w:id="19"/>
      <w:r w:rsidRPr="00C915BE">
        <w:rPr>
          <w:sz w:val="24"/>
          <w:szCs w:val="24"/>
        </w:rPr>
        <w:t xml:space="preserve">, </w:t>
      </w:r>
    </w:p>
    <w:p w14:paraId="11EEFA8B" w14:textId="77777777" w:rsidR="006E0ECE" w:rsidRPr="00C915BE" w:rsidRDefault="006E0ECE" w:rsidP="006E0ECE">
      <w:pPr>
        <w:pStyle w:val="Odsekzoznamu"/>
        <w:numPr>
          <w:ilvl w:val="0"/>
          <w:numId w:val="60"/>
        </w:numPr>
        <w:ind w:left="1135" w:hanging="284"/>
        <w:jc w:val="both"/>
        <w:rPr>
          <w:sz w:val="24"/>
          <w:szCs w:val="24"/>
        </w:rPr>
      </w:pPr>
      <w:r w:rsidRPr="00C915BE">
        <w:rPr>
          <w:sz w:val="24"/>
          <w:szCs w:val="24"/>
        </w:rPr>
        <w:t>doručené (i) osobne, (ii) poštou prvou triedou s uhradeným poštovným, (iii) kuriérom prostredníctvom kuriérskej spoločnosti alebo (iv) elektronickou poštou na adresy, ktoré budú oznámené v súlade s týmto článkom Dohody.</w:t>
      </w:r>
    </w:p>
    <w:p w14:paraId="180E6A89" w14:textId="77777777" w:rsidR="006E0ECE" w:rsidRPr="00C915BE" w:rsidRDefault="006E0ECE" w:rsidP="006E0ECE">
      <w:pPr>
        <w:tabs>
          <w:tab w:val="left" w:pos="2160"/>
          <w:tab w:val="left" w:pos="2880"/>
          <w:tab w:val="left" w:pos="4500"/>
        </w:tabs>
        <w:spacing w:after="120"/>
        <w:ind w:left="567"/>
        <w:jc w:val="both"/>
        <w:rPr>
          <w:sz w:val="24"/>
          <w:szCs w:val="24"/>
          <w:lang w:eastAsia="cs-CZ"/>
        </w:rPr>
      </w:pPr>
      <w:bookmarkStart w:id="20" w:name="_Hlk201834012"/>
      <w:bookmarkStart w:id="21" w:name="_Hlk201756192"/>
      <w:r w:rsidRPr="00C915BE">
        <w:rPr>
          <w:sz w:val="24"/>
          <w:szCs w:val="24"/>
          <w:lang w:eastAsia="cs-CZ"/>
        </w:rPr>
        <w:t>Pre vylúčenie pochybností sa za písomnú podobu/formu komunikácie podľa tejto Dohody považuje aj elektronická komunikácia vo forme bežného e-mailu, spolu s jeho prílohami, vrátane scanov</w:t>
      </w:r>
      <w:bookmarkEnd w:id="20"/>
      <w:r w:rsidRPr="00C915BE">
        <w:rPr>
          <w:sz w:val="24"/>
          <w:szCs w:val="24"/>
          <w:lang w:eastAsia="cs-CZ"/>
        </w:rPr>
        <w:t>.</w:t>
      </w:r>
    </w:p>
    <w:bookmarkEnd w:id="21"/>
    <w:p w14:paraId="7C19BA8B" w14:textId="77777777" w:rsidR="006E0ECE" w:rsidRPr="0039315B" w:rsidRDefault="006E0ECE" w:rsidP="006E0ECE">
      <w:pPr>
        <w:pStyle w:val="Odsekzoznamu"/>
        <w:numPr>
          <w:ilvl w:val="1"/>
          <w:numId w:val="66"/>
        </w:numPr>
        <w:spacing w:after="120"/>
        <w:ind w:left="567" w:hanging="567"/>
        <w:jc w:val="both"/>
        <w:rPr>
          <w:sz w:val="24"/>
          <w:szCs w:val="24"/>
        </w:rPr>
      </w:pPr>
      <w:r w:rsidRPr="0039315B">
        <w:rPr>
          <w:sz w:val="24"/>
          <w:szCs w:val="24"/>
        </w:rPr>
        <w:t>Oznámenie poskytované Objednávateľovi bude zaslané na adresu uvedenú v záhlaví Dohody alebo inej osobe alebo na inú adresu, ktorú Objednávateľ priebežne písomne oznámi Poskytovateľovi v súlade s týmto článkom Dohody.</w:t>
      </w:r>
    </w:p>
    <w:p w14:paraId="02167038" w14:textId="77777777" w:rsidR="006E0ECE" w:rsidRPr="0039315B" w:rsidRDefault="006E0ECE" w:rsidP="006E0ECE">
      <w:pPr>
        <w:pStyle w:val="Odsekzoznamu"/>
        <w:numPr>
          <w:ilvl w:val="1"/>
          <w:numId w:val="66"/>
        </w:numPr>
        <w:tabs>
          <w:tab w:val="clear" w:pos="2160"/>
          <w:tab w:val="clear" w:pos="2880"/>
          <w:tab w:val="clear" w:pos="4500"/>
        </w:tabs>
        <w:spacing w:after="120"/>
        <w:ind w:left="567" w:hanging="567"/>
        <w:jc w:val="both"/>
        <w:rPr>
          <w:sz w:val="24"/>
          <w:szCs w:val="24"/>
        </w:rPr>
      </w:pPr>
      <w:r w:rsidRPr="0039315B">
        <w:rPr>
          <w:sz w:val="24"/>
          <w:szCs w:val="24"/>
        </w:rPr>
        <w:lastRenderedPageBreak/>
        <w:t>Oznámenie poskytované Poskytovateľovi bude zaslané na adresu uvedenú v záhlaví Dohody alebo inej osobe alebo na inú adresu, ktorú Poskytovateľ priebežne písomne oznámi Objednávateľovi v súlade s týmto článkom Dohody.</w:t>
      </w:r>
    </w:p>
    <w:p w14:paraId="31DBC26D" w14:textId="77777777" w:rsidR="006E0ECE" w:rsidRPr="00C915BE" w:rsidRDefault="006E0ECE" w:rsidP="006E0ECE">
      <w:pPr>
        <w:pStyle w:val="Odsekzoznamu"/>
        <w:numPr>
          <w:ilvl w:val="1"/>
          <w:numId w:val="66"/>
        </w:numPr>
        <w:tabs>
          <w:tab w:val="clear" w:pos="2160"/>
          <w:tab w:val="clear" w:pos="2880"/>
          <w:tab w:val="clear" w:pos="4500"/>
        </w:tabs>
        <w:ind w:left="567" w:hanging="567"/>
        <w:jc w:val="both"/>
        <w:rPr>
          <w:sz w:val="24"/>
          <w:szCs w:val="24"/>
        </w:rPr>
      </w:pPr>
      <w:r w:rsidRPr="00C915BE">
        <w:rPr>
          <w:sz w:val="24"/>
          <w:szCs w:val="24"/>
        </w:rPr>
        <w:t>Oznámenie nadobúda účinnosť okamihom jeho prevzatia a má sa za prevzaté:</w:t>
      </w:r>
    </w:p>
    <w:p w14:paraId="56BE9E46" w14:textId="77777777" w:rsidR="006E0ECE" w:rsidRPr="00C915BE" w:rsidRDefault="006E0ECE" w:rsidP="006E0ECE">
      <w:pPr>
        <w:widowControl w:val="0"/>
        <w:numPr>
          <w:ilvl w:val="0"/>
          <w:numId w:val="51"/>
        </w:numPr>
        <w:tabs>
          <w:tab w:val="left" w:pos="2160"/>
          <w:tab w:val="left" w:pos="2880"/>
          <w:tab w:val="left" w:pos="4500"/>
        </w:tabs>
        <w:autoSpaceDE w:val="0"/>
        <w:autoSpaceDN w:val="0"/>
        <w:adjustRightInd w:val="0"/>
        <w:spacing w:after="0" w:line="240" w:lineRule="auto"/>
        <w:ind w:left="1134" w:hanging="283"/>
        <w:jc w:val="both"/>
        <w:rPr>
          <w:sz w:val="24"/>
          <w:szCs w:val="24"/>
        </w:rPr>
      </w:pPr>
      <w:r w:rsidRPr="00C915BE">
        <w:rPr>
          <w:sz w:val="24"/>
          <w:szCs w:val="24"/>
        </w:rPr>
        <w:t>v čase jeho doručenia (alebo odmietnutia jeho prevzatia), pokiaľ sa doručuje osobne alebo kuriérom; alebo</w:t>
      </w:r>
    </w:p>
    <w:p w14:paraId="69CAC9A1" w14:textId="77777777" w:rsidR="006E0ECE" w:rsidRPr="00C915BE" w:rsidRDefault="006E0ECE" w:rsidP="006E0ECE">
      <w:pPr>
        <w:widowControl w:val="0"/>
        <w:numPr>
          <w:ilvl w:val="0"/>
          <w:numId w:val="51"/>
        </w:numPr>
        <w:tabs>
          <w:tab w:val="left" w:pos="2160"/>
          <w:tab w:val="left" w:pos="2880"/>
          <w:tab w:val="left" w:pos="4500"/>
        </w:tabs>
        <w:autoSpaceDE w:val="0"/>
        <w:autoSpaceDN w:val="0"/>
        <w:adjustRightInd w:val="0"/>
        <w:spacing w:after="0" w:line="240" w:lineRule="auto"/>
        <w:ind w:left="1134" w:hanging="283"/>
        <w:jc w:val="both"/>
        <w:rPr>
          <w:sz w:val="24"/>
          <w:szCs w:val="24"/>
        </w:rPr>
      </w:pPr>
      <w:r w:rsidRPr="00C915BE">
        <w:rPr>
          <w:sz w:val="24"/>
          <w:szCs w:val="24"/>
        </w:rPr>
        <w:t>v čase jeho doručenia, ale najneskôr v piaty (5.) deň po jeho odoslaní, pokiaľ sa doručuje ako poštová zásielka prvej triedy s uhradeným poštovným; alebo</w:t>
      </w:r>
    </w:p>
    <w:p w14:paraId="23A61C67" w14:textId="77777777" w:rsidR="006E0ECE" w:rsidRPr="00C915BE" w:rsidRDefault="006E0ECE" w:rsidP="006E0ECE">
      <w:pPr>
        <w:widowControl w:val="0"/>
        <w:numPr>
          <w:ilvl w:val="0"/>
          <w:numId w:val="51"/>
        </w:numPr>
        <w:tabs>
          <w:tab w:val="left" w:pos="708"/>
          <w:tab w:val="left" w:pos="2160"/>
          <w:tab w:val="left" w:pos="2880"/>
          <w:tab w:val="left" w:pos="4500"/>
        </w:tabs>
        <w:autoSpaceDE w:val="0"/>
        <w:autoSpaceDN w:val="0"/>
        <w:adjustRightInd w:val="0"/>
        <w:spacing w:after="120" w:line="240" w:lineRule="auto"/>
        <w:ind w:left="1134" w:hanging="283"/>
        <w:jc w:val="both"/>
        <w:rPr>
          <w:sz w:val="24"/>
          <w:szCs w:val="24"/>
        </w:rPr>
      </w:pPr>
      <w:r w:rsidRPr="00C915BE">
        <w:rPr>
          <w:sz w:val="24"/>
          <w:szCs w:val="24"/>
        </w:rPr>
        <w:t>v čase jeho doručenia, ale najneskôr nasledujúci deň po jeho odoslaní, pokiaľ sa doručuje prostredníctvom elektronickej pošty.</w:t>
      </w:r>
    </w:p>
    <w:p w14:paraId="369C5903" w14:textId="77777777" w:rsidR="006E0ECE" w:rsidRPr="00C915BE" w:rsidRDefault="006E0ECE" w:rsidP="006E0ECE">
      <w:pPr>
        <w:pStyle w:val="Odsekzoznamu"/>
        <w:widowControl w:val="0"/>
        <w:numPr>
          <w:ilvl w:val="1"/>
          <w:numId w:val="66"/>
        </w:numPr>
        <w:autoSpaceDE w:val="0"/>
        <w:autoSpaceDN w:val="0"/>
        <w:adjustRightInd w:val="0"/>
        <w:spacing w:after="120"/>
        <w:ind w:left="567" w:hanging="567"/>
        <w:jc w:val="both"/>
        <w:rPr>
          <w:sz w:val="24"/>
          <w:szCs w:val="24"/>
        </w:rPr>
      </w:pPr>
      <w:r w:rsidRPr="00C915BE">
        <w:rPr>
          <w:sz w:val="24"/>
          <w:szCs w:val="24"/>
        </w:rPr>
        <w:t>V prípade</w:t>
      </w:r>
      <w:r w:rsidRPr="00C915BE">
        <w:rPr>
          <w:b/>
          <w:sz w:val="24"/>
          <w:szCs w:val="24"/>
        </w:rPr>
        <w:t xml:space="preserve"> </w:t>
      </w:r>
      <w:r w:rsidRPr="00C915BE">
        <w:rPr>
          <w:sz w:val="24"/>
          <w:szCs w:val="24"/>
        </w:rPr>
        <w:t>zmeny obchodného mena, názvu, sídla, právnej formy, štatutárnych orgánov alebo i spôsobu ich konania za Účastníka dohody, bankového spojenia alebo čísla účtu, oznámi Účastník dohody,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w:t>
      </w:r>
    </w:p>
    <w:p w14:paraId="270F8768" w14:textId="77777777" w:rsidR="006E0ECE" w:rsidRPr="00C915BE" w:rsidRDefault="006E0ECE" w:rsidP="006E0ECE">
      <w:pPr>
        <w:numPr>
          <w:ilvl w:val="1"/>
          <w:numId w:val="66"/>
        </w:numPr>
        <w:tabs>
          <w:tab w:val="left" w:pos="2160"/>
          <w:tab w:val="left" w:pos="2880"/>
          <w:tab w:val="left" w:pos="4500"/>
        </w:tabs>
        <w:spacing w:after="120" w:line="240" w:lineRule="auto"/>
        <w:ind w:left="567" w:hanging="567"/>
        <w:jc w:val="both"/>
        <w:rPr>
          <w:sz w:val="24"/>
          <w:szCs w:val="24"/>
          <w:lang w:eastAsia="cs-CZ"/>
        </w:rPr>
      </w:pPr>
      <w:r w:rsidRPr="00C915BE">
        <w:rPr>
          <w:sz w:val="24"/>
          <w:szCs w:val="24"/>
          <w:lang w:val="x-none" w:eastAsia="cs-CZ"/>
        </w:rPr>
        <w:t xml:space="preserve">Táto </w:t>
      </w:r>
      <w:r w:rsidRPr="00C915BE">
        <w:rPr>
          <w:sz w:val="24"/>
          <w:szCs w:val="24"/>
          <w:lang w:eastAsia="cs-CZ"/>
        </w:rPr>
        <w:t>Dohoda</w:t>
      </w:r>
      <w:r w:rsidRPr="00C915BE">
        <w:rPr>
          <w:sz w:val="24"/>
          <w:szCs w:val="24"/>
          <w:lang w:val="x-none" w:eastAsia="cs-CZ"/>
        </w:rPr>
        <w:t xml:space="preserve"> môže byť doplnená alebo zmenená v súlade so všeobecne záväznými právnymi predpismi platnými na území Slovenskej republiky, </w:t>
      </w:r>
      <w:bookmarkStart w:id="22" w:name="_Hlk201761649"/>
      <w:r w:rsidRPr="00C915BE">
        <w:rPr>
          <w:sz w:val="24"/>
          <w:szCs w:val="24"/>
          <w:lang w:val="x-none" w:eastAsia="cs-CZ"/>
        </w:rPr>
        <w:t>najmä v súlade s § 18 Zákona o verejnom obstarávaní</w:t>
      </w:r>
      <w:bookmarkEnd w:id="22"/>
      <w:r w:rsidRPr="00C915BE">
        <w:rPr>
          <w:sz w:val="24"/>
          <w:szCs w:val="24"/>
          <w:lang w:val="x-none" w:eastAsia="cs-CZ"/>
        </w:rPr>
        <w:t xml:space="preserve">, len písomnými a očíslovanými dodatkami, ktoré sa po podpísaní oboma </w:t>
      </w:r>
      <w:r w:rsidRPr="00C915BE">
        <w:rPr>
          <w:sz w:val="24"/>
          <w:szCs w:val="24"/>
        </w:rPr>
        <w:t>Účastníkmi dohody</w:t>
      </w:r>
      <w:r w:rsidRPr="00C915BE">
        <w:rPr>
          <w:sz w:val="24"/>
          <w:szCs w:val="24"/>
          <w:lang w:val="x-none" w:eastAsia="cs-CZ"/>
        </w:rPr>
        <w:t xml:space="preserve"> stávajú neoddeliteľnou súčasťou tejto </w:t>
      </w:r>
      <w:r w:rsidRPr="00C915BE">
        <w:rPr>
          <w:sz w:val="24"/>
          <w:szCs w:val="24"/>
          <w:lang w:eastAsia="cs-CZ"/>
        </w:rPr>
        <w:t>Dohody</w:t>
      </w:r>
      <w:r w:rsidRPr="00C915BE">
        <w:rPr>
          <w:sz w:val="24"/>
          <w:szCs w:val="24"/>
          <w:lang w:val="x-none" w:eastAsia="cs-CZ"/>
        </w:rPr>
        <w:t>. Ustanovenie bodu 10.5 tohto článku Dohody týmto nie je dotknuté.</w:t>
      </w:r>
    </w:p>
    <w:p w14:paraId="19CA66EB" w14:textId="77777777" w:rsidR="006E0ECE" w:rsidRPr="00C915BE" w:rsidRDefault="006E0ECE" w:rsidP="006E0ECE">
      <w:pPr>
        <w:numPr>
          <w:ilvl w:val="1"/>
          <w:numId w:val="66"/>
        </w:numPr>
        <w:tabs>
          <w:tab w:val="left" w:pos="2160"/>
          <w:tab w:val="left" w:pos="2880"/>
          <w:tab w:val="left" w:pos="4500"/>
        </w:tabs>
        <w:spacing w:after="120" w:line="240" w:lineRule="auto"/>
        <w:ind w:left="567" w:hanging="567"/>
        <w:jc w:val="both"/>
        <w:rPr>
          <w:sz w:val="24"/>
          <w:szCs w:val="24"/>
          <w:lang w:eastAsia="cs-CZ"/>
        </w:rPr>
      </w:pPr>
      <w:bookmarkStart w:id="23" w:name="_Hlk208404647"/>
      <w:r w:rsidRPr="00C915BE">
        <w:rPr>
          <w:sz w:val="24"/>
          <w:szCs w:val="24"/>
          <w:lang w:val="x-none" w:eastAsia="cs-CZ"/>
        </w:rPr>
        <w:t xml:space="preserve">Pokiaľ sa niektoré ustanovenie Dohody stane čiastočne alebo </w:t>
      </w:r>
      <w:r w:rsidRPr="00C915BE">
        <w:rPr>
          <w:sz w:val="24"/>
          <w:szCs w:val="24"/>
        </w:rPr>
        <w:t>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p>
    <w:bookmarkEnd w:id="23"/>
    <w:p w14:paraId="04DAF973" w14:textId="77777777" w:rsidR="006E0ECE" w:rsidRPr="00C915BE" w:rsidRDefault="006E0ECE" w:rsidP="006E0ECE">
      <w:pPr>
        <w:numPr>
          <w:ilvl w:val="1"/>
          <w:numId w:val="66"/>
        </w:numPr>
        <w:tabs>
          <w:tab w:val="left" w:pos="2160"/>
          <w:tab w:val="left" w:pos="2880"/>
          <w:tab w:val="left" w:pos="4500"/>
        </w:tabs>
        <w:spacing w:after="120" w:line="240" w:lineRule="auto"/>
        <w:ind w:left="567" w:hanging="567"/>
        <w:jc w:val="both"/>
        <w:rPr>
          <w:sz w:val="24"/>
          <w:szCs w:val="24"/>
          <w:lang w:eastAsia="cs-CZ"/>
        </w:rPr>
      </w:pPr>
      <w:r w:rsidRPr="00C915BE">
        <w:rPr>
          <w:sz w:val="24"/>
          <w:szCs w:val="24"/>
          <w:lang w:val="x-none" w:eastAsia="cs-CZ"/>
        </w:rPr>
        <w:t xml:space="preserve">V ostatných právach a povinnostiach touto </w:t>
      </w:r>
      <w:r w:rsidRPr="00C915BE">
        <w:rPr>
          <w:sz w:val="24"/>
          <w:szCs w:val="24"/>
          <w:lang w:eastAsia="cs-CZ"/>
        </w:rPr>
        <w:t>Dohodou</w:t>
      </w:r>
      <w:r w:rsidRPr="00C915BE">
        <w:rPr>
          <w:sz w:val="24"/>
          <w:szCs w:val="24"/>
          <w:lang w:val="x-none" w:eastAsia="cs-CZ"/>
        </w:rPr>
        <w:t xml:space="preserve"> neupravených platia príslušné ustanovenia Obchodného zákonníka a ostatných všeobecne záväzných právnych predpisov platných na území Slovenskej republiky.</w:t>
      </w:r>
    </w:p>
    <w:p w14:paraId="5FA06D78" w14:textId="77777777" w:rsidR="006E0ECE" w:rsidRPr="00C915BE" w:rsidRDefault="006E0ECE" w:rsidP="006E0ECE">
      <w:pPr>
        <w:numPr>
          <w:ilvl w:val="1"/>
          <w:numId w:val="66"/>
        </w:numPr>
        <w:tabs>
          <w:tab w:val="left" w:pos="2160"/>
          <w:tab w:val="left" w:pos="2880"/>
          <w:tab w:val="left" w:pos="4500"/>
        </w:tabs>
        <w:spacing w:after="120" w:line="240" w:lineRule="auto"/>
        <w:ind w:left="567" w:hanging="567"/>
        <w:jc w:val="both"/>
        <w:rPr>
          <w:sz w:val="24"/>
          <w:szCs w:val="24"/>
          <w:lang w:eastAsia="cs-CZ"/>
        </w:rPr>
      </w:pPr>
      <w:r w:rsidRPr="00C915BE">
        <w:rPr>
          <w:sz w:val="24"/>
          <w:szCs w:val="24"/>
        </w:rPr>
        <w:t>Účastníci dohody</w:t>
      </w:r>
      <w:r w:rsidRPr="00C915BE">
        <w:rPr>
          <w:sz w:val="24"/>
          <w:szCs w:val="24"/>
          <w:lang w:val="x-none" w:eastAsia="cs-CZ"/>
        </w:rPr>
        <w:t xml:space="preserve"> sa dohodli, že prípadné spory vyplývajúce z plnenia tejto </w:t>
      </w:r>
      <w:r w:rsidRPr="00C915BE">
        <w:rPr>
          <w:sz w:val="24"/>
          <w:szCs w:val="24"/>
          <w:lang w:eastAsia="cs-CZ"/>
        </w:rPr>
        <w:t>Dohody</w:t>
      </w:r>
      <w:r w:rsidRPr="00C915BE">
        <w:rPr>
          <w:sz w:val="24"/>
          <w:szCs w:val="24"/>
          <w:lang w:val="x-none" w:eastAsia="cs-CZ"/>
        </w:rPr>
        <w:t xml:space="preserve"> budú riešiť najprv dohodou alebo zmierom. Ak nepríde k dohode, bude vec riešiť vecne a miestne príslušný súd Slovenskej republiky.</w:t>
      </w:r>
    </w:p>
    <w:p w14:paraId="28947361" w14:textId="77777777" w:rsidR="006E0ECE" w:rsidRPr="0039315B" w:rsidRDefault="006E0ECE" w:rsidP="006E0ECE">
      <w:pPr>
        <w:numPr>
          <w:ilvl w:val="1"/>
          <w:numId w:val="66"/>
        </w:numPr>
        <w:tabs>
          <w:tab w:val="left" w:pos="2160"/>
          <w:tab w:val="left" w:pos="2880"/>
          <w:tab w:val="left" w:pos="4500"/>
        </w:tabs>
        <w:spacing w:after="120" w:line="240" w:lineRule="auto"/>
        <w:ind w:left="567" w:hanging="567"/>
        <w:jc w:val="both"/>
        <w:rPr>
          <w:sz w:val="24"/>
          <w:szCs w:val="24"/>
          <w:lang w:eastAsia="cs-CZ"/>
        </w:rPr>
      </w:pPr>
      <w:r w:rsidRPr="00C915BE">
        <w:rPr>
          <w:sz w:val="24"/>
          <w:szCs w:val="24"/>
        </w:rPr>
        <w:t>Účastníci dohody</w:t>
      </w:r>
      <w:r w:rsidRPr="00C915BE">
        <w:rPr>
          <w:sz w:val="24"/>
          <w:szCs w:val="24"/>
          <w:lang w:val="x-none" w:eastAsia="cs-CZ"/>
        </w:rPr>
        <w:t xml:space="preserve"> vyhlasujú, že túto </w:t>
      </w:r>
      <w:r w:rsidRPr="00C915BE">
        <w:rPr>
          <w:sz w:val="24"/>
          <w:szCs w:val="24"/>
          <w:lang w:eastAsia="cs-CZ"/>
        </w:rPr>
        <w:t>Dohodu</w:t>
      </w:r>
      <w:r w:rsidRPr="00C915BE">
        <w:rPr>
          <w:sz w:val="24"/>
          <w:szCs w:val="24"/>
          <w:lang w:val="x-none" w:eastAsia="cs-CZ"/>
        </w:rPr>
        <w:t xml:space="preserve"> uzatvorili slobodne a vážne, prečítali ju, </w:t>
      </w:r>
      <w:r w:rsidRPr="0039315B">
        <w:rPr>
          <w:sz w:val="24"/>
          <w:szCs w:val="24"/>
          <w:lang w:val="x-none" w:eastAsia="cs-CZ"/>
        </w:rPr>
        <w:t xml:space="preserve">porozumeli jej a nemajú proti jej forme a obsahu žiadne výhrady, čo potvrdzujú </w:t>
      </w:r>
      <w:r>
        <w:rPr>
          <w:sz w:val="24"/>
          <w:szCs w:val="24"/>
          <w:lang w:val="x-none" w:eastAsia="cs-CZ"/>
        </w:rPr>
        <w:t>svojimi</w:t>
      </w:r>
      <w:r w:rsidRPr="0039315B">
        <w:rPr>
          <w:sz w:val="24"/>
          <w:szCs w:val="24"/>
          <w:lang w:val="x-none" w:eastAsia="cs-CZ"/>
        </w:rPr>
        <w:t xml:space="preserve"> podpismi.</w:t>
      </w:r>
    </w:p>
    <w:p w14:paraId="621B2175" w14:textId="77777777" w:rsidR="006E0ECE" w:rsidRDefault="006E0ECE" w:rsidP="006E0ECE">
      <w:pPr>
        <w:numPr>
          <w:ilvl w:val="1"/>
          <w:numId w:val="66"/>
        </w:numPr>
        <w:tabs>
          <w:tab w:val="left" w:pos="2160"/>
          <w:tab w:val="left" w:pos="2880"/>
          <w:tab w:val="left" w:pos="4500"/>
        </w:tabs>
        <w:spacing w:after="120" w:line="240" w:lineRule="auto"/>
        <w:ind w:left="567" w:hanging="567"/>
        <w:jc w:val="both"/>
        <w:rPr>
          <w:sz w:val="24"/>
          <w:szCs w:val="24"/>
          <w:lang w:eastAsia="cs-CZ"/>
        </w:rPr>
      </w:pPr>
      <w:r w:rsidRPr="0039315B">
        <w:rPr>
          <w:sz w:val="24"/>
          <w:szCs w:val="24"/>
          <w:lang w:eastAsia="cs-CZ"/>
        </w:rPr>
        <w:t xml:space="preserve">Táto Dohoda nadobúda platnosť dňom jej podpisu všetkými Účastníkmi </w:t>
      </w:r>
      <w:r w:rsidRPr="0039315B">
        <w:rPr>
          <w:sz w:val="24"/>
          <w:szCs w:val="24"/>
        </w:rPr>
        <w:t>dohody</w:t>
      </w:r>
      <w:r w:rsidRPr="0039315B">
        <w:rPr>
          <w:sz w:val="24"/>
          <w:szCs w:val="24"/>
          <w:lang w:eastAsia="cs-CZ"/>
        </w:rPr>
        <w:t xml:space="preserve"> a účinnosť dňom nasledujúcim po dni jej zverejnenia v Centrálnom registri zmlúv </w:t>
      </w:r>
      <w:r>
        <w:rPr>
          <w:sz w:val="24"/>
          <w:szCs w:val="24"/>
          <w:lang w:eastAsia="cs-CZ"/>
        </w:rPr>
        <w:t>v súlade s ustanovením § 47a ods. 1 zákona č. 40/1964 Zb. Občiansky zákonník v znení neskorších predpisov</w:t>
      </w:r>
      <w:r w:rsidRPr="0039315B">
        <w:rPr>
          <w:sz w:val="24"/>
          <w:szCs w:val="24"/>
          <w:lang w:eastAsia="cs-CZ"/>
        </w:rPr>
        <w:t xml:space="preserve">. Zverejnenie Dohody v Centrálnom registri zmlúv zabezpečí Objednávateľ. </w:t>
      </w:r>
      <w:bookmarkStart w:id="24" w:name="_Hlk201753170"/>
    </w:p>
    <w:bookmarkEnd w:id="24"/>
    <w:p w14:paraId="45DF81CF" w14:textId="77777777" w:rsidR="006E0ECE" w:rsidRPr="005C15EC" w:rsidRDefault="006E0ECE" w:rsidP="006E0ECE">
      <w:pPr>
        <w:numPr>
          <w:ilvl w:val="1"/>
          <w:numId w:val="66"/>
        </w:numPr>
        <w:tabs>
          <w:tab w:val="left" w:pos="2160"/>
          <w:tab w:val="left" w:pos="2880"/>
          <w:tab w:val="left" w:pos="4500"/>
        </w:tabs>
        <w:spacing w:after="120" w:line="240" w:lineRule="auto"/>
        <w:ind w:left="567" w:hanging="567"/>
        <w:jc w:val="both"/>
        <w:rPr>
          <w:sz w:val="24"/>
          <w:szCs w:val="24"/>
          <w:lang w:eastAsia="cs-CZ"/>
        </w:rPr>
      </w:pPr>
      <w:r w:rsidRPr="005C15EC">
        <w:rPr>
          <w:sz w:val="24"/>
          <w:szCs w:val="24"/>
        </w:rPr>
        <w:lastRenderedPageBreak/>
        <w:t xml:space="preserve">Táto Dohoda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Ak nie je technicky možné postupovať podľa prvej vety, tak v prípade podpisu Dohody v listinnej podobe sa Dohoda vyhotovuje po dvoch (2) vyhotoveniach pre Objednávateľa a po jednom (1) vyhotovení pre každého   Poskytovateľa. </w:t>
      </w:r>
    </w:p>
    <w:p w14:paraId="2A83C927" w14:textId="77777777" w:rsidR="006E0ECE" w:rsidRPr="005C15EC" w:rsidRDefault="006E0ECE" w:rsidP="006E0ECE">
      <w:pPr>
        <w:numPr>
          <w:ilvl w:val="1"/>
          <w:numId w:val="66"/>
        </w:numPr>
        <w:tabs>
          <w:tab w:val="left" w:pos="2160"/>
          <w:tab w:val="left" w:pos="2880"/>
          <w:tab w:val="left" w:pos="4500"/>
        </w:tabs>
        <w:spacing w:after="120" w:line="240" w:lineRule="auto"/>
        <w:ind w:left="567" w:hanging="567"/>
        <w:jc w:val="both"/>
        <w:rPr>
          <w:sz w:val="24"/>
          <w:szCs w:val="24"/>
        </w:rPr>
      </w:pPr>
      <w:r w:rsidRPr="005C15EC">
        <w:rPr>
          <w:sz w:val="24"/>
          <w:szCs w:val="24"/>
        </w:rPr>
        <w:t xml:space="preserve">Dohoda má nasledujúce prílohy, ktoré tvoria jej neoddeliteľnú súčasť. V prípade rozporov medzi ustanoveniami Dohody a Prílohy č. 1, majú prednosť: </w:t>
      </w:r>
    </w:p>
    <w:p w14:paraId="1CC8A6AD" w14:textId="77777777" w:rsidR="006E0ECE" w:rsidRPr="00976C38" w:rsidRDefault="006E0ECE" w:rsidP="006E0ECE">
      <w:pPr>
        <w:widowControl w:val="0"/>
        <w:tabs>
          <w:tab w:val="left" w:pos="1276"/>
          <w:tab w:val="left" w:pos="2880"/>
          <w:tab w:val="left" w:pos="4500"/>
        </w:tabs>
        <w:ind w:left="1134" w:hanging="141"/>
        <w:jc w:val="both"/>
        <w:rPr>
          <w:sz w:val="24"/>
          <w:szCs w:val="24"/>
        </w:rPr>
      </w:pPr>
      <w:r w:rsidRPr="00976C38">
        <w:rPr>
          <w:sz w:val="24"/>
          <w:szCs w:val="24"/>
        </w:rPr>
        <w:t>a)</w:t>
      </w:r>
      <w:r w:rsidRPr="00976C38">
        <w:rPr>
          <w:sz w:val="24"/>
          <w:szCs w:val="24"/>
        </w:rPr>
        <w:tab/>
        <w:t xml:space="preserve">v otázkach technických požiadaviek ustanovenia Prílohy č. 1, </w:t>
      </w:r>
    </w:p>
    <w:p w14:paraId="58AEF597" w14:textId="77777777" w:rsidR="006E0ECE" w:rsidRDefault="006E0ECE" w:rsidP="006E0ECE">
      <w:pPr>
        <w:widowControl w:val="0"/>
        <w:tabs>
          <w:tab w:val="left" w:pos="1276"/>
          <w:tab w:val="left" w:pos="2880"/>
          <w:tab w:val="left" w:pos="4500"/>
        </w:tabs>
        <w:ind w:left="1134" w:hanging="141"/>
        <w:jc w:val="both"/>
        <w:rPr>
          <w:sz w:val="24"/>
          <w:szCs w:val="24"/>
        </w:rPr>
      </w:pPr>
      <w:r w:rsidRPr="00976C38">
        <w:rPr>
          <w:sz w:val="24"/>
          <w:szCs w:val="24"/>
        </w:rPr>
        <w:t>b)</w:t>
      </w:r>
      <w:r w:rsidRPr="00976C38">
        <w:rPr>
          <w:sz w:val="24"/>
          <w:szCs w:val="24"/>
        </w:rPr>
        <w:tab/>
        <w:t>v otázkach obchodných, právnych a procesných ustanovenia tejto Dohody.</w:t>
      </w:r>
    </w:p>
    <w:p w14:paraId="4B108B47" w14:textId="77777777" w:rsidR="006E0ECE" w:rsidRPr="00545B7F" w:rsidRDefault="006E0ECE" w:rsidP="006E0ECE">
      <w:pPr>
        <w:pStyle w:val="Odsekzoznamu"/>
        <w:spacing w:after="240"/>
        <w:ind w:left="567"/>
        <w:jc w:val="both"/>
        <w:rPr>
          <w:sz w:val="24"/>
          <w:szCs w:val="24"/>
        </w:rPr>
      </w:pPr>
    </w:p>
    <w:p w14:paraId="54BC126F" w14:textId="77777777" w:rsidR="006E0ECE" w:rsidRPr="0039315B" w:rsidRDefault="006E0ECE" w:rsidP="006E0ECE">
      <w:pPr>
        <w:pStyle w:val="Odsekzoznamu"/>
        <w:numPr>
          <w:ilvl w:val="0"/>
          <w:numId w:val="59"/>
        </w:numPr>
        <w:tabs>
          <w:tab w:val="clear" w:pos="2160"/>
          <w:tab w:val="clear" w:pos="2880"/>
          <w:tab w:val="clear" w:pos="4500"/>
        </w:tabs>
        <w:overflowPunct w:val="0"/>
        <w:autoSpaceDE w:val="0"/>
        <w:autoSpaceDN w:val="0"/>
        <w:adjustRightInd w:val="0"/>
        <w:spacing w:before="240"/>
        <w:ind w:left="1134" w:hanging="283"/>
        <w:contextualSpacing/>
        <w:jc w:val="both"/>
        <w:textAlignment w:val="baseline"/>
        <w:rPr>
          <w:sz w:val="24"/>
          <w:szCs w:val="24"/>
        </w:rPr>
      </w:pPr>
      <w:r w:rsidRPr="0039315B">
        <w:rPr>
          <w:sz w:val="24"/>
          <w:szCs w:val="24"/>
        </w:rPr>
        <w:t>Príloha č. 1 – Opis predmetu zákazky, vlastný návrh plnenia</w:t>
      </w:r>
    </w:p>
    <w:p w14:paraId="4E1C1EE4" w14:textId="77777777" w:rsidR="006E0ECE" w:rsidRPr="0039315B" w:rsidRDefault="006E0ECE" w:rsidP="006E0ECE">
      <w:pPr>
        <w:pStyle w:val="Odsekzoznamu"/>
        <w:numPr>
          <w:ilvl w:val="0"/>
          <w:numId w:val="59"/>
        </w:numPr>
        <w:tabs>
          <w:tab w:val="clear" w:pos="2160"/>
          <w:tab w:val="clear" w:pos="2880"/>
          <w:tab w:val="clear" w:pos="4500"/>
        </w:tabs>
        <w:overflowPunct w:val="0"/>
        <w:autoSpaceDE w:val="0"/>
        <w:autoSpaceDN w:val="0"/>
        <w:adjustRightInd w:val="0"/>
        <w:ind w:left="1134" w:hanging="283"/>
        <w:contextualSpacing/>
        <w:jc w:val="both"/>
        <w:textAlignment w:val="baseline"/>
        <w:rPr>
          <w:sz w:val="24"/>
          <w:szCs w:val="24"/>
        </w:rPr>
      </w:pPr>
      <w:r w:rsidRPr="0039315B">
        <w:rPr>
          <w:sz w:val="24"/>
          <w:szCs w:val="24"/>
        </w:rPr>
        <w:t xml:space="preserve">Príloha č. 2 – Štruktúrovaný rozpočet Ceny za Služby </w:t>
      </w:r>
    </w:p>
    <w:p w14:paraId="27D9E041" w14:textId="77777777" w:rsidR="006E0ECE" w:rsidRPr="0039315B" w:rsidRDefault="006E0ECE" w:rsidP="006E0ECE">
      <w:pPr>
        <w:pStyle w:val="Odsekzoznamu"/>
        <w:numPr>
          <w:ilvl w:val="0"/>
          <w:numId w:val="59"/>
        </w:numPr>
        <w:tabs>
          <w:tab w:val="clear" w:pos="2160"/>
          <w:tab w:val="clear" w:pos="2880"/>
          <w:tab w:val="clear" w:pos="4500"/>
        </w:tabs>
        <w:overflowPunct w:val="0"/>
        <w:autoSpaceDE w:val="0"/>
        <w:autoSpaceDN w:val="0"/>
        <w:adjustRightInd w:val="0"/>
        <w:ind w:left="1134" w:hanging="283"/>
        <w:contextualSpacing/>
        <w:jc w:val="both"/>
        <w:textAlignment w:val="baseline"/>
        <w:rPr>
          <w:sz w:val="24"/>
          <w:szCs w:val="24"/>
        </w:rPr>
      </w:pPr>
      <w:r w:rsidRPr="0039315B">
        <w:rPr>
          <w:sz w:val="24"/>
          <w:szCs w:val="24"/>
        </w:rPr>
        <w:t xml:space="preserve">Príloha č. 3 – Zoznam subdodávateľov </w:t>
      </w:r>
    </w:p>
    <w:p w14:paraId="6C7CE5C4" w14:textId="77777777" w:rsidR="006E0ECE" w:rsidRPr="0039315B" w:rsidRDefault="006E0ECE" w:rsidP="006E0ECE">
      <w:pPr>
        <w:pStyle w:val="Odsekzoznamu"/>
        <w:ind w:left="1058" w:hanging="142"/>
        <w:jc w:val="both"/>
        <w:rPr>
          <w:sz w:val="24"/>
          <w:szCs w:val="24"/>
        </w:rPr>
      </w:pPr>
    </w:p>
    <w:p w14:paraId="0E878D56" w14:textId="77777777" w:rsidR="006E0ECE" w:rsidRDefault="006E0ECE" w:rsidP="006E0ECE">
      <w:pPr>
        <w:jc w:val="both"/>
        <w:rPr>
          <w:sz w:val="24"/>
          <w:szCs w:val="24"/>
        </w:rPr>
      </w:pPr>
    </w:p>
    <w:p w14:paraId="0145DCE9" w14:textId="77777777" w:rsidR="006E0ECE" w:rsidRPr="006D414C" w:rsidRDefault="006E0ECE" w:rsidP="006E0ECE">
      <w:pPr>
        <w:jc w:val="both"/>
        <w:rPr>
          <w:sz w:val="24"/>
          <w:szCs w:val="24"/>
        </w:rPr>
      </w:pPr>
    </w:p>
    <w:p w14:paraId="703880C0" w14:textId="77777777" w:rsidR="006E0ECE" w:rsidRPr="0039315B" w:rsidRDefault="006E0ECE" w:rsidP="006E0ECE">
      <w:pPr>
        <w:pStyle w:val="Odsekzoznamu"/>
        <w:ind w:left="567"/>
        <w:jc w:val="both"/>
        <w:rPr>
          <w:sz w:val="24"/>
          <w:szCs w:val="24"/>
        </w:rPr>
      </w:pPr>
    </w:p>
    <w:p w14:paraId="42B0491A" w14:textId="77777777" w:rsidR="006E0ECE" w:rsidRPr="0039315B" w:rsidRDefault="006E0ECE" w:rsidP="006E0ECE">
      <w:pPr>
        <w:pStyle w:val="Odsekzoznamu"/>
        <w:ind w:left="567"/>
        <w:jc w:val="both"/>
        <w:rPr>
          <w:sz w:val="24"/>
          <w:szCs w:val="24"/>
        </w:rPr>
      </w:pPr>
      <w:bookmarkStart w:id="25" w:name="_Hlk531177488"/>
      <w:r w:rsidRPr="0039315B">
        <w:rPr>
          <w:sz w:val="24"/>
          <w:szCs w:val="24"/>
        </w:rPr>
        <w:t>V </w:t>
      </w:r>
      <w:r w:rsidRPr="0039315B">
        <w:rPr>
          <w:sz w:val="24"/>
          <w:szCs w:val="24"/>
          <w:highlight w:val="yellow"/>
        </w:rPr>
        <w:t>[●]</w:t>
      </w:r>
      <w:r w:rsidRPr="0039315B">
        <w:rPr>
          <w:sz w:val="24"/>
          <w:szCs w:val="24"/>
        </w:rPr>
        <w:t xml:space="preserve">, dňa </w:t>
      </w:r>
      <w:r w:rsidRPr="0039315B">
        <w:rPr>
          <w:sz w:val="24"/>
          <w:szCs w:val="24"/>
          <w:highlight w:val="yellow"/>
        </w:rPr>
        <w:t>[●]</w:t>
      </w:r>
      <w:r w:rsidRPr="0039315B">
        <w:rPr>
          <w:sz w:val="24"/>
          <w:szCs w:val="24"/>
        </w:rPr>
        <w:tab/>
      </w:r>
      <w:r w:rsidRPr="0039315B">
        <w:rPr>
          <w:sz w:val="24"/>
          <w:szCs w:val="24"/>
        </w:rPr>
        <w:tab/>
      </w:r>
      <w:r w:rsidRPr="0039315B">
        <w:rPr>
          <w:sz w:val="24"/>
          <w:szCs w:val="24"/>
        </w:rPr>
        <w:tab/>
      </w:r>
      <w:r w:rsidRPr="0039315B">
        <w:rPr>
          <w:sz w:val="24"/>
          <w:szCs w:val="24"/>
        </w:rPr>
        <w:tab/>
      </w:r>
      <w:r w:rsidRPr="0039315B">
        <w:rPr>
          <w:sz w:val="24"/>
          <w:szCs w:val="24"/>
        </w:rPr>
        <w:tab/>
        <w:t>V </w:t>
      </w:r>
      <w:r w:rsidRPr="0039315B">
        <w:rPr>
          <w:sz w:val="24"/>
          <w:szCs w:val="24"/>
          <w:highlight w:val="yellow"/>
        </w:rPr>
        <w:t>[●]</w:t>
      </w:r>
      <w:r w:rsidRPr="0039315B">
        <w:rPr>
          <w:sz w:val="24"/>
          <w:szCs w:val="24"/>
        </w:rPr>
        <w:t xml:space="preserve">, dňa </w:t>
      </w:r>
      <w:r w:rsidRPr="0039315B">
        <w:rPr>
          <w:sz w:val="24"/>
          <w:szCs w:val="24"/>
          <w:highlight w:val="yellow"/>
        </w:rPr>
        <w:t>[●]</w:t>
      </w:r>
    </w:p>
    <w:p w14:paraId="7FF1397E" w14:textId="77777777" w:rsidR="006E0ECE" w:rsidRPr="0039315B" w:rsidRDefault="006E0ECE" w:rsidP="006E0ECE">
      <w:pPr>
        <w:tabs>
          <w:tab w:val="center" w:pos="1701"/>
          <w:tab w:val="center" w:pos="5670"/>
        </w:tabs>
        <w:jc w:val="both"/>
        <w:rPr>
          <w:sz w:val="24"/>
          <w:szCs w:val="24"/>
        </w:rPr>
      </w:pPr>
    </w:p>
    <w:p w14:paraId="643788D0" w14:textId="77777777" w:rsidR="006E0ECE" w:rsidRPr="0039315B" w:rsidRDefault="006E0ECE" w:rsidP="006E0ECE">
      <w:pPr>
        <w:pStyle w:val="Odsekzoznamu"/>
        <w:ind w:left="567"/>
        <w:jc w:val="both"/>
        <w:rPr>
          <w:sz w:val="24"/>
          <w:szCs w:val="24"/>
        </w:rPr>
      </w:pPr>
    </w:p>
    <w:p w14:paraId="41887F16" w14:textId="77777777" w:rsidR="006E0ECE" w:rsidRPr="00C915BE" w:rsidRDefault="006E0ECE" w:rsidP="006E0ECE">
      <w:pPr>
        <w:pStyle w:val="Odsekzoznamu"/>
        <w:ind w:left="567"/>
        <w:jc w:val="both"/>
        <w:rPr>
          <w:sz w:val="24"/>
          <w:szCs w:val="24"/>
        </w:rPr>
      </w:pPr>
      <w:r w:rsidRPr="00C915BE">
        <w:rPr>
          <w:sz w:val="24"/>
          <w:szCs w:val="24"/>
        </w:rPr>
        <w:t>Za Objednávateľa:</w:t>
      </w:r>
      <w:r w:rsidRPr="00C915BE">
        <w:rPr>
          <w:sz w:val="24"/>
          <w:szCs w:val="24"/>
        </w:rPr>
        <w:tab/>
      </w:r>
      <w:r w:rsidRPr="00C915BE">
        <w:rPr>
          <w:sz w:val="24"/>
          <w:szCs w:val="24"/>
        </w:rPr>
        <w:tab/>
      </w:r>
      <w:r w:rsidRPr="00C915BE">
        <w:rPr>
          <w:sz w:val="24"/>
          <w:szCs w:val="24"/>
        </w:rPr>
        <w:tab/>
      </w:r>
      <w:r w:rsidRPr="00C915BE">
        <w:rPr>
          <w:sz w:val="24"/>
          <w:szCs w:val="24"/>
        </w:rPr>
        <w:tab/>
        <w:t>Za Poskytovateľa:</w:t>
      </w:r>
    </w:p>
    <w:p w14:paraId="2C803B92" w14:textId="77777777" w:rsidR="006E0ECE" w:rsidRPr="00C915BE" w:rsidRDefault="006E0ECE" w:rsidP="006E0ECE">
      <w:pPr>
        <w:tabs>
          <w:tab w:val="center" w:pos="1701"/>
          <w:tab w:val="center" w:pos="5670"/>
        </w:tabs>
        <w:jc w:val="both"/>
        <w:rPr>
          <w:sz w:val="24"/>
          <w:szCs w:val="24"/>
        </w:rPr>
      </w:pPr>
    </w:p>
    <w:p w14:paraId="4E7A1BF1" w14:textId="77777777" w:rsidR="006E0ECE" w:rsidRPr="00C915BE" w:rsidRDefault="006E0ECE" w:rsidP="006E0ECE">
      <w:pPr>
        <w:tabs>
          <w:tab w:val="center" w:pos="1701"/>
          <w:tab w:val="center" w:pos="5670"/>
        </w:tabs>
        <w:jc w:val="both"/>
        <w:rPr>
          <w:sz w:val="24"/>
          <w:szCs w:val="24"/>
        </w:rPr>
      </w:pPr>
    </w:p>
    <w:p w14:paraId="3D8EC677" w14:textId="77777777" w:rsidR="006E0ECE" w:rsidRPr="00C915BE" w:rsidRDefault="006E0ECE" w:rsidP="006E0ECE">
      <w:pPr>
        <w:tabs>
          <w:tab w:val="center" w:pos="1701"/>
          <w:tab w:val="center" w:pos="5670"/>
        </w:tabs>
        <w:jc w:val="both"/>
        <w:rPr>
          <w:sz w:val="24"/>
          <w:szCs w:val="24"/>
        </w:rPr>
      </w:pPr>
    </w:p>
    <w:p w14:paraId="29609BDF" w14:textId="77777777" w:rsidR="006E0ECE" w:rsidRPr="00C915BE" w:rsidRDefault="006E0ECE" w:rsidP="006E0ECE">
      <w:pPr>
        <w:pStyle w:val="Odsekzoznamu"/>
        <w:spacing w:line="360" w:lineRule="auto"/>
        <w:ind w:left="567"/>
        <w:jc w:val="both"/>
        <w:rPr>
          <w:sz w:val="24"/>
          <w:szCs w:val="24"/>
        </w:rPr>
      </w:pPr>
      <w:r w:rsidRPr="00C915BE">
        <w:rPr>
          <w:sz w:val="24"/>
          <w:szCs w:val="24"/>
        </w:rPr>
        <w:t>.......................................................</w:t>
      </w:r>
      <w:r w:rsidRPr="00C915BE">
        <w:rPr>
          <w:sz w:val="24"/>
          <w:szCs w:val="24"/>
        </w:rPr>
        <w:tab/>
      </w:r>
      <w:r w:rsidRPr="00C915BE">
        <w:rPr>
          <w:sz w:val="24"/>
          <w:szCs w:val="24"/>
        </w:rPr>
        <w:tab/>
        <w:t>.......................................................</w:t>
      </w:r>
    </w:p>
    <w:p w14:paraId="7A488F47" w14:textId="77777777" w:rsidR="006E0ECE" w:rsidRPr="00C915BE" w:rsidRDefault="006E0ECE" w:rsidP="006E0ECE">
      <w:pPr>
        <w:pStyle w:val="Odsekzoznamu"/>
        <w:ind w:left="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p>
    <w:p w14:paraId="4CAD8BC1" w14:textId="77777777" w:rsidR="006E0ECE" w:rsidRPr="00C915BE" w:rsidRDefault="006E0ECE" w:rsidP="006E0ECE">
      <w:pPr>
        <w:ind w:firstLine="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r w:rsidRPr="00C915BE">
        <w:rPr>
          <w:sz w:val="24"/>
          <w:szCs w:val="24"/>
        </w:rPr>
        <w:tab/>
      </w:r>
    </w:p>
    <w:p w14:paraId="38D759C8" w14:textId="77777777" w:rsidR="006E0ECE" w:rsidRDefault="006E0ECE" w:rsidP="006E0ECE">
      <w:pPr>
        <w:spacing w:after="160" w:line="259" w:lineRule="auto"/>
        <w:rPr>
          <w:b/>
          <w:sz w:val="24"/>
          <w:szCs w:val="24"/>
        </w:rPr>
      </w:pPr>
    </w:p>
    <w:p w14:paraId="389C325C" w14:textId="77777777" w:rsidR="006E0ECE" w:rsidRDefault="006E0ECE" w:rsidP="006E0ECE">
      <w:pPr>
        <w:spacing w:after="160" w:line="259" w:lineRule="auto"/>
        <w:rPr>
          <w:b/>
          <w:sz w:val="24"/>
          <w:szCs w:val="24"/>
        </w:rPr>
      </w:pPr>
    </w:p>
    <w:p w14:paraId="5B44D20E" w14:textId="77777777" w:rsidR="006E0ECE" w:rsidRDefault="006E0ECE" w:rsidP="006E0ECE">
      <w:pPr>
        <w:spacing w:after="160" w:line="259" w:lineRule="auto"/>
        <w:rPr>
          <w:b/>
          <w:sz w:val="24"/>
          <w:szCs w:val="24"/>
        </w:rPr>
      </w:pPr>
    </w:p>
    <w:p w14:paraId="7A3B4CBB" w14:textId="77777777" w:rsidR="006E0ECE" w:rsidRDefault="006E0ECE" w:rsidP="006E0ECE">
      <w:pPr>
        <w:spacing w:after="160" w:line="259" w:lineRule="auto"/>
        <w:rPr>
          <w:b/>
          <w:sz w:val="24"/>
          <w:szCs w:val="24"/>
        </w:rPr>
      </w:pPr>
    </w:p>
    <w:p w14:paraId="4FFBA67B" w14:textId="77777777" w:rsidR="006E0ECE" w:rsidRDefault="006E0ECE" w:rsidP="006E0ECE">
      <w:pPr>
        <w:spacing w:after="160" w:line="259" w:lineRule="auto"/>
        <w:rPr>
          <w:b/>
          <w:sz w:val="24"/>
          <w:szCs w:val="24"/>
        </w:rPr>
      </w:pPr>
    </w:p>
    <w:p w14:paraId="042EA2F7" w14:textId="77777777" w:rsidR="006E0ECE" w:rsidRDefault="006E0ECE" w:rsidP="006E0ECE">
      <w:pPr>
        <w:spacing w:after="160" w:line="259" w:lineRule="auto"/>
        <w:rPr>
          <w:b/>
          <w:sz w:val="24"/>
          <w:szCs w:val="24"/>
        </w:rPr>
      </w:pPr>
    </w:p>
    <w:p w14:paraId="24AE9A8E" w14:textId="77777777" w:rsidR="006E0ECE" w:rsidRPr="00C915BE" w:rsidRDefault="006E0ECE" w:rsidP="006E0ECE">
      <w:pPr>
        <w:jc w:val="center"/>
        <w:rPr>
          <w:b/>
          <w:sz w:val="24"/>
          <w:szCs w:val="24"/>
        </w:rPr>
      </w:pPr>
      <w:r w:rsidRPr="00C915BE">
        <w:rPr>
          <w:b/>
          <w:sz w:val="24"/>
          <w:szCs w:val="24"/>
        </w:rPr>
        <w:t>PRÍLOHA Č. 1</w:t>
      </w:r>
      <w:bookmarkEnd w:id="25"/>
    </w:p>
    <w:p w14:paraId="596C1153" w14:textId="77777777" w:rsidR="006E0ECE" w:rsidRPr="00C915BE" w:rsidRDefault="006E0ECE" w:rsidP="006E0ECE">
      <w:pPr>
        <w:jc w:val="center"/>
        <w:rPr>
          <w:b/>
          <w:sz w:val="24"/>
          <w:szCs w:val="24"/>
        </w:rPr>
      </w:pPr>
      <w:r w:rsidRPr="00C915BE">
        <w:rPr>
          <w:b/>
          <w:sz w:val="24"/>
          <w:szCs w:val="24"/>
          <w:lang w:eastAsia="cs-CZ"/>
        </w:rPr>
        <w:t>OPIS PREDMETU ZÁKAZKY, VLASTNÝ NÁVRH PLNENIA</w:t>
      </w:r>
    </w:p>
    <w:p w14:paraId="21E191E5" w14:textId="77777777" w:rsidR="006E0ECE" w:rsidRPr="00C915BE" w:rsidRDefault="006E0ECE" w:rsidP="006E0ECE">
      <w:pPr>
        <w:jc w:val="center"/>
        <w:rPr>
          <w:b/>
          <w:bCs/>
          <w:sz w:val="24"/>
          <w:szCs w:val="24"/>
        </w:rPr>
      </w:pPr>
    </w:p>
    <w:p w14:paraId="65A6B184" w14:textId="77777777" w:rsidR="006E0ECE" w:rsidRPr="00C915BE" w:rsidRDefault="006E0ECE" w:rsidP="006E0ECE">
      <w:pPr>
        <w:rPr>
          <w:sz w:val="24"/>
          <w:szCs w:val="24"/>
        </w:rPr>
      </w:pPr>
    </w:p>
    <w:p w14:paraId="46F4FF0D" w14:textId="77777777" w:rsidR="006E0ECE" w:rsidRPr="00C915BE" w:rsidRDefault="006E0ECE" w:rsidP="006E0ECE">
      <w:pPr>
        <w:rPr>
          <w:sz w:val="24"/>
          <w:szCs w:val="24"/>
        </w:rPr>
      </w:pPr>
    </w:p>
    <w:p w14:paraId="3FE9775B" w14:textId="77777777" w:rsidR="006E0ECE" w:rsidRPr="00C915BE" w:rsidRDefault="006E0ECE" w:rsidP="006E0ECE">
      <w:pPr>
        <w:jc w:val="both"/>
        <w:rPr>
          <w:b/>
          <w:sz w:val="24"/>
          <w:szCs w:val="24"/>
          <w:lang w:eastAsia="cs-CZ"/>
        </w:rPr>
      </w:pPr>
    </w:p>
    <w:p w14:paraId="7A94AB88" w14:textId="77777777" w:rsidR="006E0ECE" w:rsidRPr="00C915BE" w:rsidRDefault="006E0ECE" w:rsidP="006E0ECE">
      <w:pPr>
        <w:jc w:val="both"/>
        <w:rPr>
          <w:b/>
          <w:sz w:val="24"/>
          <w:szCs w:val="24"/>
          <w:lang w:eastAsia="cs-CZ"/>
        </w:rPr>
      </w:pPr>
    </w:p>
    <w:p w14:paraId="34857991" w14:textId="77777777" w:rsidR="006E0ECE" w:rsidRPr="00C915BE" w:rsidRDefault="006E0ECE" w:rsidP="006E0ECE">
      <w:pPr>
        <w:jc w:val="both"/>
        <w:rPr>
          <w:b/>
          <w:sz w:val="24"/>
          <w:szCs w:val="24"/>
          <w:lang w:eastAsia="cs-CZ"/>
        </w:rPr>
      </w:pPr>
    </w:p>
    <w:p w14:paraId="7F957E92" w14:textId="77777777" w:rsidR="006E0ECE" w:rsidRPr="00C915BE" w:rsidRDefault="006E0ECE" w:rsidP="006E0ECE">
      <w:pPr>
        <w:jc w:val="both"/>
        <w:rPr>
          <w:b/>
          <w:sz w:val="24"/>
          <w:szCs w:val="24"/>
          <w:lang w:eastAsia="cs-CZ"/>
        </w:rPr>
      </w:pPr>
    </w:p>
    <w:p w14:paraId="2525B182" w14:textId="77777777" w:rsidR="006E0ECE" w:rsidRPr="00C915BE" w:rsidRDefault="006E0ECE" w:rsidP="006E0ECE">
      <w:pPr>
        <w:jc w:val="both"/>
        <w:rPr>
          <w:b/>
          <w:sz w:val="24"/>
          <w:szCs w:val="24"/>
          <w:lang w:eastAsia="cs-CZ"/>
        </w:rPr>
      </w:pPr>
    </w:p>
    <w:p w14:paraId="3217957B" w14:textId="77777777" w:rsidR="006E0ECE" w:rsidRPr="00C915BE" w:rsidRDefault="006E0ECE" w:rsidP="006E0ECE">
      <w:pPr>
        <w:jc w:val="both"/>
        <w:rPr>
          <w:b/>
          <w:sz w:val="24"/>
          <w:szCs w:val="24"/>
          <w:lang w:eastAsia="cs-CZ"/>
        </w:rPr>
      </w:pPr>
    </w:p>
    <w:p w14:paraId="4DCE4D93" w14:textId="77777777" w:rsidR="006E0ECE" w:rsidRPr="00C915BE" w:rsidRDefault="006E0ECE" w:rsidP="006E0ECE">
      <w:pPr>
        <w:jc w:val="both"/>
        <w:rPr>
          <w:b/>
          <w:sz w:val="24"/>
          <w:szCs w:val="24"/>
          <w:lang w:eastAsia="cs-CZ"/>
        </w:rPr>
      </w:pPr>
    </w:p>
    <w:p w14:paraId="7E82DB96" w14:textId="77777777" w:rsidR="006E0ECE" w:rsidRPr="00C915BE" w:rsidRDefault="006E0ECE" w:rsidP="006E0ECE">
      <w:pPr>
        <w:jc w:val="both"/>
        <w:rPr>
          <w:b/>
          <w:sz w:val="24"/>
          <w:szCs w:val="24"/>
          <w:lang w:eastAsia="cs-CZ"/>
        </w:rPr>
      </w:pPr>
    </w:p>
    <w:p w14:paraId="7D2F0BDD" w14:textId="77777777" w:rsidR="006E0ECE" w:rsidRPr="00C915BE" w:rsidRDefault="006E0ECE" w:rsidP="006E0ECE">
      <w:pPr>
        <w:jc w:val="both"/>
        <w:rPr>
          <w:b/>
          <w:sz w:val="24"/>
          <w:szCs w:val="24"/>
          <w:lang w:eastAsia="cs-CZ"/>
        </w:rPr>
      </w:pPr>
    </w:p>
    <w:p w14:paraId="10E71F97" w14:textId="77777777" w:rsidR="006E0ECE" w:rsidRPr="00C915BE" w:rsidRDefault="006E0ECE" w:rsidP="006E0ECE">
      <w:pPr>
        <w:jc w:val="both"/>
        <w:rPr>
          <w:b/>
          <w:sz w:val="24"/>
          <w:szCs w:val="24"/>
          <w:lang w:eastAsia="cs-CZ"/>
        </w:rPr>
      </w:pPr>
    </w:p>
    <w:p w14:paraId="0DB3928A" w14:textId="77777777" w:rsidR="006E0ECE" w:rsidRPr="00C915BE" w:rsidRDefault="006E0ECE" w:rsidP="006E0ECE">
      <w:pPr>
        <w:jc w:val="both"/>
        <w:rPr>
          <w:b/>
          <w:sz w:val="24"/>
          <w:szCs w:val="24"/>
          <w:lang w:eastAsia="cs-CZ"/>
        </w:rPr>
      </w:pPr>
    </w:p>
    <w:p w14:paraId="3D0971D4" w14:textId="77777777" w:rsidR="006E0ECE" w:rsidRPr="00C915BE" w:rsidRDefault="006E0ECE" w:rsidP="006E0ECE">
      <w:pPr>
        <w:jc w:val="both"/>
        <w:rPr>
          <w:b/>
          <w:sz w:val="24"/>
          <w:szCs w:val="24"/>
          <w:lang w:eastAsia="cs-CZ"/>
        </w:rPr>
      </w:pPr>
    </w:p>
    <w:p w14:paraId="2E60A69C" w14:textId="77777777" w:rsidR="006E0ECE" w:rsidRPr="00C915BE" w:rsidRDefault="006E0ECE" w:rsidP="006E0ECE">
      <w:pPr>
        <w:jc w:val="both"/>
        <w:rPr>
          <w:b/>
          <w:sz w:val="24"/>
          <w:szCs w:val="24"/>
          <w:lang w:eastAsia="cs-CZ"/>
        </w:rPr>
      </w:pPr>
    </w:p>
    <w:p w14:paraId="4CE48B48" w14:textId="77777777" w:rsidR="006E0ECE" w:rsidRPr="00C915BE" w:rsidRDefault="006E0ECE" w:rsidP="006E0ECE">
      <w:pPr>
        <w:jc w:val="both"/>
        <w:rPr>
          <w:b/>
          <w:sz w:val="24"/>
          <w:szCs w:val="24"/>
          <w:lang w:eastAsia="cs-CZ"/>
        </w:rPr>
      </w:pPr>
    </w:p>
    <w:p w14:paraId="76C03679" w14:textId="77777777" w:rsidR="006E0ECE" w:rsidRPr="00C915BE" w:rsidRDefault="006E0ECE" w:rsidP="006E0ECE">
      <w:pPr>
        <w:jc w:val="both"/>
        <w:rPr>
          <w:b/>
          <w:sz w:val="24"/>
          <w:szCs w:val="24"/>
          <w:lang w:eastAsia="cs-CZ"/>
        </w:rPr>
      </w:pPr>
    </w:p>
    <w:p w14:paraId="46F6C0AF" w14:textId="77777777" w:rsidR="006E0ECE" w:rsidRPr="00C915BE" w:rsidRDefault="006E0ECE" w:rsidP="006E0ECE">
      <w:pPr>
        <w:jc w:val="both"/>
        <w:rPr>
          <w:b/>
          <w:sz w:val="24"/>
          <w:szCs w:val="24"/>
          <w:lang w:eastAsia="cs-CZ"/>
        </w:rPr>
      </w:pPr>
    </w:p>
    <w:p w14:paraId="034AD5D1" w14:textId="77777777" w:rsidR="006E0ECE" w:rsidRPr="00C915BE" w:rsidRDefault="006E0ECE" w:rsidP="006E0ECE">
      <w:pPr>
        <w:jc w:val="both"/>
        <w:rPr>
          <w:b/>
          <w:sz w:val="24"/>
          <w:szCs w:val="24"/>
          <w:lang w:eastAsia="cs-CZ"/>
        </w:rPr>
      </w:pPr>
    </w:p>
    <w:p w14:paraId="68F9570A" w14:textId="77777777" w:rsidR="006E0ECE" w:rsidRPr="00C915BE" w:rsidRDefault="006E0ECE" w:rsidP="006E0ECE">
      <w:pPr>
        <w:jc w:val="both"/>
        <w:rPr>
          <w:b/>
          <w:sz w:val="24"/>
          <w:szCs w:val="24"/>
          <w:lang w:eastAsia="cs-CZ"/>
        </w:rPr>
      </w:pPr>
    </w:p>
    <w:p w14:paraId="408D099B" w14:textId="77777777" w:rsidR="006E0ECE" w:rsidRPr="00C915BE" w:rsidRDefault="006E0ECE" w:rsidP="006E0ECE">
      <w:pPr>
        <w:jc w:val="both"/>
        <w:rPr>
          <w:b/>
          <w:sz w:val="24"/>
          <w:szCs w:val="24"/>
          <w:lang w:eastAsia="cs-CZ"/>
        </w:rPr>
      </w:pPr>
    </w:p>
    <w:p w14:paraId="7D3F8FFD" w14:textId="77777777" w:rsidR="006E0ECE" w:rsidRPr="00C915BE" w:rsidRDefault="006E0ECE" w:rsidP="006E0ECE">
      <w:pPr>
        <w:jc w:val="center"/>
        <w:rPr>
          <w:b/>
          <w:sz w:val="24"/>
          <w:szCs w:val="24"/>
          <w:lang w:eastAsia="cs-CZ"/>
        </w:rPr>
      </w:pPr>
      <w:r w:rsidRPr="00C915BE">
        <w:rPr>
          <w:b/>
          <w:sz w:val="24"/>
          <w:szCs w:val="24"/>
          <w:lang w:eastAsia="cs-CZ"/>
        </w:rPr>
        <w:lastRenderedPageBreak/>
        <w:t>PRÍLOHA Č. 2</w:t>
      </w:r>
    </w:p>
    <w:p w14:paraId="0A83D493" w14:textId="77777777" w:rsidR="006E0ECE" w:rsidRPr="00C915BE" w:rsidRDefault="006E0ECE" w:rsidP="006E0ECE">
      <w:pPr>
        <w:tabs>
          <w:tab w:val="left" w:pos="2160"/>
          <w:tab w:val="left" w:pos="2880"/>
          <w:tab w:val="left" w:pos="4500"/>
        </w:tabs>
        <w:jc w:val="center"/>
        <w:rPr>
          <w:b/>
          <w:sz w:val="24"/>
          <w:szCs w:val="24"/>
          <w:lang w:eastAsia="cs-CZ"/>
        </w:rPr>
      </w:pPr>
      <w:r w:rsidRPr="00C915BE">
        <w:rPr>
          <w:b/>
          <w:sz w:val="24"/>
          <w:szCs w:val="24"/>
          <w:lang w:eastAsia="cs-CZ"/>
        </w:rPr>
        <w:t>ŠTRUKTÚROVANÝ ROZPOČET CENY ZA SLUŽBY</w:t>
      </w:r>
    </w:p>
    <w:p w14:paraId="7E7EC206" w14:textId="77777777" w:rsidR="006E0ECE" w:rsidRPr="00C915BE" w:rsidRDefault="006E0ECE" w:rsidP="006E0ECE">
      <w:pPr>
        <w:spacing w:after="160" w:line="259" w:lineRule="auto"/>
        <w:rPr>
          <w:sz w:val="24"/>
          <w:szCs w:val="24"/>
          <w:lang w:eastAsia="cs-CZ"/>
        </w:rPr>
      </w:pPr>
      <w:r w:rsidRPr="00C915BE">
        <w:rPr>
          <w:sz w:val="24"/>
          <w:szCs w:val="24"/>
          <w:lang w:eastAsia="cs-CZ"/>
        </w:rPr>
        <w:br w:type="page"/>
      </w:r>
    </w:p>
    <w:p w14:paraId="5FE649FA" w14:textId="77777777" w:rsidR="006E0ECE" w:rsidRPr="00C915BE" w:rsidRDefault="006E0ECE" w:rsidP="006E0ECE">
      <w:pPr>
        <w:jc w:val="center"/>
        <w:rPr>
          <w:sz w:val="24"/>
          <w:szCs w:val="24"/>
          <w:lang w:eastAsia="cs-CZ"/>
        </w:rPr>
      </w:pPr>
      <w:r w:rsidRPr="00C915BE">
        <w:rPr>
          <w:b/>
          <w:sz w:val="24"/>
          <w:szCs w:val="24"/>
          <w:lang w:eastAsia="cs-CZ"/>
        </w:rPr>
        <w:lastRenderedPageBreak/>
        <w:t>PRÍLOHA Č. 3</w:t>
      </w:r>
    </w:p>
    <w:p w14:paraId="20B0E7F2" w14:textId="77777777" w:rsidR="006E0ECE" w:rsidRPr="00C915BE" w:rsidRDefault="006E0ECE" w:rsidP="006E0ECE">
      <w:pPr>
        <w:jc w:val="center"/>
        <w:rPr>
          <w:sz w:val="24"/>
          <w:szCs w:val="24"/>
          <w:lang w:eastAsia="cs-CZ"/>
        </w:rPr>
      </w:pPr>
      <w:r w:rsidRPr="00C915BE">
        <w:rPr>
          <w:b/>
          <w:sz w:val="24"/>
          <w:szCs w:val="24"/>
          <w:lang w:eastAsia="cs-CZ"/>
        </w:rPr>
        <w:t>ZOZNAM SUBDODÁVATEĽOV</w:t>
      </w:r>
    </w:p>
    <w:p w14:paraId="3DBEE683" w14:textId="77777777" w:rsidR="006E0ECE" w:rsidRPr="00C915BE" w:rsidRDefault="006E0ECE" w:rsidP="006E0ECE">
      <w:pPr>
        <w:pStyle w:val="Odsekzoznamu"/>
        <w:ind w:left="709" w:hanging="709"/>
        <w:jc w:val="both"/>
        <w:rPr>
          <w:sz w:val="24"/>
          <w:szCs w:val="24"/>
        </w:rPr>
      </w:pPr>
    </w:p>
    <w:p w14:paraId="5F9E00E3" w14:textId="77777777" w:rsidR="006E0ECE" w:rsidRPr="00C915BE" w:rsidRDefault="006E0ECE" w:rsidP="006E0ECE">
      <w:pPr>
        <w:pStyle w:val="Odsekzoznamu"/>
        <w:ind w:left="709" w:hanging="709"/>
        <w:jc w:val="both"/>
        <w:rPr>
          <w:sz w:val="24"/>
          <w:szCs w:val="24"/>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6E0ECE" w:rsidRPr="00C915BE" w14:paraId="28D3C262" w14:textId="77777777" w:rsidTr="0006639B">
        <w:tc>
          <w:tcPr>
            <w:tcW w:w="1027" w:type="dxa"/>
            <w:vAlign w:val="center"/>
          </w:tcPr>
          <w:p w14:paraId="4B94E160" w14:textId="77777777" w:rsidR="006E0ECE" w:rsidRPr="00C915BE" w:rsidRDefault="006E0ECE" w:rsidP="0006639B">
            <w:pPr>
              <w:spacing w:after="160" w:line="259" w:lineRule="auto"/>
              <w:jc w:val="center"/>
              <w:rPr>
                <w:b/>
              </w:rPr>
            </w:pPr>
            <w:r w:rsidRPr="00C915BE">
              <w:rPr>
                <w:b/>
              </w:rPr>
              <w:t>Poradové číslo</w:t>
            </w:r>
          </w:p>
        </w:tc>
        <w:tc>
          <w:tcPr>
            <w:tcW w:w="2698" w:type="dxa"/>
            <w:vAlign w:val="center"/>
          </w:tcPr>
          <w:p w14:paraId="299702B5" w14:textId="77777777" w:rsidR="006E0ECE" w:rsidRPr="00C915BE" w:rsidRDefault="006E0ECE" w:rsidP="0006639B">
            <w:pPr>
              <w:spacing w:after="160" w:line="259" w:lineRule="auto"/>
              <w:jc w:val="center"/>
            </w:pPr>
            <w:r w:rsidRPr="00C915BE">
              <w:rPr>
                <w:b/>
                <w:bCs/>
              </w:rPr>
              <w:t>Identifikácia navrhnutého subdodávateľa (obchodné meno, sídlo, IČO)</w:t>
            </w:r>
          </w:p>
        </w:tc>
        <w:tc>
          <w:tcPr>
            <w:tcW w:w="1787" w:type="dxa"/>
            <w:vAlign w:val="center"/>
          </w:tcPr>
          <w:p w14:paraId="214FA3A3" w14:textId="77777777" w:rsidR="006E0ECE" w:rsidRPr="00C915BE" w:rsidRDefault="006E0ECE" w:rsidP="0006639B">
            <w:pPr>
              <w:spacing w:after="160" w:line="259" w:lineRule="auto"/>
              <w:jc w:val="center"/>
            </w:pPr>
            <w:r w:rsidRPr="00C915BE">
              <w:rPr>
                <w:b/>
                <w:bCs/>
              </w:rPr>
              <w:t>Identifikácia príslušného plnenia</w:t>
            </w:r>
          </w:p>
        </w:tc>
        <w:tc>
          <w:tcPr>
            <w:tcW w:w="1637" w:type="dxa"/>
            <w:vAlign w:val="center"/>
          </w:tcPr>
          <w:p w14:paraId="07455B71" w14:textId="77777777" w:rsidR="006E0ECE" w:rsidRPr="00C915BE" w:rsidRDefault="006E0ECE" w:rsidP="0006639B">
            <w:pPr>
              <w:spacing w:after="160" w:line="259" w:lineRule="auto"/>
              <w:jc w:val="center"/>
            </w:pPr>
            <w:r w:rsidRPr="00C915BE">
              <w:rPr>
                <w:b/>
                <w:bCs/>
              </w:rPr>
              <w:t>Rozsah plnenia vyjadrený v % a  sumou</w:t>
            </w:r>
          </w:p>
        </w:tc>
        <w:tc>
          <w:tcPr>
            <w:tcW w:w="2065" w:type="dxa"/>
            <w:vAlign w:val="center"/>
          </w:tcPr>
          <w:p w14:paraId="0AD1AC83" w14:textId="77777777" w:rsidR="006E0ECE" w:rsidRPr="00C915BE" w:rsidRDefault="006E0ECE" w:rsidP="0006639B">
            <w:pPr>
              <w:spacing w:after="160" w:line="259" w:lineRule="auto"/>
              <w:jc w:val="center"/>
            </w:pPr>
            <w:r w:rsidRPr="00C915BE">
              <w:rPr>
                <w:b/>
              </w:rPr>
              <w:t>Meno, priezvisko, dátum narodenia, adresa pobytu osoby oprávnenej konať za subdodávateľa</w:t>
            </w:r>
          </w:p>
        </w:tc>
      </w:tr>
      <w:tr w:rsidR="006E0ECE" w:rsidRPr="00C915BE" w14:paraId="305224A2" w14:textId="77777777" w:rsidTr="0006639B">
        <w:tc>
          <w:tcPr>
            <w:tcW w:w="1027" w:type="dxa"/>
            <w:vAlign w:val="center"/>
          </w:tcPr>
          <w:p w14:paraId="5ED4E432" w14:textId="77777777" w:rsidR="006E0ECE" w:rsidRPr="00C915BE" w:rsidRDefault="006E0ECE" w:rsidP="0006639B">
            <w:pPr>
              <w:spacing w:after="160" w:line="259" w:lineRule="auto"/>
              <w:jc w:val="center"/>
              <w:rPr>
                <w:i/>
              </w:rPr>
            </w:pPr>
          </w:p>
        </w:tc>
        <w:tc>
          <w:tcPr>
            <w:tcW w:w="2698" w:type="dxa"/>
            <w:vAlign w:val="center"/>
          </w:tcPr>
          <w:p w14:paraId="28432DA7" w14:textId="77777777" w:rsidR="006E0ECE" w:rsidRPr="00C915BE" w:rsidRDefault="006E0ECE" w:rsidP="0006639B">
            <w:pPr>
              <w:spacing w:after="160" w:line="259" w:lineRule="auto"/>
              <w:jc w:val="center"/>
              <w:rPr>
                <w:i/>
              </w:rPr>
            </w:pPr>
          </w:p>
        </w:tc>
        <w:tc>
          <w:tcPr>
            <w:tcW w:w="1787" w:type="dxa"/>
            <w:vAlign w:val="center"/>
          </w:tcPr>
          <w:p w14:paraId="343B3131" w14:textId="77777777" w:rsidR="006E0ECE" w:rsidRPr="00C915BE" w:rsidRDefault="006E0ECE" w:rsidP="0006639B">
            <w:pPr>
              <w:spacing w:after="160" w:line="259" w:lineRule="auto"/>
              <w:jc w:val="center"/>
              <w:rPr>
                <w:i/>
              </w:rPr>
            </w:pPr>
          </w:p>
        </w:tc>
        <w:tc>
          <w:tcPr>
            <w:tcW w:w="1637" w:type="dxa"/>
            <w:vAlign w:val="center"/>
          </w:tcPr>
          <w:p w14:paraId="5DDAF041" w14:textId="77777777" w:rsidR="006E0ECE" w:rsidRPr="00C915BE" w:rsidRDefault="006E0ECE" w:rsidP="0006639B">
            <w:pPr>
              <w:spacing w:after="160" w:line="259" w:lineRule="auto"/>
              <w:jc w:val="center"/>
              <w:rPr>
                <w:i/>
              </w:rPr>
            </w:pPr>
          </w:p>
        </w:tc>
        <w:tc>
          <w:tcPr>
            <w:tcW w:w="2065" w:type="dxa"/>
            <w:vAlign w:val="center"/>
          </w:tcPr>
          <w:p w14:paraId="333FC415" w14:textId="77777777" w:rsidR="006E0ECE" w:rsidRPr="00C915BE" w:rsidRDefault="006E0ECE" w:rsidP="0006639B">
            <w:pPr>
              <w:spacing w:after="160" w:line="259" w:lineRule="auto"/>
              <w:jc w:val="center"/>
              <w:rPr>
                <w:i/>
              </w:rPr>
            </w:pPr>
          </w:p>
        </w:tc>
      </w:tr>
      <w:tr w:rsidR="006E0ECE" w:rsidRPr="00C915BE" w14:paraId="58F9D054" w14:textId="77777777" w:rsidTr="0006639B">
        <w:tc>
          <w:tcPr>
            <w:tcW w:w="1027" w:type="dxa"/>
            <w:vAlign w:val="center"/>
          </w:tcPr>
          <w:p w14:paraId="5A542DDF" w14:textId="77777777" w:rsidR="006E0ECE" w:rsidRPr="00C915BE" w:rsidRDefault="006E0ECE" w:rsidP="0006639B">
            <w:pPr>
              <w:spacing w:after="160" w:line="259" w:lineRule="auto"/>
              <w:jc w:val="center"/>
              <w:rPr>
                <w:i/>
              </w:rPr>
            </w:pPr>
          </w:p>
        </w:tc>
        <w:tc>
          <w:tcPr>
            <w:tcW w:w="2698" w:type="dxa"/>
            <w:vAlign w:val="center"/>
          </w:tcPr>
          <w:p w14:paraId="6A70A7BD" w14:textId="77777777" w:rsidR="006E0ECE" w:rsidRPr="00C915BE" w:rsidRDefault="006E0ECE" w:rsidP="0006639B">
            <w:pPr>
              <w:spacing w:after="160" w:line="259" w:lineRule="auto"/>
              <w:jc w:val="center"/>
              <w:rPr>
                <w:i/>
              </w:rPr>
            </w:pPr>
          </w:p>
        </w:tc>
        <w:tc>
          <w:tcPr>
            <w:tcW w:w="1787" w:type="dxa"/>
            <w:vAlign w:val="center"/>
          </w:tcPr>
          <w:p w14:paraId="7EDFF4CB" w14:textId="77777777" w:rsidR="006E0ECE" w:rsidRPr="00C915BE" w:rsidRDefault="006E0ECE" w:rsidP="0006639B">
            <w:pPr>
              <w:spacing w:after="160" w:line="259" w:lineRule="auto"/>
              <w:jc w:val="center"/>
              <w:rPr>
                <w:i/>
              </w:rPr>
            </w:pPr>
          </w:p>
        </w:tc>
        <w:tc>
          <w:tcPr>
            <w:tcW w:w="1637" w:type="dxa"/>
            <w:vAlign w:val="center"/>
          </w:tcPr>
          <w:p w14:paraId="70BF089A" w14:textId="77777777" w:rsidR="006E0ECE" w:rsidRPr="00C915BE" w:rsidRDefault="006E0ECE" w:rsidP="0006639B">
            <w:pPr>
              <w:spacing w:after="160" w:line="259" w:lineRule="auto"/>
              <w:jc w:val="center"/>
              <w:rPr>
                <w:i/>
              </w:rPr>
            </w:pPr>
          </w:p>
        </w:tc>
        <w:tc>
          <w:tcPr>
            <w:tcW w:w="2065" w:type="dxa"/>
            <w:vAlign w:val="center"/>
          </w:tcPr>
          <w:p w14:paraId="6BB9FBB2" w14:textId="77777777" w:rsidR="006E0ECE" w:rsidRPr="00C915BE" w:rsidRDefault="006E0ECE" w:rsidP="0006639B">
            <w:pPr>
              <w:spacing w:after="160" w:line="259" w:lineRule="auto"/>
              <w:jc w:val="center"/>
              <w:rPr>
                <w:i/>
              </w:rPr>
            </w:pPr>
          </w:p>
        </w:tc>
      </w:tr>
      <w:tr w:rsidR="006E0ECE" w:rsidRPr="00C915BE" w14:paraId="7D8F887A" w14:textId="77777777" w:rsidTr="0006639B">
        <w:tc>
          <w:tcPr>
            <w:tcW w:w="1027" w:type="dxa"/>
            <w:vAlign w:val="center"/>
          </w:tcPr>
          <w:p w14:paraId="02B9F951" w14:textId="77777777" w:rsidR="006E0ECE" w:rsidRPr="00C915BE" w:rsidRDefault="006E0ECE" w:rsidP="0006639B">
            <w:pPr>
              <w:spacing w:after="160" w:line="259" w:lineRule="auto"/>
              <w:jc w:val="center"/>
              <w:rPr>
                <w:i/>
              </w:rPr>
            </w:pPr>
          </w:p>
        </w:tc>
        <w:tc>
          <w:tcPr>
            <w:tcW w:w="2698" w:type="dxa"/>
            <w:vAlign w:val="center"/>
          </w:tcPr>
          <w:p w14:paraId="339E40E3" w14:textId="77777777" w:rsidR="006E0ECE" w:rsidRPr="00C915BE" w:rsidRDefault="006E0ECE" w:rsidP="0006639B">
            <w:pPr>
              <w:spacing w:after="160" w:line="259" w:lineRule="auto"/>
              <w:jc w:val="center"/>
              <w:rPr>
                <w:i/>
              </w:rPr>
            </w:pPr>
          </w:p>
        </w:tc>
        <w:tc>
          <w:tcPr>
            <w:tcW w:w="1787" w:type="dxa"/>
            <w:vAlign w:val="center"/>
          </w:tcPr>
          <w:p w14:paraId="592C219A" w14:textId="77777777" w:rsidR="006E0ECE" w:rsidRPr="00C915BE" w:rsidRDefault="006E0ECE" w:rsidP="0006639B">
            <w:pPr>
              <w:spacing w:after="160" w:line="259" w:lineRule="auto"/>
              <w:jc w:val="center"/>
              <w:rPr>
                <w:i/>
              </w:rPr>
            </w:pPr>
          </w:p>
        </w:tc>
        <w:tc>
          <w:tcPr>
            <w:tcW w:w="1637" w:type="dxa"/>
            <w:vAlign w:val="center"/>
          </w:tcPr>
          <w:p w14:paraId="0D11F953" w14:textId="77777777" w:rsidR="006E0ECE" w:rsidRPr="00C915BE" w:rsidRDefault="006E0ECE" w:rsidP="0006639B">
            <w:pPr>
              <w:spacing w:after="160" w:line="259" w:lineRule="auto"/>
              <w:jc w:val="center"/>
              <w:rPr>
                <w:i/>
              </w:rPr>
            </w:pPr>
          </w:p>
        </w:tc>
        <w:tc>
          <w:tcPr>
            <w:tcW w:w="2065" w:type="dxa"/>
            <w:vAlign w:val="center"/>
          </w:tcPr>
          <w:p w14:paraId="0596999B" w14:textId="77777777" w:rsidR="006E0ECE" w:rsidRPr="00C915BE" w:rsidRDefault="006E0ECE" w:rsidP="0006639B">
            <w:pPr>
              <w:spacing w:after="160" w:line="259" w:lineRule="auto"/>
              <w:jc w:val="center"/>
              <w:rPr>
                <w:i/>
              </w:rPr>
            </w:pPr>
          </w:p>
        </w:tc>
      </w:tr>
      <w:tr w:rsidR="006E0ECE" w:rsidRPr="00C915BE" w14:paraId="3EF1D85A" w14:textId="77777777" w:rsidTr="0006639B">
        <w:tc>
          <w:tcPr>
            <w:tcW w:w="1027" w:type="dxa"/>
            <w:vAlign w:val="center"/>
          </w:tcPr>
          <w:p w14:paraId="0673A0DE" w14:textId="77777777" w:rsidR="006E0ECE" w:rsidRPr="00C915BE" w:rsidRDefault="006E0ECE" w:rsidP="0006639B">
            <w:pPr>
              <w:spacing w:after="160" w:line="259" w:lineRule="auto"/>
              <w:jc w:val="center"/>
              <w:rPr>
                <w:i/>
              </w:rPr>
            </w:pPr>
          </w:p>
        </w:tc>
        <w:tc>
          <w:tcPr>
            <w:tcW w:w="2698" w:type="dxa"/>
            <w:vAlign w:val="center"/>
          </w:tcPr>
          <w:p w14:paraId="1CEF1188" w14:textId="77777777" w:rsidR="006E0ECE" w:rsidRPr="00C915BE" w:rsidRDefault="006E0ECE" w:rsidP="0006639B">
            <w:pPr>
              <w:spacing w:after="160" w:line="259" w:lineRule="auto"/>
              <w:jc w:val="center"/>
              <w:rPr>
                <w:i/>
              </w:rPr>
            </w:pPr>
          </w:p>
        </w:tc>
        <w:tc>
          <w:tcPr>
            <w:tcW w:w="1787" w:type="dxa"/>
            <w:vAlign w:val="center"/>
          </w:tcPr>
          <w:p w14:paraId="1A8060AE" w14:textId="77777777" w:rsidR="006E0ECE" w:rsidRPr="00C915BE" w:rsidRDefault="006E0ECE" w:rsidP="0006639B">
            <w:pPr>
              <w:spacing w:after="160" w:line="259" w:lineRule="auto"/>
              <w:jc w:val="center"/>
              <w:rPr>
                <w:i/>
              </w:rPr>
            </w:pPr>
          </w:p>
        </w:tc>
        <w:tc>
          <w:tcPr>
            <w:tcW w:w="1637" w:type="dxa"/>
            <w:vAlign w:val="center"/>
          </w:tcPr>
          <w:p w14:paraId="4A09B79F" w14:textId="77777777" w:rsidR="006E0ECE" w:rsidRPr="00C915BE" w:rsidRDefault="006E0ECE" w:rsidP="0006639B">
            <w:pPr>
              <w:spacing w:after="160" w:line="259" w:lineRule="auto"/>
              <w:jc w:val="center"/>
              <w:rPr>
                <w:i/>
              </w:rPr>
            </w:pPr>
          </w:p>
        </w:tc>
        <w:tc>
          <w:tcPr>
            <w:tcW w:w="2065" w:type="dxa"/>
            <w:vAlign w:val="center"/>
          </w:tcPr>
          <w:p w14:paraId="71D62261" w14:textId="77777777" w:rsidR="006E0ECE" w:rsidRPr="00C915BE" w:rsidRDefault="006E0ECE" w:rsidP="0006639B">
            <w:pPr>
              <w:spacing w:after="160" w:line="259" w:lineRule="auto"/>
              <w:jc w:val="center"/>
              <w:rPr>
                <w:i/>
              </w:rPr>
            </w:pPr>
          </w:p>
        </w:tc>
      </w:tr>
      <w:tr w:rsidR="006E0ECE" w:rsidRPr="00C915BE" w14:paraId="1EA0A438" w14:textId="77777777" w:rsidTr="0006639B">
        <w:tc>
          <w:tcPr>
            <w:tcW w:w="1027" w:type="dxa"/>
            <w:vAlign w:val="center"/>
          </w:tcPr>
          <w:p w14:paraId="5F05CAF0" w14:textId="77777777" w:rsidR="006E0ECE" w:rsidRPr="00C915BE" w:rsidRDefault="006E0ECE" w:rsidP="0006639B">
            <w:pPr>
              <w:spacing w:after="160" w:line="259" w:lineRule="auto"/>
              <w:jc w:val="center"/>
              <w:rPr>
                <w:i/>
              </w:rPr>
            </w:pPr>
          </w:p>
        </w:tc>
        <w:tc>
          <w:tcPr>
            <w:tcW w:w="2698" w:type="dxa"/>
            <w:vAlign w:val="center"/>
          </w:tcPr>
          <w:p w14:paraId="7C4735A5" w14:textId="77777777" w:rsidR="006E0ECE" w:rsidRPr="00C915BE" w:rsidRDefault="006E0ECE" w:rsidP="0006639B">
            <w:pPr>
              <w:spacing w:after="160" w:line="259" w:lineRule="auto"/>
              <w:jc w:val="center"/>
              <w:rPr>
                <w:i/>
              </w:rPr>
            </w:pPr>
          </w:p>
        </w:tc>
        <w:tc>
          <w:tcPr>
            <w:tcW w:w="1787" w:type="dxa"/>
            <w:vAlign w:val="center"/>
          </w:tcPr>
          <w:p w14:paraId="52E200B0" w14:textId="77777777" w:rsidR="006E0ECE" w:rsidRPr="00C915BE" w:rsidRDefault="006E0ECE" w:rsidP="0006639B">
            <w:pPr>
              <w:spacing w:after="160" w:line="259" w:lineRule="auto"/>
              <w:jc w:val="center"/>
              <w:rPr>
                <w:i/>
              </w:rPr>
            </w:pPr>
          </w:p>
        </w:tc>
        <w:tc>
          <w:tcPr>
            <w:tcW w:w="1637" w:type="dxa"/>
            <w:vAlign w:val="center"/>
          </w:tcPr>
          <w:p w14:paraId="4341429E" w14:textId="77777777" w:rsidR="006E0ECE" w:rsidRPr="00C915BE" w:rsidRDefault="006E0ECE" w:rsidP="0006639B">
            <w:pPr>
              <w:spacing w:after="160" w:line="259" w:lineRule="auto"/>
              <w:jc w:val="center"/>
              <w:rPr>
                <w:i/>
              </w:rPr>
            </w:pPr>
          </w:p>
        </w:tc>
        <w:tc>
          <w:tcPr>
            <w:tcW w:w="2065" w:type="dxa"/>
            <w:vAlign w:val="center"/>
          </w:tcPr>
          <w:p w14:paraId="39A589B4" w14:textId="77777777" w:rsidR="006E0ECE" w:rsidRPr="00C915BE" w:rsidRDefault="006E0ECE" w:rsidP="0006639B">
            <w:pPr>
              <w:spacing w:after="160" w:line="259" w:lineRule="auto"/>
              <w:jc w:val="center"/>
              <w:rPr>
                <w:i/>
              </w:rPr>
            </w:pPr>
          </w:p>
        </w:tc>
      </w:tr>
      <w:tr w:rsidR="006E0ECE" w:rsidRPr="00C915BE" w14:paraId="2CD0EEB9" w14:textId="77777777" w:rsidTr="0006639B">
        <w:tc>
          <w:tcPr>
            <w:tcW w:w="1027" w:type="dxa"/>
            <w:vAlign w:val="center"/>
          </w:tcPr>
          <w:p w14:paraId="13C8CC6B" w14:textId="77777777" w:rsidR="006E0ECE" w:rsidRPr="00C915BE" w:rsidRDefault="006E0ECE" w:rsidP="0006639B">
            <w:pPr>
              <w:spacing w:after="160" w:line="259" w:lineRule="auto"/>
              <w:jc w:val="center"/>
              <w:rPr>
                <w:i/>
              </w:rPr>
            </w:pPr>
          </w:p>
        </w:tc>
        <w:tc>
          <w:tcPr>
            <w:tcW w:w="2698" w:type="dxa"/>
            <w:vAlign w:val="center"/>
          </w:tcPr>
          <w:p w14:paraId="1956D0B5" w14:textId="77777777" w:rsidR="006E0ECE" w:rsidRPr="00C915BE" w:rsidRDefault="006E0ECE" w:rsidP="0006639B">
            <w:pPr>
              <w:spacing w:after="160" w:line="259" w:lineRule="auto"/>
              <w:jc w:val="center"/>
              <w:rPr>
                <w:i/>
              </w:rPr>
            </w:pPr>
          </w:p>
        </w:tc>
        <w:tc>
          <w:tcPr>
            <w:tcW w:w="1787" w:type="dxa"/>
            <w:vAlign w:val="center"/>
          </w:tcPr>
          <w:p w14:paraId="32916D32" w14:textId="77777777" w:rsidR="006E0ECE" w:rsidRPr="00C915BE" w:rsidRDefault="006E0ECE" w:rsidP="0006639B">
            <w:pPr>
              <w:spacing w:after="160" w:line="259" w:lineRule="auto"/>
              <w:jc w:val="center"/>
              <w:rPr>
                <w:i/>
              </w:rPr>
            </w:pPr>
          </w:p>
        </w:tc>
        <w:tc>
          <w:tcPr>
            <w:tcW w:w="1637" w:type="dxa"/>
            <w:vAlign w:val="center"/>
          </w:tcPr>
          <w:p w14:paraId="1016EEE9" w14:textId="77777777" w:rsidR="006E0ECE" w:rsidRPr="00C915BE" w:rsidRDefault="006E0ECE" w:rsidP="0006639B">
            <w:pPr>
              <w:spacing w:after="160" w:line="259" w:lineRule="auto"/>
              <w:jc w:val="center"/>
              <w:rPr>
                <w:i/>
              </w:rPr>
            </w:pPr>
          </w:p>
        </w:tc>
        <w:tc>
          <w:tcPr>
            <w:tcW w:w="2065" w:type="dxa"/>
            <w:vAlign w:val="center"/>
          </w:tcPr>
          <w:p w14:paraId="5AD808A8" w14:textId="77777777" w:rsidR="006E0ECE" w:rsidRPr="00C915BE" w:rsidRDefault="006E0ECE" w:rsidP="0006639B">
            <w:pPr>
              <w:spacing w:after="160" w:line="259" w:lineRule="auto"/>
              <w:jc w:val="center"/>
              <w:rPr>
                <w:i/>
              </w:rPr>
            </w:pPr>
          </w:p>
        </w:tc>
      </w:tr>
    </w:tbl>
    <w:p w14:paraId="6662F2F1" w14:textId="77777777" w:rsidR="006E0ECE" w:rsidRPr="00C915BE" w:rsidRDefault="006E0ECE" w:rsidP="006E0ECE">
      <w:pPr>
        <w:pStyle w:val="Odsekzoznamu"/>
        <w:ind w:left="709" w:hanging="709"/>
        <w:jc w:val="center"/>
        <w:rPr>
          <w:sz w:val="24"/>
          <w:szCs w:val="24"/>
        </w:rPr>
      </w:pPr>
    </w:p>
    <w:p w14:paraId="7D0EE92E" w14:textId="77777777" w:rsidR="006E0ECE" w:rsidRPr="00C915BE" w:rsidRDefault="006E0ECE" w:rsidP="006E0ECE">
      <w:pPr>
        <w:pStyle w:val="Odsekzoznamu"/>
        <w:ind w:left="709" w:hanging="709"/>
        <w:jc w:val="both"/>
        <w:rPr>
          <w:sz w:val="24"/>
          <w:szCs w:val="24"/>
        </w:rPr>
      </w:pPr>
    </w:p>
    <w:p w14:paraId="40147D8D" w14:textId="77777777" w:rsidR="006E0ECE" w:rsidRPr="00BF783F" w:rsidRDefault="006E0ECE" w:rsidP="006E0ECE">
      <w:pPr>
        <w:spacing w:after="160" w:line="259" w:lineRule="auto"/>
        <w:rPr>
          <w:sz w:val="24"/>
          <w:szCs w:val="24"/>
        </w:rPr>
      </w:pPr>
    </w:p>
    <w:p w14:paraId="65A3440E" w14:textId="77777777" w:rsidR="008629A2" w:rsidRPr="006E0ECE" w:rsidRDefault="008629A2" w:rsidP="006E0ECE"/>
    <w:sectPr w:rsidR="008629A2" w:rsidRPr="006E0ECE" w:rsidSect="00645782">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C869B" w14:textId="77777777" w:rsidR="00F52B12" w:rsidRDefault="00F52B12" w:rsidP="00116B5E">
      <w:pPr>
        <w:spacing w:after="0" w:line="240" w:lineRule="auto"/>
      </w:pPr>
      <w:r>
        <w:separator/>
      </w:r>
    </w:p>
  </w:endnote>
  <w:endnote w:type="continuationSeparator" w:id="0">
    <w:p w14:paraId="1E13528B" w14:textId="77777777" w:rsidR="00F52B12" w:rsidRDefault="00F52B12" w:rsidP="00116B5E">
      <w:pPr>
        <w:spacing w:after="0" w:line="240" w:lineRule="auto"/>
      </w:pPr>
      <w:r>
        <w:continuationSeparator/>
      </w:r>
    </w:p>
  </w:endnote>
  <w:endnote w:type="continuationNotice" w:id="1">
    <w:p w14:paraId="00FCB9AA" w14:textId="77777777" w:rsidR="00F52B12" w:rsidRDefault="00F52B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4FAED131"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AB1CD5" w:rsidRPr="00AB1CD5">
          <w:rPr>
            <w:rFonts w:ascii="Arial Narrow" w:hAnsi="Arial Narrow"/>
            <w:noProof/>
            <w:sz w:val="20"/>
            <w:szCs w:val="20"/>
            <w:lang w:val="sk-SK"/>
          </w:rPr>
          <w:t>9</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5310F" w14:textId="77777777" w:rsidR="00F52B12" w:rsidRDefault="00F52B12" w:rsidP="00116B5E">
      <w:pPr>
        <w:spacing w:after="0" w:line="240" w:lineRule="auto"/>
      </w:pPr>
      <w:r>
        <w:separator/>
      </w:r>
    </w:p>
  </w:footnote>
  <w:footnote w:type="continuationSeparator" w:id="0">
    <w:p w14:paraId="6A20F4E3" w14:textId="77777777" w:rsidR="00F52B12" w:rsidRDefault="00F52B12" w:rsidP="00116B5E">
      <w:pPr>
        <w:spacing w:after="0" w:line="240" w:lineRule="auto"/>
      </w:pPr>
      <w:r>
        <w:continuationSeparator/>
      </w:r>
    </w:p>
  </w:footnote>
  <w:footnote w:type="continuationNotice" w:id="1">
    <w:p w14:paraId="287D8950" w14:textId="77777777" w:rsidR="00F52B12" w:rsidRDefault="00F52B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1A90E9F"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BA2152C" w14:textId="587D99A2" w:rsidR="00FF66BB" w:rsidRPr="008A2CA8" w:rsidRDefault="00FF66BB" w:rsidP="00277487">
                          <w:pPr>
                            <w:spacing w:after="0"/>
                            <w:ind w:firstLine="284"/>
                            <w:rPr>
                              <w:rFonts w:ascii="Arial Narrow" w:hAnsi="Arial Narrow"/>
                              <w:sz w:val="22"/>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BA2152C" w14:textId="587D99A2" w:rsidR="00FF66BB" w:rsidRPr="008A2CA8" w:rsidRDefault="00FF66BB" w:rsidP="00277487">
                    <w:pPr>
                      <w:spacing w:after="0"/>
                      <w:ind w:firstLine="284"/>
                      <w:rPr>
                        <w:rFonts w:ascii="Arial Narrow" w:hAnsi="Arial Narrow"/>
                        <w:sz w:val="22"/>
                        <w:szCs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C6762102"/>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6A7270E"/>
    <w:multiLevelType w:val="hybridMultilevel"/>
    <w:tmpl w:val="CB168F0A"/>
    <w:lvl w:ilvl="0" w:tplc="0E2CE9E2">
      <w:start w:val="1"/>
      <w:numFmt w:val="lowerLetter"/>
      <w:lvlText w:val="%1)"/>
      <w:lvlJc w:val="left"/>
      <w:pPr>
        <w:ind w:left="720" w:hanging="360"/>
      </w:pPr>
      <w:rPr>
        <w:sz w:val="24"/>
        <w:szCs w:val="24"/>
      </w:rPr>
    </w:lvl>
    <w:lvl w:ilvl="1" w:tplc="B8725C86">
      <w:start w:val="1"/>
      <w:numFmt w:val="lowerLetter"/>
      <w:lvlText w:val="%2."/>
      <w:lvlJc w:val="left"/>
      <w:pPr>
        <w:ind w:left="1440" w:hanging="360"/>
      </w:pPr>
    </w:lvl>
    <w:lvl w:ilvl="2" w:tplc="D76606CE">
      <w:start w:val="1"/>
      <w:numFmt w:val="lowerRoman"/>
      <w:lvlText w:val="%3."/>
      <w:lvlJc w:val="right"/>
      <w:pPr>
        <w:ind w:left="2160" w:hanging="180"/>
      </w:pPr>
    </w:lvl>
    <w:lvl w:ilvl="3" w:tplc="60BA146C">
      <w:start w:val="1"/>
      <w:numFmt w:val="decimal"/>
      <w:lvlText w:val="%4."/>
      <w:lvlJc w:val="left"/>
      <w:pPr>
        <w:ind w:left="2880" w:hanging="360"/>
      </w:pPr>
    </w:lvl>
    <w:lvl w:ilvl="4" w:tplc="DF1A9270">
      <w:start w:val="1"/>
      <w:numFmt w:val="lowerLetter"/>
      <w:lvlText w:val="%5."/>
      <w:lvlJc w:val="left"/>
      <w:pPr>
        <w:ind w:left="3600" w:hanging="360"/>
      </w:pPr>
    </w:lvl>
    <w:lvl w:ilvl="5" w:tplc="787CB484">
      <w:start w:val="1"/>
      <w:numFmt w:val="lowerRoman"/>
      <w:lvlText w:val="%6."/>
      <w:lvlJc w:val="right"/>
      <w:pPr>
        <w:ind w:left="4320" w:hanging="180"/>
      </w:pPr>
    </w:lvl>
    <w:lvl w:ilvl="6" w:tplc="99DAD586">
      <w:start w:val="1"/>
      <w:numFmt w:val="decimal"/>
      <w:lvlText w:val="%7."/>
      <w:lvlJc w:val="left"/>
      <w:pPr>
        <w:ind w:left="5040" w:hanging="360"/>
      </w:pPr>
    </w:lvl>
    <w:lvl w:ilvl="7" w:tplc="2B4A0F78">
      <w:start w:val="1"/>
      <w:numFmt w:val="lowerLetter"/>
      <w:lvlText w:val="%8."/>
      <w:lvlJc w:val="left"/>
      <w:pPr>
        <w:ind w:left="5760" w:hanging="360"/>
      </w:pPr>
    </w:lvl>
    <w:lvl w:ilvl="8" w:tplc="E58A7004">
      <w:start w:val="1"/>
      <w:numFmt w:val="lowerRoman"/>
      <w:lvlText w:val="%9."/>
      <w:lvlJc w:val="right"/>
      <w:pPr>
        <w:ind w:left="6480" w:hanging="180"/>
      </w:pPr>
    </w:lvl>
  </w:abstractNum>
  <w:abstractNum w:abstractNumId="4"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5"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9F5365B"/>
    <w:multiLevelType w:val="multilevel"/>
    <w:tmpl w:val="2070D7C6"/>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8"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7"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9" w15:restartNumberingAfterBreak="0">
    <w:nsid w:val="22BD5B14"/>
    <w:multiLevelType w:val="multilevel"/>
    <w:tmpl w:val="D5ACAC34"/>
    <w:lvl w:ilvl="0">
      <w:start w:val="1"/>
      <w:numFmt w:val="lowerLetter"/>
      <w:lvlText w:val="c)"/>
      <w:lvlJc w:val="left"/>
      <w:pPr>
        <w:ind w:left="360" w:hanging="360"/>
      </w:pPr>
    </w:lvl>
    <w:lvl w:ilvl="1">
      <w:start w:val="1"/>
      <w:numFmt w:val="decimal"/>
      <w:lvlText w:val="4.%2"/>
      <w:lvlJc w:val="left"/>
      <w:pPr>
        <w:ind w:left="502" w:hanging="360"/>
      </w:pPr>
      <w:rPr>
        <w:b w:val="0"/>
        <w:bCs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2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4"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AA7434"/>
    <w:multiLevelType w:val="hybridMultilevel"/>
    <w:tmpl w:val="641AB142"/>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1"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3FF625E"/>
    <w:multiLevelType w:val="hybridMultilevel"/>
    <w:tmpl w:val="1034D6D0"/>
    <w:lvl w:ilvl="0" w:tplc="9B8855F2">
      <w:start w:val="1"/>
      <w:numFmt w:val="lowerLetter"/>
      <w:lvlText w:val="%1)"/>
      <w:lvlJc w:val="left"/>
      <w:pPr>
        <w:ind w:left="1211" w:hanging="360"/>
      </w:pPr>
      <w:rPr>
        <w:rFonts w:hint="default"/>
      </w:rPr>
    </w:lvl>
    <w:lvl w:ilvl="1" w:tplc="041B0019" w:tentative="1">
      <w:start w:val="1"/>
      <w:numFmt w:val="lowerLetter"/>
      <w:lvlText w:val="%2."/>
      <w:lvlJc w:val="left"/>
      <w:pPr>
        <w:ind w:left="1571" w:hanging="360"/>
      </w:pPr>
    </w:lvl>
    <w:lvl w:ilvl="2" w:tplc="041B001B" w:tentative="1">
      <w:start w:val="1"/>
      <w:numFmt w:val="lowerRoman"/>
      <w:lvlText w:val="%3."/>
      <w:lvlJc w:val="right"/>
      <w:pPr>
        <w:ind w:left="2291" w:hanging="180"/>
      </w:pPr>
    </w:lvl>
    <w:lvl w:ilvl="3" w:tplc="041B000F" w:tentative="1">
      <w:start w:val="1"/>
      <w:numFmt w:val="decimal"/>
      <w:lvlText w:val="%4."/>
      <w:lvlJc w:val="left"/>
      <w:pPr>
        <w:ind w:left="3011" w:hanging="360"/>
      </w:pPr>
    </w:lvl>
    <w:lvl w:ilvl="4" w:tplc="041B0019" w:tentative="1">
      <w:start w:val="1"/>
      <w:numFmt w:val="lowerLetter"/>
      <w:lvlText w:val="%5."/>
      <w:lvlJc w:val="left"/>
      <w:pPr>
        <w:ind w:left="3731" w:hanging="360"/>
      </w:pPr>
    </w:lvl>
    <w:lvl w:ilvl="5" w:tplc="041B001B" w:tentative="1">
      <w:start w:val="1"/>
      <w:numFmt w:val="lowerRoman"/>
      <w:lvlText w:val="%6."/>
      <w:lvlJc w:val="right"/>
      <w:pPr>
        <w:ind w:left="4451" w:hanging="180"/>
      </w:pPr>
    </w:lvl>
    <w:lvl w:ilvl="6" w:tplc="041B000F" w:tentative="1">
      <w:start w:val="1"/>
      <w:numFmt w:val="decimal"/>
      <w:lvlText w:val="%7."/>
      <w:lvlJc w:val="left"/>
      <w:pPr>
        <w:ind w:left="5171" w:hanging="360"/>
      </w:pPr>
    </w:lvl>
    <w:lvl w:ilvl="7" w:tplc="041B0019" w:tentative="1">
      <w:start w:val="1"/>
      <w:numFmt w:val="lowerLetter"/>
      <w:lvlText w:val="%8."/>
      <w:lvlJc w:val="left"/>
      <w:pPr>
        <w:ind w:left="5891" w:hanging="360"/>
      </w:pPr>
    </w:lvl>
    <w:lvl w:ilvl="8" w:tplc="041B001B" w:tentative="1">
      <w:start w:val="1"/>
      <w:numFmt w:val="lowerRoman"/>
      <w:lvlText w:val="%9."/>
      <w:lvlJc w:val="right"/>
      <w:pPr>
        <w:ind w:left="6611" w:hanging="180"/>
      </w:pPr>
    </w:lvl>
  </w:abstractNum>
  <w:abstractNum w:abstractNumId="36"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38"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4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48"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50"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59"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6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5"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643730455">
    <w:abstractNumId w:val="63"/>
  </w:num>
  <w:num w:numId="2" w16cid:durableId="251670936">
    <w:abstractNumId w:val="27"/>
  </w:num>
  <w:num w:numId="3" w16cid:durableId="1860895914">
    <w:abstractNumId w:val="53"/>
  </w:num>
  <w:num w:numId="4" w16cid:durableId="973096321">
    <w:abstractNumId w:val="42"/>
  </w:num>
  <w:num w:numId="5" w16cid:durableId="776750822">
    <w:abstractNumId w:val="60"/>
  </w:num>
  <w:num w:numId="6" w16cid:durableId="596258">
    <w:abstractNumId w:val="62"/>
  </w:num>
  <w:num w:numId="7" w16cid:durableId="1756977878">
    <w:abstractNumId w:val="15"/>
  </w:num>
  <w:num w:numId="8" w16cid:durableId="1579942638">
    <w:abstractNumId w:val="47"/>
  </w:num>
  <w:num w:numId="9" w16cid:durableId="1224951889">
    <w:abstractNumId w:val="57"/>
  </w:num>
  <w:num w:numId="10" w16cid:durableId="1382972014">
    <w:abstractNumId w:val="8"/>
  </w:num>
  <w:num w:numId="11" w16cid:durableId="956370619">
    <w:abstractNumId w:val="41"/>
  </w:num>
  <w:num w:numId="12" w16cid:durableId="882524638">
    <w:abstractNumId w:val="16"/>
  </w:num>
  <w:num w:numId="13" w16cid:durableId="1744445393">
    <w:abstractNumId w:val="25"/>
  </w:num>
  <w:num w:numId="14" w16cid:durableId="107241779">
    <w:abstractNumId w:val="20"/>
  </w:num>
  <w:num w:numId="15" w16cid:durableId="1310211482">
    <w:abstractNumId w:val="61"/>
  </w:num>
  <w:num w:numId="16" w16cid:durableId="678894874">
    <w:abstractNumId w:val="44"/>
  </w:num>
  <w:num w:numId="17" w16cid:durableId="1685938190">
    <w:abstractNumId w:val="37"/>
  </w:num>
  <w:num w:numId="18" w16cid:durableId="1693068897">
    <w:abstractNumId w:val="58"/>
  </w:num>
  <w:num w:numId="19" w16cid:durableId="1763605361">
    <w:abstractNumId w:val="21"/>
  </w:num>
  <w:num w:numId="20" w16cid:durableId="886839024">
    <w:abstractNumId w:val="64"/>
  </w:num>
  <w:num w:numId="21" w16cid:durableId="1826702039">
    <w:abstractNumId w:val="5"/>
  </w:num>
  <w:num w:numId="22" w16cid:durableId="215361928">
    <w:abstractNumId w:val="43"/>
  </w:num>
  <w:num w:numId="23" w16cid:durableId="20403475">
    <w:abstractNumId w:val="33"/>
  </w:num>
  <w:num w:numId="24" w16cid:durableId="2096513377">
    <w:abstractNumId w:val="7"/>
  </w:num>
  <w:num w:numId="25" w16cid:durableId="419179529">
    <w:abstractNumId w:val="23"/>
  </w:num>
  <w:num w:numId="26" w16cid:durableId="841166325">
    <w:abstractNumId w:val="4"/>
  </w:num>
  <w:num w:numId="27" w16cid:durableId="1897815318">
    <w:abstractNumId w:val="59"/>
  </w:num>
  <w:num w:numId="28" w16cid:durableId="621769325">
    <w:abstractNumId w:val="52"/>
  </w:num>
  <w:num w:numId="29" w16cid:durableId="1454399381">
    <w:abstractNumId w:val="45"/>
  </w:num>
  <w:num w:numId="30" w16cid:durableId="1352293157">
    <w:abstractNumId w:val="46"/>
  </w:num>
  <w:num w:numId="31" w16cid:durableId="1337339888">
    <w:abstractNumId w:val="54"/>
  </w:num>
  <w:num w:numId="32" w16cid:durableId="753740291">
    <w:abstractNumId w:val="2"/>
  </w:num>
  <w:num w:numId="33" w16cid:durableId="317923043">
    <w:abstractNumId w:val="13"/>
  </w:num>
  <w:num w:numId="34" w16cid:durableId="2114394828">
    <w:abstractNumId w:val="29"/>
  </w:num>
  <w:num w:numId="35" w16cid:durableId="2074812714">
    <w:abstractNumId w:val="65"/>
  </w:num>
  <w:num w:numId="36" w16cid:durableId="677007034">
    <w:abstractNumId w:val="55"/>
  </w:num>
  <w:num w:numId="37" w16cid:durableId="793527662">
    <w:abstractNumId w:val="34"/>
  </w:num>
  <w:num w:numId="38" w16cid:durableId="1951400848">
    <w:abstractNumId w:val="22"/>
  </w:num>
  <w:num w:numId="39" w16cid:durableId="1804732409">
    <w:abstractNumId w:val="18"/>
  </w:num>
  <w:num w:numId="40" w16cid:durableId="1109622548">
    <w:abstractNumId w:val="9"/>
  </w:num>
  <w:num w:numId="41" w16cid:durableId="1284115197">
    <w:abstractNumId w:val="49"/>
  </w:num>
  <w:num w:numId="42" w16cid:durableId="762072693">
    <w:abstractNumId w:val="14"/>
  </w:num>
  <w:num w:numId="43" w16cid:durableId="1684357461">
    <w:abstractNumId w:val="3"/>
  </w:num>
  <w:num w:numId="44" w16cid:durableId="15536121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591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8146525">
    <w:abstractNumId w:val="30"/>
  </w:num>
  <w:num w:numId="47" w16cid:durableId="1859539878">
    <w:abstractNumId w:val="40"/>
  </w:num>
  <w:num w:numId="48" w16cid:durableId="25953498">
    <w:abstractNumId w:val="31"/>
  </w:num>
  <w:num w:numId="49" w16cid:durableId="433288011">
    <w:abstractNumId w:val="48"/>
  </w:num>
  <w:num w:numId="50" w16cid:durableId="1978795276">
    <w:abstractNumId w:val="28"/>
  </w:num>
  <w:num w:numId="51" w16cid:durableId="973023996">
    <w:abstractNumId w:val="35"/>
  </w:num>
  <w:num w:numId="52" w16cid:durableId="1271007932">
    <w:abstractNumId w:val="19"/>
  </w:num>
  <w:num w:numId="53" w16cid:durableId="1509369403">
    <w:abstractNumId w:val="10"/>
  </w:num>
  <w:num w:numId="54" w16cid:durableId="2114980495">
    <w:abstractNumId w:val="50"/>
  </w:num>
  <w:num w:numId="55" w16cid:durableId="1851531581">
    <w:abstractNumId w:val="39"/>
  </w:num>
  <w:num w:numId="56" w16cid:durableId="796411630">
    <w:abstractNumId w:val="38"/>
  </w:num>
  <w:num w:numId="57" w16cid:durableId="1146553434">
    <w:abstractNumId w:val="26"/>
  </w:num>
  <w:num w:numId="58" w16cid:durableId="720130754">
    <w:abstractNumId w:val="12"/>
  </w:num>
  <w:num w:numId="59" w16cid:durableId="1206018237">
    <w:abstractNumId w:val="24"/>
  </w:num>
  <w:num w:numId="60" w16cid:durableId="65306373">
    <w:abstractNumId w:val="11"/>
  </w:num>
  <w:num w:numId="61" w16cid:durableId="172888911">
    <w:abstractNumId w:val="1"/>
  </w:num>
  <w:num w:numId="62" w16cid:durableId="1285848120">
    <w:abstractNumId w:val="36"/>
  </w:num>
  <w:num w:numId="63" w16cid:durableId="624702536">
    <w:abstractNumId w:val="51"/>
  </w:num>
  <w:num w:numId="64" w16cid:durableId="955333323">
    <w:abstractNumId w:val="56"/>
  </w:num>
  <w:num w:numId="65" w16cid:durableId="962422211">
    <w:abstractNumId w:val="17"/>
  </w:num>
  <w:num w:numId="66" w16cid:durableId="974723108">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2E7"/>
    <w:rsid w:val="00052BCB"/>
    <w:rsid w:val="00054439"/>
    <w:rsid w:val="00061E8C"/>
    <w:rsid w:val="00063777"/>
    <w:rsid w:val="00064AAA"/>
    <w:rsid w:val="00065F6B"/>
    <w:rsid w:val="0007156F"/>
    <w:rsid w:val="00072099"/>
    <w:rsid w:val="00072D97"/>
    <w:rsid w:val="0007321A"/>
    <w:rsid w:val="000739E1"/>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330C"/>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4B1A"/>
    <w:rsid w:val="00385475"/>
    <w:rsid w:val="003860DB"/>
    <w:rsid w:val="00390311"/>
    <w:rsid w:val="00391338"/>
    <w:rsid w:val="00392F38"/>
    <w:rsid w:val="00393910"/>
    <w:rsid w:val="00396915"/>
    <w:rsid w:val="0039B4F6"/>
    <w:rsid w:val="003A22E0"/>
    <w:rsid w:val="003A280C"/>
    <w:rsid w:val="003A3018"/>
    <w:rsid w:val="003A3070"/>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0803"/>
    <w:rsid w:val="004A489F"/>
    <w:rsid w:val="004A59CF"/>
    <w:rsid w:val="004B2492"/>
    <w:rsid w:val="004B2BBF"/>
    <w:rsid w:val="004B2C30"/>
    <w:rsid w:val="004B4339"/>
    <w:rsid w:val="004B491E"/>
    <w:rsid w:val="004C00F5"/>
    <w:rsid w:val="004C14DD"/>
    <w:rsid w:val="004C3742"/>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4CB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12F4"/>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7EF"/>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0ECE"/>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495E"/>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96DD4"/>
    <w:rsid w:val="00AA055E"/>
    <w:rsid w:val="00AA0C96"/>
    <w:rsid w:val="00AA22AA"/>
    <w:rsid w:val="00AA487E"/>
    <w:rsid w:val="00AA4A8C"/>
    <w:rsid w:val="00AA50CA"/>
    <w:rsid w:val="00AA6EA8"/>
    <w:rsid w:val="00AA7C7F"/>
    <w:rsid w:val="00AA7CC5"/>
    <w:rsid w:val="00AB0E3A"/>
    <w:rsid w:val="00AB16F1"/>
    <w:rsid w:val="00AB1CD5"/>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10F9"/>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59EF"/>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3D7F"/>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970A9"/>
    <w:rsid w:val="00EA3828"/>
    <w:rsid w:val="00EA3D17"/>
    <w:rsid w:val="00EA678E"/>
    <w:rsid w:val="00EA79D2"/>
    <w:rsid w:val="00EB18BC"/>
    <w:rsid w:val="00EB3969"/>
    <w:rsid w:val="00EB4B34"/>
    <w:rsid w:val="00EB544A"/>
    <w:rsid w:val="00EB5F25"/>
    <w:rsid w:val="00EB68A9"/>
    <w:rsid w:val="00EB713B"/>
    <w:rsid w:val="00EC3DA9"/>
    <w:rsid w:val="00EC4DDC"/>
    <w:rsid w:val="00EC74EB"/>
    <w:rsid w:val="00EC7C8B"/>
    <w:rsid w:val="00ED36F4"/>
    <w:rsid w:val="00ED6D3B"/>
    <w:rsid w:val="00ED75D5"/>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0DCA"/>
    <w:rsid w:val="00F419B8"/>
    <w:rsid w:val="00F41C91"/>
    <w:rsid w:val="00F460E9"/>
    <w:rsid w:val="00F46726"/>
    <w:rsid w:val="00F4682E"/>
    <w:rsid w:val="00F47524"/>
    <w:rsid w:val="00F50422"/>
    <w:rsid w:val="00F510A5"/>
    <w:rsid w:val="00F52B12"/>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0AF4"/>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12B2"/>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D5FFEA9"/>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unhideWhenUsed/>
    <w:rsid w:val="00931637"/>
    <w:rPr>
      <w:b/>
      <w:bCs/>
    </w:rPr>
  </w:style>
  <w:style w:type="character" w:customStyle="1" w:styleId="PredmetkomentraChar">
    <w:name w:val="Predmet komentára Char"/>
    <w:link w:val="Predmetkomentra"/>
    <w:uiPriority w:val="99"/>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Medium List 2 - Accent 41,Odsek,Nad,Odstavec se seznamem5"/>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CTL">
    <w:name w:val="CTL"/>
    <w:basedOn w:val="Normlny"/>
    <w:rsid w:val="006E0ECE"/>
    <w:pPr>
      <w:widowControl w:val="0"/>
      <w:numPr>
        <w:numId w:val="44"/>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6E0ECE"/>
    <w:pPr>
      <w:widowControl w:val="0"/>
      <w:autoSpaceDE w:val="0"/>
      <w:autoSpaceDN w:val="0"/>
      <w:adjustRightInd w:val="0"/>
      <w:spacing w:after="0" w:line="240" w:lineRule="auto"/>
      <w:jc w:val="center"/>
    </w:pPr>
    <w:rPr>
      <w:rFonts w:eastAsia="Times New Roman"/>
      <w:b/>
      <w:bCs/>
      <w:sz w:val="28"/>
      <w:szCs w:val="20"/>
    </w:rPr>
  </w:style>
  <w:style w:type="paragraph" w:customStyle="1" w:styleId="Bezriadkovania1">
    <w:name w:val="Bez riadkovania1"/>
    <w:uiPriority w:val="99"/>
    <w:rsid w:val="006E0ECE"/>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6c0b8d3516c1ac7a4432f8283e9a73f1">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7de86d9d3197d0ddc54274980214870"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f:fields xmlns:f="http://schemas.fabasoft.com/folio/2007/fields">
  <f:record>
    <f:field ref="objname" par="" text="00_SP_SUPERREVERZ_Elektronický prístup k navigačným mapám" edit="true"/>
    <f:field ref="objsubject" par="" text="" edit="true"/>
    <f:field ref="objcreatedby" par="" text="Varga Milan, Ing."/>
    <f:field ref="objcreatedat" par="" date="2026-05-13T12:15:27" text="13.5.2026 12:15:27"/>
    <f:field ref="objchangedby" par="" text="Varga Milan, Ing."/>
    <f:field ref="objmodifiedat" par="" date="2026-05-13T12:16:23" text="13.5.2026 12:16:23"/>
    <f:field ref="doc_FSCFOLIO_1_1001_FieldDocumentNumber" par="" text=""/>
    <f:field ref="doc_FSCFOLIO_1_1001_FieldSubject" par="" text="" edit="true"/>
    <f:field ref="FSCFOLIO_1_1001_FieldCurrentUser" par="" text="Mgr. Martin Raučina"/>
    <f:field ref="CCAPRECONFIG_15_1001_Objektname" par="" text="00_SP_SUPERREVERZ_Elektronický prístup k navigačným mapám"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E823B428-6DDA-42AF-8BB0-63A196FA4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052707-7D2D-442A-9539-C371368CDBAF}">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6032</Words>
  <Characters>34386</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2026-05-18T10:20:00Z</dcterms:created>
  <dcterms:modified xsi:type="dcterms:W3CDTF">2026-06-18T11:55:00Z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y fmtid="{D5CDD505-2E9C-101B-9397-08002B2CF9AE}" pid="5" name="FSC#SKMVPRECONFIG@103.510:mv_as_owner_fileresporg">
    <vt:lpwstr>Oddelenie obstarávania špeciálnych komodít</vt:lpwstr>
  </property>
  <property fmtid="{D5CDD505-2E9C-101B-9397-08002B2CF9AE}" pid="6" name="FSC#SKMVPRECONFIG@103.510:mv_hazz_fileresporg_function">
    <vt:lpwstr/>
  </property>
  <property fmtid="{D5CDD505-2E9C-101B-9397-08002B2CF9AE}" pid="7" name="FSC#SKMVPRECONFIG@103.510:mv_hazz_fileresporg_head">
    <vt:lpwstr/>
  </property>
  <property fmtid="{D5CDD505-2E9C-101B-9397-08002B2CF9AE}" pid="8" name="FSC#SKMVPRECONFIG@103.510:mv_hazz_fileresporg_longname">
    <vt:lpwstr/>
  </property>
  <property fmtid="{D5CDD505-2E9C-101B-9397-08002B2CF9AE}" pid="9" name="FSC#SKMVPRECONFIG@103.510:mv_intletterrecievers">
    <vt:lpwstr/>
  </property>
  <property fmtid="{D5CDD505-2E9C-101B-9397-08002B2CF9AE}" pid="10" name="FSC#SKMVPRECONFIG@103.510:mv_org_city">
    <vt:lpwstr>Bratislava 1</vt:lpwstr>
  </property>
  <property fmtid="{D5CDD505-2E9C-101B-9397-08002B2CF9AE}" pid="11" name="FSC#SKMVPRECONFIG@103.510:mv_org_country">
    <vt:lpwstr>Slovensko</vt:lpwstr>
  </property>
  <property fmtid="{D5CDD505-2E9C-101B-9397-08002B2CF9AE}" pid="12" name="FSC#SKMVPRECONFIG@103.510:mv_org_fullname">
    <vt:lpwstr>SVO – SEKCIA VEREJNÉHO OBSTARÁVANIA MV SR</vt:lpwstr>
  </property>
  <property fmtid="{D5CDD505-2E9C-101B-9397-08002B2CF9AE}" pid="13" name="FSC#SKMVPRECONFIG@103.510:mv_org_street">
    <vt:lpwstr>Pribinova 2</vt:lpwstr>
  </property>
  <property fmtid="{D5CDD505-2E9C-101B-9397-08002B2CF9AE}" pid="14" name="FSC#SKMVPRECONFIG@103.510:mv_org_zip">
    <vt:lpwstr>812 72</vt:lpwstr>
  </property>
  <property fmtid="{D5CDD505-2E9C-101B-9397-08002B2CF9AE}" pid="15" name="FSC#SKMVPRECONFIG@103.510:mv_referat_datum">
    <vt:lpwstr/>
  </property>
  <property fmtid="{D5CDD505-2E9C-101B-9397-08002B2CF9AE}" pid="16" name="FSC#SKMVPRECONFIG@103.510:mv_referat_predklada">
    <vt:lpwstr/>
  </property>
  <property fmtid="{D5CDD505-2E9C-101B-9397-08002B2CF9AE}" pid="17" name="FSC#SKMVPRECONFIG@103.510:mv_referat_predschval">
    <vt:lpwstr/>
  </property>
  <property fmtid="{D5CDD505-2E9C-101B-9397-08002B2CF9AE}" pid="18" name="FSC#SKMVPRECONFIG@103.510:mv_referat_schval">
    <vt:lpwstr/>
  </property>
  <property fmtid="{D5CDD505-2E9C-101B-9397-08002B2CF9AE}" pid="19" name="FSC#SKMVPRECONFIG@103.510:mv_referat_sucast">
    <vt:lpwstr/>
  </property>
  <property fmtid="{D5CDD505-2E9C-101B-9397-08002B2CF9AE}" pid="20" name="FSC#SKMVPRECONFIG@103.510:mv_referat_telcislo">
    <vt:lpwstr/>
  </property>
  <property fmtid="{D5CDD505-2E9C-101B-9397-08002B2CF9AE}" pid="21" name="FSC#SKMVPRECONFIG@103.510:mv_referat_utvar">
    <vt:lpwstr/>
  </property>
  <property fmtid="{D5CDD505-2E9C-101B-9397-08002B2CF9AE}" pid="22" name="FSC#SKMVPRECONFIG@103.510:mv_referat_vec">
    <vt:lpwstr/>
  </property>
  <property fmtid="{D5CDD505-2E9C-101B-9397-08002B2CF9AE}" pid="23" name="FSC#SKMVPRECONFIG@103.510:mv_referat_zaznam">
    <vt:lpwstr/>
  </property>
  <property fmtid="{D5CDD505-2E9C-101B-9397-08002B2CF9AE}" pid="24" name="FSC#SKMVPRECONFIG@103.510:mv_as_ou">
    <vt:lpwstr>ODBOR REALIZÁCIE VEREJNÉHO OBSTARÁVANIA</vt:lpwstr>
  </property>
  <property fmtid="{D5CDD505-2E9C-101B-9397-08002B2CF9AE}" pid="25" name="FSC#SKMVPRECONFIG@103.510:kamo_odos_meno">
    <vt:lpwstr/>
  </property>
  <property fmtid="{D5CDD505-2E9C-101B-9397-08002B2CF9AE}" pid="26" name="FSC#SKMVPRECONFIG@103.510:kamo_odos_adresa">
    <vt:lpwstr/>
  </property>
  <property fmtid="{D5CDD505-2E9C-101B-9397-08002B2CF9AE}" pid="27" name="FSC#SKMVPRECONFIG@103.510:kamo_poc_priloh">
    <vt:lpwstr/>
  </property>
  <property fmtid="{D5CDD505-2E9C-101B-9397-08002B2CF9AE}" pid="28" name="FSC#SKMVPRECONFIG@103.510:kamo_poc_stran">
    <vt:lpwstr/>
  </property>
  <property fmtid="{D5CDD505-2E9C-101B-9397-08002B2CF9AE}" pid="29" name="FSC#SKMVPRECONFIG@103.510:kamo_evid_date">
    <vt:lpwstr/>
  </property>
  <property fmtid="{D5CDD505-2E9C-101B-9397-08002B2CF9AE}" pid="30" name="FSC#SKMVPRECONFIG@103.510:kamo_cislo">
    <vt:lpwstr/>
  </property>
  <property fmtid="{D5CDD505-2E9C-101B-9397-08002B2CF9AE}" pid="31" name="FSC#SKMVPRECONFIG@103.510:kamo_meno">
    <vt:lpwstr/>
  </property>
  <property fmtid="{D5CDD505-2E9C-101B-9397-08002B2CF9AE}" pid="32" name="FSC#SKMVPRECONFIG@103.510:kamo_poznamka">
    <vt:lpwstr/>
  </property>
  <property fmtid="{D5CDD505-2E9C-101B-9397-08002B2CF9AE}" pid="33" name="FSC#SKMVPRECONFIG@103.510:kamo_vec">
    <vt:lpwstr/>
  </property>
  <property fmtid="{D5CDD505-2E9C-101B-9397-08002B2CF9AE}" pid="34" name="FSC#SKMVPRECONFIG@103.510:mv_fileresporg_oddelenie">
    <vt:lpwstr/>
  </property>
  <property fmtid="{D5CDD505-2E9C-101B-9397-08002B2CF9AE}" pid="35" name="FSC#SKMVPRECONFIG@103.510:mv_veduci_pracovnik">
    <vt:lpwstr>Mgr., Matúš Šutaj</vt:lpwstr>
  </property>
  <property fmtid="{D5CDD505-2E9C-101B-9397-08002B2CF9AE}" pid="36" name="FSC#SKMVPRECONFIG@103.510:mv_funkcia_veduceho_pracovnika">
    <vt:lpwstr>minister vnútra SR</vt:lpwstr>
  </property>
  <property fmtid="{D5CDD505-2E9C-101B-9397-08002B2CF9AE}" pid="37" name="FSC#SKEDITIONREG@103.510:a_acceptor">
    <vt:lpwstr/>
  </property>
  <property fmtid="{D5CDD505-2E9C-101B-9397-08002B2CF9AE}" pid="38" name="FSC#SKEDITIONREG@103.510:a_clearedat">
    <vt:lpwstr/>
  </property>
  <property fmtid="{D5CDD505-2E9C-101B-9397-08002B2CF9AE}" pid="39" name="FSC#SKEDITIONREG@103.510:a_clearedby">
    <vt:lpwstr/>
  </property>
  <property fmtid="{D5CDD505-2E9C-101B-9397-08002B2CF9AE}" pid="40" name="FSC#SKEDITIONREG@103.510:a_comm">
    <vt:lpwstr/>
  </property>
  <property fmtid="{D5CDD505-2E9C-101B-9397-08002B2CF9AE}" pid="41" name="FSC#SKEDITIONREG@103.510:a_decisionattachments">
    <vt:lpwstr/>
  </property>
  <property fmtid="{D5CDD505-2E9C-101B-9397-08002B2CF9AE}" pid="42" name="FSC#SKEDITIONREG@103.510:a_deliveredat">
    <vt:lpwstr/>
  </property>
  <property fmtid="{D5CDD505-2E9C-101B-9397-08002B2CF9AE}" pid="43" name="FSC#SKEDITIONREG@103.510:a_delivery">
    <vt:lpwstr/>
  </property>
  <property fmtid="{D5CDD505-2E9C-101B-9397-08002B2CF9AE}" pid="44" name="FSC#SKEDITIONREG@103.510:a_extension">
    <vt:lpwstr/>
  </property>
  <property fmtid="{D5CDD505-2E9C-101B-9397-08002B2CF9AE}" pid="45" name="FSC#SKEDITIONREG@103.510:a_filenumber">
    <vt:lpwstr/>
  </property>
  <property fmtid="{D5CDD505-2E9C-101B-9397-08002B2CF9AE}" pid="46" name="FSC#SKEDITIONREG@103.510:a_fileresponsible">
    <vt:lpwstr/>
  </property>
  <property fmtid="{D5CDD505-2E9C-101B-9397-08002B2CF9AE}" pid="47" name="FSC#SKEDITIONREG@103.510:a_fileresporg">
    <vt:lpwstr/>
  </property>
  <property fmtid="{D5CDD505-2E9C-101B-9397-08002B2CF9AE}" pid="48" name="FSC#SKEDITIONREG@103.510:a_fileresporg_email_OU">
    <vt:lpwstr/>
  </property>
  <property fmtid="{D5CDD505-2E9C-101B-9397-08002B2CF9AE}" pid="49" name="FSC#SKEDITIONREG@103.510:a_fileresporg_emailaddress">
    <vt:lpwstr/>
  </property>
  <property fmtid="{D5CDD505-2E9C-101B-9397-08002B2CF9AE}" pid="50" name="FSC#SKEDITIONREG@103.510:a_fileresporg_fax">
    <vt:lpwstr/>
  </property>
  <property fmtid="{D5CDD505-2E9C-101B-9397-08002B2CF9AE}" pid="51" name="FSC#SKEDITIONREG@103.510:a_fileresporg_fax_OU">
    <vt:lpwstr/>
  </property>
  <property fmtid="{D5CDD505-2E9C-101B-9397-08002B2CF9AE}" pid="52" name="FSC#SKEDITIONREG@103.510:a_fileresporg_function">
    <vt:lpwstr/>
  </property>
  <property fmtid="{D5CDD505-2E9C-101B-9397-08002B2CF9AE}" pid="53" name="FSC#SKEDITIONREG@103.510:a_fileresporg_function_OU">
    <vt:lpwstr/>
  </property>
  <property fmtid="{D5CDD505-2E9C-101B-9397-08002B2CF9AE}" pid="54" name="FSC#SKEDITIONREG@103.510:a_fileresporg_head">
    <vt:lpwstr/>
  </property>
  <property fmtid="{D5CDD505-2E9C-101B-9397-08002B2CF9AE}" pid="55" name="FSC#SKEDITIONREG@103.510:a_fileresporg_head_OU">
    <vt:lpwstr/>
  </property>
  <property fmtid="{D5CDD505-2E9C-101B-9397-08002B2CF9AE}" pid="56" name="FSC#SKEDITIONREG@103.510:a_fileresporg_OU">
    <vt:lpwstr/>
  </property>
  <property fmtid="{D5CDD505-2E9C-101B-9397-08002B2CF9AE}" pid="57" name="FSC#SKEDITIONREG@103.510:a_fileresporg_phone">
    <vt:lpwstr/>
  </property>
  <property fmtid="{D5CDD505-2E9C-101B-9397-08002B2CF9AE}" pid="58" name="FSC#SKEDITIONREG@103.510:a_fileresporg_phone_OU">
    <vt:lpwstr/>
  </property>
  <property fmtid="{D5CDD505-2E9C-101B-9397-08002B2CF9AE}" pid="59" name="FSC#SKEDITIONREG@103.510:a_incattachments">
    <vt:lpwstr/>
  </property>
  <property fmtid="{D5CDD505-2E9C-101B-9397-08002B2CF9AE}" pid="60" name="FSC#SKEDITIONREG@103.510:a_incnr">
    <vt:lpwstr/>
  </property>
  <property fmtid="{D5CDD505-2E9C-101B-9397-08002B2CF9AE}" pid="61" name="FSC#SKEDITIONREG@103.510:a_objcreatedstr">
    <vt:lpwstr/>
  </property>
  <property fmtid="{D5CDD505-2E9C-101B-9397-08002B2CF9AE}" pid="62" name="FSC#SKEDITIONREG@103.510:a_ordernumber">
    <vt:lpwstr/>
  </property>
  <property fmtid="{D5CDD505-2E9C-101B-9397-08002B2CF9AE}" pid="63" name="FSC#SKEDITIONREG@103.510:a_oursign">
    <vt:lpwstr/>
  </property>
  <property fmtid="{D5CDD505-2E9C-101B-9397-08002B2CF9AE}" pid="64" name="FSC#SKEDITIONREG@103.510:a_sendersign">
    <vt:lpwstr/>
  </property>
  <property fmtid="{D5CDD505-2E9C-101B-9397-08002B2CF9AE}" pid="65" name="FSC#SKEDITIONREG@103.510:a_shortou">
    <vt:lpwstr/>
  </property>
  <property fmtid="{D5CDD505-2E9C-101B-9397-08002B2CF9AE}" pid="66" name="FSC#SKEDITIONREG@103.510:a_testsalutation">
    <vt:lpwstr/>
  </property>
  <property fmtid="{D5CDD505-2E9C-101B-9397-08002B2CF9AE}" pid="67" name="FSC#SKEDITIONREG@103.510:a_validfrom">
    <vt:lpwstr/>
  </property>
  <property fmtid="{D5CDD505-2E9C-101B-9397-08002B2CF9AE}" pid="68" name="FSC#SKEDITIONREG@103.510:as_activity">
    <vt:lpwstr/>
  </property>
  <property fmtid="{D5CDD505-2E9C-101B-9397-08002B2CF9AE}" pid="69" name="FSC#SKEDITIONREG@103.510:as_docdate">
    <vt:lpwstr/>
  </property>
  <property fmtid="{D5CDD505-2E9C-101B-9397-08002B2CF9AE}" pid="70" name="FSC#SKEDITIONREG@103.510:as_establishdate">
    <vt:lpwstr/>
  </property>
  <property fmtid="{D5CDD505-2E9C-101B-9397-08002B2CF9AE}" pid="71" name="FSC#SKEDITIONREG@103.510:as_fileresphead">
    <vt:lpwstr/>
  </property>
  <property fmtid="{D5CDD505-2E9C-101B-9397-08002B2CF9AE}" pid="72" name="FSC#SKEDITIONREG@103.510:as_filerespheadfnct">
    <vt:lpwstr/>
  </property>
  <property fmtid="{D5CDD505-2E9C-101B-9397-08002B2CF9AE}" pid="73" name="FSC#SKEDITIONREG@103.510:as_fileresponsible">
    <vt:lpwstr/>
  </property>
  <property fmtid="{D5CDD505-2E9C-101B-9397-08002B2CF9AE}" pid="74" name="FSC#SKEDITIONREG@103.510:as_filesubj">
    <vt:lpwstr/>
  </property>
  <property fmtid="{D5CDD505-2E9C-101B-9397-08002B2CF9AE}" pid="75" name="FSC#SKEDITIONREG@103.510:as_objname">
    <vt:lpwstr/>
  </property>
  <property fmtid="{D5CDD505-2E9C-101B-9397-08002B2CF9AE}" pid="76" name="FSC#SKEDITIONREG@103.510:as_ou">
    <vt:lpwstr/>
  </property>
  <property fmtid="{D5CDD505-2E9C-101B-9397-08002B2CF9AE}" pid="77" name="FSC#SKEDITIONREG@103.510:as_owner">
    <vt:lpwstr>Ing. Milan Varga</vt:lpwstr>
  </property>
  <property fmtid="{D5CDD505-2E9C-101B-9397-08002B2CF9AE}" pid="78" name="FSC#SKEDITIONREG@103.510:as_phonelink">
    <vt:lpwstr/>
  </property>
  <property fmtid="{D5CDD505-2E9C-101B-9397-08002B2CF9AE}" pid="79" name="FSC#SKEDITIONREG@103.510:oz_externAdr">
    <vt:lpwstr/>
  </property>
  <property fmtid="{D5CDD505-2E9C-101B-9397-08002B2CF9AE}" pid="80" name="FSC#SKEDITIONREG@103.510:a_depositperiod">
    <vt:lpwstr/>
  </property>
  <property fmtid="{D5CDD505-2E9C-101B-9397-08002B2CF9AE}" pid="81" name="FSC#SKEDITIONREG@103.510:a_disposestate">
    <vt:lpwstr/>
  </property>
  <property fmtid="{D5CDD505-2E9C-101B-9397-08002B2CF9AE}" pid="82" name="FSC#SKEDITIONREG@103.510:a_fileresponsiblefnct">
    <vt:lpwstr/>
  </property>
  <property fmtid="{D5CDD505-2E9C-101B-9397-08002B2CF9AE}" pid="83" name="FSC#SKEDITIONREG@103.510:a_fileresporg_position">
    <vt:lpwstr/>
  </property>
  <property fmtid="{D5CDD505-2E9C-101B-9397-08002B2CF9AE}" pid="84" name="FSC#SKEDITIONREG@103.510:a_fileresporg_position_OU">
    <vt:lpwstr/>
  </property>
  <property fmtid="{D5CDD505-2E9C-101B-9397-08002B2CF9AE}" pid="85" name="FSC#SKEDITIONREG@103.510:a_osobnecislosprac">
    <vt:lpwstr/>
  </property>
  <property fmtid="{D5CDD505-2E9C-101B-9397-08002B2CF9AE}" pid="86" name="FSC#SKEDITIONREG@103.510:a_registrysign">
    <vt:lpwstr/>
  </property>
  <property fmtid="{D5CDD505-2E9C-101B-9397-08002B2CF9AE}" pid="87" name="FSC#SKEDITIONREG@103.510:a_subfileatt">
    <vt:lpwstr/>
  </property>
  <property fmtid="{D5CDD505-2E9C-101B-9397-08002B2CF9AE}" pid="88" name="FSC#SKEDITIONREG@103.510:as_filesubjall">
    <vt:lpwstr/>
  </property>
  <property fmtid="{D5CDD505-2E9C-101B-9397-08002B2CF9AE}" pid="89" name="FSC#SKEDITIONREG@103.510:CreatedAt">
    <vt:lpwstr>13. 5. 2026, 12:15</vt:lpwstr>
  </property>
  <property fmtid="{D5CDD505-2E9C-101B-9397-08002B2CF9AE}" pid="90" name="FSC#SKEDITIONREG@103.510:curruserrolegroup">
    <vt:lpwstr>ODBOR REALIZÁCIE VEREJNÉHO OBSTARÁVANIA</vt:lpwstr>
  </property>
  <property fmtid="{D5CDD505-2E9C-101B-9397-08002B2CF9AE}" pid="91" name="FSC#SKEDITIONREG@103.510:currusersubst">
    <vt:lpwstr>Mgr. Martin Raučina</vt:lpwstr>
  </property>
  <property fmtid="{D5CDD505-2E9C-101B-9397-08002B2CF9AE}" pid="92" name="FSC#SKEDITIONREG@103.510:emailsprac">
    <vt:lpwstr/>
  </property>
  <property fmtid="{D5CDD505-2E9C-101B-9397-08002B2CF9AE}" pid="93" name="FSC#SKEDITIONREG@103.510:ms_VyskladaniePoznamok">
    <vt:lpwstr/>
  </property>
  <property fmtid="{D5CDD505-2E9C-101B-9397-08002B2CF9AE}" pid="94" name="FSC#SKEDITIONREG@103.510:oumlname_fnct">
    <vt:lpwstr/>
  </property>
  <property fmtid="{D5CDD505-2E9C-101B-9397-08002B2CF9AE}" pid="95" name="FSC#SKEDITIONREG@103.510:sk_org_city">
    <vt:lpwstr>Bratislava 1</vt:lpwstr>
  </property>
  <property fmtid="{D5CDD505-2E9C-101B-9397-08002B2CF9AE}" pid="96" name="FSC#SKEDITIONREG@103.510:sk_org_dic">
    <vt:lpwstr/>
  </property>
  <property fmtid="{D5CDD505-2E9C-101B-9397-08002B2CF9AE}" pid="97" name="FSC#SKEDITIONREG@103.510:sk_org_email">
    <vt:lpwstr/>
  </property>
  <property fmtid="{D5CDD505-2E9C-101B-9397-08002B2CF9AE}" pid="98" name="FSC#SKEDITIONREG@103.510:sk_org_fax">
    <vt:lpwstr/>
  </property>
  <property fmtid="{D5CDD505-2E9C-101B-9397-08002B2CF9AE}" pid="99" name="FSC#SKEDITIONREG@103.510:sk_org_fullname">
    <vt:lpwstr>SVO – SEKCIA VEREJNÉHO OBSTARÁVANIA MV SR</vt:lpwstr>
  </property>
  <property fmtid="{D5CDD505-2E9C-101B-9397-08002B2CF9AE}" pid="100" name="FSC#SKEDITIONREG@103.510:sk_org_ico">
    <vt:lpwstr>00151866</vt:lpwstr>
  </property>
  <property fmtid="{D5CDD505-2E9C-101B-9397-08002B2CF9AE}" pid="101" name="FSC#SKEDITIONREG@103.510:sk_org_phone">
    <vt:lpwstr/>
  </property>
  <property fmtid="{D5CDD505-2E9C-101B-9397-08002B2CF9AE}" pid="102" name="FSC#SKEDITIONREG@103.510:sk_org_shortname">
    <vt:lpwstr/>
  </property>
  <property fmtid="{D5CDD505-2E9C-101B-9397-08002B2CF9AE}" pid="103" name="FSC#SKEDITIONREG@103.510:sk_org_state">
    <vt:lpwstr>Slovensko</vt:lpwstr>
  </property>
  <property fmtid="{D5CDD505-2E9C-101B-9397-08002B2CF9AE}" pid="104" name="FSC#SKEDITIONREG@103.510:sk_org_street">
    <vt:lpwstr>Pribinova 2</vt:lpwstr>
  </property>
  <property fmtid="{D5CDD505-2E9C-101B-9397-08002B2CF9AE}" pid="105" name="FSC#SKEDITIONREG@103.510:sk_org_zip">
    <vt:lpwstr>812 72</vt:lpwstr>
  </property>
  <property fmtid="{D5CDD505-2E9C-101B-9397-08002B2CF9AE}" pid="106" name="FSC#SKEDITIONREG@103.510:viz_clearedat">
    <vt:lpwstr/>
  </property>
  <property fmtid="{D5CDD505-2E9C-101B-9397-08002B2CF9AE}" pid="107" name="FSC#SKEDITIONREG@103.510:viz_clearedby">
    <vt:lpwstr/>
  </property>
  <property fmtid="{D5CDD505-2E9C-101B-9397-08002B2CF9AE}" pid="108" name="FSC#SKEDITIONREG@103.510:viz_comm">
    <vt:lpwstr/>
  </property>
  <property fmtid="{D5CDD505-2E9C-101B-9397-08002B2CF9AE}" pid="109" name="FSC#SKEDITIONREG@103.510:viz_decisionattachments">
    <vt:lpwstr/>
  </property>
  <property fmtid="{D5CDD505-2E9C-101B-9397-08002B2CF9AE}" pid="110" name="FSC#SKEDITIONREG@103.510:viz_deliveredat">
    <vt:lpwstr/>
  </property>
  <property fmtid="{D5CDD505-2E9C-101B-9397-08002B2CF9AE}" pid="111" name="FSC#SKEDITIONREG@103.510:viz_delivery">
    <vt:lpwstr/>
  </property>
  <property fmtid="{D5CDD505-2E9C-101B-9397-08002B2CF9AE}" pid="112" name="FSC#SKEDITIONREG@103.510:viz_extension">
    <vt:lpwstr/>
  </property>
  <property fmtid="{D5CDD505-2E9C-101B-9397-08002B2CF9AE}" pid="113" name="FSC#SKEDITIONREG@103.510:viz_filenumber">
    <vt:lpwstr/>
  </property>
  <property fmtid="{D5CDD505-2E9C-101B-9397-08002B2CF9AE}" pid="114" name="FSC#SKEDITIONREG@103.510:viz_fileresponsible">
    <vt:lpwstr/>
  </property>
  <property fmtid="{D5CDD505-2E9C-101B-9397-08002B2CF9AE}" pid="115" name="FSC#SKEDITIONREG@103.510:viz_fileresporg">
    <vt:lpwstr/>
  </property>
  <property fmtid="{D5CDD505-2E9C-101B-9397-08002B2CF9AE}" pid="116" name="FSC#SKEDITIONREG@103.510:viz_fileresporg_email_OU">
    <vt:lpwstr/>
  </property>
  <property fmtid="{D5CDD505-2E9C-101B-9397-08002B2CF9AE}" pid="117" name="FSC#SKEDITIONREG@103.510:viz_fileresporg_emailaddress">
    <vt:lpwstr/>
  </property>
  <property fmtid="{D5CDD505-2E9C-101B-9397-08002B2CF9AE}" pid="118" name="FSC#SKEDITIONREG@103.510:viz_fileresporg_fax">
    <vt:lpwstr/>
  </property>
  <property fmtid="{D5CDD505-2E9C-101B-9397-08002B2CF9AE}" pid="119" name="FSC#SKEDITIONREG@103.510:viz_fileresporg_fax_OU">
    <vt:lpwstr/>
  </property>
  <property fmtid="{D5CDD505-2E9C-101B-9397-08002B2CF9AE}" pid="120" name="FSC#SKEDITIONREG@103.510:viz_fileresporg_function">
    <vt:lpwstr/>
  </property>
  <property fmtid="{D5CDD505-2E9C-101B-9397-08002B2CF9AE}" pid="121" name="FSC#SKEDITIONREG@103.510:viz_fileresporg_function_OU">
    <vt:lpwstr/>
  </property>
  <property fmtid="{D5CDD505-2E9C-101B-9397-08002B2CF9AE}" pid="122" name="FSC#SKEDITIONREG@103.510:viz_fileresporg_head">
    <vt:lpwstr/>
  </property>
  <property fmtid="{D5CDD505-2E9C-101B-9397-08002B2CF9AE}" pid="123" name="FSC#SKEDITIONREG@103.510:viz_fileresporg_head_OU">
    <vt:lpwstr/>
  </property>
  <property fmtid="{D5CDD505-2E9C-101B-9397-08002B2CF9AE}" pid="124" name="FSC#SKEDITIONREG@103.510:viz_fileresporg_longname">
    <vt:lpwstr/>
  </property>
  <property fmtid="{D5CDD505-2E9C-101B-9397-08002B2CF9AE}" pid="125" name="FSC#SKEDITIONREG@103.510:viz_fileresporg_mesto">
    <vt:lpwstr/>
  </property>
  <property fmtid="{D5CDD505-2E9C-101B-9397-08002B2CF9AE}" pid="126" name="FSC#SKEDITIONREG@103.510:viz_fileresporg_odbor">
    <vt:lpwstr/>
  </property>
  <property fmtid="{D5CDD505-2E9C-101B-9397-08002B2CF9AE}" pid="127" name="FSC#SKEDITIONREG@103.510:viz_fileresporg_odbor_function">
    <vt:lpwstr/>
  </property>
  <property fmtid="{D5CDD505-2E9C-101B-9397-08002B2CF9AE}" pid="128" name="FSC#SKEDITIONREG@103.510:viz_fileresporg_odbor_head">
    <vt:lpwstr/>
  </property>
  <property fmtid="{D5CDD505-2E9C-101B-9397-08002B2CF9AE}" pid="129" name="FSC#SKEDITIONREG@103.510:viz_fileresporg_OU">
    <vt:lpwstr/>
  </property>
  <property fmtid="{D5CDD505-2E9C-101B-9397-08002B2CF9AE}" pid="130" name="FSC#SKEDITIONREG@103.510:viz_fileresporg_phone">
    <vt:lpwstr/>
  </property>
  <property fmtid="{D5CDD505-2E9C-101B-9397-08002B2CF9AE}" pid="131" name="FSC#SKEDITIONREG@103.510:viz_fileresporg_phone_OU">
    <vt:lpwstr/>
  </property>
  <property fmtid="{D5CDD505-2E9C-101B-9397-08002B2CF9AE}" pid="132" name="FSC#SKEDITIONREG@103.510:viz_fileresporg_position">
    <vt:lpwstr/>
  </property>
  <property fmtid="{D5CDD505-2E9C-101B-9397-08002B2CF9AE}" pid="133" name="FSC#SKEDITIONREG@103.510:viz_fileresporg_position_OU">
    <vt:lpwstr/>
  </property>
  <property fmtid="{D5CDD505-2E9C-101B-9397-08002B2CF9AE}" pid="134" name="FSC#SKEDITIONREG@103.510:viz_fileresporg_psc">
    <vt:lpwstr/>
  </property>
  <property fmtid="{D5CDD505-2E9C-101B-9397-08002B2CF9AE}" pid="135" name="FSC#SKEDITIONREG@103.510:viz_fileresporg_sekcia">
    <vt:lpwstr/>
  </property>
  <property fmtid="{D5CDD505-2E9C-101B-9397-08002B2CF9AE}" pid="136" name="FSC#SKEDITIONREG@103.510:viz_fileresporg_sekcia_function">
    <vt:lpwstr/>
  </property>
  <property fmtid="{D5CDD505-2E9C-101B-9397-08002B2CF9AE}" pid="137" name="FSC#SKEDITIONREG@103.510:viz_fileresporg_sekcia_head">
    <vt:lpwstr/>
  </property>
  <property fmtid="{D5CDD505-2E9C-101B-9397-08002B2CF9AE}" pid="138" name="FSC#SKEDITIONREG@103.510:viz_fileresporg_stat">
    <vt:lpwstr/>
  </property>
  <property fmtid="{D5CDD505-2E9C-101B-9397-08002B2CF9AE}" pid="139" name="FSC#SKEDITIONREG@103.510:viz_fileresporg_ulica">
    <vt:lpwstr/>
  </property>
  <property fmtid="{D5CDD505-2E9C-101B-9397-08002B2CF9AE}" pid="140" name="FSC#SKEDITIONREG@103.510:viz_fileresporgknazov">
    <vt:lpwstr/>
  </property>
  <property fmtid="{D5CDD505-2E9C-101B-9397-08002B2CF9AE}" pid="141" name="FSC#SKEDITIONREG@103.510:viz_filesubj">
    <vt:lpwstr/>
  </property>
  <property fmtid="{D5CDD505-2E9C-101B-9397-08002B2CF9AE}" pid="142" name="FSC#SKEDITIONREG@103.510:viz_incattachments">
    <vt:lpwstr/>
  </property>
  <property fmtid="{D5CDD505-2E9C-101B-9397-08002B2CF9AE}" pid="143" name="FSC#SKEDITIONREG@103.510:viz_incnr">
    <vt:lpwstr/>
  </property>
  <property fmtid="{D5CDD505-2E9C-101B-9397-08002B2CF9AE}" pid="144" name="FSC#SKEDITIONREG@103.510:viz_intletterrecivers">
    <vt:lpwstr/>
  </property>
  <property fmtid="{D5CDD505-2E9C-101B-9397-08002B2CF9AE}" pid="145" name="FSC#SKEDITIONREG@103.510:viz_objcreatedstr">
    <vt:lpwstr/>
  </property>
  <property fmtid="{D5CDD505-2E9C-101B-9397-08002B2CF9AE}" pid="146" name="FSC#SKEDITIONREG@103.510:viz_ordernumber">
    <vt:lpwstr/>
  </property>
  <property fmtid="{D5CDD505-2E9C-101B-9397-08002B2CF9AE}" pid="147" name="FSC#SKEDITIONREG@103.510:viz_oursign">
    <vt:lpwstr/>
  </property>
  <property fmtid="{D5CDD505-2E9C-101B-9397-08002B2CF9AE}" pid="148" name="FSC#SKEDITIONREG@103.510:viz_responseto_createdby">
    <vt:lpwstr/>
  </property>
  <property fmtid="{D5CDD505-2E9C-101B-9397-08002B2CF9AE}" pid="149" name="FSC#SKEDITIONREG@103.510:viz_sendersign">
    <vt:lpwstr/>
  </property>
  <property fmtid="{D5CDD505-2E9C-101B-9397-08002B2CF9AE}" pid="150" name="FSC#SKEDITIONREG@103.510:viz_shortfileresporg">
    <vt:lpwstr/>
  </property>
  <property fmtid="{D5CDD505-2E9C-101B-9397-08002B2CF9AE}" pid="151" name="FSC#SKEDITIONREG@103.510:viz_tel_number">
    <vt:lpwstr/>
  </property>
  <property fmtid="{D5CDD505-2E9C-101B-9397-08002B2CF9AE}" pid="152" name="FSC#SKEDITIONREG@103.510:viz_tel_number2">
    <vt:lpwstr/>
  </property>
  <property fmtid="{D5CDD505-2E9C-101B-9397-08002B2CF9AE}" pid="153" name="FSC#SKEDITIONREG@103.510:viz_testsalutation">
    <vt:lpwstr/>
  </property>
  <property fmtid="{D5CDD505-2E9C-101B-9397-08002B2CF9AE}" pid="154" name="FSC#SKEDITIONREG@103.510:viz_validfrom">
    <vt:lpwstr/>
  </property>
  <property fmtid="{D5CDD505-2E9C-101B-9397-08002B2CF9AE}" pid="155" name="FSC#SKEDITIONREG@103.510:zaznam_jeden_adresat">
    <vt:lpwstr/>
  </property>
  <property fmtid="{D5CDD505-2E9C-101B-9397-08002B2CF9AE}" pid="156" name="FSC#SKEDITIONREG@103.510:zaznam_vnut_adresati_1">
    <vt:lpwstr/>
  </property>
  <property fmtid="{D5CDD505-2E9C-101B-9397-08002B2CF9AE}" pid="157" name="FSC#SKEDITIONREG@103.510:zaznam_vnut_adresati_2">
    <vt:lpwstr/>
  </property>
  <property fmtid="{D5CDD505-2E9C-101B-9397-08002B2CF9AE}" pid="158" name="FSC#SKEDITIONREG@103.510:zaznam_vnut_adresati_3">
    <vt:lpwstr/>
  </property>
  <property fmtid="{D5CDD505-2E9C-101B-9397-08002B2CF9AE}" pid="159" name="FSC#SKEDITIONREG@103.510:zaznam_vnut_adresati_4">
    <vt:lpwstr/>
  </property>
  <property fmtid="{D5CDD505-2E9C-101B-9397-08002B2CF9AE}" pid="160" name="FSC#SKEDITIONREG@103.510:zaznam_vnut_adresati_5">
    <vt:lpwstr/>
  </property>
  <property fmtid="{D5CDD505-2E9C-101B-9397-08002B2CF9AE}" pid="161" name="FSC#SKEDITIONREG@103.510:zaznam_vnut_adresati_6">
    <vt:lpwstr/>
  </property>
  <property fmtid="{D5CDD505-2E9C-101B-9397-08002B2CF9AE}" pid="162" name="FSC#SKEDITIONREG@103.510:zaznam_vnut_adresati_7">
    <vt:lpwstr/>
  </property>
  <property fmtid="{D5CDD505-2E9C-101B-9397-08002B2CF9AE}" pid="163" name="FSC#SKEDITIONREG@103.510:zaznam_vnut_adresati_8">
    <vt:lpwstr/>
  </property>
  <property fmtid="{D5CDD505-2E9C-101B-9397-08002B2CF9AE}" pid="164" name="FSC#SKEDITIONREG@103.510:zaznam_vnut_adresati_9">
    <vt:lpwstr/>
  </property>
  <property fmtid="{D5CDD505-2E9C-101B-9397-08002B2CF9AE}" pid="165" name="FSC#SKEDITIONREG@103.510:zaznam_vnut_adresati_10">
    <vt:lpwstr/>
  </property>
  <property fmtid="{D5CDD505-2E9C-101B-9397-08002B2CF9AE}" pid="166" name="FSC#SKEDITIONREG@103.510:zaznam_vnut_adresati_11">
    <vt:lpwstr/>
  </property>
  <property fmtid="{D5CDD505-2E9C-101B-9397-08002B2CF9AE}" pid="167" name="FSC#SKEDITIONREG@103.510:zaznam_vnut_adresati_12">
    <vt:lpwstr/>
  </property>
  <property fmtid="{D5CDD505-2E9C-101B-9397-08002B2CF9AE}" pid="168" name="FSC#SKEDITIONREG@103.510:zaznam_vnut_adresati_13">
    <vt:lpwstr/>
  </property>
  <property fmtid="{D5CDD505-2E9C-101B-9397-08002B2CF9AE}" pid="169" name="FSC#SKEDITIONREG@103.510:zaznam_vnut_adresati_14">
    <vt:lpwstr/>
  </property>
  <property fmtid="{D5CDD505-2E9C-101B-9397-08002B2CF9AE}" pid="170" name="FSC#SKEDITIONREG@103.510:zaznam_vnut_adresati_15">
    <vt:lpwstr/>
  </property>
  <property fmtid="{D5CDD505-2E9C-101B-9397-08002B2CF9AE}" pid="171" name="FSC#SKEDITIONREG@103.510:zaznam_vnut_adresati_16">
    <vt:lpwstr/>
  </property>
  <property fmtid="{D5CDD505-2E9C-101B-9397-08002B2CF9AE}" pid="172" name="FSC#SKEDITIONREG@103.510:zaznam_vnut_adresati_17">
    <vt:lpwstr/>
  </property>
  <property fmtid="{D5CDD505-2E9C-101B-9397-08002B2CF9AE}" pid="173" name="FSC#SKEDITIONREG@103.510:zaznam_vnut_adresati_18">
    <vt:lpwstr/>
  </property>
  <property fmtid="{D5CDD505-2E9C-101B-9397-08002B2CF9AE}" pid="174" name="FSC#SKEDITIONREG@103.510:zaznam_vnut_adresati_19">
    <vt:lpwstr/>
  </property>
  <property fmtid="{D5CDD505-2E9C-101B-9397-08002B2CF9AE}" pid="175" name="FSC#SKEDITIONREG@103.510:zaznam_vnut_adresati_20">
    <vt:lpwstr/>
  </property>
  <property fmtid="{D5CDD505-2E9C-101B-9397-08002B2CF9AE}" pid="176" name="FSC#SKEDITIONREG@103.510:zaznam_vnut_adresati_21">
    <vt:lpwstr/>
  </property>
  <property fmtid="{D5CDD505-2E9C-101B-9397-08002B2CF9AE}" pid="177" name="FSC#SKEDITIONREG@103.510:zaznam_vnut_adresati_22">
    <vt:lpwstr/>
  </property>
  <property fmtid="{D5CDD505-2E9C-101B-9397-08002B2CF9AE}" pid="178" name="FSC#SKEDITIONREG@103.510:zaznam_vnut_adresati_23">
    <vt:lpwstr/>
  </property>
  <property fmtid="{D5CDD505-2E9C-101B-9397-08002B2CF9AE}" pid="179" name="FSC#SKEDITIONREG@103.510:zaznam_vnut_adresati_24">
    <vt:lpwstr/>
  </property>
  <property fmtid="{D5CDD505-2E9C-101B-9397-08002B2CF9AE}" pid="180" name="FSC#SKEDITIONREG@103.510:zaznam_vnut_adresati_25">
    <vt:lpwstr/>
  </property>
  <property fmtid="{D5CDD505-2E9C-101B-9397-08002B2CF9AE}" pid="181" name="FSC#SKEDITIONREG@103.510:zaznam_vnut_adresati_26">
    <vt:lpwstr/>
  </property>
  <property fmtid="{D5CDD505-2E9C-101B-9397-08002B2CF9AE}" pid="182" name="FSC#SKEDITIONREG@103.510:zaznam_vnut_adresati_27">
    <vt:lpwstr/>
  </property>
  <property fmtid="{D5CDD505-2E9C-101B-9397-08002B2CF9AE}" pid="183" name="FSC#SKEDITIONREG@103.510:zaznam_vnut_adresati_28">
    <vt:lpwstr/>
  </property>
  <property fmtid="{D5CDD505-2E9C-101B-9397-08002B2CF9AE}" pid="184" name="FSC#SKEDITIONREG@103.510:zaznam_vnut_adresati_29">
    <vt:lpwstr/>
  </property>
  <property fmtid="{D5CDD505-2E9C-101B-9397-08002B2CF9AE}" pid="185" name="FSC#SKEDITIONREG@103.510:zaznam_vnut_adresati_30">
    <vt:lpwstr/>
  </property>
  <property fmtid="{D5CDD505-2E9C-101B-9397-08002B2CF9AE}" pid="186" name="FSC#SKEDITIONREG@103.510:zaznam_vnut_adresati_31">
    <vt:lpwstr/>
  </property>
  <property fmtid="{D5CDD505-2E9C-101B-9397-08002B2CF9AE}" pid="187" name="FSC#SKEDITIONREG@103.510:zaznam_vnut_adresati_32">
    <vt:lpwstr/>
  </property>
  <property fmtid="{D5CDD505-2E9C-101B-9397-08002B2CF9AE}" pid="188" name="FSC#SKEDITIONREG@103.510:zaznam_vnut_adresati_33">
    <vt:lpwstr/>
  </property>
  <property fmtid="{D5CDD505-2E9C-101B-9397-08002B2CF9AE}" pid="189" name="FSC#SKEDITIONREG@103.510:zaznam_vnut_adresati_34">
    <vt:lpwstr/>
  </property>
  <property fmtid="{D5CDD505-2E9C-101B-9397-08002B2CF9AE}" pid="190" name="FSC#SKEDITIONREG@103.510:zaznam_vnut_adresati_35">
    <vt:lpwstr/>
  </property>
  <property fmtid="{D5CDD505-2E9C-101B-9397-08002B2CF9AE}" pid="191" name="FSC#SKEDITIONREG@103.510:zaznam_vnut_adresati_36">
    <vt:lpwstr/>
  </property>
  <property fmtid="{D5CDD505-2E9C-101B-9397-08002B2CF9AE}" pid="192" name="FSC#SKEDITIONREG@103.510:zaznam_vnut_adresati_37">
    <vt:lpwstr/>
  </property>
  <property fmtid="{D5CDD505-2E9C-101B-9397-08002B2CF9AE}" pid="193" name="FSC#SKEDITIONREG@103.510:zaznam_vnut_adresati_38">
    <vt:lpwstr/>
  </property>
  <property fmtid="{D5CDD505-2E9C-101B-9397-08002B2CF9AE}" pid="194" name="FSC#SKEDITIONREG@103.510:zaznam_vnut_adresati_39">
    <vt:lpwstr/>
  </property>
  <property fmtid="{D5CDD505-2E9C-101B-9397-08002B2CF9AE}" pid="195" name="FSC#SKEDITIONREG@103.510:zaznam_vnut_adresati_40">
    <vt:lpwstr/>
  </property>
  <property fmtid="{D5CDD505-2E9C-101B-9397-08002B2CF9AE}" pid="196" name="FSC#SKEDITIONREG@103.510:zaznam_vnut_adresati_41">
    <vt:lpwstr/>
  </property>
  <property fmtid="{D5CDD505-2E9C-101B-9397-08002B2CF9AE}" pid="197" name="FSC#SKEDITIONREG@103.510:zaznam_vnut_adresati_42">
    <vt:lpwstr/>
  </property>
  <property fmtid="{D5CDD505-2E9C-101B-9397-08002B2CF9AE}" pid="198" name="FSC#SKEDITIONREG@103.510:zaznam_vnut_adresati_43">
    <vt:lpwstr/>
  </property>
  <property fmtid="{D5CDD505-2E9C-101B-9397-08002B2CF9AE}" pid="199" name="FSC#SKEDITIONREG@103.510:zaznam_vnut_adresati_44">
    <vt:lpwstr/>
  </property>
  <property fmtid="{D5CDD505-2E9C-101B-9397-08002B2CF9AE}" pid="200" name="FSC#SKEDITIONREG@103.510:zaznam_vnut_adresati_45">
    <vt:lpwstr/>
  </property>
  <property fmtid="{D5CDD505-2E9C-101B-9397-08002B2CF9AE}" pid="201" name="FSC#SKEDITIONREG@103.510:zaznam_vnut_adresati_46">
    <vt:lpwstr/>
  </property>
  <property fmtid="{D5CDD505-2E9C-101B-9397-08002B2CF9AE}" pid="202" name="FSC#SKEDITIONREG@103.510:zaznam_vnut_adresati_47">
    <vt:lpwstr/>
  </property>
  <property fmtid="{D5CDD505-2E9C-101B-9397-08002B2CF9AE}" pid="203" name="FSC#SKEDITIONREG@103.510:zaznam_vnut_adresati_48">
    <vt:lpwstr/>
  </property>
  <property fmtid="{D5CDD505-2E9C-101B-9397-08002B2CF9AE}" pid="204" name="FSC#SKEDITIONREG@103.510:zaznam_vnut_adresati_49">
    <vt:lpwstr/>
  </property>
  <property fmtid="{D5CDD505-2E9C-101B-9397-08002B2CF9AE}" pid="205" name="FSC#SKEDITIONREG@103.510:zaznam_vnut_adresati_50">
    <vt:lpwstr/>
  </property>
  <property fmtid="{D5CDD505-2E9C-101B-9397-08002B2CF9AE}" pid="206" name="FSC#SKEDITIONREG@103.510:zaznam_vnut_adresati_51">
    <vt:lpwstr/>
  </property>
  <property fmtid="{D5CDD505-2E9C-101B-9397-08002B2CF9AE}" pid="207" name="FSC#SKEDITIONREG@103.510:zaznam_vnut_adresati_52">
    <vt:lpwstr/>
  </property>
  <property fmtid="{D5CDD505-2E9C-101B-9397-08002B2CF9AE}" pid="208" name="FSC#SKEDITIONREG@103.510:zaznam_vnut_adresati_53">
    <vt:lpwstr/>
  </property>
  <property fmtid="{D5CDD505-2E9C-101B-9397-08002B2CF9AE}" pid="209" name="FSC#SKEDITIONREG@103.510:zaznam_vnut_adresati_54">
    <vt:lpwstr/>
  </property>
  <property fmtid="{D5CDD505-2E9C-101B-9397-08002B2CF9AE}" pid="210" name="FSC#SKEDITIONREG@103.510:zaznam_vnut_adresati_55">
    <vt:lpwstr/>
  </property>
  <property fmtid="{D5CDD505-2E9C-101B-9397-08002B2CF9AE}" pid="211" name="FSC#SKEDITIONREG@103.510:zaznam_vnut_adresati_56">
    <vt:lpwstr/>
  </property>
  <property fmtid="{D5CDD505-2E9C-101B-9397-08002B2CF9AE}" pid="212" name="FSC#SKEDITIONREG@103.510:zaznam_vnut_adresati_57">
    <vt:lpwstr/>
  </property>
  <property fmtid="{D5CDD505-2E9C-101B-9397-08002B2CF9AE}" pid="213" name="FSC#SKEDITIONREG@103.510:zaznam_vnut_adresati_58">
    <vt:lpwstr/>
  </property>
  <property fmtid="{D5CDD505-2E9C-101B-9397-08002B2CF9AE}" pid="214" name="FSC#SKEDITIONREG@103.510:zaznam_vnut_adresati_59">
    <vt:lpwstr/>
  </property>
  <property fmtid="{D5CDD505-2E9C-101B-9397-08002B2CF9AE}" pid="215" name="FSC#SKEDITIONREG@103.510:zaznam_vnut_adresati_60">
    <vt:lpwstr/>
  </property>
  <property fmtid="{D5CDD505-2E9C-101B-9397-08002B2CF9AE}" pid="216" name="FSC#SKEDITIONREG@103.510:zaznam_vnut_adresati_61">
    <vt:lpwstr/>
  </property>
  <property fmtid="{D5CDD505-2E9C-101B-9397-08002B2CF9AE}" pid="217" name="FSC#SKEDITIONREG@103.510:zaznam_vnut_adresati_62">
    <vt:lpwstr/>
  </property>
  <property fmtid="{D5CDD505-2E9C-101B-9397-08002B2CF9AE}" pid="218" name="FSC#SKEDITIONREG@103.510:zaznam_vnut_adresati_63">
    <vt:lpwstr/>
  </property>
  <property fmtid="{D5CDD505-2E9C-101B-9397-08002B2CF9AE}" pid="219" name="FSC#SKEDITIONREG@103.510:zaznam_vnut_adresati_64">
    <vt:lpwstr/>
  </property>
  <property fmtid="{D5CDD505-2E9C-101B-9397-08002B2CF9AE}" pid="220" name="FSC#SKEDITIONREG@103.510:zaznam_vnut_adresati_65">
    <vt:lpwstr/>
  </property>
  <property fmtid="{D5CDD505-2E9C-101B-9397-08002B2CF9AE}" pid="221" name="FSC#SKEDITIONREG@103.510:zaznam_vnut_adresati_66">
    <vt:lpwstr/>
  </property>
  <property fmtid="{D5CDD505-2E9C-101B-9397-08002B2CF9AE}" pid="222" name="FSC#SKEDITIONREG@103.510:zaznam_vnut_adresati_67">
    <vt:lpwstr/>
  </property>
  <property fmtid="{D5CDD505-2E9C-101B-9397-08002B2CF9AE}" pid="223" name="FSC#SKEDITIONREG@103.510:zaznam_vnut_adresati_68">
    <vt:lpwstr/>
  </property>
  <property fmtid="{D5CDD505-2E9C-101B-9397-08002B2CF9AE}" pid="224" name="FSC#SKEDITIONREG@103.510:zaznam_vnut_adresati_69">
    <vt:lpwstr/>
  </property>
  <property fmtid="{D5CDD505-2E9C-101B-9397-08002B2CF9AE}" pid="225" name="FSC#SKEDITIONREG@103.510:zaznam_vnut_adresati_70">
    <vt:lpwstr/>
  </property>
  <property fmtid="{D5CDD505-2E9C-101B-9397-08002B2CF9AE}" pid="226" name="FSC#SKEDITIONREG@103.510:zaznam_vonk_adresati_1">
    <vt:lpwstr/>
  </property>
  <property fmtid="{D5CDD505-2E9C-101B-9397-08002B2CF9AE}" pid="227" name="FSC#SKEDITIONREG@103.510:zaznam_vonk_adresati_2">
    <vt:lpwstr/>
  </property>
  <property fmtid="{D5CDD505-2E9C-101B-9397-08002B2CF9AE}" pid="228" name="FSC#SKEDITIONREG@103.510:zaznam_vonk_adresati_3">
    <vt:lpwstr/>
  </property>
  <property fmtid="{D5CDD505-2E9C-101B-9397-08002B2CF9AE}" pid="229" name="FSC#SKEDITIONREG@103.510:zaznam_vonk_adresati_4">
    <vt:lpwstr/>
  </property>
  <property fmtid="{D5CDD505-2E9C-101B-9397-08002B2CF9AE}" pid="230" name="FSC#SKEDITIONREG@103.510:zaznam_vonk_adresati_5">
    <vt:lpwstr/>
  </property>
  <property fmtid="{D5CDD505-2E9C-101B-9397-08002B2CF9AE}" pid="231" name="FSC#SKEDITIONREG@103.510:zaznam_vonk_adresati_6">
    <vt:lpwstr/>
  </property>
  <property fmtid="{D5CDD505-2E9C-101B-9397-08002B2CF9AE}" pid="232" name="FSC#SKEDITIONREG@103.510:zaznam_vonk_adresati_7">
    <vt:lpwstr/>
  </property>
  <property fmtid="{D5CDD505-2E9C-101B-9397-08002B2CF9AE}" pid="233" name="FSC#SKEDITIONREG@103.510:zaznam_vonk_adresati_8">
    <vt:lpwstr/>
  </property>
  <property fmtid="{D5CDD505-2E9C-101B-9397-08002B2CF9AE}" pid="234" name="FSC#SKEDITIONREG@103.510:zaznam_vonk_adresati_9">
    <vt:lpwstr/>
  </property>
  <property fmtid="{D5CDD505-2E9C-101B-9397-08002B2CF9AE}" pid="235" name="FSC#SKEDITIONREG@103.510:zaznam_vonk_adresati_10">
    <vt:lpwstr/>
  </property>
  <property fmtid="{D5CDD505-2E9C-101B-9397-08002B2CF9AE}" pid="236" name="FSC#SKEDITIONREG@103.510:zaznam_vonk_adresati_11">
    <vt:lpwstr/>
  </property>
  <property fmtid="{D5CDD505-2E9C-101B-9397-08002B2CF9AE}" pid="237" name="FSC#SKEDITIONREG@103.510:zaznam_vonk_adresati_12">
    <vt:lpwstr/>
  </property>
  <property fmtid="{D5CDD505-2E9C-101B-9397-08002B2CF9AE}" pid="238" name="FSC#SKEDITIONREG@103.510:zaznam_vonk_adresati_13">
    <vt:lpwstr/>
  </property>
  <property fmtid="{D5CDD505-2E9C-101B-9397-08002B2CF9AE}" pid="239" name="FSC#SKEDITIONREG@103.510:zaznam_vonk_adresati_14">
    <vt:lpwstr/>
  </property>
  <property fmtid="{D5CDD505-2E9C-101B-9397-08002B2CF9AE}" pid="240" name="FSC#SKEDITIONREG@103.510:zaznam_vonk_adresati_15">
    <vt:lpwstr/>
  </property>
  <property fmtid="{D5CDD505-2E9C-101B-9397-08002B2CF9AE}" pid="241" name="FSC#SKEDITIONREG@103.510:zaznam_vonk_adresati_16">
    <vt:lpwstr/>
  </property>
  <property fmtid="{D5CDD505-2E9C-101B-9397-08002B2CF9AE}" pid="242" name="FSC#SKEDITIONREG@103.510:zaznam_vonk_adresati_17">
    <vt:lpwstr/>
  </property>
  <property fmtid="{D5CDD505-2E9C-101B-9397-08002B2CF9AE}" pid="243" name="FSC#SKEDITIONREG@103.510:zaznam_vonk_adresati_18">
    <vt:lpwstr/>
  </property>
  <property fmtid="{D5CDD505-2E9C-101B-9397-08002B2CF9AE}" pid="244" name="FSC#SKEDITIONREG@103.510:zaznam_vonk_adresati_19">
    <vt:lpwstr/>
  </property>
  <property fmtid="{D5CDD505-2E9C-101B-9397-08002B2CF9AE}" pid="245" name="FSC#SKEDITIONREG@103.510:zaznam_vonk_adresati_20">
    <vt:lpwstr/>
  </property>
  <property fmtid="{D5CDD505-2E9C-101B-9397-08002B2CF9AE}" pid="246" name="FSC#SKEDITIONREG@103.510:zaznam_vonk_adresati_21">
    <vt:lpwstr/>
  </property>
  <property fmtid="{D5CDD505-2E9C-101B-9397-08002B2CF9AE}" pid="247" name="FSC#SKEDITIONREG@103.510:zaznam_vonk_adresati_22">
    <vt:lpwstr/>
  </property>
  <property fmtid="{D5CDD505-2E9C-101B-9397-08002B2CF9AE}" pid="248" name="FSC#SKEDITIONREG@103.510:zaznam_vonk_adresati_23">
    <vt:lpwstr/>
  </property>
  <property fmtid="{D5CDD505-2E9C-101B-9397-08002B2CF9AE}" pid="249" name="FSC#SKEDITIONREG@103.510:zaznam_vonk_adresati_24">
    <vt:lpwstr/>
  </property>
  <property fmtid="{D5CDD505-2E9C-101B-9397-08002B2CF9AE}" pid="250" name="FSC#SKEDITIONREG@103.510:zaznam_vonk_adresati_25">
    <vt:lpwstr/>
  </property>
  <property fmtid="{D5CDD505-2E9C-101B-9397-08002B2CF9AE}" pid="251" name="FSC#SKEDITIONREG@103.510:zaznam_vonk_adresati_26">
    <vt:lpwstr/>
  </property>
  <property fmtid="{D5CDD505-2E9C-101B-9397-08002B2CF9AE}" pid="252" name="FSC#SKEDITIONREG@103.510:zaznam_vonk_adresati_27">
    <vt:lpwstr/>
  </property>
  <property fmtid="{D5CDD505-2E9C-101B-9397-08002B2CF9AE}" pid="253" name="FSC#SKEDITIONREG@103.510:zaznam_vonk_adresati_28">
    <vt:lpwstr/>
  </property>
  <property fmtid="{D5CDD505-2E9C-101B-9397-08002B2CF9AE}" pid="254" name="FSC#SKEDITIONREG@103.510:zaznam_vonk_adresati_29">
    <vt:lpwstr/>
  </property>
  <property fmtid="{D5CDD505-2E9C-101B-9397-08002B2CF9AE}" pid="255" name="FSC#SKEDITIONREG@103.510:zaznam_vonk_adresati_30">
    <vt:lpwstr/>
  </property>
  <property fmtid="{D5CDD505-2E9C-101B-9397-08002B2CF9AE}" pid="256" name="FSC#SKEDITIONREG@103.510:zaznam_vonk_adresati_31">
    <vt:lpwstr/>
  </property>
  <property fmtid="{D5CDD505-2E9C-101B-9397-08002B2CF9AE}" pid="257" name="FSC#SKEDITIONREG@103.510:zaznam_vonk_adresati_32">
    <vt:lpwstr/>
  </property>
  <property fmtid="{D5CDD505-2E9C-101B-9397-08002B2CF9AE}" pid="258" name="FSC#SKEDITIONREG@103.510:zaznam_vonk_adresati_33">
    <vt:lpwstr/>
  </property>
  <property fmtid="{D5CDD505-2E9C-101B-9397-08002B2CF9AE}" pid="259" name="FSC#SKEDITIONREG@103.510:zaznam_vonk_adresati_34">
    <vt:lpwstr/>
  </property>
  <property fmtid="{D5CDD505-2E9C-101B-9397-08002B2CF9AE}" pid="260" name="FSC#SKEDITIONREG@103.510:zaznam_vonk_adresati_35">
    <vt:lpwstr/>
  </property>
  <property fmtid="{D5CDD505-2E9C-101B-9397-08002B2CF9AE}" pid="261" name="FSC#SKEDITIONREG@103.510:Stazovatel">
    <vt:lpwstr/>
  </property>
  <property fmtid="{D5CDD505-2E9C-101B-9397-08002B2CF9AE}" pid="262" name="FSC#SKEDITIONREG@103.510:ProtiKomu">
    <vt:lpwstr/>
  </property>
  <property fmtid="{D5CDD505-2E9C-101B-9397-08002B2CF9AE}" pid="263" name="FSC#SKEDITIONREG@103.510:EvCisloStaz">
    <vt:lpwstr/>
  </property>
  <property fmtid="{D5CDD505-2E9C-101B-9397-08002B2CF9AE}" pid="264" name="FSC#SKEDITIONREG@103.510:jod_AttrDateSkutocnyDatumVydania">
    <vt:lpwstr/>
  </property>
  <property fmtid="{D5CDD505-2E9C-101B-9397-08002B2CF9AE}" pid="265" name="FSC#SKEDITIONREG@103.510:jod_AttrNumCisloZmeny">
    <vt:lpwstr/>
  </property>
  <property fmtid="{D5CDD505-2E9C-101B-9397-08002B2CF9AE}" pid="266" name="FSC#SKEDITIONREG@103.510:jod_AttrStrRegCisloZaznamu">
    <vt:lpwstr/>
  </property>
  <property fmtid="{D5CDD505-2E9C-101B-9397-08002B2CF9AE}" pid="267" name="FSC#SKEDITIONREG@103.510:jod_cislodoc">
    <vt:lpwstr/>
  </property>
  <property fmtid="{D5CDD505-2E9C-101B-9397-08002B2CF9AE}" pid="268" name="FSC#SKEDITIONREG@103.510:jod_druh">
    <vt:lpwstr/>
  </property>
  <property fmtid="{D5CDD505-2E9C-101B-9397-08002B2CF9AE}" pid="269" name="FSC#SKEDITIONREG@103.510:jod_lu">
    <vt:lpwstr/>
  </property>
  <property fmtid="{D5CDD505-2E9C-101B-9397-08002B2CF9AE}" pid="270" name="FSC#SKEDITIONREG@103.510:jod_nazov">
    <vt:lpwstr/>
  </property>
  <property fmtid="{D5CDD505-2E9C-101B-9397-08002B2CF9AE}" pid="271" name="FSC#SKEDITIONREG@103.510:jod_typ">
    <vt:lpwstr/>
  </property>
  <property fmtid="{D5CDD505-2E9C-101B-9397-08002B2CF9AE}" pid="272" name="FSC#SKEDITIONREG@103.510:jod_zh">
    <vt:lpwstr/>
  </property>
  <property fmtid="{D5CDD505-2E9C-101B-9397-08002B2CF9AE}" pid="273" name="FSC#SKEDITIONREG@103.510:jod_sAttrDatePlatnostDo">
    <vt:lpwstr/>
  </property>
  <property fmtid="{D5CDD505-2E9C-101B-9397-08002B2CF9AE}" pid="274" name="FSC#SKEDITIONREG@103.510:jod_sAttrDatePlatnostOd">
    <vt:lpwstr/>
  </property>
  <property fmtid="{D5CDD505-2E9C-101B-9397-08002B2CF9AE}" pid="275" name="FSC#SKEDITIONREG@103.510:jod_sAttrDateUcinnostDoc">
    <vt:lpwstr/>
  </property>
  <property fmtid="{D5CDD505-2E9C-101B-9397-08002B2CF9AE}" pid="276" name="FSC#SKEDITIONREG@103.510:a_telephone">
    <vt:lpwstr/>
  </property>
  <property fmtid="{D5CDD505-2E9C-101B-9397-08002B2CF9AE}" pid="277" name="FSC#SKEDITIONREG@103.510:a_email">
    <vt:lpwstr/>
  </property>
  <property fmtid="{D5CDD505-2E9C-101B-9397-08002B2CF9AE}" pid="278" name="FSC#SKEDITIONREG@103.510:a_nazovOU">
    <vt:lpwstr/>
  </property>
  <property fmtid="{D5CDD505-2E9C-101B-9397-08002B2CF9AE}" pid="279" name="FSC#SKEDITIONREG@103.510:a_veduciOU">
    <vt:lpwstr/>
  </property>
  <property fmtid="{D5CDD505-2E9C-101B-9397-08002B2CF9AE}" pid="280" name="FSC#SKEDITIONREG@103.510:a_nadradeneOU">
    <vt:lpwstr/>
  </property>
  <property fmtid="{D5CDD505-2E9C-101B-9397-08002B2CF9AE}" pid="281" name="FSC#SKEDITIONREG@103.510:a_veduciOd">
    <vt:lpwstr/>
  </property>
  <property fmtid="{D5CDD505-2E9C-101B-9397-08002B2CF9AE}" pid="282" name="FSC#SKEDITIONREG@103.510:a_komu">
    <vt:lpwstr/>
  </property>
  <property fmtid="{D5CDD505-2E9C-101B-9397-08002B2CF9AE}" pid="283" name="FSC#SKEDITIONREG@103.510:a_nasecislo">
    <vt:lpwstr/>
  </property>
  <property fmtid="{D5CDD505-2E9C-101B-9397-08002B2CF9AE}" pid="284" name="FSC#SKEDITIONREG@103.510:a_riaditelOdboru">
    <vt:lpwstr/>
  </property>
  <property fmtid="{D5CDD505-2E9C-101B-9397-08002B2CF9AE}" pid="285" name="FSC#SKEDITIONREG@103.510:zaz_fileresporg_addrstreet">
    <vt:lpwstr/>
  </property>
  <property fmtid="{D5CDD505-2E9C-101B-9397-08002B2CF9AE}" pid="286" name="FSC#SKEDITIONREG@103.510:zaz_fileresporg_addrzipcode">
    <vt:lpwstr/>
  </property>
  <property fmtid="{D5CDD505-2E9C-101B-9397-08002B2CF9AE}" pid="287" name="FSC#SKEDITIONREG@103.510:zaz_fileresporg_addrcity">
    <vt:lpwstr/>
  </property>
  <property fmtid="{D5CDD505-2E9C-101B-9397-08002B2CF9AE}" pid="288" name="FSC#SKMODSYS@103.500:mdnazov">
    <vt:lpwstr/>
  </property>
  <property fmtid="{D5CDD505-2E9C-101B-9397-08002B2CF9AE}" pid="289" name="FSC#SKMODSYS@103.500:mdfileresp">
    <vt:lpwstr/>
  </property>
  <property fmtid="{D5CDD505-2E9C-101B-9397-08002B2CF9AE}" pid="290" name="FSC#SKMODSYS@103.500:mdfileresporg">
    <vt:lpwstr/>
  </property>
  <property fmtid="{D5CDD505-2E9C-101B-9397-08002B2CF9AE}" pid="291" name="FSC#SKMODSYS@103.500:mdcreateat">
    <vt:lpwstr>13. 5. 2026</vt:lpwstr>
  </property>
  <property fmtid="{D5CDD505-2E9C-101B-9397-08002B2CF9AE}" pid="292" name="FSC#SKCP@103.500:cp_AttrPtrOrgUtvar">
    <vt:lpwstr/>
  </property>
  <property fmtid="{D5CDD505-2E9C-101B-9397-08002B2CF9AE}" pid="293" name="FSC#SKCP@103.500:cp_AttrStrEvCisloCP">
    <vt:lpwstr> </vt:lpwstr>
  </property>
  <property fmtid="{D5CDD505-2E9C-101B-9397-08002B2CF9AE}" pid="294" name="FSC#SKCP@103.500:cp_zamestnanec">
    <vt:lpwstr/>
  </property>
  <property fmtid="{D5CDD505-2E9C-101B-9397-08002B2CF9AE}" pid="295" name="FSC#SKCP@103.500:cpt_miestoRokovania">
    <vt:lpwstr/>
  </property>
  <property fmtid="{D5CDD505-2E9C-101B-9397-08002B2CF9AE}" pid="296" name="FSC#SKCP@103.500:cpt_datumCesty">
    <vt:lpwstr/>
  </property>
  <property fmtid="{D5CDD505-2E9C-101B-9397-08002B2CF9AE}" pid="297" name="FSC#SKCP@103.500:cpt_ucelCesty">
    <vt:lpwstr/>
  </property>
  <property fmtid="{D5CDD505-2E9C-101B-9397-08002B2CF9AE}" pid="298" name="FSC#SKCP@103.500:cpz_miestoRokovania">
    <vt:lpwstr/>
  </property>
  <property fmtid="{D5CDD505-2E9C-101B-9397-08002B2CF9AE}" pid="299" name="FSC#SKCP@103.500:cpz_datumCesty">
    <vt:lpwstr> - </vt:lpwstr>
  </property>
  <property fmtid="{D5CDD505-2E9C-101B-9397-08002B2CF9AE}" pid="300" name="FSC#SKCP@103.500:cpz_ucelCesty">
    <vt:lpwstr/>
  </property>
  <property fmtid="{D5CDD505-2E9C-101B-9397-08002B2CF9AE}" pid="301" name="FSC#SKCP@103.500:cpz_datumVypracovania">
    <vt:lpwstr/>
  </property>
  <property fmtid="{D5CDD505-2E9C-101B-9397-08002B2CF9AE}" pid="302" name="FSC#SKCP@103.500:cpz_datPodpSchv1">
    <vt:lpwstr/>
  </property>
  <property fmtid="{D5CDD505-2E9C-101B-9397-08002B2CF9AE}" pid="303" name="FSC#SKCP@103.500:cpz_datPodpSchv2">
    <vt:lpwstr/>
  </property>
  <property fmtid="{D5CDD505-2E9C-101B-9397-08002B2CF9AE}" pid="304" name="FSC#SKCP@103.500:cpz_datPodpSchv3">
    <vt:lpwstr/>
  </property>
  <property fmtid="{D5CDD505-2E9C-101B-9397-08002B2CF9AE}" pid="305" name="FSC#SKCP@103.500:cpz_PodpSchv1">
    <vt:lpwstr/>
  </property>
  <property fmtid="{D5CDD505-2E9C-101B-9397-08002B2CF9AE}" pid="306" name="FSC#SKCP@103.500:cpz_PodpSchv2">
    <vt:lpwstr/>
  </property>
  <property fmtid="{D5CDD505-2E9C-101B-9397-08002B2CF9AE}" pid="307" name="FSC#SKCP@103.500:cpz_PodpSchv3">
    <vt:lpwstr/>
  </property>
  <property fmtid="{D5CDD505-2E9C-101B-9397-08002B2CF9AE}" pid="308" name="FSC#SKCP@103.500:cpz_Funkcia">
    <vt:lpwstr/>
  </property>
  <property fmtid="{D5CDD505-2E9C-101B-9397-08002B2CF9AE}" pid="309" name="FSC#SKCP@103.500:cp_Spolucestujuci">
    <vt:lpwstr/>
  </property>
  <property fmtid="{D5CDD505-2E9C-101B-9397-08002B2CF9AE}" pid="310" name="FSC#SKNAD@103.500:nad_objname">
    <vt:lpwstr/>
  </property>
  <property fmtid="{D5CDD505-2E9C-101B-9397-08002B2CF9AE}" pid="311" name="FSC#SKNAD@103.500:nad_AttrStrNazov">
    <vt:lpwstr/>
  </property>
  <property fmtid="{D5CDD505-2E9C-101B-9397-08002B2CF9AE}" pid="312" name="FSC#SKNAD@103.500:nad_AttrPtrSpracovatel">
    <vt:lpwstr/>
  </property>
  <property fmtid="{D5CDD505-2E9C-101B-9397-08002B2CF9AE}" pid="313" name="FSC#SKNAD@103.500:nad_AttrPtrGestor1">
    <vt:lpwstr/>
  </property>
  <property fmtid="{D5CDD505-2E9C-101B-9397-08002B2CF9AE}" pid="314" name="FSC#SKNAD@103.500:nad_AttrPtrGestor1Funkcia">
    <vt:lpwstr/>
  </property>
  <property fmtid="{D5CDD505-2E9C-101B-9397-08002B2CF9AE}" pid="315" name="FSC#SKNAD@103.500:nad_AttrPtrGestor1OU">
    <vt:lpwstr/>
  </property>
  <property fmtid="{D5CDD505-2E9C-101B-9397-08002B2CF9AE}" pid="316" name="FSC#SKNAD@103.500:nad_AttrPtrGestor2">
    <vt:lpwstr/>
  </property>
  <property fmtid="{D5CDD505-2E9C-101B-9397-08002B2CF9AE}" pid="317" name="FSC#SKNAD@103.500:nad_AttrPtrGestor2Funkcia">
    <vt:lpwstr/>
  </property>
  <property fmtid="{D5CDD505-2E9C-101B-9397-08002B2CF9AE}" pid="318" name="FSC#SKNAD@103.500:nad_schvalil">
    <vt:lpwstr/>
  </property>
  <property fmtid="{D5CDD505-2E9C-101B-9397-08002B2CF9AE}" pid="319" name="FSC#SKNAD@103.500:nad_schvalilfunkcia">
    <vt:lpwstr/>
  </property>
  <property fmtid="{D5CDD505-2E9C-101B-9397-08002B2CF9AE}" pid="320" name="FSC#SKNAD@103.500:nad_vr">
    <vt:lpwstr/>
  </property>
  <property fmtid="{D5CDD505-2E9C-101B-9397-08002B2CF9AE}" pid="321" name="FSC#SKNAD@103.500:nad_AttrDateDatumPodpisania">
    <vt:lpwstr/>
  </property>
  <property fmtid="{D5CDD505-2E9C-101B-9397-08002B2CF9AE}" pid="322" name="FSC#SKNAD@103.500:nad_pripobjname">
    <vt:lpwstr/>
  </property>
  <property fmtid="{D5CDD505-2E9C-101B-9397-08002B2CF9AE}" pid="323" name="FSC#SKNAD@103.500:nad_pripVytvorilKto">
    <vt:lpwstr/>
  </property>
  <property fmtid="{D5CDD505-2E9C-101B-9397-08002B2CF9AE}" pid="324" name="FSC#SKNAD@103.500:nad_pripVytvorilKedy">
    <vt:lpwstr>13.5.2026, 12:15</vt:lpwstr>
  </property>
  <property fmtid="{D5CDD505-2E9C-101B-9397-08002B2CF9AE}" pid="325" name="FSC#SKNAD@103.500:nad_AttrStrCisloNA">
    <vt:lpwstr/>
  </property>
  <property fmtid="{D5CDD505-2E9C-101B-9397-08002B2CF9AE}" pid="326" name="FSC#SKNAD@103.500:nad_AttrDateUcinnaOd">
    <vt:lpwstr/>
  </property>
  <property fmtid="{D5CDD505-2E9C-101B-9397-08002B2CF9AE}" pid="327" name="FSC#SKNAD@103.500:nad_AttrDateUcinnaDo">
    <vt:lpwstr/>
  </property>
  <property fmtid="{D5CDD505-2E9C-101B-9397-08002B2CF9AE}" pid="328" name="FSC#SKNAD@103.500:nad_AttrPtrPredchadzajuceNA">
    <vt:lpwstr/>
  </property>
  <property fmtid="{D5CDD505-2E9C-101B-9397-08002B2CF9AE}" pid="329" name="FSC#SKNAD@103.500:nad_AttrPtrSpracovatelOU">
    <vt:lpwstr/>
  </property>
  <property fmtid="{D5CDD505-2E9C-101B-9397-08002B2CF9AE}" pid="330" name="FSC#SKNAD@103.500:nad_AttrPtrPatriKNA">
    <vt:lpwstr/>
  </property>
  <property fmtid="{D5CDD505-2E9C-101B-9397-08002B2CF9AE}" pid="331" name="FSC#SKNAD@103.500:nad_AttrIntCisloDodatku">
    <vt:lpwstr/>
  </property>
  <property fmtid="{D5CDD505-2E9C-101B-9397-08002B2CF9AE}" pid="332" name="FSC#SKNAD@103.500:nad_AttrPtrSpracVeduci">
    <vt:lpwstr/>
  </property>
  <property fmtid="{D5CDD505-2E9C-101B-9397-08002B2CF9AE}" pid="333" name="FSC#SKNAD@103.500:nad_AttrPtrSpracVeduciOU">
    <vt:lpwstr/>
  </property>
  <property fmtid="{D5CDD505-2E9C-101B-9397-08002B2CF9AE}" pid="334" name="FSC#SKNAD@103.500:nad_spis">
    <vt:lpwstr/>
  </property>
  <property fmtid="{D5CDD505-2E9C-101B-9397-08002B2CF9AE}" pid="335" name="FSC#SKPUPP@103.500:pupp_riaditelPorady">
    <vt:lpwstr/>
  </property>
  <property fmtid="{D5CDD505-2E9C-101B-9397-08002B2CF9AE}" pid="336" name="FSC#SKPUPP@103.500:pupp_cisloporady">
    <vt:lpwstr/>
  </property>
  <property fmtid="{D5CDD505-2E9C-101B-9397-08002B2CF9AE}" pid="337" name="FSC#SKPUPP@103.500:pupp_konanieOHodine">
    <vt:lpwstr/>
  </property>
  <property fmtid="{D5CDD505-2E9C-101B-9397-08002B2CF9AE}" pid="338" name="FSC#SKPUPP@103.500:pupp_datPorMesiacString">
    <vt:lpwstr/>
  </property>
  <property fmtid="{D5CDD505-2E9C-101B-9397-08002B2CF9AE}" pid="339" name="FSC#SKPUPP@103.500:pupp_datumporady">
    <vt:lpwstr/>
  </property>
  <property fmtid="{D5CDD505-2E9C-101B-9397-08002B2CF9AE}" pid="340" name="FSC#SKPUPP@103.500:pupp_konaniedo">
    <vt:lpwstr/>
  </property>
  <property fmtid="{D5CDD505-2E9C-101B-9397-08002B2CF9AE}" pid="341" name="FSC#SKPUPP@103.500:pupp_konanieod">
    <vt:lpwstr/>
  </property>
  <property fmtid="{D5CDD505-2E9C-101B-9397-08002B2CF9AE}" pid="342" name="FSC#SKPUPP@103.500:pupp_menopp">
    <vt:lpwstr/>
  </property>
  <property fmtid="{D5CDD505-2E9C-101B-9397-08002B2CF9AE}" pid="343" name="FSC#SKPUPP@103.500:pupp_miestokonania">
    <vt:lpwstr/>
  </property>
  <property fmtid="{D5CDD505-2E9C-101B-9397-08002B2CF9AE}" pid="344" name="FSC#SKPUPP@103.500:pupp_temaporady">
    <vt:lpwstr/>
  </property>
  <property fmtid="{D5CDD505-2E9C-101B-9397-08002B2CF9AE}" pid="345" name="FSC#SKPUPP@103.500:pupp_ucastnici">
    <vt:lpwstr/>
  </property>
  <property fmtid="{D5CDD505-2E9C-101B-9397-08002B2CF9AE}" pid="346" name="FSC#SKPUPP@103.500:pupp_ulohy">
    <vt:lpwstr>test</vt:lpwstr>
  </property>
  <property fmtid="{D5CDD505-2E9C-101B-9397-08002B2CF9AE}" pid="347" name="FSC#SKPUPP@103.500:pupp_ucastnici_funkcie">
    <vt:lpwstr/>
  </property>
  <property fmtid="{D5CDD505-2E9C-101B-9397-08002B2CF9AE}" pid="348" name="FSC#SKPUPP@103.500:pupp_nazov_ulohy">
    <vt:lpwstr/>
  </property>
  <property fmtid="{D5CDD505-2E9C-101B-9397-08002B2CF9AE}" pid="349" name="FSC#SKPUPP@103.500:pupp_cislo_ulohy">
    <vt:lpwstr/>
  </property>
  <property fmtid="{D5CDD505-2E9C-101B-9397-08002B2CF9AE}" pid="350" name="FSC#SKPUPP@103.500:pupp_riesitel_ulohy">
    <vt:lpwstr/>
  </property>
  <property fmtid="{D5CDD505-2E9C-101B-9397-08002B2CF9AE}" pid="351" name="FSC#SKPUPP@103.500:pupp_vybavit_ulohy">
    <vt:lpwstr/>
  </property>
  <property fmtid="{D5CDD505-2E9C-101B-9397-08002B2CF9AE}" pid="352" name="FSC#SKPUPP@103.500:pupp_orgutvar">
    <vt:lpwstr/>
  </property>
  <property fmtid="{D5CDD505-2E9C-101B-9397-08002B2CF9AE}" pid="353" name="FSC#COOELAK@1.1001:Subject">
    <vt:lpwstr>Letecké mapy</vt:lpwstr>
  </property>
  <property fmtid="{D5CDD505-2E9C-101B-9397-08002B2CF9AE}" pid="354" name="FSC#COOELAK@1.1001:FileReference">
    <vt:lpwstr>639-2026</vt:lpwstr>
  </property>
  <property fmtid="{D5CDD505-2E9C-101B-9397-08002B2CF9AE}" pid="355" name="FSC#COOELAK@1.1001:FileRefYear">
    <vt:lpwstr>2026</vt:lpwstr>
  </property>
  <property fmtid="{D5CDD505-2E9C-101B-9397-08002B2CF9AE}" pid="356" name="FSC#COOELAK@1.1001:FileRefOrdinal">
    <vt:lpwstr>639</vt:lpwstr>
  </property>
  <property fmtid="{D5CDD505-2E9C-101B-9397-08002B2CF9AE}" pid="357" name="FSC#COOELAK@1.1001:FileRefOU">
    <vt:lpwstr>SVO-RVO3</vt:lpwstr>
  </property>
  <property fmtid="{D5CDD505-2E9C-101B-9397-08002B2CF9AE}" pid="358" name="FSC#COOELAK@1.1001:Organization">
    <vt:lpwstr/>
  </property>
  <property fmtid="{D5CDD505-2E9C-101B-9397-08002B2CF9AE}" pid="359" name="FSC#COOELAK@1.1001:Owner">
    <vt:lpwstr>Varga Milan, Ing.</vt:lpwstr>
  </property>
  <property fmtid="{D5CDD505-2E9C-101B-9397-08002B2CF9AE}" pid="360" name="FSC#COOELAK@1.1001:OwnerExtension">
    <vt:lpwstr/>
  </property>
  <property fmtid="{D5CDD505-2E9C-101B-9397-08002B2CF9AE}" pid="361" name="FSC#COOELAK@1.1001:OwnerFaxExtension">
    <vt:lpwstr/>
  </property>
  <property fmtid="{D5CDD505-2E9C-101B-9397-08002B2CF9AE}" pid="362" name="FSC#COOELAK@1.1001:DispatchedBy">
    <vt:lpwstr/>
  </property>
  <property fmtid="{D5CDD505-2E9C-101B-9397-08002B2CF9AE}" pid="363" name="FSC#COOELAK@1.1001:DispatchedAt">
    <vt:lpwstr/>
  </property>
  <property fmtid="{D5CDD505-2E9C-101B-9397-08002B2CF9AE}" pid="364" name="FSC#COOELAK@1.1001:ApprovedBy">
    <vt:lpwstr/>
  </property>
  <property fmtid="{D5CDD505-2E9C-101B-9397-08002B2CF9AE}" pid="365" name="FSC#COOELAK@1.1001:ApprovedAt">
    <vt:lpwstr/>
  </property>
  <property fmtid="{D5CDD505-2E9C-101B-9397-08002B2CF9AE}" pid="366" name="FSC#COOELAK@1.1001:Department">
    <vt:lpwstr>SVO-RVO3 (Oddelenie obstarávania špeciálnych komodít)</vt:lpwstr>
  </property>
  <property fmtid="{D5CDD505-2E9C-101B-9397-08002B2CF9AE}" pid="367" name="FSC#COOELAK@1.1001:CreatedAt">
    <vt:lpwstr>13.05.2026</vt:lpwstr>
  </property>
  <property fmtid="{D5CDD505-2E9C-101B-9397-08002B2CF9AE}" pid="368" name="FSC#COOELAK@1.1001:OU">
    <vt:lpwstr>SVO-RVO3 (Oddelenie obstarávania špeciálnych komodít)</vt:lpwstr>
  </property>
  <property fmtid="{D5CDD505-2E9C-101B-9397-08002B2CF9AE}" pid="369" name="FSC#COOELAK@1.1001:Priority">
    <vt:lpwstr> ()</vt:lpwstr>
  </property>
  <property fmtid="{D5CDD505-2E9C-101B-9397-08002B2CF9AE}" pid="370" name="FSC#COOELAK@1.1001:ObjBarCode">
    <vt:lpwstr>*COO.2176.366.2.1363039*</vt:lpwstr>
  </property>
  <property fmtid="{D5CDD505-2E9C-101B-9397-08002B2CF9AE}" pid="371" name="FSC#COOELAK@1.1001:RefBarCode">
    <vt:lpwstr>*COO.2176.366.2.1363038*</vt:lpwstr>
  </property>
  <property fmtid="{D5CDD505-2E9C-101B-9397-08002B2CF9AE}" pid="372" name="FSC#COOELAK@1.1001:FileRefBarCode">
    <vt:lpwstr>*639-2026*</vt:lpwstr>
  </property>
  <property fmtid="{D5CDD505-2E9C-101B-9397-08002B2CF9AE}" pid="373" name="FSC#COOELAK@1.1001:ExternalRef">
    <vt:lpwstr/>
  </property>
  <property fmtid="{D5CDD505-2E9C-101B-9397-08002B2CF9AE}" pid="374" name="FSC#COOELAK@1.1001:IncomingNumber">
    <vt:lpwstr/>
  </property>
  <property fmtid="{D5CDD505-2E9C-101B-9397-08002B2CF9AE}" pid="375" name="FSC#COOELAK@1.1001:IncomingSubject">
    <vt:lpwstr/>
  </property>
  <property fmtid="{D5CDD505-2E9C-101B-9397-08002B2CF9AE}" pid="376" name="FSC#COOELAK@1.1001:ProcessResponsible">
    <vt:lpwstr/>
  </property>
  <property fmtid="{D5CDD505-2E9C-101B-9397-08002B2CF9AE}" pid="377" name="FSC#COOELAK@1.1001:ProcessResponsiblePhone">
    <vt:lpwstr/>
  </property>
  <property fmtid="{D5CDD505-2E9C-101B-9397-08002B2CF9AE}" pid="378" name="FSC#COOELAK@1.1001:ProcessResponsibleMail">
    <vt:lpwstr/>
  </property>
  <property fmtid="{D5CDD505-2E9C-101B-9397-08002B2CF9AE}" pid="379" name="FSC#COOELAK@1.1001:ProcessResponsibleFax">
    <vt:lpwstr/>
  </property>
  <property fmtid="{D5CDD505-2E9C-101B-9397-08002B2CF9AE}" pid="380" name="FSC#COOELAK@1.1001:ApproverFirstName">
    <vt:lpwstr/>
  </property>
  <property fmtid="{D5CDD505-2E9C-101B-9397-08002B2CF9AE}" pid="381" name="FSC#COOELAK@1.1001:ApproverSurName">
    <vt:lpwstr/>
  </property>
  <property fmtid="{D5CDD505-2E9C-101B-9397-08002B2CF9AE}" pid="382" name="FSC#COOELAK@1.1001:ApproverTitle">
    <vt:lpwstr/>
  </property>
  <property fmtid="{D5CDD505-2E9C-101B-9397-08002B2CF9AE}" pid="383" name="FSC#COOELAK@1.1001:ExternalDate">
    <vt:lpwstr/>
  </property>
  <property fmtid="{D5CDD505-2E9C-101B-9397-08002B2CF9AE}" pid="384" name="FSC#COOELAK@1.1001:SettlementApprovedAt">
    <vt:lpwstr/>
  </property>
  <property fmtid="{D5CDD505-2E9C-101B-9397-08002B2CF9AE}" pid="385" name="FSC#COOELAK@1.1001:BaseNumber">
    <vt:lpwstr>VO21</vt:lpwstr>
  </property>
  <property fmtid="{D5CDD505-2E9C-101B-9397-08002B2CF9AE}" pid="386" name="FSC#COOELAK@1.1001:CurrentUserRolePos">
    <vt:lpwstr>vedúci</vt:lpwstr>
  </property>
  <property fmtid="{D5CDD505-2E9C-101B-9397-08002B2CF9AE}" pid="387" name="FSC#COOELAK@1.1001:CurrentUserEmail">
    <vt:lpwstr>Martin.Raucina@minv.sk</vt:lpwstr>
  </property>
  <property fmtid="{D5CDD505-2E9C-101B-9397-08002B2CF9AE}" pid="388" name="FSC#ELAKGOV@1.1001:PersonalSubjGender">
    <vt:lpwstr/>
  </property>
  <property fmtid="{D5CDD505-2E9C-101B-9397-08002B2CF9AE}" pid="389" name="FSC#ELAKGOV@1.1001:PersonalSubjFirstName">
    <vt:lpwstr/>
  </property>
  <property fmtid="{D5CDD505-2E9C-101B-9397-08002B2CF9AE}" pid="390" name="FSC#ELAKGOV@1.1001:PersonalSubjSurName">
    <vt:lpwstr/>
  </property>
  <property fmtid="{D5CDD505-2E9C-101B-9397-08002B2CF9AE}" pid="391" name="FSC#ELAKGOV@1.1001:PersonalSubjSalutation">
    <vt:lpwstr/>
  </property>
  <property fmtid="{D5CDD505-2E9C-101B-9397-08002B2CF9AE}" pid="392" name="FSC#ELAKGOV@1.1001:PersonalSubjAddress">
    <vt:lpwstr/>
  </property>
  <property fmtid="{D5CDD505-2E9C-101B-9397-08002B2CF9AE}" pid="393" name="FSC#ATSTATECFG@1.1001:Office">
    <vt:lpwstr/>
  </property>
  <property fmtid="{D5CDD505-2E9C-101B-9397-08002B2CF9AE}" pid="394" name="FSC#ATSTATECFG@1.1001:Agent">
    <vt:lpwstr>Ing. Milan Varga</vt:lpwstr>
  </property>
  <property fmtid="{D5CDD505-2E9C-101B-9397-08002B2CF9AE}" pid="395" name="FSC#ATSTATECFG@1.1001:AgentPhone">
    <vt:lpwstr/>
  </property>
  <property fmtid="{D5CDD505-2E9C-101B-9397-08002B2CF9AE}" pid="396" name="FSC#ATSTATECFG@1.1001:DepartmentFax">
    <vt:lpwstr/>
  </property>
  <property fmtid="{D5CDD505-2E9C-101B-9397-08002B2CF9AE}" pid="397" name="FSC#ATSTATECFG@1.1001:DepartmentEmail">
    <vt:lpwstr>ovo@minv.sk</vt:lpwstr>
  </property>
  <property fmtid="{D5CDD505-2E9C-101B-9397-08002B2CF9AE}" pid="398" name="FSC#ATSTATECFG@1.1001:SubfileDate">
    <vt:lpwstr>13.05.2026</vt:lpwstr>
  </property>
  <property fmtid="{D5CDD505-2E9C-101B-9397-08002B2CF9AE}" pid="399" name="FSC#ATSTATECFG@1.1001:SubfileSubject">
    <vt:lpwstr>Schválenie súťažných podkladov - elektronické mapy</vt:lpwstr>
  </property>
  <property fmtid="{D5CDD505-2E9C-101B-9397-08002B2CF9AE}" pid="400" name="FSC#ATSTATECFG@1.1001:DepartmentZipCode">
    <vt:lpwstr>812 72</vt:lpwstr>
  </property>
  <property fmtid="{D5CDD505-2E9C-101B-9397-08002B2CF9AE}" pid="401" name="FSC#ATSTATECFG@1.1001:DepartmentCountry">
    <vt:lpwstr/>
  </property>
  <property fmtid="{D5CDD505-2E9C-101B-9397-08002B2CF9AE}" pid="402" name="FSC#ATSTATECFG@1.1001:DepartmentCity">
    <vt:lpwstr>Bratislava</vt:lpwstr>
  </property>
  <property fmtid="{D5CDD505-2E9C-101B-9397-08002B2CF9AE}" pid="403" name="FSC#ATSTATECFG@1.1001:DepartmentStreet">
    <vt:lpwstr>Pribinova 2</vt:lpwstr>
  </property>
  <property fmtid="{D5CDD505-2E9C-101B-9397-08002B2CF9AE}" pid="404" name="FSC#ATSTATECFG@1.1001:DepartmentDVR">
    <vt:lpwstr/>
  </property>
  <property fmtid="{D5CDD505-2E9C-101B-9397-08002B2CF9AE}" pid="405" name="FSC#ATSTATECFG@1.1001:DepartmentUID">
    <vt:lpwstr/>
  </property>
  <property fmtid="{D5CDD505-2E9C-101B-9397-08002B2CF9AE}" pid="406" name="FSC#ATSTATECFG@1.1001:SubfileReference">
    <vt:lpwstr>639-2026-3</vt:lpwstr>
  </property>
  <property fmtid="{D5CDD505-2E9C-101B-9397-08002B2CF9AE}" pid="407" name="FSC#ATSTATECFG@1.1001:Clause">
    <vt:lpwstr/>
  </property>
  <property fmtid="{D5CDD505-2E9C-101B-9397-08002B2CF9AE}" pid="408" name="FSC#ATSTATECFG@1.1001:ApprovedSignature">
    <vt:lpwstr/>
  </property>
  <property fmtid="{D5CDD505-2E9C-101B-9397-08002B2CF9AE}" pid="409" name="FSC#ATSTATECFG@1.1001:BankAccount">
    <vt:lpwstr/>
  </property>
  <property fmtid="{D5CDD505-2E9C-101B-9397-08002B2CF9AE}" pid="410" name="FSC#ATSTATECFG@1.1001:BankAccountOwner">
    <vt:lpwstr/>
  </property>
  <property fmtid="{D5CDD505-2E9C-101B-9397-08002B2CF9AE}" pid="411" name="FSC#ATSTATECFG@1.1001:BankInstitute">
    <vt:lpwstr/>
  </property>
  <property fmtid="{D5CDD505-2E9C-101B-9397-08002B2CF9AE}" pid="412" name="FSC#ATSTATECFG@1.1001:BankAccountID">
    <vt:lpwstr/>
  </property>
  <property fmtid="{D5CDD505-2E9C-101B-9397-08002B2CF9AE}" pid="413" name="FSC#ATSTATECFG@1.1001:BankAccountIBAN">
    <vt:lpwstr/>
  </property>
  <property fmtid="{D5CDD505-2E9C-101B-9397-08002B2CF9AE}" pid="414" name="FSC#ATSTATECFG@1.1001:BankAccountBIC">
    <vt:lpwstr/>
  </property>
  <property fmtid="{D5CDD505-2E9C-101B-9397-08002B2CF9AE}" pid="415" name="FSC#ATSTATECFG@1.1001:BankName">
    <vt:lpwstr/>
  </property>
  <property fmtid="{D5CDD505-2E9C-101B-9397-08002B2CF9AE}" pid="416" name="FSC#COOELAK@1.1001:ObjectAddressees">
    <vt:lpwstr/>
  </property>
  <property fmtid="{D5CDD505-2E9C-101B-9397-08002B2CF9AE}" pid="417" name="FSC#COOELAK@1.1001:replyreference">
    <vt:lpwstr/>
  </property>
  <property fmtid="{D5CDD505-2E9C-101B-9397-08002B2CF9AE}" pid="418" name="FSC#SKCONV@103.510:docname">
    <vt:lpwstr/>
  </property>
  <property fmtid="{D5CDD505-2E9C-101B-9397-08002B2CF9AE}" pid="419" name="FSC#COOSYSTEM@1.1:Container">
    <vt:lpwstr>COO.2176.366.2.1363039</vt:lpwstr>
  </property>
  <property fmtid="{D5CDD505-2E9C-101B-9397-08002B2CF9AE}" pid="420" name="FSC#FSCFOLIO@1.1001:docpropproject">
    <vt:lpwstr/>
  </property>
</Properties>
</file>