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92CF3FC" w:rsidR="00F7419F" w:rsidRPr="00A57D71" w:rsidRDefault="00AB295A" w:rsidP="00AB295A">
            <w:pPr>
              <w:spacing w:after="0" w:line="360" w:lineRule="auto"/>
              <w:jc w:val="both"/>
              <w:rPr>
                <w:highlight w:val="yellow"/>
              </w:rPr>
            </w:pPr>
            <w:r>
              <w:rPr>
                <w:highlight w:val="yellow"/>
              </w:rPr>
              <w:t>Ing. Dušan Ramaj</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Tabernaus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proofErr w:type="spellStart"/>
            <w:r>
              <w:rPr>
                <w:rFonts w:cs="Arial"/>
                <w:szCs w:val="20"/>
                <w:highlight w:val="yellow"/>
              </w:rPr>
              <w:t>marek.tabernaus</w:t>
            </w:r>
            <w:proofErr w:type="spellEnd"/>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0E6BDA4"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AB295A">
        <w:rPr>
          <w:rFonts w:cs="Arial"/>
          <w:szCs w:val="20"/>
          <w:highlight w:val="yellow"/>
        </w:rPr>
        <w:t>1/2020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8A201B2" w:rsidR="00E11E5E" w:rsidRPr="00A57D71" w:rsidRDefault="00E11E5E" w:rsidP="00E11E5E">
      <w:pPr>
        <w:spacing w:after="0"/>
        <w:jc w:val="both"/>
        <w:rPr>
          <w:rFonts w:cs="Arial"/>
          <w:bCs/>
          <w:szCs w:val="20"/>
        </w:rPr>
      </w:pPr>
      <w:r w:rsidRPr="00A57D71">
        <w:rPr>
          <w:rFonts w:cs="Arial"/>
          <w:bCs/>
          <w:szCs w:val="20"/>
        </w:rPr>
        <w:t xml:space="preserve">Suma: </w:t>
      </w:r>
      <w:r w:rsidR="00AB295A">
        <w:rPr>
          <w:rFonts w:cs="Arial"/>
          <w:bCs/>
          <w:szCs w:val="20"/>
        </w:rPr>
        <w:t>22  000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5EC3F1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Kamenivo pre LS Beňuš</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A4D9E19"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65F79" w:rsidRPr="00565F79">
        <w:rPr>
          <w:rFonts w:cs="Arial"/>
          <w:szCs w:val="20"/>
          <w:highlight w:val="yellow"/>
        </w:rPr>
        <w:t>LS Beňuš /víťazný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7879604"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12/2020</w:t>
      </w:r>
    </w:p>
    <w:p w14:paraId="7633A061" w14:textId="3CAF40A0"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603B03" w:rsidRPr="00603B03">
        <w:rPr>
          <w:rFonts w:cs="Arial"/>
          <w:szCs w:val="20"/>
          <w:highlight w:val="yellow"/>
        </w:rPr>
        <w:t>7-12/2020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02B635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03.07.2020</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CE479DE"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 xml:space="preserve">03.07.2020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w:t>
      </w:r>
      <w:bookmarkStart w:id="11" w:name="_GoBack"/>
      <w:bookmarkEnd w:id="11"/>
      <w:r w:rsidR="00A87B4C">
        <w:rPr>
          <w:rFonts w:cs="Arial"/>
          <w:b/>
          <w:szCs w:val="20"/>
        </w:rPr>
        <w:t xml:space="preserve">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F47D1E4"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 LS Beňuš na rok 2020</w:t>
      </w:r>
      <w:r w:rsidR="00773128" w:rsidRPr="00A57D71">
        <w:rPr>
          <w:rFonts w:cs="Arial"/>
          <w:szCs w:val="20"/>
          <w:highlight w:val="yellow"/>
        </w:rPr>
        <w:t>.</w:t>
      </w:r>
      <w:r w:rsidRPr="00A57D71">
        <w:rPr>
          <w:rFonts w:cs="Arial"/>
          <w:szCs w:val="20"/>
          <w:highlight w:val="yellow"/>
        </w:rPr>
        <w:t xml:space="preserve"> - výzva č. </w:t>
      </w:r>
      <w:r w:rsidR="00603B03">
        <w:rPr>
          <w:rFonts w:cs="Arial"/>
          <w:szCs w:val="20"/>
          <w:highlight w:val="yellow"/>
        </w:rPr>
        <w:t>1/2020</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0212EFA" w:rsidR="005337B7" w:rsidRPr="00A57D71" w:rsidRDefault="00603B03" w:rsidP="00603B03">
            <w:pPr>
              <w:spacing w:after="0" w:line="360" w:lineRule="auto"/>
              <w:ind w:firstLine="40"/>
              <w:jc w:val="both"/>
              <w:rPr>
                <w:rFonts w:cs="Arial"/>
                <w:szCs w:val="20"/>
                <w:highlight w:val="yellow"/>
              </w:rPr>
            </w:pPr>
            <w:r>
              <w:rPr>
                <w:rFonts w:cs="Arial"/>
                <w:szCs w:val="20"/>
                <w:highlight w:val="yellow"/>
              </w:rPr>
              <w:t xml:space="preserve">Ing. Dušan Ramaj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A0AA5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199DDD89"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Dušan Ramaj</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A537C" w14:textId="77777777" w:rsidR="009B294C" w:rsidRDefault="009B294C">
      <w:r>
        <w:separator/>
      </w:r>
    </w:p>
  </w:endnote>
  <w:endnote w:type="continuationSeparator" w:id="0">
    <w:p w14:paraId="1938CCAA" w14:textId="77777777" w:rsidR="009B294C" w:rsidRDefault="009B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87B4C">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87B4C">
                    <w:rPr>
                      <w:bCs/>
                      <w:noProof/>
                      <w:sz w:val="18"/>
                      <w:szCs w:val="18"/>
                    </w:rPr>
                    <w:t>15</w:t>
                  </w:r>
                  <w:r w:rsidRPr="007C3D49">
                    <w:rPr>
                      <w:bCs/>
                      <w:sz w:val="18"/>
                      <w:szCs w:val="18"/>
                    </w:rPr>
                    <w:fldChar w:fldCharType="end"/>
                  </w:r>
                </w:p>
              </w:tc>
            </w:tr>
          </w:tbl>
          <w:p w14:paraId="6C1DB06B" w14:textId="09E36B81" w:rsidR="00D712D5" w:rsidRPr="002917A0" w:rsidRDefault="009B294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E1BC6" w14:textId="77777777" w:rsidR="009B294C" w:rsidRDefault="009B294C">
      <w:r>
        <w:separator/>
      </w:r>
    </w:p>
  </w:footnote>
  <w:footnote w:type="continuationSeparator" w:id="0">
    <w:p w14:paraId="72F727CC" w14:textId="77777777" w:rsidR="009B294C" w:rsidRDefault="009B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68EE-BE8A-48C5-9BFE-A0F4CA24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6323</Words>
  <Characters>36047</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2020-04-27T07:19:00Z</cp:lastPrinted>
  <dcterms:created xsi:type="dcterms:W3CDTF">2020-06-21T10:14:00Z</dcterms:created>
  <dcterms:modified xsi:type="dcterms:W3CDTF">2020-06-22T13:43:00Z</dcterms:modified>
  <cp:category>EIZ</cp:category>
</cp:coreProperties>
</file>