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BEC5" w14:textId="77777777" w:rsidR="00FF2D1E" w:rsidRPr="00CA37F8" w:rsidRDefault="00FF2D1E" w:rsidP="00FF2D1E">
      <w:pPr>
        <w:pStyle w:val="Nadpiskapitoly-preobsah"/>
        <w:pageBreakBefore/>
        <w:spacing w:line="276" w:lineRule="auto"/>
        <w:rPr>
          <w:rFonts w:ascii="Times New Roman" w:hAnsi="Times New Roman" w:cs="Times New Roman"/>
          <w:sz w:val="22"/>
          <w:szCs w:val="22"/>
        </w:rPr>
      </w:pPr>
      <w:r w:rsidRPr="00CA37F8">
        <w:rPr>
          <w:rFonts w:ascii="Times New Roman" w:hAnsi="Times New Roman" w:cs="Times New Roman"/>
          <w:sz w:val="22"/>
          <w:szCs w:val="22"/>
        </w:rPr>
        <w:t xml:space="preserve">Príloha č. 1 </w:t>
      </w:r>
      <w:r w:rsidRPr="00CA37F8">
        <w:rPr>
          <w:rFonts w:ascii="Times New Roman" w:hAnsi="Times New Roman" w:cs="Times New Roman"/>
          <w:sz w:val="22"/>
          <w:szCs w:val="22"/>
          <w:u w:val="single"/>
        </w:rPr>
        <w:t>Informatívny Opis predmetu zákazky k výzve vyhlasovanej v rámci zriadeného DNS</w:t>
      </w:r>
    </w:p>
    <w:p w14:paraId="74865B4A" w14:textId="77777777" w:rsidR="00FF2D1E" w:rsidRPr="00CA37F8" w:rsidRDefault="00FF2D1E" w:rsidP="00FF2D1E">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76" w:lineRule="auto"/>
        <w:jc w:val="both"/>
        <w:rPr>
          <w:rFonts w:eastAsia="Calibri"/>
          <w:b/>
          <w:sz w:val="22"/>
          <w:szCs w:val="22"/>
          <w:bdr w:val="none" w:sz="0" w:space="0" w:color="auto"/>
          <w:lang w:val="sk-SK"/>
        </w:rPr>
      </w:pPr>
      <w:r w:rsidRPr="00CA37F8">
        <w:rPr>
          <w:rFonts w:eastAsia="Calibri"/>
          <w:b/>
          <w:sz w:val="22"/>
          <w:szCs w:val="22"/>
          <w:bdr w:val="none" w:sz="0" w:space="0" w:color="auto"/>
          <w:lang w:val="sk-SK"/>
        </w:rPr>
        <w:t>Tento opis predmetu zákazky je informatívny, slúži výlučne na ilustráciu. Presný opis predmetu zákazky bude uvedený v konkrétnej výzve v rámci zriadeného DNS.</w:t>
      </w:r>
    </w:p>
    <w:p w14:paraId="616920EA" w14:textId="77777777" w:rsidR="00FF2D1E" w:rsidRPr="00CA37F8" w:rsidRDefault="00FF2D1E" w:rsidP="00FF2D1E">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sz w:val="22"/>
          <w:szCs w:val="22"/>
          <w:bdr w:val="none" w:sz="0" w:space="0" w:color="auto"/>
          <w:lang w:val="sk-SK"/>
        </w:rPr>
      </w:pPr>
    </w:p>
    <w:p w14:paraId="192094BD" w14:textId="77777777" w:rsidR="00FF2D1E" w:rsidRPr="00CA37F8" w:rsidRDefault="00FF2D1E" w:rsidP="00FF2D1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bookmarkStart w:id="0" w:name="_Hlk31206409"/>
      <w:r w:rsidRPr="00CA37F8">
        <w:rPr>
          <w:rFonts w:eastAsia="Calibri"/>
          <w:sz w:val="22"/>
          <w:szCs w:val="22"/>
          <w:bdr w:val="none" w:sz="0" w:space="0" w:color="auto"/>
          <w:lang w:val="sk-SK" w:eastAsia="ar-SA"/>
        </w:rPr>
        <w:t xml:space="preserve">Predmetom zákazky je dodanie tovaru pod názvom  </w:t>
      </w:r>
      <w:r w:rsidRPr="00CA37F8">
        <w:rPr>
          <w:rFonts w:eastAsia="Calibri"/>
          <w:b/>
          <w:bCs/>
          <w:sz w:val="22"/>
          <w:szCs w:val="22"/>
          <w:u w:val="single"/>
          <w:bdr w:val="none" w:sz="0" w:space="0" w:color="auto"/>
          <w:lang w:val="sk-SK" w:eastAsia="ar-SA"/>
        </w:rPr>
        <w:t>POTRAVINY</w:t>
      </w:r>
      <w:r w:rsidRPr="00CA37F8">
        <w:rPr>
          <w:rFonts w:eastAsia="Calibri"/>
          <w:sz w:val="22"/>
          <w:szCs w:val="22"/>
          <w:bdr w:val="none" w:sz="0" w:space="0" w:color="auto"/>
          <w:lang w:val="sk-SK" w:eastAsia="ar-SA"/>
        </w:rPr>
        <w:t xml:space="preserve"> </w:t>
      </w:r>
      <w:r w:rsidRPr="00CA37F8">
        <w:rPr>
          <w:rFonts w:eastAsia="Calibri"/>
          <w:bCs/>
          <w:sz w:val="22"/>
          <w:szCs w:val="22"/>
          <w:bdr w:val="none" w:sz="0" w:space="0" w:color="auto"/>
          <w:lang w:val="sk-SK" w:eastAsia="ar-SA"/>
        </w:rPr>
        <w:t xml:space="preserve">a poskytnutie s tým súvisiacich služieb. </w:t>
      </w:r>
    </w:p>
    <w:p w14:paraId="11F6E770" w14:textId="77777777" w:rsidR="00FF2D1E" w:rsidRPr="00CA37F8" w:rsidRDefault="00FF2D1E" w:rsidP="00FF2D1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bCs/>
          <w:sz w:val="22"/>
          <w:szCs w:val="22"/>
          <w:bdr w:val="none" w:sz="0" w:space="0" w:color="auto"/>
          <w:lang w:val="sk-SK" w:eastAsia="ar-SA"/>
        </w:rPr>
        <w:t>Súčasťou predmetu zákazky je aj</w:t>
      </w:r>
      <w:r w:rsidRPr="00CA37F8">
        <w:rPr>
          <w:rFonts w:eastAsia="Calibri"/>
          <w:sz w:val="22"/>
          <w:szCs w:val="22"/>
          <w:bdr w:val="none" w:sz="0" w:space="0" w:color="auto"/>
          <w:lang w:val="sk-SK" w:eastAsia="ar-SA"/>
        </w:rPr>
        <w:t xml:space="preserve"> dovoz na miesto určené verejným obstarávateľom. </w:t>
      </w:r>
    </w:p>
    <w:bookmarkEnd w:id="0"/>
    <w:p w14:paraId="48195FD2" w14:textId="77777777" w:rsidR="00FF2D1E" w:rsidRPr="00CA37F8" w:rsidRDefault="00FF2D1E" w:rsidP="00FF2D1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Množstvo požadovaného tovaru: množstvo je uvedené pri každej položke samostatne, s uvedením požadovanej mernej jednotky(ks, balenie, liter, kilogram, a. i.).</w:t>
      </w:r>
    </w:p>
    <w:p w14:paraId="107DD49B" w14:textId="77777777" w:rsidR="00FF2D1E" w:rsidRPr="00CA37F8" w:rsidRDefault="00FF2D1E" w:rsidP="00FF2D1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Lehota dodania tovaru: bude</w:t>
      </w:r>
      <w:r w:rsidRPr="00CA37F8">
        <w:rPr>
          <w:rFonts w:eastAsia="Calibri"/>
          <w:sz w:val="22"/>
          <w:szCs w:val="22"/>
          <w:bdr w:val="none" w:sz="0" w:space="0" w:color="auto"/>
          <w:lang w:val="sk-SK"/>
        </w:rPr>
        <w:t xml:space="preserve"> </w:t>
      </w:r>
      <w:r w:rsidRPr="00CA37F8">
        <w:rPr>
          <w:rFonts w:eastAsia="Calibri"/>
          <w:sz w:val="22"/>
          <w:szCs w:val="22"/>
          <w:bdr w:val="none" w:sz="0" w:space="0" w:color="auto"/>
          <w:lang w:val="sk-SK" w:eastAsia="ar-SA"/>
        </w:rPr>
        <w:t>uvedená v konkrétnej výzve v rámci zriadeného DNS .</w:t>
      </w:r>
    </w:p>
    <w:p w14:paraId="46520591" w14:textId="77777777" w:rsidR="00FF2D1E" w:rsidRPr="00CA37F8" w:rsidRDefault="00FF2D1E" w:rsidP="00FF2D1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14:paraId="53AC5B8C" w14:textId="77777777" w:rsidR="00FF2D1E" w:rsidRPr="00CA37F8" w:rsidRDefault="00FF2D1E" w:rsidP="00FF2D1E">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Minimálne požiadavky na zloženie tovaru – špecifikácia predmetu zákazky:</w:t>
      </w:r>
    </w:p>
    <w:p w14:paraId="02421582" w14:textId="77777777" w:rsidR="00FF2D1E" w:rsidRDefault="00FF2D1E" w:rsidP="009F66B1">
      <w:pPr>
        <w:tabs>
          <w:tab w:val="left" w:pos="851"/>
        </w:tabs>
        <w:spacing w:after="60"/>
        <w:rPr>
          <w:rFonts w:ascii="Cambria" w:eastAsia="Cambria" w:hAnsi="Cambria" w:cs="Cambria"/>
          <w:b/>
          <w:color w:val="000000"/>
          <w:sz w:val="20"/>
          <w:szCs w:val="20"/>
          <w:u w:color="000000"/>
          <w:lang w:val="sk-SK" w:eastAsia="sk-SK"/>
        </w:rPr>
      </w:pPr>
    </w:p>
    <w:p w14:paraId="458C8508" w14:textId="36B2BE7A" w:rsidR="009F66B1" w:rsidRDefault="009F66B1" w:rsidP="009F66B1">
      <w:pPr>
        <w:tabs>
          <w:tab w:val="left" w:pos="851"/>
        </w:tabs>
        <w:spacing w:after="60"/>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 xml:space="preserve">Kategória 5: Mäsové výrobky </w:t>
      </w:r>
    </w:p>
    <w:p w14:paraId="033312E1" w14:textId="77777777" w:rsidR="00FF2D1E" w:rsidRPr="00094ACA" w:rsidRDefault="00FF2D1E" w:rsidP="009F66B1">
      <w:pPr>
        <w:tabs>
          <w:tab w:val="left" w:pos="851"/>
        </w:tabs>
        <w:spacing w:after="60"/>
        <w:rPr>
          <w:rFonts w:ascii="Cambria" w:eastAsia="Cambria" w:hAnsi="Cambria" w:cs="Cambria"/>
          <w:b/>
          <w:color w:val="000000"/>
          <w:sz w:val="20"/>
          <w:szCs w:val="20"/>
          <w:u w:color="000000"/>
          <w:lang w:val="sk-SK" w:eastAsia="sk-SK"/>
        </w:rPr>
      </w:pPr>
    </w:p>
    <w:p w14:paraId="3AD854C1" w14:textId="77777777" w:rsidR="009F66B1" w:rsidRPr="00094ACA" w:rsidRDefault="009F66B1" w:rsidP="009F66B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Predmetom zákazky je nákup a dodávka mäsových výrobkov.  Tovar musí byť dodaný nepoškodený v čerstvom stave, v najvyššej kvalite,</w:t>
      </w:r>
      <w:r w:rsidRPr="00094ACA">
        <w:rPr>
          <w:rFonts w:ascii="Cambria" w:hAnsi="Cambria" w:cs="Arial Unicode MS"/>
          <w:color w:val="000000"/>
          <w:sz w:val="20"/>
          <w:szCs w:val="20"/>
          <w:u w:color="000000"/>
          <w:lang w:val="sk-SK" w:eastAsia="sk-SK"/>
        </w:rPr>
        <w:t xml:space="preserve"> prvej akostnej triedy</w:t>
      </w:r>
      <w:r w:rsidRPr="00094ACA">
        <w:rPr>
          <w:rFonts w:ascii="Cambria" w:eastAsia="Cambria" w:hAnsi="Cambria" w:cs="Cambria"/>
          <w:color w:val="000000"/>
          <w:sz w:val="20"/>
          <w:szCs w:val="20"/>
          <w:u w:color="000000"/>
          <w:lang w:val="sk-SK" w:eastAsia="sk-SK"/>
        </w:rPr>
        <w:t xml:space="preserve"> a s vysledovateľnosťou pôvodu v súlade s platnou legislatívnou SR a EÚ. </w:t>
      </w:r>
    </w:p>
    <w:p w14:paraId="18384995" w14:textId="77777777" w:rsidR="009F66B1" w:rsidRPr="00094ACA" w:rsidRDefault="009F66B1" w:rsidP="009F66B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14:paraId="426B87F6" w14:textId="77777777" w:rsidR="009F66B1" w:rsidRPr="00094ACA" w:rsidRDefault="009F66B1" w:rsidP="009F66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aj pre  označovanie nebaleného tovaru a musí spĺňať všetky požiadavky na zdravotne nezávadný tovar. Pri mäsových výrobkoch verejný obstarávateľ požaduje minimálne dodržiavanie požiadaviek na ich  výrobu,  manipuláciu s nimi a ich umiestňovanie na trh v súlade s Vyhláškou 83/2016 Z. z.  Ministerstva pôdohospodárstva a rozvoja vidieka Slovenskej republiky zo dňa 14. januára 2016.  </w:t>
      </w:r>
    </w:p>
    <w:p w14:paraId="324BB000" w14:textId="77777777" w:rsidR="009F66B1" w:rsidRPr="00094ACA" w:rsidRDefault="009F66B1" w:rsidP="009F66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spacing w:after="60" w:line="259" w:lineRule="auto"/>
        <w:rPr>
          <w:rFonts w:ascii="Cambria" w:hAnsi="Cambria" w:cs="Arial Unicode MS"/>
          <w:color w:val="000000"/>
          <w:sz w:val="20"/>
          <w:szCs w:val="20"/>
          <w:u w:color="000000"/>
          <w:lang w:val="sk-SK" w:eastAsia="sk-SK"/>
        </w:rPr>
      </w:pPr>
      <w:r w:rsidRPr="00094ACA">
        <w:rPr>
          <w:rFonts w:ascii="Cambria" w:hAnsi="Cambria" w:cs="Arial Unicode MS"/>
          <w:color w:val="000000"/>
          <w:sz w:val="20"/>
          <w:szCs w:val="20"/>
          <w:u w:color="000000"/>
          <w:lang w:val="sk-SK" w:eastAsia="sk-SK"/>
        </w:rPr>
        <w:t xml:space="preserve">Minimálne požiadavky na predmet zákazy: </w:t>
      </w:r>
    </w:p>
    <w:p w14:paraId="1CABBC5B" w14:textId="77777777" w:rsidR="009F66B1" w:rsidRPr="00094ACA" w:rsidRDefault="009F66B1" w:rsidP="009F66B1">
      <w:pPr>
        <w:tabs>
          <w:tab w:val="left" w:pos="284"/>
        </w:tabs>
        <w:spacing w:after="60"/>
        <w:jc w:val="both"/>
        <w:rPr>
          <w:rFonts w:ascii="Cambria" w:eastAsia="Cambria" w:hAnsi="Cambria" w:cs="Cambria"/>
          <w:b/>
          <w:bCs/>
          <w:color w:val="000000"/>
          <w:sz w:val="20"/>
          <w:szCs w:val="20"/>
          <w:u w:color="000000"/>
          <w:lang w:val="sk-SK" w:eastAsia="sk-SK"/>
        </w:rPr>
      </w:pPr>
      <w:r w:rsidRPr="00094ACA">
        <w:rPr>
          <w:rFonts w:ascii="Cambria" w:eastAsia="Cambria" w:hAnsi="Cambria" w:cs="Cambria"/>
          <w:b/>
          <w:bCs/>
          <w:color w:val="000000"/>
          <w:sz w:val="20"/>
          <w:szCs w:val="20"/>
          <w:u w:color="000000"/>
          <w:lang w:val="sk-SK" w:eastAsia="sk-SK"/>
        </w:rPr>
        <w:t>Mäsové výrobky:</w:t>
      </w:r>
    </w:p>
    <w:p w14:paraId="0365A60F" w14:textId="77777777" w:rsidR="009F66B1" w:rsidRPr="00094ACA" w:rsidRDefault="009F66B1" w:rsidP="009F66B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musia spĺňať požiadavku na maximálny obsah soli v potravinách podľa Výnosu MZ SR č. SO8975-OL-2014</w:t>
      </w:r>
    </w:p>
    <w:p w14:paraId="6DA04D5C" w14:textId="77777777" w:rsidR="009F66B1" w:rsidRPr="00094ACA" w:rsidRDefault="009F66B1" w:rsidP="009F66B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musia byť označené na obale v súlade s § 9 Zákona NR SR č. 152/1995 Z.z. o potravinách v  znení neskorších predpisov</w:t>
      </w:r>
    </w:p>
    <w:p w14:paraId="39C4C04D" w14:textId="77777777" w:rsidR="009F66B1" w:rsidRPr="00094ACA" w:rsidRDefault="009F66B1" w:rsidP="009F66B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Verejný obstarávateľ vyžaduje dodávku mäsových výrobkov v lehote, v ktorej z doby spotreby vyznačenej na dodacom liste, faktúre </w:t>
      </w:r>
      <w:r w:rsidRPr="00094ACA">
        <w:rPr>
          <w:rFonts w:ascii="Cambria" w:eastAsia="Cambria" w:hAnsi="Cambria" w:cs="Cambria"/>
          <w:b/>
          <w:color w:val="000000"/>
          <w:sz w:val="20"/>
          <w:szCs w:val="20"/>
          <w:u w:color="000000"/>
          <w:lang w:val="sk-SK" w:eastAsia="sk-SK"/>
        </w:rPr>
        <w:t>neuplynula viac ako 1/3</w:t>
      </w:r>
      <w:r w:rsidRPr="00094ACA">
        <w:rPr>
          <w:rFonts w:ascii="Cambria" w:eastAsia="Cambria" w:hAnsi="Cambria" w:cs="Cambria"/>
          <w:color w:val="000000"/>
          <w:sz w:val="20"/>
          <w:szCs w:val="20"/>
          <w:u w:color="000000"/>
          <w:lang w:val="sk-SK" w:eastAsia="sk-SK"/>
        </w:rPr>
        <w:t xml:space="preserve">. V prípade, ak mäsovým výrobkom uplynie viac ako 1/3 z doby spotreby, kupujúci takúto dodávku mäsových výrobkov nepreberie a bude túto skutočnosť považovať za </w:t>
      </w:r>
      <w:r w:rsidRPr="00094ACA">
        <w:rPr>
          <w:rFonts w:ascii="Cambria" w:eastAsia="Cambria" w:hAnsi="Cambria" w:cs="Cambria"/>
          <w:b/>
          <w:color w:val="000000"/>
          <w:sz w:val="20"/>
          <w:szCs w:val="20"/>
          <w:u w:color="000000"/>
          <w:lang w:val="sk-SK" w:eastAsia="sk-SK"/>
        </w:rPr>
        <w:t>hrubé porušenie zmluvy</w:t>
      </w:r>
      <w:r w:rsidRPr="00094ACA">
        <w:rPr>
          <w:rFonts w:ascii="Cambria" w:eastAsia="Cambria" w:hAnsi="Cambria" w:cs="Cambria"/>
          <w:color w:val="000000"/>
          <w:sz w:val="20"/>
          <w:szCs w:val="20"/>
          <w:u w:color="000000"/>
          <w:lang w:val="sk-SK" w:eastAsia="sk-SK"/>
        </w:rPr>
        <w:t xml:space="preserve">.  </w:t>
      </w:r>
    </w:p>
    <w:p w14:paraId="4C1229CE" w14:textId="77777777" w:rsidR="009F66B1" w:rsidRPr="00094ACA" w:rsidRDefault="009F66B1" w:rsidP="009F66B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lastRenderedPageBreak/>
        <w:t xml:space="preserve">Predpokladané množstvá tejto časti predmetu zákazky sú iba orientačné, určené na základe predchádzajúcej spotreby kupujúceho. Množstvá jednotlivých druhov tovaru budú upresnené pravidelnými objednávkami. </w:t>
      </w:r>
    </w:p>
    <w:p w14:paraId="6FDAA9E3" w14:textId="77777777" w:rsidR="009F66B1" w:rsidRPr="00094ACA" w:rsidRDefault="009F66B1" w:rsidP="009F66B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32B45271" w14:textId="77777777" w:rsidR="009F66B1" w:rsidRPr="00094ACA" w:rsidRDefault="009F66B1" w:rsidP="009F66B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(pomerové zloženie výrobkov a chuťové vlastnosti) je na strane uchádzača. </w:t>
      </w:r>
    </w:p>
    <w:p w14:paraId="4ACB7EF5" w14:textId="77777777" w:rsidR="009F66B1" w:rsidRPr="00094ACA" w:rsidRDefault="009F66B1" w:rsidP="009F66B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xml:space="preserve">“), a to aj bez vyzvania kupujúcim, priamo znížením ceny vo faktúre vystavenej a doručenej kupujúcemu po dodaní tovaru, ktorého sa akciové ceny týkajú. </w:t>
      </w:r>
    </w:p>
    <w:p w14:paraId="7BD268E6" w14:textId="77777777" w:rsidR="009F66B1" w:rsidRPr="00094ACA" w:rsidRDefault="009F66B1" w:rsidP="009F66B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520F2EF9" w14:textId="77777777" w:rsidR="009F66B1" w:rsidRPr="00094ACA" w:rsidRDefault="009F66B1" w:rsidP="009F66B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ktorým sú mäsové výrobky dodávať kupujúcemu v termíne a množstve uvedenom v objednávke, v </w:t>
      </w:r>
      <w:r w:rsidRPr="00094ACA">
        <w:rPr>
          <w:rFonts w:ascii="Cambria" w:eastAsia="Cambria" w:hAnsi="Cambria" w:cs="Cambria"/>
          <w:b/>
          <w:color w:val="000000"/>
          <w:sz w:val="20"/>
          <w:szCs w:val="20"/>
          <w:u w:color="000000"/>
          <w:lang w:val="sk-SK" w:eastAsia="sk-SK"/>
        </w:rPr>
        <w:t>prvej tretine doby spotreby</w:t>
      </w:r>
      <w:r w:rsidRPr="00094ACA">
        <w:rPr>
          <w:rFonts w:ascii="Cambria" w:eastAsia="Cambria" w:hAnsi="Cambria" w:cs="Cambria"/>
          <w:color w:val="000000"/>
          <w:sz w:val="20"/>
          <w:szCs w:val="20"/>
          <w:u w:color="000000"/>
          <w:lang w:val="sk-SK" w:eastAsia="sk-SK"/>
        </w:rPr>
        <w:t xml:space="preserve"> odo dňa výroby. Dodávané výrobky musia byť čerstvé v schladenom stave (nezmrazené), nie vákuovo balené. Výrobky musia mať pred sebou minimálne dve tretiny záručnej doby. Tovar musí byť dodávaný v 1. akostnej triede, s dokladmi zodpovedajúcimi platným právnym predpisom, veterinárnym a hygienickým normám, tovar musí spĺňať požiadavky zákona 152/1995 Z.z. v znení neskorších predpisov, vyhl. MPaRV SR č. 83/2016 Z.z. o mäsových výrobkoch a vyhl. MPaRV SR 423/2012 Z.z. Tovar musí byť prepravovaný v hygienicky nezávadných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Z.z.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V prípade, ak predávajúci poruší zásadu čerstvosti a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vadný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závadnosť, je dodávateľ povinný poškodený (vadný) tovar vymeniť, čo bude vykonané bezodplatne najneskôr do 24 hodín od reklamovania závady objednávateľom. Kupujúci si vyhradzuje právo požadovať namiesto výmeny poškodeného (vadného) tovaru, vrátenie kúpnej ceny. Kupujúci má právo odmietnuť prevziať tovar, ktorý nie je dodaný riadne a/alebo včas a/alebo v súlade s touto rámcovou dohodou a/alebo ďalšími podmienkami určenými v objednávke.</w:t>
      </w:r>
    </w:p>
    <w:p w14:paraId="2B89E432" w14:textId="0840CEE1" w:rsidR="009F66B1" w:rsidRDefault="009F66B1" w:rsidP="009F66B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Ide konkrétne o tieto tovary v predpokladaných množstvách na </w:t>
      </w:r>
      <w:r w:rsidR="00FF2D1E">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w:t>
      </w:r>
    </w:p>
    <w:p w14:paraId="58812D02" w14:textId="77777777" w:rsid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567"/>
        <w:jc w:val="both"/>
        <w:rPr>
          <w:rFonts w:ascii="Cambria" w:eastAsia="Cambria" w:hAnsi="Cambria" w:cs="Cambria"/>
          <w:color w:val="000000"/>
          <w:sz w:val="20"/>
          <w:szCs w:val="20"/>
          <w:u w:color="000000"/>
          <w:lang w:val="sk-SK" w:eastAsia="sk-SK"/>
        </w:rPr>
      </w:pPr>
    </w:p>
    <w:tbl>
      <w:tblPr>
        <w:tblW w:w="9846" w:type="dxa"/>
        <w:tblCellMar>
          <w:left w:w="70" w:type="dxa"/>
          <w:right w:w="70" w:type="dxa"/>
        </w:tblCellMar>
        <w:tblLook w:val="04A0" w:firstRow="1" w:lastRow="0" w:firstColumn="1" w:lastColumn="0" w:noHBand="0" w:noVBand="1"/>
      </w:tblPr>
      <w:tblGrid>
        <w:gridCol w:w="6941"/>
        <w:gridCol w:w="1418"/>
        <w:gridCol w:w="1487"/>
      </w:tblGrid>
      <w:tr w:rsidR="006B79B9" w:rsidRPr="006B79B9" w14:paraId="0719D7CB" w14:textId="77777777" w:rsidTr="006B79B9">
        <w:trPr>
          <w:trHeight w:val="302"/>
        </w:trPr>
        <w:tc>
          <w:tcPr>
            <w:tcW w:w="6941" w:type="dxa"/>
            <w:tcBorders>
              <w:top w:val="dotted" w:sz="4" w:space="0" w:color="808080"/>
              <w:left w:val="dotted" w:sz="4" w:space="0" w:color="808080"/>
              <w:bottom w:val="dotted" w:sz="4" w:space="0" w:color="808080"/>
              <w:right w:val="dotted" w:sz="4" w:space="0" w:color="808080"/>
            </w:tcBorders>
            <w:shd w:val="clear" w:color="000000" w:fill="E4ECE9"/>
            <w:vAlign w:val="center"/>
            <w:hideMark/>
          </w:tcPr>
          <w:p w14:paraId="18A7912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6B79B9">
              <w:rPr>
                <w:rFonts w:ascii="Arial" w:eastAsia="Times New Roman" w:hAnsi="Arial" w:cs="Arial"/>
                <w:b/>
                <w:bCs/>
                <w:color w:val="000000"/>
                <w:sz w:val="22"/>
                <w:szCs w:val="22"/>
                <w:bdr w:val="none" w:sz="0" w:space="0" w:color="auto"/>
                <w:lang w:val="sk-SK" w:eastAsia="sk-SK"/>
                <w14:ligatures w14:val="none"/>
              </w:rPr>
              <w:lastRenderedPageBreak/>
              <w:t>Položka</w:t>
            </w:r>
          </w:p>
        </w:tc>
        <w:tc>
          <w:tcPr>
            <w:tcW w:w="1418" w:type="dxa"/>
            <w:tcBorders>
              <w:top w:val="dotted" w:sz="4" w:space="0" w:color="808080"/>
              <w:left w:val="nil"/>
              <w:bottom w:val="dotted" w:sz="4" w:space="0" w:color="808080"/>
              <w:right w:val="dotted" w:sz="4" w:space="0" w:color="808080"/>
            </w:tcBorders>
            <w:shd w:val="clear" w:color="000000" w:fill="E4ECE9"/>
            <w:vAlign w:val="center"/>
            <w:hideMark/>
          </w:tcPr>
          <w:p w14:paraId="6F77F6B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6B79B9">
              <w:rPr>
                <w:rFonts w:ascii="Arial" w:eastAsia="Times New Roman" w:hAnsi="Arial" w:cs="Arial"/>
                <w:b/>
                <w:bCs/>
                <w:color w:val="000000"/>
                <w:sz w:val="22"/>
                <w:szCs w:val="22"/>
                <w:bdr w:val="none" w:sz="0" w:space="0" w:color="auto"/>
                <w:lang w:val="sk-SK" w:eastAsia="sk-SK"/>
                <w14:ligatures w14:val="none"/>
              </w:rPr>
              <w:t>Jednotka</w:t>
            </w:r>
          </w:p>
        </w:tc>
        <w:tc>
          <w:tcPr>
            <w:tcW w:w="1487" w:type="dxa"/>
            <w:tcBorders>
              <w:top w:val="dotted" w:sz="4" w:space="0" w:color="808080"/>
              <w:left w:val="nil"/>
              <w:bottom w:val="dotted" w:sz="4" w:space="0" w:color="808080"/>
              <w:right w:val="dotted" w:sz="4" w:space="0" w:color="808080"/>
            </w:tcBorders>
            <w:shd w:val="clear" w:color="000000" w:fill="E4ECE9"/>
            <w:vAlign w:val="center"/>
            <w:hideMark/>
          </w:tcPr>
          <w:p w14:paraId="6840556B"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6B79B9">
              <w:rPr>
                <w:rFonts w:ascii="Arial" w:eastAsia="Times New Roman" w:hAnsi="Arial" w:cs="Arial"/>
                <w:b/>
                <w:bCs/>
                <w:color w:val="000000"/>
                <w:sz w:val="22"/>
                <w:szCs w:val="22"/>
                <w:bdr w:val="none" w:sz="0" w:space="0" w:color="auto"/>
                <w:lang w:val="sk-SK" w:eastAsia="sk-SK"/>
                <w14:ligatures w14:val="none"/>
              </w:rPr>
              <w:t>Množstvo</w:t>
            </w:r>
          </w:p>
        </w:tc>
      </w:tr>
      <w:tr w:rsidR="006B79B9" w:rsidRPr="006B79B9" w14:paraId="1C3CC72D"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05784C2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Jemný salám min.obsah mäsa 38% </w:t>
            </w:r>
          </w:p>
        </w:tc>
        <w:tc>
          <w:tcPr>
            <w:tcW w:w="1418" w:type="dxa"/>
            <w:tcBorders>
              <w:top w:val="nil"/>
              <w:left w:val="nil"/>
              <w:bottom w:val="dotted" w:sz="4" w:space="0" w:color="808080"/>
              <w:right w:val="dotted" w:sz="4" w:space="0" w:color="808080"/>
            </w:tcBorders>
            <w:vAlign w:val="center"/>
            <w:hideMark/>
          </w:tcPr>
          <w:p w14:paraId="730D6F78"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57A347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300</w:t>
            </w:r>
          </w:p>
        </w:tc>
      </w:tr>
      <w:tr w:rsidR="006B79B9" w:rsidRPr="006B79B9" w14:paraId="37E6FBB4"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62B1D76C"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Šunková saláma min. obsah brav. a hov. mäsa 55% </w:t>
            </w:r>
          </w:p>
        </w:tc>
        <w:tc>
          <w:tcPr>
            <w:tcW w:w="1418" w:type="dxa"/>
            <w:tcBorders>
              <w:top w:val="nil"/>
              <w:left w:val="nil"/>
              <w:bottom w:val="dotted" w:sz="4" w:space="0" w:color="808080"/>
              <w:right w:val="dotted" w:sz="4" w:space="0" w:color="808080"/>
            </w:tcBorders>
            <w:vAlign w:val="center"/>
            <w:hideMark/>
          </w:tcPr>
          <w:p w14:paraId="5BA22E6A"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77DB6CB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500</w:t>
            </w:r>
          </w:p>
        </w:tc>
      </w:tr>
      <w:tr w:rsidR="006B79B9" w:rsidRPr="006B79B9" w14:paraId="1A52E39F"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33530407"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Dusená šunka obsah brav.steh. min. 50% </w:t>
            </w:r>
          </w:p>
        </w:tc>
        <w:tc>
          <w:tcPr>
            <w:tcW w:w="1418" w:type="dxa"/>
            <w:tcBorders>
              <w:top w:val="nil"/>
              <w:left w:val="nil"/>
              <w:bottom w:val="dotted" w:sz="4" w:space="0" w:color="808080"/>
              <w:right w:val="dotted" w:sz="4" w:space="0" w:color="808080"/>
            </w:tcBorders>
            <w:vAlign w:val="center"/>
            <w:hideMark/>
          </w:tcPr>
          <w:p w14:paraId="12CE600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1245C99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55</w:t>
            </w:r>
          </w:p>
        </w:tc>
      </w:tr>
      <w:tr w:rsidR="006B79B9" w:rsidRPr="006B79B9" w14:paraId="476D8724" w14:textId="77777777" w:rsidTr="006B79B9">
        <w:trPr>
          <w:trHeight w:val="574"/>
        </w:trPr>
        <w:tc>
          <w:tcPr>
            <w:tcW w:w="6941" w:type="dxa"/>
            <w:tcBorders>
              <w:top w:val="nil"/>
              <w:left w:val="dotted" w:sz="4" w:space="0" w:color="808080"/>
              <w:bottom w:val="dotted" w:sz="4" w:space="0" w:color="808080"/>
              <w:right w:val="dotted" w:sz="4" w:space="0" w:color="808080"/>
            </w:tcBorders>
            <w:vAlign w:val="center"/>
            <w:hideMark/>
          </w:tcPr>
          <w:p w14:paraId="2B421814" w14:textId="77777777" w:rsid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Kráľovské plnené stehno min. obsah 58% brav </w:t>
            </w:r>
          </w:p>
          <w:p w14:paraId="78F30EB8" w14:textId="11F2D0D4"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a plnka min.56% </w:t>
            </w:r>
            <w:r>
              <w:rPr>
                <w:rFonts w:ascii="Arial" w:eastAsia="Times New Roman" w:hAnsi="Arial" w:cs="Arial"/>
                <w:color w:val="000000"/>
                <w:sz w:val="22"/>
                <w:szCs w:val="22"/>
                <w:bdr w:val="none" w:sz="0" w:space="0" w:color="auto"/>
                <w:lang w:val="sk-SK" w:eastAsia="sk-SK"/>
                <w14:ligatures w14:val="none"/>
              </w:rPr>
              <w:t xml:space="preserve">   </w:t>
            </w:r>
            <w:r w:rsidRPr="006B79B9">
              <w:rPr>
                <w:rFonts w:ascii="Arial" w:eastAsia="Times New Roman" w:hAnsi="Arial" w:cs="Arial"/>
                <w:color w:val="000000"/>
                <w:sz w:val="22"/>
                <w:szCs w:val="22"/>
                <w:bdr w:val="none" w:sz="0" w:space="0" w:color="auto"/>
                <w:lang w:val="sk-SK" w:eastAsia="sk-SK"/>
                <w14:ligatures w14:val="none"/>
              </w:rPr>
              <w:t>brav a 15 % hov. mäsa alebo ekv.</w:t>
            </w:r>
          </w:p>
        </w:tc>
        <w:tc>
          <w:tcPr>
            <w:tcW w:w="1418" w:type="dxa"/>
            <w:tcBorders>
              <w:top w:val="nil"/>
              <w:left w:val="nil"/>
              <w:bottom w:val="dotted" w:sz="4" w:space="0" w:color="808080"/>
              <w:right w:val="dotted" w:sz="4" w:space="0" w:color="808080"/>
            </w:tcBorders>
            <w:vAlign w:val="center"/>
            <w:hideMark/>
          </w:tcPr>
          <w:p w14:paraId="1F889F6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575733D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100</w:t>
            </w:r>
          </w:p>
        </w:tc>
      </w:tr>
      <w:tr w:rsidR="006B79B9" w:rsidRPr="006B79B9" w14:paraId="3818FC4E"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4FE6527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Debrecínska lahôdka obsah mäsa min. 58% alebo ekv.</w:t>
            </w:r>
          </w:p>
        </w:tc>
        <w:tc>
          <w:tcPr>
            <w:tcW w:w="1418" w:type="dxa"/>
            <w:tcBorders>
              <w:top w:val="nil"/>
              <w:left w:val="nil"/>
              <w:bottom w:val="dotted" w:sz="4" w:space="0" w:color="808080"/>
              <w:right w:val="dotted" w:sz="4" w:space="0" w:color="808080"/>
            </w:tcBorders>
            <w:vAlign w:val="center"/>
            <w:hideMark/>
          </w:tcPr>
          <w:p w14:paraId="51F63F4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EE73CEB"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200</w:t>
            </w:r>
          </w:p>
        </w:tc>
      </w:tr>
      <w:tr w:rsidR="006B79B9" w:rsidRPr="006B79B9" w14:paraId="04B76454"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31941CC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Inovecká saláma min. obsah brav. a hov. mäsa 83% alebo ekv.</w:t>
            </w:r>
          </w:p>
        </w:tc>
        <w:tc>
          <w:tcPr>
            <w:tcW w:w="1418" w:type="dxa"/>
            <w:tcBorders>
              <w:top w:val="nil"/>
              <w:left w:val="nil"/>
              <w:bottom w:val="dotted" w:sz="4" w:space="0" w:color="808080"/>
              <w:right w:val="dotted" w:sz="4" w:space="0" w:color="808080"/>
            </w:tcBorders>
            <w:vAlign w:val="center"/>
            <w:hideMark/>
          </w:tcPr>
          <w:p w14:paraId="1A2082A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C40959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80</w:t>
            </w:r>
          </w:p>
        </w:tc>
      </w:tr>
      <w:tr w:rsidR="006B79B9" w:rsidRPr="006B79B9" w14:paraId="36D15355"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0A908CE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Turistická saláma min.obsah mäsa 50% alebo ekv.</w:t>
            </w:r>
          </w:p>
        </w:tc>
        <w:tc>
          <w:tcPr>
            <w:tcW w:w="1418" w:type="dxa"/>
            <w:tcBorders>
              <w:top w:val="nil"/>
              <w:left w:val="nil"/>
              <w:bottom w:val="dotted" w:sz="4" w:space="0" w:color="808080"/>
              <w:right w:val="dotted" w:sz="4" w:space="0" w:color="808080"/>
            </w:tcBorders>
            <w:vAlign w:val="center"/>
            <w:hideMark/>
          </w:tcPr>
          <w:p w14:paraId="667A886E"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05D0D03C"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150</w:t>
            </w:r>
          </w:p>
        </w:tc>
      </w:tr>
      <w:tr w:rsidR="006B79B9" w:rsidRPr="006B79B9" w14:paraId="2B9882C7"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1776ACF0"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Údená slanina s kožou</w:t>
            </w:r>
          </w:p>
        </w:tc>
        <w:tc>
          <w:tcPr>
            <w:tcW w:w="1418" w:type="dxa"/>
            <w:tcBorders>
              <w:top w:val="nil"/>
              <w:left w:val="nil"/>
              <w:bottom w:val="dotted" w:sz="4" w:space="0" w:color="808080"/>
              <w:right w:val="dotted" w:sz="4" w:space="0" w:color="808080"/>
            </w:tcBorders>
            <w:vAlign w:val="center"/>
            <w:hideMark/>
          </w:tcPr>
          <w:p w14:paraId="3ED52A7C"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12CBB2D6"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270</w:t>
            </w:r>
          </w:p>
        </w:tc>
      </w:tr>
      <w:tr w:rsidR="006B79B9" w:rsidRPr="006B79B9" w14:paraId="118236BA"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14DDC74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Domáca klobása údená min. obsah brav.mäsa 84% </w:t>
            </w:r>
          </w:p>
        </w:tc>
        <w:tc>
          <w:tcPr>
            <w:tcW w:w="1418" w:type="dxa"/>
            <w:tcBorders>
              <w:top w:val="nil"/>
              <w:left w:val="nil"/>
              <w:bottom w:val="dotted" w:sz="4" w:space="0" w:color="808080"/>
              <w:right w:val="dotted" w:sz="4" w:space="0" w:color="808080"/>
            </w:tcBorders>
            <w:vAlign w:val="center"/>
            <w:hideMark/>
          </w:tcPr>
          <w:p w14:paraId="1B322D4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F00EC9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110</w:t>
            </w:r>
          </w:p>
        </w:tc>
      </w:tr>
      <w:tr w:rsidR="006B79B9" w:rsidRPr="006B79B9" w14:paraId="3FEE3FE0"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4B7A426E"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Pohronská klobása min. obsah mäsa 70% alebo ekv.</w:t>
            </w:r>
          </w:p>
        </w:tc>
        <w:tc>
          <w:tcPr>
            <w:tcW w:w="1418" w:type="dxa"/>
            <w:tcBorders>
              <w:top w:val="nil"/>
              <w:left w:val="nil"/>
              <w:bottom w:val="dotted" w:sz="4" w:space="0" w:color="808080"/>
              <w:right w:val="dotted" w:sz="4" w:space="0" w:color="808080"/>
            </w:tcBorders>
            <w:vAlign w:val="center"/>
            <w:hideMark/>
          </w:tcPr>
          <w:p w14:paraId="2C534D07"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12BEE1E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180</w:t>
            </w:r>
          </w:p>
        </w:tc>
      </w:tr>
      <w:tr w:rsidR="006B79B9" w:rsidRPr="006B79B9" w14:paraId="384D9DA0"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32155B1A"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Viedenské párky obsah mäsa min.42% alebo ekv.</w:t>
            </w:r>
          </w:p>
        </w:tc>
        <w:tc>
          <w:tcPr>
            <w:tcW w:w="1418" w:type="dxa"/>
            <w:tcBorders>
              <w:top w:val="nil"/>
              <w:left w:val="nil"/>
              <w:bottom w:val="dotted" w:sz="4" w:space="0" w:color="808080"/>
              <w:right w:val="dotted" w:sz="4" w:space="0" w:color="808080"/>
            </w:tcBorders>
            <w:vAlign w:val="center"/>
            <w:hideMark/>
          </w:tcPr>
          <w:p w14:paraId="7854CF68"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8A5B640"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460</w:t>
            </w:r>
          </w:p>
        </w:tc>
      </w:tr>
      <w:tr w:rsidR="006B79B9" w:rsidRPr="006B79B9" w14:paraId="687B970F"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14A4DDF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Bratislavské párky min. obsah mäsa 54% alebo ekv.</w:t>
            </w:r>
          </w:p>
        </w:tc>
        <w:tc>
          <w:tcPr>
            <w:tcW w:w="1418" w:type="dxa"/>
            <w:tcBorders>
              <w:top w:val="nil"/>
              <w:left w:val="nil"/>
              <w:bottom w:val="dotted" w:sz="4" w:space="0" w:color="808080"/>
              <w:right w:val="dotted" w:sz="4" w:space="0" w:color="808080"/>
            </w:tcBorders>
            <w:vAlign w:val="center"/>
            <w:hideMark/>
          </w:tcPr>
          <w:p w14:paraId="13E31FB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0B44C66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380</w:t>
            </w:r>
          </w:p>
        </w:tc>
      </w:tr>
      <w:tr w:rsidR="006B79B9" w:rsidRPr="006B79B9" w14:paraId="45F24EAB"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685F052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Obyčajné párky min. obsah brav.46%,hov.34% alebo ekv.</w:t>
            </w:r>
          </w:p>
        </w:tc>
        <w:tc>
          <w:tcPr>
            <w:tcW w:w="1418" w:type="dxa"/>
            <w:tcBorders>
              <w:top w:val="nil"/>
              <w:left w:val="nil"/>
              <w:bottom w:val="dotted" w:sz="4" w:space="0" w:color="808080"/>
              <w:right w:val="dotted" w:sz="4" w:space="0" w:color="808080"/>
            </w:tcBorders>
            <w:vAlign w:val="center"/>
            <w:hideMark/>
          </w:tcPr>
          <w:p w14:paraId="20554F7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03D60E6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460</w:t>
            </w:r>
          </w:p>
        </w:tc>
      </w:tr>
      <w:tr w:rsidR="006B79B9" w:rsidRPr="006B79B9" w14:paraId="2EE6E90C"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BC0CF2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Lahôdková krkovička údená min. 75% brav.mäsa</w:t>
            </w:r>
          </w:p>
        </w:tc>
        <w:tc>
          <w:tcPr>
            <w:tcW w:w="1418" w:type="dxa"/>
            <w:tcBorders>
              <w:top w:val="nil"/>
              <w:left w:val="nil"/>
              <w:bottom w:val="dotted" w:sz="4" w:space="0" w:color="808080"/>
              <w:right w:val="dotted" w:sz="4" w:space="0" w:color="808080"/>
            </w:tcBorders>
            <w:vAlign w:val="center"/>
            <w:hideMark/>
          </w:tcPr>
          <w:p w14:paraId="2ED74377"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1343E64E"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170</w:t>
            </w:r>
          </w:p>
        </w:tc>
      </w:tr>
      <w:tr w:rsidR="006B79B9" w:rsidRPr="006B79B9" w14:paraId="70A7FB56"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6B87395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Spišské párky min.obsah brav.mäsa 50% alebo ekv.</w:t>
            </w:r>
          </w:p>
        </w:tc>
        <w:tc>
          <w:tcPr>
            <w:tcW w:w="1418" w:type="dxa"/>
            <w:tcBorders>
              <w:top w:val="nil"/>
              <w:left w:val="nil"/>
              <w:bottom w:val="dotted" w:sz="4" w:space="0" w:color="808080"/>
              <w:right w:val="dotted" w:sz="4" w:space="0" w:color="808080"/>
            </w:tcBorders>
            <w:vAlign w:val="center"/>
            <w:hideMark/>
          </w:tcPr>
          <w:p w14:paraId="3DB093FB"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3A29CCF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270</w:t>
            </w:r>
          </w:p>
        </w:tc>
      </w:tr>
      <w:tr w:rsidR="006B79B9" w:rsidRPr="006B79B9" w14:paraId="56749BA7"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761FE83"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Jaternice ryžové tmavé min.obsah brav. mäsa 34% </w:t>
            </w:r>
          </w:p>
        </w:tc>
        <w:tc>
          <w:tcPr>
            <w:tcW w:w="1418" w:type="dxa"/>
            <w:tcBorders>
              <w:top w:val="nil"/>
              <w:left w:val="nil"/>
              <w:bottom w:val="dotted" w:sz="4" w:space="0" w:color="808080"/>
              <w:right w:val="dotted" w:sz="4" w:space="0" w:color="808080"/>
            </w:tcBorders>
            <w:vAlign w:val="center"/>
            <w:hideMark/>
          </w:tcPr>
          <w:p w14:paraId="056DD39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15A0B6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340</w:t>
            </w:r>
          </w:p>
        </w:tc>
      </w:tr>
      <w:tr w:rsidR="006B79B9" w:rsidRPr="006B79B9" w14:paraId="28DE3446"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52842DB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Škvarky -origin. vyprážané</w:t>
            </w:r>
          </w:p>
        </w:tc>
        <w:tc>
          <w:tcPr>
            <w:tcW w:w="1418" w:type="dxa"/>
            <w:tcBorders>
              <w:top w:val="nil"/>
              <w:left w:val="nil"/>
              <w:bottom w:val="dotted" w:sz="4" w:space="0" w:color="808080"/>
              <w:right w:val="dotted" w:sz="4" w:space="0" w:color="808080"/>
            </w:tcBorders>
            <w:vAlign w:val="center"/>
            <w:hideMark/>
          </w:tcPr>
          <w:p w14:paraId="33DA630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5C14E69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80</w:t>
            </w:r>
          </w:p>
        </w:tc>
      </w:tr>
      <w:tr w:rsidR="006B79B9" w:rsidRPr="006B79B9" w14:paraId="72FEBAA7"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6F8834F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Tlačenka bravčová min. obsah mäsa 50% </w:t>
            </w:r>
          </w:p>
        </w:tc>
        <w:tc>
          <w:tcPr>
            <w:tcW w:w="1418" w:type="dxa"/>
            <w:tcBorders>
              <w:top w:val="nil"/>
              <w:left w:val="nil"/>
              <w:bottom w:val="dotted" w:sz="4" w:space="0" w:color="808080"/>
              <w:right w:val="dotted" w:sz="4" w:space="0" w:color="808080"/>
            </w:tcBorders>
            <w:vAlign w:val="center"/>
            <w:hideMark/>
          </w:tcPr>
          <w:p w14:paraId="5765229A"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5DED486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230</w:t>
            </w:r>
          </w:p>
        </w:tc>
      </w:tr>
      <w:tr w:rsidR="006B79B9" w:rsidRPr="006B79B9" w14:paraId="17D5873B"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314B9DD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Špekačky min. obsah mäsa.62%,</w:t>
            </w:r>
          </w:p>
        </w:tc>
        <w:tc>
          <w:tcPr>
            <w:tcW w:w="1418" w:type="dxa"/>
            <w:tcBorders>
              <w:top w:val="nil"/>
              <w:left w:val="nil"/>
              <w:bottom w:val="dotted" w:sz="4" w:space="0" w:color="808080"/>
              <w:right w:val="dotted" w:sz="4" w:space="0" w:color="808080"/>
            </w:tcBorders>
            <w:vAlign w:val="center"/>
            <w:hideMark/>
          </w:tcPr>
          <w:p w14:paraId="3CF22C3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3197639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40</w:t>
            </w:r>
          </w:p>
        </w:tc>
      </w:tr>
      <w:tr w:rsidR="006B79B9" w:rsidRPr="006B79B9" w14:paraId="34F2BDA6"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5B1AC4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Pečeňovky (črievko 100g) </w:t>
            </w:r>
          </w:p>
        </w:tc>
        <w:tc>
          <w:tcPr>
            <w:tcW w:w="1418" w:type="dxa"/>
            <w:tcBorders>
              <w:top w:val="nil"/>
              <w:left w:val="nil"/>
              <w:bottom w:val="dotted" w:sz="4" w:space="0" w:color="808080"/>
              <w:right w:val="dotted" w:sz="4" w:space="0" w:color="808080"/>
            </w:tcBorders>
            <w:vAlign w:val="center"/>
            <w:hideMark/>
          </w:tcPr>
          <w:p w14:paraId="3C2C56A6"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ks</w:t>
            </w:r>
          </w:p>
        </w:tc>
        <w:tc>
          <w:tcPr>
            <w:tcW w:w="1487" w:type="dxa"/>
            <w:tcBorders>
              <w:top w:val="nil"/>
              <w:left w:val="nil"/>
              <w:bottom w:val="dotted" w:sz="4" w:space="0" w:color="808080"/>
              <w:right w:val="dotted" w:sz="4" w:space="0" w:color="808080"/>
            </w:tcBorders>
            <w:vAlign w:val="center"/>
            <w:hideMark/>
          </w:tcPr>
          <w:p w14:paraId="0C04F33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3500</w:t>
            </w:r>
          </w:p>
        </w:tc>
      </w:tr>
      <w:tr w:rsidR="006B79B9" w:rsidRPr="006B79B9" w14:paraId="07F99B70"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5F62662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Pečeňovy syr obsah brav. pečienky 43% </w:t>
            </w:r>
          </w:p>
        </w:tc>
        <w:tc>
          <w:tcPr>
            <w:tcW w:w="1418" w:type="dxa"/>
            <w:tcBorders>
              <w:top w:val="nil"/>
              <w:left w:val="nil"/>
              <w:bottom w:val="dotted" w:sz="4" w:space="0" w:color="808080"/>
              <w:right w:val="dotted" w:sz="4" w:space="0" w:color="808080"/>
            </w:tcBorders>
            <w:vAlign w:val="center"/>
            <w:hideMark/>
          </w:tcPr>
          <w:p w14:paraId="5CF54EF0"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49E2418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100</w:t>
            </w:r>
          </w:p>
        </w:tc>
      </w:tr>
      <w:tr w:rsidR="006B79B9" w:rsidRPr="006B79B9" w14:paraId="438DBF5D"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0DCCC9AB"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Nitran saláma min. obsah brav.a hov. 95% alebo ekv.</w:t>
            </w:r>
          </w:p>
        </w:tc>
        <w:tc>
          <w:tcPr>
            <w:tcW w:w="1418" w:type="dxa"/>
            <w:tcBorders>
              <w:top w:val="nil"/>
              <w:left w:val="nil"/>
              <w:bottom w:val="dotted" w:sz="4" w:space="0" w:color="808080"/>
              <w:right w:val="dotted" w:sz="4" w:space="0" w:color="808080"/>
            </w:tcBorders>
            <w:vAlign w:val="center"/>
            <w:hideMark/>
          </w:tcPr>
          <w:p w14:paraId="04615E8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2673CD0A"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20</w:t>
            </w:r>
          </w:p>
        </w:tc>
      </w:tr>
      <w:tr w:rsidR="006B79B9" w:rsidRPr="006B79B9" w14:paraId="20354B64"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515DDFF9" w14:textId="77777777" w:rsid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Malokarpatská saláma min.obsah brav.a hov. mäsa 93% </w:t>
            </w:r>
          </w:p>
          <w:p w14:paraId="2FF33E9C" w14:textId="31A9924A"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alebo ekv.</w:t>
            </w:r>
          </w:p>
        </w:tc>
        <w:tc>
          <w:tcPr>
            <w:tcW w:w="1418" w:type="dxa"/>
            <w:tcBorders>
              <w:top w:val="nil"/>
              <w:left w:val="nil"/>
              <w:bottom w:val="dotted" w:sz="4" w:space="0" w:color="808080"/>
              <w:right w:val="dotted" w:sz="4" w:space="0" w:color="808080"/>
            </w:tcBorders>
            <w:vAlign w:val="center"/>
            <w:hideMark/>
          </w:tcPr>
          <w:p w14:paraId="21B5A8C3"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5117FC4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65</w:t>
            </w:r>
          </w:p>
        </w:tc>
      </w:tr>
      <w:tr w:rsidR="006B79B9" w:rsidRPr="006B79B9" w14:paraId="225A5414"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379A05E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Moravské údené mäso min.obsah brav.stehna 75% alebo ekv.</w:t>
            </w:r>
          </w:p>
        </w:tc>
        <w:tc>
          <w:tcPr>
            <w:tcW w:w="1418" w:type="dxa"/>
            <w:tcBorders>
              <w:top w:val="nil"/>
              <w:left w:val="nil"/>
              <w:bottom w:val="dotted" w:sz="4" w:space="0" w:color="808080"/>
              <w:right w:val="dotted" w:sz="4" w:space="0" w:color="808080"/>
            </w:tcBorders>
            <w:vAlign w:val="center"/>
            <w:hideMark/>
          </w:tcPr>
          <w:p w14:paraId="2AE07EA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016888F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140</w:t>
            </w:r>
          </w:p>
        </w:tc>
      </w:tr>
      <w:tr w:rsidR="006B79B9" w:rsidRPr="006B79B9" w14:paraId="3D5850C6"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E584487"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Holanská saláma so syrom min. 20% syr, 50% mäsa alebo ekv.</w:t>
            </w:r>
          </w:p>
        </w:tc>
        <w:tc>
          <w:tcPr>
            <w:tcW w:w="1418" w:type="dxa"/>
            <w:tcBorders>
              <w:top w:val="nil"/>
              <w:left w:val="nil"/>
              <w:bottom w:val="dotted" w:sz="4" w:space="0" w:color="808080"/>
              <w:right w:val="dotted" w:sz="4" w:space="0" w:color="808080"/>
            </w:tcBorders>
            <w:vAlign w:val="center"/>
            <w:hideMark/>
          </w:tcPr>
          <w:p w14:paraId="1B49DC67"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7B99261E"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100</w:t>
            </w:r>
          </w:p>
        </w:tc>
      </w:tr>
      <w:tr w:rsidR="006B79B9" w:rsidRPr="006B79B9" w14:paraId="2179FE65"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001F89C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Šunková saláma údena min.55% mäsa</w:t>
            </w:r>
          </w:p>
        </w:tc>
        <w:tc>
          <w:tcPr>
            <w:tcW w:w="1418" w:type="dxa"/>
            <w:tcBorders>
              <w:top w:val="nil"/>
              <w:left w:val="nil"/>
              <w:bottom w:val="dotted" w:sz="4" w:space="0" w:color="808080"/>
              <w:right w:val="dotted" w:sz="4" w:space="0" w:color="808080"/>
            </w:tcBorders>
            <w:vAlign w:val="center"/>
            <w:hideMark/>
          </w:tcPr>
          <w:p w14:paraId="54F58CEE"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B2C670B"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150</w:t>
            </w:r>
          </w:p>
        </w:tc>
      </w:tr>
      <w:tr w:rsidR="006B79B9" w:rsidRPr="006B79B9" w14:paraId="1A14B4CB"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602123A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Pizza šunkový nárez 58% brav. mäso</w:t>
            </w:r>
          </w:p>
        </w:tc>
        <w:tc>
          <w:tcPr>
            <w:tcW w:w="1418" w:type="dxa"/>
            <w:tcBorders>
              <w:top w:val="nil"/>
              <w:left w:val="nil"/>
              <w:bottom w:val="dotted" w:sz="4" w:space="0" w:color="808080"/>
              <w:right w:val="dotted" w:sz="4" w:space="0" w:color="808080"/>
            </w:tcBorders>
            <w:vAlign w:val="center"/>
            <w:hideMark/>
          </w:tcPr>
          <w:p w14:paraId="7261E25C"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3035C6B4"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200</w:t>
            </w:r>
          </w:p>
        </w:tc>
      </w:tr>
      <w:tr w:rsidR="006B79B9" w:rsidRPr="006B79B9" w14:paraId="459925C3"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27689B93"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Kolienkový špeciál </w:t>
            </w:r>
          </w:p>
        </w:tc>
        <w:tc>
          <w:tcPr>
            <w:tcW w:w="1418" w:type="dxa"/>
            <w:tcBorders>
              <w:top w:val="nil"/>
              <w:left w:val="nil"/>
              <w:bottom w:val="dotted" w:sz="4" w:space="0" w:color="808080"/>
              <w:right w:val="dotted" w:sz="4" w:space="0" w:color="808080"/>
            </w:tcBorders>
            <w:vAlign w:val="center"/>
            <w:hideMark/>
          </w:tcPr>
          <w:p w14:paraId="73252958"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73B01817"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200</w:t>
            </w:r>
          </w:p>
        </w:tc>
      </w:tr>
      <w:tr w:rsidR="006B79B9" w:rsidRPr="006B79B9" w14:paraId="6EF60F07"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1F4A89FA"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Jaternicová kaša</w:t>
            </w:r>
          </w:p>
        </w:tc>
        <w:tc>
          <w:tcPr>
            <w:tcW w:w="1418" w:type="dxa"/>
            <w:tcBorders>
              <w:top w:val="nil"/>
              <w:left w:val="nil"/>
              <w:bottom w:val="dotted" w:sz="4" w:space="0" w:color="808080"/>
              <w:right w:val="dotted" w:sz="4" w:space="0" w:color="808080"/>
            </w:tcBorders>
            <w:vAlign w:val="center"/>
            <w:hideMark/>
          </w:tcPr>
          <w:p w14:paraId="099BF106"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3E7A254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300</w:t>
            </w:r>
          </w:p>
        </w:tc>
      </w:tr>
      <w:tr w:rsidR="006B79B9" w:rsidRPr="006B79B9" w14:paraId="2E1DB40F"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0AB7CB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Oravská slanina</w:t>
            </w:r>
          </w:p>
        </w:tc>
        <w:tc>
          <w:tcPr>
            <w:tcW w:w="1418" w:type="dxa"/>
            <w:tcBorders>
              <w:top w:val="nil"/>
              <w:left w:val="nil"/>
              <w:bottom w:val="dotted" w:sz="4" w:space="0" w:color="808080"/>
              <w:right w:val="dotted" w:sz="4" w:space="0" w:color="808080"/>
            </w:tcBorders>
            <w:vAlign w:val="center"/>
            <w:hideMark/>
          </w:tcPr>
          <w:p w14:paraId="7DDD994E"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394F312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50</w:t>
            </w:r>
          </w:p>
        </w:tc>
      </w:tr>
      <w:tr w:rsidR="006B79B9" w:rsidRPr="006B79B9" w14:paraId="0A966E95"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449165D6"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klobása gazdovská (min. 88%br.mäso,9%hov.mäso)</w:t>
            </w:r>
          </w:p>
        </w:tc>
        <w:tc>
          <w:tcPr>
            <w:tcW w:w="1418" w:type="dxa"/>
            <w:tcBorders>
              <w:top w:val="nil"/>
              <w:left w:val="nil"/>
              <w:bottom w:val="dotted" w:sz="4" w:space="0" w:color="808080"/>
              <w:right w:val="dotted" w:sz="4" w:space="0" w:color="808080"/>
            </w:tcBorders>
            <w:vAlign w:val="center"/>
            <w:hideMark/>
          </w:tcPr>
          <w:p w14:paraId="18FC9A0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2DAE1633"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200</w:t>
            </w:r>
          </w:p>
        </w:tc>
      </w:tr>
      <w:tr w:rsidR="006B79B9" w:rsidRPr="006B79B9" w14:paraId="185EDD8C"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F8E5228" w14:textId="77777777" w:rsid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Klobása dietna - bez papriky,korenia, cesnaku, bez soli, </w:t>
            </w:r>
          </w:p>
          <w:p w14:paraId="481D0B9E" w14:textId="19662B0D"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 xml:space="preserve">brav.mäso 60 % </w:t>
            </w:r>
          </w:p>
        </w:tc>
        <w:tc>
          <w:tcPr>
            <w:tcW w:w="1418" w:type="dxa"/>
            <w:tcBorders>
              <w:top w:val="nil"/>
              <w:left w:val="nil"/>
              <w:bottom w:val="dotted" w:sz="4" w:space="0" w:color="808080"/>
              <w:right w:val="dotted" w:sz="4" w:space="0" w:color="808080"/>
            </w:tcBorders>
            <w:vAlign w:val="center"/>
            <w:hideMark/>
          </w:tcPr>
          <w:p w14:paraId="1D537CC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26E7742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50</w:t>
            </w:r>
          </w:p>
        </w:tc>
      </w:tr>
      <w:tr w:rsidR="006B79B9" w:rsidRPr="006B79B9" w14:paraId="2B8720BE"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0A66093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Saláma na vyprážanie  Parizer</w:t>
            </w:r>
          </w:p>
        </w:tc>
        <w:tc>
          <w:tcPr>
            <w:tcW w:w="1418" w:type="dxa"/>
            <w:tcBorders>
              <w:top w:val="nil"/>
              <w:left w:val="nil"/>
              <w:bottom w:val="dotted" w:sz="4" w:space="0" w:color="808080"/>
              <w:right w:val="dotted" w:sz="4" w:space="0" w:color="808080"/>
            </w:tcBorders>
            <w:vAlign w:val="center"/>
            <w:hideMark/>
          </w:tcPr>
          <w:p w14:paraId="077D710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72651943"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150</w:t>
            </w:r>
          </w:p>
        </w:tc>
      </w:tr>
      <w:tr w:rsidR="006B79B9" w:rsidRPr="006B79B9" w14:paraId="33958207"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9FFE72C"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Porcovaná šunka bravčová 100 g - podiel mäsa min. 92%</w:t>
            </w:r>
          </w:p>
        </w:tc>
        <w:tc>
          <w:tcPr>
            <w:tcW w:w="1418" w:type="dxa"/>
            <w:tcBorders>
              <w:top w:val="nil"/>
              <w:left w:val="nil"/>
              <w:bottom w:val="dotted" w:sz="4" w:space="0" w:color="808080"/>
              <w:right w:val="dotted" w:sz="4" w:space="0" w:color="808080"/>
            </w:tcBorders>
            <w:vAlign w:val="center"/>
            <w:hideMark/>
          </w:tcPr>
          <w:p w14:paraId="69546E21"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ks</w:t>
            </w:r>
          </w:p>
        </w:tc>
        <w:tc>
          <w:tcPr>
            <w:tcW w:w="1487" w:type="dxa"/>
            <w:tcBorders>
              <w:top w:val="nil"/>
              <w:left w:val="nil"/>
              <w:bottom w:val="dotted" w:sz="4" w:space="0" w:color="808080"/>
              <w:right w:val="dotted" w:sz="4" w:space="0" w:color="808080"/>
            </w:tcBorders>
            <w:vAlign w:val="center"/>
            <w:hideMark/>
          </w:tcPr>
          <w:p w14:paraId="6711DE99"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400</w:t>
            </w:r>
          </w:p>
        </w:tc>
      </w:tr>
      <w:tr w:rsidR="006B79B9" w:rsidRPr="006B79B9" w14:paraId="7EA07257"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09AA1658"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Klobása domáca - podiel mäsa min. 80 %</w:t>
            </w:r>
          </w:p>
        </w:tc>
        <w:tc>
          <w:tcPr>
            <w:tcW w:w="1418" w:type="dxa"/>
            <w:tcBorders>
              <w:top w:val="nil"/>
              <w:left w:val="nil"/>
              <w:bottom w:val="dotted" w:sz="4" w:space="0" w:color="808080"/>
              <w:right w:val="dotted" w:sz="4" w:space="0" w:color="808080"/>
            </w:tcBorders>
            <w:vAlign w:val="center"/>
            <w:hideMark/>
          </w:tcPr>
          <w:p w14:paraId="5D27F29A"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6092E678"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200</w:t>
            </w:r>
          </w:p>
        </w:tc>
      </w:tr>
      <w:tr w:rsidR="006B79B9" w:rsidRPr="006B79B9" w14:paraId="2BF7D983"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6C4F7142"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Porcovaná šunka debrecínska 100g</w:t>
            </w:r>
          </w:p>
        </w:tc>
        <w:tc>
          <w:tcPr>
            <w:tcW w:w="1418" w:type="dxa"/>
            <w:tcBorders>
              <w:top w:val="nil"/>
              <w:left w:val="nil"/>
              <w:bottom w:val="dotted" w:sz="4" w:space="0" w:color="808080"/>
              <w:right w:val="dotted" w:sz="4" w:space="0" w:color="808080"/>
            </w:tcBorders>
            <w:vAlign w:val="center"/>
            <w:hideMark/>
          </w:tcPr>
          <w:p w14:paraId="3EB8E258"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ks</w:t>
            </w:r>
          </w:p>
        </w:tc>
        <w:tc>
          <w:tcPr>
            <w:tcW w:w="1487" w:type="dxa"/>
            <w:tcBorders>
              <w:top w:val="nil"/>
              <w:left w:val="nil"/>
              <w:bottom w:val="dotted" w:sz="4" w:space="0" w:color="808080"/>
              <w:right w:val="dotted" w:sz="4" w:space="0" w:color="808080"/>
            </w:tcBorders>
            <w:vAlign w:val="center"/>
            <w:hideMark/>
          </w:tcPr>
          <w:p w14:paraId="55D01D10"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400</w:t>
            </w:r>
          </w:p>
        </w:tc>
      </w:tr>
      <w:tr w:rsidR="006B79B9" w:rsidRPr="006B79B9" w14:paraId="1B179A10"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5E60433D"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Porcované moravské mäso 100 g</w:t>
            </w:r>
          </w:p>
        </w:tc>
        <w:tc>
          <w:tcPr>
            <w:tcW w:w="1418" w:type="dxa"/>
            <w:tcBorders>
              <w:top w:val="nil"/>
              <w:left w:val="nil"/>
              <w:bottom w:val="dotted" w:sz="4" w:space="0" w:color="808080"/>
              <w:right w:val="dotted" w:sz="4" w:space="0" w:color="808080"/>
            </w:tcBorders>
            <w:vAlign w:val="center"/>
            <w:hideMark/>
          </w:tcPr>
          <w:p w14:paraId="2E007465"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ks</w:t>
            </w:r>
          </w:p>
        </w:tc>
        <w:tc>
          <w:tcPr>
            <w:tcW w:w="1487" w:type="dxa"/>
            <w:tcBorders>
              <w:top w:val="nil"/>
              <w:left w:val="nil"/>
              <w:bottom w:val="dotted" w:sz="4" w:space="0" w:color="808080"/>
              <w:right w:val="dotted" w:sz="4" w:space="0" w:color="808080"/>
            </w:tcBorders>
            <w:vAlign w:val="center"/>
            <w:hideMark/>
          </w:tcPr>
          <w:p w14:paraId="627E1C7C"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400</w:t>
            </w:r>
          </w:p>
        </w:tc>
      </w:tr>
      <w:tr w:rsidR="006B79B9" w:rsidRPr="006B79B9" w14:paraId="0AE795B5" w14:textId="77777777" w:rsidTr="006B79B9">
        <w:trPr>
          <w:trHeight w:val="302"/>
        </w:trPr>
        <w:tc>
          <w:tcPr>
            <w:tcW w:w="6941" w:type="dxa"/>
            <w:tcBorders>
              <w:top w:val="nil"/>
              <w:left w:val="dotted" w:sz="4" w:space="0" w:color="808080"/>
              <w:bottom w:val="dotted" w:sz="4" w:space="0" w:color="808080"/>
              <w:right w:val="dotted" w:sz="4" w:space="0" w:color="808080"/>
            </w:tcBorders>
            <w:vAlign w:val="center"/>
            <w:hideMark/>
          </w:tcPr>
          <w:p w14:paraId="737E298E" w14:textId="722A470F"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B</w:t>
            </w:r>
            <w:r w:rsidRPr="006B79B9">
              <w:rPr>
                <w:rFonts w:ascii="Arial" w:eastAsia="Times New Roman" w:hAnsi="Arial" w:cs="Arial"/>
                <w:color w:val="000000"/>
                <w:sz w:val="22"/>
                <w:szCs w:val="22"/>
                <w:bdr w:val="none" w:sz="0" w:space="0" w:color="auto"/>
                <w:lang w:val="sk-SK" w:eastAsia="sk-SK"/>
                <w14:ligatures w14:val="none"/>
              </w:rPr>
              <w:t>ravčová masť</w:t>
            </w:r>
          </w:p>
        </w:tc>
        <w:tc>
          <w:tcPr>
            <w:tcW w:w="1418" w:type="dxa"/>
            <w:tcBorders>
              <w:top w:val="nil"/>
              <w:left w:val="nil"/>
              <w:bottom w:val="dotted" w:sz="4" w:space="0" w:color="808080"/>
              <w:right w:val="dotted" w:sz="4" w:space="0" w:color="808080"/>
            </w:tcBorders>
            <w:vAlign w:val="center"/>
            <w:hideMark/>
          </w:tcPr>
          <w:p w14:paraId="4A0D334F"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kg</w:t>
            </w:r>
          </w:p>
        </w:tc>
        <w:tc>
          <w:tcPr>
            <w:tcW w:w="1487" w:type="dxa"/>
            <w:tcBorders>
              <w:top w:val="nil"/>
              <w:left w:val="nil"/>
              <w:bottom w:val="dotted" w:sz="4" w:space="0" w:color="808080"/>
              <w:right w:val="dotted" w:sz="4" w:space="0" w:color="808080"/>
            </w:tcBorders>
            <w:vAlign w:val="center"/>
            <w:hideMark/>
          </w:tcPr>
          <w:p w14:paraId="777627F3" w14:textId="77777777" w:rsidR="006B79B9" w:rsidRPr="006B79B9"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6B79B9">
              <w:rPr>
                <w:rFonts w:ascii="Arial" w:eastAsia="Times New Roman" w:hAnsi="Arial" w:cs="Arial"/>
                <w:color w:val="000000"/>
                <w:sz w:val="22"/>
                <w:szCs w:val="22"/>
                <w:bdr w:val="none" w:sz="0" w:space="0" w:color="auto"/>
                <w:lang w:val="sk-SK" w:eastAsia="sk-SK"/>
                <w14:ligatures w14:val="none"/>
              </w:rPr>
              <w:t>50</w:t>
            </w:r>
          </w:p>
        </w:tc>
      </w:tr>
    </w:tbl>
    <w:p w14:paraId="53E1B070" w14:textId="77777777" w:rsidR="006B79B9" w:rsidRPr="00094ACA" w:rsidRDefault="006B79B9" w:rsidP="006B79B9">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567"/>
        <w:jc w:val="both"/>
        <w:rPr>
          <w:rFonts w:ascii="Cambria" w:eastAsia="Cambria" w:hAnsi="Cambria" w:cs="Cambria"/>
          <w:color w:val="000000"/>
          <w:sz w:val="20"/>
          <w:szCs w:val="20"/>
          <w:u w:color="000000"/>
          <w:lang w:val="sk-SK" w:eastAsia="sk-SK"/>
        </w:rPr>
      </w:pPr>
    </w:p>
    <w:p w14:paraId="7662A773" w14:textId="77777777" w:rsidR="00675DB9" w:rsidRDefault="00675DB9"/>
    <w:sectPr w:rsidR="00675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26412797">
    <w:abstractNumId w:val="4"/>
  </w:num>
  <w:num w:numId="2" w16cid:durableId="629747507">
    <w:abstractNumId w:val="1"/>
  </w:num>
  <w:num w:numId="3" w16cid:durableId="854197085">
    <w:abstractNumId w:val="3"/>
  </w:num>
  <w:num w:numId="4" w16cid:durableId="821695916">
    <w:abstractNumId w:val="2"/>
  </w:num>
  <w:num w:numId="5" w16cid:durableId="1057361368">
    <w:abstractNumId w:val="5"/>
  </w:num>
  <w:num w:numId="6" w16cid:durableId="15037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B1"/>
    <w:rsid w:val="00486A0B"/>
    <w:rsid w:val="004B6D1D"/>
    <w:rsid w:val="00621FE9"/>
    <w:rsid w:val="00675DB9"/>
    <w:rsid w:val="006B79B9"/>
    <w:rsid w:val="009F66B1"/>
    <w:rsid w:val="00A22402"/>
    <w:rsid w:val="00FF2D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4D90"/>
  <w15:chartTrackingRefBased/>
  <w15:docId w15:val="{4736B93D-386D-4CF6-8071-A74DB2F2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9F66B1"/>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rPr>
  </w:style>
  <w:style w:type="paragraph" w:styleId="Nadpis1">
    <w:name w:val="heading 1"/>
    <w:basedOn w:val="Normlny"/>
    <w:next w:val="Normlny"/>
    <w:link w:val="Nadpis1Char"/>
    <w:uiPriority w:val="9"/>
    <w:qFormat/>
    <w:rsid w:val="009F66B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9F66B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9F66B1"/>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9F66B1"/>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9F66B1"/>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9F66B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F66B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F66B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F66B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F66B1"/>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9F66B1"/>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9F66B1"/>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9F66B1"/>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9F66B1"/>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9F66B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F66B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F66B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F66B1"/>
    <w:rPr>
      <w:rFonts w:eastAsiaTheme="majorEastAsia" w:cstheme="majorBidi"/>
      <w:color w:val="272727" w:themeColor="text1" w:themeTint="D8"/>
    </w:rPr>
  </w:style>
  <w:style w:type="paragraph" w:styleId="Nzov">
    <w:name w:val="Title"/>
    <w:basedOn w:val="Normlny"/>
    <w:next w:val="Normlny"/>
    <w:link w:val="NzovChar"/>
    <w:uiPriority w:val="10"/>
    <w:qFormat/>
    <w:rsid w:val="009F66B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66B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F66B1"/>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F66B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F66B1"/>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9F66B1"/>
    <w:rPr>
      <w:i/>
      <w:iCs/>
      <w:color w:val="404040" w:themeColor="text1" w:themeTint="BF"/>
    </w:rPr>
  </w:style>
  <w:style w:type="paragraph" w:styleId="Odsekzoznamu">
    <w:name w:val="List Paragraph"/>
    <w:basedOn w:val="Normlny"/>
    <w:uiPriority w:val="34"/>
    <w:qFormat/>
    <w:rsid w:val="009F66B1"/>
    <w:pPr>
      <w:ind w:left="720"/>
      <w:contextualSpacing/>
    </w:pPr>
  </w:style>
  <w:style w:type="character" w:styleId="Intenzvnezvraznenie">
    <w:name w:val="Intense Emphasis"/>
    <w:basedOn w:val="Predvolenpsmoodseku"/>
    <w:uiPriority w:val="21"/>
    <w:qFormat/>
    <w:rsid w:val="009F66B1"/>
    <w:rPr>
      <w:i/>
      <w:iCs/>
      <w:color w:val="365F91" w:themeColor="accent1" w:themeShade="BF"/>
    </w:rPr>
  </w:style>
  <w:style w:type="paragraph" w:styleId="Zvraznencitcia">
    <w:name w:val="Intense Quote"/>
    <w:basedOn w:val="Normlny"/>
    <w:next w:val="Normlny"/>
    <w:link w:val="ZvraznencitciaChar"/>
    <w:uiPriority w:val="30"/>
    <w:qFormat/>
    <w:rsid w:val="009F66B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9F66B1"/>
    <w:rPr>
      <w:i/>
      <w:iCs/>
      <w:color w:val="365F91" w:themeColor="accent1" w:themeShade="BF"/>
    </w:rPr>
  </w:style>
  <w:style w:type="character" w:styleId="Zvraznenodkaz">
    <w:name w:val="Intense Reference"/>
    <w:basedOn w:val="Predvolenpsmoodseku"/>
    <w:uiPriority w:val="32"/>
    <w:qFormat/>
    <w:rsid w:val="009F66B1"/>
    <w:rPr>
      <w:b/>
      <w:bCs/>
      <w:smallCaps/>
      <w:color w:val="365F91" w:themeColor="accent1" w:themeShade="BF"/>
      <w:spacing w:val="5"/>
    </w:rPr>
  </w:style>
  <w:style w:type="paragraph" w:customStyle="1" w:styleId="Nadpiskapitoly-preobsah">
    <w:name w:val="Nadpis kapitoly- pre obsah"/>
    <w:next w:val="Normlny"/>
    <w:rsid w:val="00FF2D1E"/>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kern w:val="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1476</Words>
  <Characters>8414</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Šluchová</dc:creator>
  <cp:keywords/>
  <dc:description/>
  <cp:lastModifiedBy>Šluchová</cp:lastModifiedBy>
  <cp:revision>5</cp:revision>
  <dcterms:created xsi:type="dcterms:W3CDTF">2026-06-04T08:08:00Z</dcterms:created>
  <dcterms:modified xsi:type="dcterms:W3CDTF">2026-06-24T07:18:00Z</dcterms:modified>
</cp:coreProperties>
</file>