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4861AAA5" w:rsidR="00D02F5E" w:rsidRPr="00A22515" w:rsidRDefault="00626BAA" w:rsidP="3CAB5F6F">
      <w:pPr>
        <w:spacing w:before="120" w:after="120"/>
        <w:jc w:val="both"/>
        <w:rPr>
          <w:rFonts w:ascii="Arial Narrow" w:hAnsi="Arial Narrow" w:cs="Arial"/>
          <w:b/>
          <w:bCs/>
          <w:sz w:val="22"/>
          <w:szCs w:val="22"/>
        </w:rPr>
      </w:pPr>
      <w:r>
        <w:rPr>
          <w:rFonts w:ascii="Arial Narrow" w:hAnsi="Arial Narrow"/>
          <w:b/>
          <w:bCs/>
          <w:sz w:val="22"/>
          <w:szCs w:val="22"/>
        </w:rPr>
        <w:t>„</w:t>
      </w:r>
      <w:r w:rsidRPr="00626BAA">
        <w:rPr>
          <w:rFonts w:ascii="Arial Narrow" w:hAnsi="Arial Narrow"/>
          <w:b/>
          <w:bCs/>
          <w:sz w:val="22"/>
          <w:szCs w:val="22"/>
        </w:rPr>
        <w:t>Cena za dodanie 1 ks stravného lístka (t.j. papierová forma alebo elektronická forma na elektronickej stravovacej karte) vrátane provízie v EUR bez DPH.</w:t>
      </w:r>
      <w:r>
        <w:rPr>
          <w:rFonts w:ascii="Arial Narrow" w:hAnsi="Arial Narrow"/>
          <w:b/>
          <w:bCs/>
          <w:sz w:val="22"/>
          <w:szCs w:val="22"/>
        </w:rPr>
        <w:t>“</w:t>
      </w:r>
    </w:p>
    <w:p w14:paraId="1BCB9FE9" w14:textId="36620904" w:rsidR="00C130DC" w:rsidRDefault="00A52082" w:rsidP="00A537B2">
      <w:pPr>
        <w:spacing w:before="120" w:after="120"/>
        <w:jc w:val="both"/>
        <w:rPr>
          <w:rFonts w:ascii="Arial Narrow" w:hAnsi="Arial Narrow"/>
          <w:sz w:val="22"/>
          <w:szCs w:val="22"/>
        </w:rPr>
      </w:pPr>
      <w:r w:rsidRPr="31E3F273">
        <w:rPr>
          <w:rFonts w:ascii="Arial Narrow" w:hAnsi="Arial Narrow"/>
          <w:sz w:val="22"/>
          <w:szCs w:val="22"/>
        </w:rPr>
        <w:t xml:space="preserve">Hodnotí sa </w:t>
      </w:r>
      <w:r w:rsidR="00626BAA">
        <w:rPr>
          <w:rFonts w:ascii="Arial Narrow" w:hAnsi="Arial Narrow"/>
          <w:sz w:val="22"/>
          <w:szCs w:val="22"/>
        </w:rPr>
        <w:t>jednotková</w:t>
      </w:r>
      <w:r w:rsidRPr="31E3F273">
        <w:rPr>
          <w:rFonts w:ascii="Arial Narrow" w:hAnsi="Arial Narrow"/>
          <w:sz w:val="22"/>
          <w:szCs w:val="22"/>
        </w:rPr>
        <w:t xml:space="preserve"> cena za predmet zákazky v </w:t>
      </w:r>
      <w:r w:rsidRPr="00626BAA">
        <w:rPr>
          <w:rFonts w:ascii="Arial Narrow" w:hAnsi="Arial Narrow"/>
          <w:sz w:val="22"/>
          <w:szCs w:val="22"/>
        </w:rPr>
        <w:t xml:space="preserve">EUR </w:t>
      </w:r>
      <w:r w:rsidR="00C130DC" w:rsidRPr="00626BAA">
        <w:rPr>
          <w:rFonts w:ascii="Arial Narrow" w:hAnsi="Arial Narrow"/>
          <w:sz w:val="22"/>
          <w:szCs w:val="22"/>
        </w:rPr>
        <w:t>bez</w:t>
      </w:r>
      <w:r w:rsidRPr="00626BAA">
        <w:rPr>
          <w:rFonts w:ascii="Arial Narrow" w:hAnsi="Arial Narrow"/>
          <w:sz w:val="22"/>
          <w:szCs w:val="22"/>
        </w:rPr>
        <w:t xml:space="preserve"> DPH</w:t>
      </w:r>
      <w:r w:rsidRPr="31E3F273">
        <w:rPr>
          <w:rFonts w:ascii="Arial Narrow" w:hAnsi="Arial Narrow"/>
          <w:sz w:val="22"/>
          <w:szCs w:val="22"/>
        </w:rPr>
        <w:t xml:space="preserve"> uvedená v ponuke</w:t>
      </w:r>
      <w:r w:rsidR="27E3A492" w:rsidRPr="31E3F273">
        <w:rPr>
          <w:rFonts w:ascii="Arial Narrow" w:hAnsi="Arial Narrow"/>
          <w:sz w:val="22"/>
          <w:szCs w:val="22"/>
        </w:rPr>
        <w:t>,</w:t>
      </w:r>
      <w:r w:rsidRPr="31E3F273">
        <w:rPr>
          <w:rFonts w:ascii="Arial Narrow" w:hAnsi="Arial Narrow"/>
          <w:sz w:val="22"/>
          <w:szCs w:val="22"/>
        </w:rPr>
        <w:t xml:space="preserve"> podľa Štruktúrovaného rozpočtu ceny, ktorý je prílohou č.</w:t>
      </w:r>
      <w:r w:rsidR="00C130DC" w:rsidRPr="31E3F273">
        <w:rPr>
          <w:rFonts w:ascii="Arial Narrow" w:hAnsi="Arial Narrow"/>
          <w:sz w:val="22"/>
          <w:szCs w:val="22"/>
        </w:rPr>
        <w:t xml:space="preserve"> 2</w:t>
      </w:r>
      <w:r w:rsidRPr="31E3F273">
        <w:rPr>
          <w:rFonts w:ascii="Arial Narrow" w:hAnsi="Arial Narrow"/>
          <w:sz w:val="22"/>
          <w:szCs w:val="22"/>
        </w:rPr>
        <w:t xml:space="preserve"> SP, v zmysle špecifikácie predmetu zákazky uvedenej v prílohe č.</w:t>
      </w:r>
      <w:r w:rsidR="00C130DC" w:rsidRPr="31E3F273">
        <w:rPr>
          <w:rFonts w:ascii="Arial Narrow" w:hAnsi="Arial Narrow"/>
          <w:sz w:val="22"/>
          <w:szCs w:val="22"/>
        </w:rPr>
        <w:t xml:space="preserve"> </w:t>
      </w:r>
      <w:r w:rsidRPr="31E3F273">
        <w:rPr>
          <w:rFonts w:ascii="Arial Narrow" w:hAnsi="Arial Narrow"/>
          <w:sz w:val="22"/>
          <w:szCs w:val="22"/>
        </w:rPr>
        <w:t xml:space="preserve">1 </w:t>
      </w:r>
      <w:r w:rsidR="00483125" w:rsidRPr="31E3F273">
        <w:rPr>
          <w:rFonts w:ascii="Arial Narrow" w:hAnsi="Arial Narrow"/>
          <w:sz w:val="22"/>
          <w:szCs w:val="22"/>
        </w:rPr>
        <w:t>SP a </w:t>
      </w:r>
      <w:r w:rsidR="37835D18" w:rsidRPr="31E3F273">
        <w:rPr>
          <w:rFonts w:ascii="Arial Narrow" w:hAnsi="Arial Narrow"/>
          <w:sz w:val="22"/>
          <w:szCs w:val="22"/>
        </w:rPr>
        <w:t xml:space="preserve"> </w:t>
      </w:r>
      <w:r w:rsidR="00483125" w:rsidRPr="31E3F273">
        <w:rPr>
          <w:rFonts w:ascii="Arial Narrow" w:hAnsi="Arial Narrow"/>
          <w:sz w:val="22"/>
          <w:szCs w:val="22"/>
        </w:rPr>
        <w:t>obchodných podmienok uvedených v prílohe č.</w:t>
      </w:r>
      <w:r w:rsidR="00C130DC" w:rsidRPr="31E3F273">
        <w:rPr>
          <w:rFonts w:ascii="Arial Narrow" w:hAnsi="Arial Narrow"/>
          <w:sz w:val="22"/>
          <w:szCs w:val="22"/>
        </w:rPr>
        <w:t xml:space="preserve"> 3</w:t>
      </w:r>
      <w:r w:rsidR="00483125" w:rsidRPr="31E3F273">
        <w:rPr>
          <w:rFonts w:ascii="Arial Narrow" w:hAnsi="Arial Narrow"/>
          <w:sz w:val="22"/>
          <w:szCs w:val="22"/>
        </w:rPr>
        <w:t xml:space="preserve"> SP</w:t>
      </w:r>
      <w:r w:rsidRPr="31E3F273">
        <w:rPr>
          <w:rFonts w:ascii="Arial Narrow" w:hAnsi="Arial Narrow"/>
          <w:sz w:val="22"/>
          <w:szCs w:val="22"/>
        </w:rPr>
        <w:t>.</w:t>
      </w:r>
      <w:r w:rsidR="00567D16" w:rsidRPr="31E3F273">
        <w:rPr>
          <w:rFonts w:ascii="Arial Narrow" w:hAnsi="Arial Narrow"/>
          <w:sz w:val="22"/>
          <w:szCs w:val="22"/>
        </w:rPr>
        <w:t xml:space="preserve">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558629DE"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585D66BC">
        <w:rPr>
          <w:rFonts w:ascii="Arial Narrow" w:eastAsia="Calibri" w:hAnsi="Arial Narrow"/>
          <w:sz w:val="22"/>
          <w:szCs w:val="22"/>
          <w:lang w:eastAsia="sk-SK"/>
        </w:rPr>
        <w:t xml:space="preserve">Ponuku uchádzača, ktorá sa umiestnila sa na prvom </w:t>
      </w:r>
      <w:r w:rsidRPr="585D66BC">
        <w:rPr>
          <w:rFonts w:ascii="Arial Narrow" w:hAnsi="Arial Narrow" w:cs="Arial"/>
          <w:sz w:val="22"/>
          <w:szCs w:val="22"/>
        </w:rPr>
        <w:t>mieste v poradí, splnila požiadavky na predmet zákazky a </w:t>
      </w:r>
      <w:r w:rsidR="64C8CA8A" w:rsidRPr="585D66BC">
        <w:rPr>
          <w:rFonts w:ascii="Arial Narrow" w:hAnsi="Arial Narrow" w:cs="Arial"/>
          <w:sz w:val="22"/>
          <w:szCs w:val="22"/>
        </w:rPr>
        <w:t xml:space="preserve"> </w:t>
      </w:r>
      <w:r w:rsidRPr="585D66BC">
        <w:rPr>
          <w:rFonts w:ascii="Arial Narrow" w:hAnsi="Arial Narrow" w:cs="Arial"/>
          <w:sz w:val="22"/>
          <w:szCs w:val="22"/>
        </w:rPr>
        <w:t>podmienky účasti</w:t>
      </w:r>
      <w:r w:rsidRPr="585D66BC">
        <w:rPr>
          <w:rFonts w:ascii="Arial Narrow" w:eastAsia="Calibri" w:hAnsi="Arial Narrow"/>
          <w:sz w:val="22"/>
          <w:szCs w:val="22"/>
          <w:lang w:eastAsia="sk-SK"/>
        </w:rPr>
        <w:t>, t.j. úspešná ponuka, odporučí komisia na vyhodnotenie ponúk verejnému obstarávateľovi prijať.</w:t>
      </w:r>
    </w:p>
    <w:p w14:paraId="43BB6B7D" w14:textId="10CAE1CD" w:rsidR="00C130DC"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626BAA">
        <w:rPr>
          <w:rFonts w:ascii="Arial Narrow" w:eastAsia="Calibri" w:hAnsi="Arial Narrow"/>
          <w:b/>
          <w:sz w:val="22"/>
          <w:szCs w:val="22"/>
          <w:lang w:eastAsia="sk-SK"/>
        </w:rPr>
        <w:t>V prípade rovnakých návrhov</w:t>
      </w:r>
      <w:r w:rsidRPr="3CAB5F6F">
        <w:rPr>
          <w:rFonts w:ascii="Arial Narrow" w:eastAsia="Calibri" w:hAnsi="Arial Narrow"/>
          <w:sz w:val="22"/>
          <w:szCs w:val="22"/>
          <w:lang w:eastAsia="sk-SK"/>
        </w:rPr>
        <w:t xml:space="preserve"> na plnenie predmetného kritéria, t.j. rovnakej ceny viacerých uchádzačov, rozhoduje </w:t>
      </w:r>
      <w:r w:rsidR="6586FB9E" w:rsidRPr="3CAB5F6F">
        <w:rPr>
          <w:rFonts w:ascii="Arial Narrow" w:eastAsia="Calibri" w:hAnsi="Arial Narrow"/>
          <w:sz w:val="22"/>
          <w:szCs w:val="22"/>
          <w:lang w:eastAsia="sk-SK"/>
        </w:rPr>
        <w:t xml:space="preserve">sa </w:t>
      </w:r>
      <w:r w:rsidRPr="3CAB5F6F">
        <w:rPr>
          <w:rFonts w:ascii="Arial Narrow" w:eastAsia="Calibri" w:hAnsi="Arial Narrow"/>
          <w:sz w:val="22"/>
          <w:szCs w:val="22"/>
          <w:lang w:eastAsia="sk-SK"/>
        </w:rPr>
        <w:t>o poradí ponúk podľa nižšie uvedeného poradia:</w:t>
      </w:r>
    </w:p>
    <w:p w14:paraId="67B8A9D3" w14:textId="2862D8EA" w:rsidR="00626BAA" w:rsidRPr="00626BAA" w:rsidRDefault="00626BAA" w:rsidP="00626BAA">
      <w:pPr>
        <w:spacing w:before="240" w:line="276" w:lineRule="auto"/>
        <w:jc w:val="both"/>
        <w:rPr>
          <w:rFonts w:ascii="Arial Narrow" w:eastAsia="Calibri" w:hAnsi="Arial Narrow"/>
          <w:i/>
          <w:sz w:val="22"/>
          <w:szCs w:val="22"/>
          <w:lang w:eastAsia="sk-SK"/>
        </w:rPr>
      </w:pPr>
      <w:r>
        <w:rPr>
          <w:rFonts w:ascii="Arial Narrow" w:eastAsia="Calibri" w:hAnsi="Arial Narrow"/>
          <w:b/>
          <w:i/>
          <w:sz w:val="22"/>
          <w:szCs w:val="22"/>
          <w:lang w:eastAsia="sk-SK"/>
        </w:rPr>
        <w:t>„</w:t>
      </w:r>
      <w:r w:rsidRPr="00626BAA">
        <w:rPr>
          <w:rFonts w:ascii="Arial Narrow" w:eastAsia="Calibri" w:hAnsi="Arial Narrow"/>
          <w:b/>
          <w:i/>
          <w:sz w:val="22"/>
          <w:szCs w:val="22"/>
          <w:lang w:eastAsia="sk-SK"/>
        </w:rPr>
        <w:t>Najkratšia lehota dodania</w:t>
      </w:r>
      <w:r w:rsidRPr="00626BAA">
        <w:rPr>
          <w:rFonts w:ascii="Arial Narrow" w:eastAsia="Calibri" w:hAnsi="Arial Narrow"/>
          <w:i/>
          <w:sz w:val="22"/>
          <w:szCs w:val="22"/>
          <w:lang w:eastAsia="sk-SK"/>
        </w:rPr>
        <w:t xml:space="preserve"> </w:t>
      </w:r>
      <w:proofErr w:type="spellStart"/>
      <w:r w:rsidRPr="00626BAA">
        <w:rPr>
          <w:rFonts w:ascii="Arial Narrow" w:eastAsia="Calibri" w:hAnsi="Arial Narrow"/>
          <w:b/>
          <w:i/>
          <w:sz w:val="22"/>
          <w:szCs w:val="22"/>
          <w:lang w:eastAsia="sk-SK"/>
        </w:rPr>
        <w:t>nepersonalizovaných</w:t>
      </w:r>
      <w:proofErr w:type="spellEnd"/>
      <w:r w:rsidRPr="00626BAA">
        <w:rPr>
          <w:rFonts w:ascii="Arial Narrow" w:eastAsia="Calibri" w:hAnsi="Arial Narrow"/>
          <w:b/>
          <w:i/>
          <w:sz w:val="22"/>
          <w:szCs w:val="22"/>
          <w:lang w:eastAsia="sk-SK"/>
        </w:rPr>
        <w:t xml:space="preserve"> stravných lístkov</w:t>
      </w:r>
      <w:r w:rsidRPr="00626BAA">
        <w:rPr>
          <w:rFonts w:ascii="Arial Narrow" w:eastAsia="Calibri" w:hAnsi="Arial Narrow"/>
          <w:i/>
          <w:sz w:val="22"/>
          <w:szCs w:val="22"/>
          <w:lang w:eastAsia="sk-SK"/>
        </w:rPr>
        <w:t xml:space="preserve"> od doručenia objednávky vyjadrená v hodinách. Návrh na plnenie tohto vyhodnocovacieho kritéria je možné zadať celým číslom len v rozmedzí 8 až 48 hodín. Do lehoty dodania stravných lístkov určenej v hodinách sa započítajú hodiny pracovného času od 7:00 hod. do 15:00 hod.</w:t>
      </w:r>
      <w:r>
        <w:rPr>
          <w:rFonts w:ascii="Arial Narrow" w:eastAsia="Calibri" w:hAnsi="Arial Narrow"/>
          <w:i/>
          <w:sz w:val="22"/>
          <w:szCs w:val="22"/>
          <w:lang w:eastAsia="sk-SK"/>
        </w:rPr>
        <w:t>“</w:t>
      </w:r>
    </w:p>
    <w:p w14:paraId="63C6E3EF" w14:textId="31AAC0CE" w:rsidR="21FCA36E" w:rsidRDefault="21FCA36E" w:rsidP="00626BAA">
      <w:pPr>
        <w:spacing w:before="240" w:line="276" w:lineRule="auto"/>
        <w:jc w:val="both"/>
        <w:rPr>
          <w:rFonts w:ascii="Arial Narrow" w:eastAsia="Arial Narrow" w:hAnsi="Arial Narrow" w:cs="Arial Narrow"/>
          <w:sz w:val="22"/>
          <w:szCs w:val="22"/>
        </w:rPr>
      </w:pPr>
      <w:r w:rsidRPr="34E24EAA">
        <w:rPr>
          <w:rFonts w:ascii="Arial Narrow" w:eastAsia="Arial Narrow" w:hAnsi="Arial Narrow" w:cs="Arial Narrow"/>
          <w:b/>
          <w:bCs/>
          <w:sz w:val="22"/>
          <w:szCs w:val="22"/>
          <w:u w:val="single"/>
        </w:rPr>
        <w:t xml:space="preserve">V prípade rovnakých návrhov na plnenie predmetného kritéria, t.j. rovnakej celkovej ceny viacerých uchádzačov, ako aj </w:t>
      </w:r>
      <w:r w:rsidR="00626BAA">
        <w:rPr>
          <w:rFonts w:ascii="Arial Narrow" w:eastAsia="Arial Narrow" w:hAnsi="Arial Narrow" w:cs="Arial Narrow"/>
          <w:b/>
          <w:bCs/>
          <w:sz w:val="22"/>
          <w:szCs w:val="22"/>
          <w:u w:val="single"/>
        </w:rPr>
        <w:t>lehoty dodania</w:t>
      </w:r>
      <w:r w:rsidRPr="34E24EAA">
        <w:rPr>
          <w:rFonts w:ascii="Arial Narrow" w:eastAsia="Arial Narrow" w:hAnsi="Arial Narrow" w:cs="Arial Narrow"/>
          <w:b/>
          <w:bCs/>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73D30DF5"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297988">
        <w:rPr>
          <w:rFonts w:ascii="Arial Narrow" w:hAnsi="Arial Narrow"/>
          <w:sz w:val="22"/>
          <w:szCs w:val="22"/>
        </w:rPr>
        <w:t>2</w:t>
      </w:r>
      <w:r w:rsidRPr="003D10AC">
        <w:rPr>
          <w:rFonts w:ascii="Arial Narrow" w:hAnsi="Arial Narrow"/>
          <w:sz w:val="22"/>
          <w:szCs w:val="22"/>
        </w:rPr>
        <w:t xml:space="preserve"> 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626BAA">
        <w:rPr>
          <w:rFonts w:ascii="Arial Narrow" w:hAnsi="Arial Narrow"/>
          <w:sz w:val="22"/>
          <w:szCs w:val="22"/>
        </w:rPr>
        <w:t>túto</w:t>
      </w:r>
      <w:r w:rsidR="00297988">
        <w:rPr>
          <w:rFonts w:ascii="Arial Narrow" w:hAnsi="Arial Narrow"/>
          <w:sz w:val="22"/>
          <w:szCs w:val="22"/>
        </w:rPr>
        <w:t xml:space="preserve">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626BAA">
        <w:rPr>
          <w:rFonts w:ascii="Arial Narrow" w:hAnsi="Arial Narrow"/>
          <w:bCs/>
          <w:sz w:val="22"/>
          <w:szCs w:val="22"/>
        </w:rPr>
        <w:t xml:space="preserve"> C</w:t>
      </w:r>
      <w:r w:rsidR="001B5751">
        <w:rPr>
          <w:rFonts w:ascii="Arial Narrow" w:hAnsi="Arial Narrow"/>
          <w:bCs/>
          <w:sz w:val="22"/>
          <w:szCs w:val="22"/>
        </w:rPr>
        <w:t>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w:t>
      </w:r>
      <w:r w:rsidR="001B5751">
        <w:rPr>
          <w:rFonts w:ascii="Arial Narrow" w:hAnsi="Arial Narrow"/>
          <w:bCs/>
          <w:sz w:val="22"/>
          <w:szCs w:val="22"/>
        </w:rPr>
        <w:br/>
        <w:t>a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prílohe č. 2 SP musia byť rovnaké. V prípade rozdielu platia ceny uvedené v Štruktúrovanom rozpočte ceny v prílohe č. 2 SP.</w:t>
      </w:r>
    </w:p>
    <w:p w14:paraId="2428D247" w14:textId="0336199B"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 cena za</w:t>
      </w:r>
      <w:r>
        <w:rPr>
          <w:rFonts w:ascii="Arial Narrow" w:hAnsi="Arial Narrow"/>
          <w:sz w:val="22"/>
          <w:szCs w:val="22"/>
        </w:rPr>
        <w:t xml:space="preserve">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 xml:space="preserve">matematicky zaokrúhlená na </w:t>
      </w:r>
      <w:r w:rsidR="00626BAA" w:rsidRPr="00E9202A">
        <w:rPr>
          <w:rFonts w:ascii="Arial Narrow" w:hAnsi="Arial Narrow"/>
          <w:b/>
          <w:bCs/>
          <w:sz w:val="22"/>
          <w:szCs w:val="22"/>
          <w:u w:val="single"/>
        </w:rPr>
        <w:t>štyri</w:t>
      </w:r>
      <w:r w:rsidRPr="004B677B">
        <w:rPr>
          <w:rFonts w:ascii="Arial Narrow" w:hAnsi="Arial Narrow"/>
          <w:sz w:val="22"/>
          <w:szCs w:val="22"/>
          <w:u w:val="single"/>
        </w:rPr>
        <w:t xml:space="preser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w:t>
      </w:r>
      <w:r w:rsidRPr="00483125">
        <w:rPr>
          <w:rFonts w:ascii="Arial Narrow" w:hAnsi="Arial Narrow"/>
          <w:sz w:val="22"/>
          <w:szCs w:val="22"/>
        </w:rPr>
        <w:lastRenderedPageBreak/>
        <w:t xml:space="preserve">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ACE70" w14:textId="77777777" w:rsidR="004A68FF" w:rsidRDefault="004A68FF" w:rsidP="007C6581">
      <w:r>
        <w:separator/>
      </w:r>
    </w:p>
  </w:endnote>
  <w:endnote w:type="continuationSeparator" w:id="0">
    <w:p w14:paraId="770714AD" w14:textId="77777777" w:rsidR="004A68FF" w:rsidRDefault="004A68F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BBD5C" w14:textId="77777777" w:rsidR="004A68FF" w:rsidRDefault="004A68FF" w:rsidP="007C6581">
      <w:r>
        <w:separator/>
      </w:r>
    </w:p>
  </w:footnote>
  <w:footnote w:type="continuationSeparator" w:id="0">
    <w:p w14:paraId="208DCE00" w14:textId="77777777" w:rsidR="004A68FF" w:rsidRDefault="004A68FF"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B677B"/>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26BAA"/>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202A"/>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1E3F273"/>
    <w:rsid w:val="34E24EAA"/>
    <w:rsid w:val="368CED8A"/>
    <w:rsid w:val="37835D18"/>
    <w:rsid w:val="3CAB5F6F"/>
    <w:rsid w:val="3E3A558F"/>
    <w:rsid w:val="40FFFE90"/>
    <w:rsid w:val="451BF71D"/>
    <w:rsid w:val="48893C22"/>
    <w:rsid w:val="53B385D2"/>
    <w:rsid w:val="585D66BC"/>
    <w:rsid w:val="633A881F"/>
    <w:rsid w:val="64C8CA8A"/>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DD21F0E7-103E-46A4-9351-2A759C35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515</Words>
  <Characters>3257</Characters>
  <Application>Microsoft Office Word</Application>
  <DocSecurity>0</DocSecurity>
  <Lines>27</Lines>
  <Paragraphs>7</Paragraphs>
  <ScaleCrop>false</ScaleCrop>
  <Company>HP Inc.</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Tomáš Kundrát</cp:lastModifiedBy>
  <cp:revision>12</cp:revision>
  <dcterms:created xsi:type="dcterms:W3CDTF">2024-07-26T14:08:00Z</dcterms:created>
  <dcterms:modified xsi:type="dcterms:W3CDTF">2026-08-18T06:16:00Z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