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8CB55" w14:textId="792B5CC2" w:rsidR="00743417" w:rsidRPr="000E4140" w:rsidRDefault="00743417" w:rsidP="003F03E4">
      <w:pPr>
        <w:rPr>
          <w:rFonts w:cstheme="minorHAnsi"/>
        </w:rPr>
      </w:pPr>
    </w:p>
    <w:p w14:paraId="0F92868D" w14:textId="77777777" w:rsidR="001D0449" w:rsidRPr="000E4140" w:rsidRDefault="001D0449" w:rsidP="003F03E4">
      <w:pPr>
        <w:rPr>
          <w:rFonts w:cstheme="minorHAnsi"/>
        </w:rPr>
      </w:pPr>
    </w:p>
    <w:tbl>
      <w:tblPr>
        <w:tblStyle w:val="Mriekatabuky"/>
        <w:tblpPr w:leftFromText="142" w:rightFromText="142" w:vertAnchor="page" w:horzAnchor="margin" w:tblpY="1861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816"/>
        <w:gridCol w:w="2976"/>
        <w:gridCol w:w="1123"/>
      </w:tblGrid>
      <w:tr w:rsidR="00DF1155" w:rsidRPr="000E4140" w14:paraId="54F1932D" w14:textId="77777777" w:rsidTr="000E4140">
        <w:trPr>
          <w:trHeight w:val="1135"/>
        </w:trPr>
        <w:tc>
          <w:tcPr>
            <w:tcW w:w="5529" w:type="dxa"/>
            <w:gridSpan w:val="2"/>
          </w:tcPr>
          <w:p w14:paraId="0E2D8E66" w14:textId="77777777" w:rsidR="00DF1155" w:rsidRPr="000E4140" w:rsidRDefault="00DF1155" w:rsidP="00DF1155">
            <w:pPr>
              <w:pStyle w:val="dajeNDS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099" w:type="dxa"/>
            <w:gridSpan w:val="2"/>
            <w:vAlign w:val="center"/>
          </w:tcPr>
          <w:p w14:paraId="04BCAAD0" w14:textId="33C4EBD5" w:rsidR="00DF1155" w:rsidRPr="000E4140" w:rsidRDefault="00DF1155" w:rsidP="00DF1155">
            <w:pPr>
              <w:pStyle w:val="HlavikaaadresaNDS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0E4140">
              <w:rPr>
                <w:rFonts w:cstheme="minorHAnsi"/>
                <w:b/>
                <w:color w:val="auto"/>
                <w:sz w:val="22"/>
                <w:szCs w:val="22"/>
              </w:rPr>
              <w:t xml:space="preserve">                          ROZDEĽOVNÍK</w:t>
            </w:r>
          </w:p>
        </w:tc>
      </w:tr>
      <w:tr w:rsidR="00DF1155" w:rsidRPr="000E4140" w14:paraId="1303D9F5" w14:textId="77777777" w:rsidTr="000E4140">
        <w:trPr>
          <w:trHeight w:hRule="exact" w:val="227"/>
        </w:trPr>
        <w:tc>
          <w:tcPr>
            <w:tcW w:w="9628" w:type="dxa"/>
            <w:gridSpan w:val="4"/>
          </w:tcPr>
          <w:p w14:paraId="52A8063B" w14:textId="77777777" w:rsidR="00DF1155" w:rsidRPr="000E4140" w:rsidRDefault="00DF1155" w:rsidP="00DF1155">
            <w:pPr>
              <w:pStyle w:val="dajeNDS"/>
              <w:rPr>
                <w:rFonts w:cstheme="minorHAnsi"/>
                <w:sz w:val="22"/>
                <w:szCs w:val="22"/>
              </w:rPr>
            </w:pPr>
          </w:p>
        </w:tc>
      </w:tr>
      <w:tr w:rsidR="00DF1155" w:rsidRPr="000E4140" w14:paraId="43236253" w14:textId="77777777" w:rsidTr="000E4140">
        <w:trPr>
          <w:trHeight w:hRule="exact" w:val="227"/>
        </w:trPr>
        <w:tc>
          <w:tcPr>
            <w:tcW w:w="2713" w:type="dxa"/>
          </w:tcPr>
          <w:p w14:paraId="15CD3B49" w14:textId="77777777" w:rsidR="00DF1155" w:rsidRPr="000E4140" w:rsidRDefault="00DF1155" w:rsidP="00DF1155">
            <w:pPr>
              <w:pStyle w:val="dajeNDS"/>
              <w:rPr>
                <w:rFonts w:cstheme="minorHAnsi"/>
                <w:b/>
                <w:color w:val="auto"/>
                <w:sz w:val="22"/>
                <w:szCs w:val="22"/>
              </w:rPr>
            </w:pPr>
            <w:r w:rsidRPr="000E4140">
              <w:rPr>
                <w:rFonts w:cstheme="minorHAnsi"/>
                <w:b/>
                <w:color w:val="auto"/>
                <w:sz w:val="22"/>
                <w:szCs w:val="22"/>
              </w:rPr>
              <w:t>Váš list číslo/zo dňa</w:t>
            </w:r>
          </w:p>
        </w:tc>
        <w:tc>
          <w:tcPr>
            <w:tcW w:w="2816" w:type="dxa"/>
          </w:tcPr>
          <w:p w14:paraId="7D682A98" w14:textId="77777777" w:rsidR="00DF1155" w:rsidRPr="000E4140" w:rsidRDefault="00DF1155" w:rsidP="00DF1155">
            <w:pPr>
              <w:pStyle w:val="dajeNDS"/>
              <w:rPr>
                <w:rFonts w:cstheme="minorHAnsi"/>
                <w:b/>
                <w:color w:val="auto"/>
                <w:sz w:val="22"/>
                <w:szCs w:val="22"/>
              </w:rPr>
            </w:pPr>
            <w:r w:rsidRPr="000E4140">
              <w:rPr>
                <w:rFonts w:cstheme="minorHAnsi"/>
                <w:b/>
                <w:color w:val="auto"/>
                <w:sz w:val="22"/>
                <w:szCs w:val="22"/>
              </w:rPr>
              <w:t>Evidenčné číslo</w:t>
            </w:r>
          </w:p>
        </w:tc>
        <w:tc>
          <w:tcPr>
            <w:tcW w:w="2976" w:type="dxa"/>
          </w:tcPr>
          <w:p w14:paraId="20370993" w14:textId="77777777" w:rsidR="00DF1155" w:rsidRPr="000E4140" w:rsidRDefault="00DF1155" w:rsidP="00DF1155">
            <w:pPr>
              <w:pStyle w:val="dajeNDS"/>
              <w:rPr>
                <w:rFonts w:cstheme="minorHAnsi"/>
                <w:b/>
                <w:color w:val="auto"/>
                <w:sz w:val="22"/>
                <w:szCs w:val="22"/>
              </w:rPr>
            </w:pPr>
            <w:r w:rsidRPr="000E4140">
              <w:rPr>
                <w:rFonts w:cstheme="minorHAnsi"/>
                <w:b/>
                <w:color w:val="auto"/>
                <w:sz w:val="22"/>
                <w:szCs w:val="22"/>
              </w:rPr>
              <w:t>Vybavuje</w:t>
            </w:r>
          </w:p>
        </w:tc>
        <w:tc>
          <w:tcPr>
            <w:tcW w:w="1123" w:type="dxa"/>
          </w:tcPr>
          <w:p w14:paraId="7A7705B8" w14:textId="77777777" w:rsidR="00DF1155" w:rsidRPr="000E4140" w:rsidRDefault="00DF1155" w:rsidP="00DF1155">
            <w:pPr>
              <w:pStyle w:val="dajeNDS"/>
              <w:rPr>
                <w:rFonts w:cstheme="minorHAnsi"/>
                <w:b/>
                <w:color w:val="auto"/>
                <w:sz w:val="22"/>
                <w:szCs w:val="22"/>
              </w:rPr>
            </w:pPr>
            <w:r w:rsidRPr="000E4140">
              <w:rPr>
                <w:rFonts w:cstheme="minorHAnsi"/>
                <w:b/>
                <w:color w:val="auto"/>
                <w:sz w:val="22"/>
                <w:szCs w:val="22"/>
              </w:rPr>
              <w:t>Dátum</w:t>
            </w:r>
          </w:p>
        </w:tc>
      </w:tr>
      <w:tr w:rsidR="00DF1155" w:rsidRPr="000E4140" w14:paraId="0D906145" w14:textId="77777777" w:rsidTr="000E4140">
        <w:trPr>
          <w:trHeight w:val="260"/>
        </w:trPr>
        <w:tc>
          <w:tcPr>
            <w:tcW w:w="2713" w:type="dxa"/>
          </w:tcPr>
          <w:p w14:paraId="3F7FD502" w14:textId="77777777" w:rsidR="00DF1155" w:rsidRPr="000E4140" w:rsidRDefault="00DF1155" w:rsidP="00DF1155">
            <w:pPr>
              <w:pStyle w:val="dajeNDS"/>
              <w:rPr>
                <w:rFonts w:cstheme="minorHAnsi"/>
                <w:color w:val="auto"/>
                <w:sz w:val="20"/>
                <w:szCs w:val="20"/>
              </w:rPr>
            </w:pPr>
          </w:p>
        </w:tc>
        <w:tc>
          <w:tcPr>
            <w:tcW w:w="2816" w:type="dxa"/>
          </w:tcPr>
          <w:p w14:paraId="261B72D0" w14:textId="762CD19D" w:rsidR="00DF1155" w:rsidRPr="000E4140" w:rsidRDefault="00645BD3" w:rsidP="00DF1155">
            <w:pPr>
              <w:pStyle w:val="dajeNDS"/>
              <w:rPr>
                <w:rFonts w:cstheme="minorHAnsi"/>
                <w:color w:val="auto"/>
                <w:sz w:val="20"/>
                <w:szCs w:val="20"/>
              </w:rPr>
            </w:pPr>
            <w:r w:rsidRPr="00203E79">
              <w:rPr>
                <w:rFonts w:cstheme="minorHAnsi"/>
                <w:color w:val="auto"/>
                <w:sz w:val="20"/>
                <w:szCs w:val="20"/>
                <w:highlight w:val="yellow"/>
              </w:rPr>
              <w:t>67613/</w:t>
            </w:r>
            <w:r w:rsidR="000E4140" w:rsidRPr="00203E79">
              <w:rPr>
                <w:rFonts w:cstheme="minorHAnsi"/>
                <w:color w:val="auto"/>
                <w:sz w:val="20"/>
                <w:szCs w:val="20"/>
                <w:highlight w:val="yellow"/>
              </w:rPr>
              <w:t>9498</w:t>
            </w:r>
            <w:r w:rsidR="00135AA0" w:rsidRPr="00203E79">
              <w:rPr>
                <w:rFonts w:cstheme="minorHAnsi"/>
                <w:color w:val="auto"/>
                <w:sz w:val="20"/>
                <w:szCs w:val="20"/>
                <w:highlight w:val="yellow"/>
              </w:rPr>
              <w:t>/10302/202</w:t>
            </w:r>
            <w:r w:rsidR="0047455E" w:rsidRPr="00203E79">
              <w:rPr>
                <w:rFonts w:cstheme="minorHAnsi"/>
                <w:color w:val="auto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2976" w:type="dxa"/>
          </w:tcPr>
          <w:p w14:paraId="06105B2D" w14:textId="155507A8" w:rsidR="00DF1155" w:rsidRPr="000E4140" w:rsidRDefault="00991BE6" w:rsidP="00DF1155">
            <w:pPr>
              <w:pStyle w:val="dajeNDS"/>
              <w:rPr>
                <w:rFonts w:cstheme="minorHAnsi"/>
                <w:color w:val="auto"/>
                <w:sz w:val="20"/>
                <w:szCs w:val="20"/>
              </w:rPr>
            </w:pPr>
            <w:r w:rsidRPr="000E4140">
              <w:rPr>
                <w:rFonts w:cstheme="minorHAnsi"/>
                <w:color w:val="auto"/>
                <w:sz w:val="20"/>
                <w:szCs w:val="20"/>
              </w:rPr>
              <w:t xml:space="preserve">Ing. Pivoň </w:t>
            </w:r>
          </w:p>
        </w:tc>
        <w:tc>
          <w:tcPr>
            <w:tcW w:w="1123" w:type="dxa"/>
          </w:tcPr>
          <w:sdt>
            <w:sdtPr>
              <w:rPr>
                <w:rFonts w:cstheme="minorHAnsi"/>
                <w:color w:val="auto"/>
                <w:sz w:val="20"/>
                <w:szCs w:val="20"/>
              </w:rPr>
              <w:id w:val="-952862503"/>
              <w:placeholder>
                <w:docPart w:val="A2802205BD0D49D39F29BC45E0CF3B82"/>
              </w:placeholder>
              <w:date w:fullDate="2026-08-05T00:00:00Z"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3C867702" w14:textId="2F842263" w:rsidR="00DF1155" w:rsidRPr="000E4140" w:rsidRDefault="00CA4636" w:rsidP="00CA4636">
                <w:pPr>
                  <w:pStyle w:val="dajeNDS"/>
                  <w:rPr>
                    <w:rFonts w:cstheme="minorHAnsi"/>
                    <w:color w:val="auto"/>
                    <w:sz w:val="20"/>
                    <w:szCs w:val="20"/>
                  </w:rPr>
                </w:pPr>
                <w:r>
                  <w:rPr>
                    <w:rFonts w:cstheme="minorHAnsi"/>
                    <w:color w:val="auto"/>
                    <w:sz w:val="20"/>
                    <w:szCs w:val="20"/>
                  </w:rPr>
                  <w:t>5. 8. 2026</w:t>
                </w:r>
              </w:p>
            </w:sdtContent>
          </w:sdt>
        </w:tc>
      </w:tr>
    </w:tbl>
    <w:p w14:paraId="0EC92BBA" w14:textId="77777777" w:rsidR="00647222" w:rsidRPr="000E4140" w:rsidRDefault="00647222" w:rsidP="003F03E4">
      <w:pPr>
        <w:rPr>
          <w:rFonts w:cstheme="minorHAnsi"/>
          <w:b/>
          <w:color w:val="FDB423"/>
        </w:rPr>
      </w:pPr>
    </w:p>
    <w:p w14:paraId="66709E6F" w14:textId="77777777" w:rsidR="00647222" w:rsidRPr="000E4140" w:rsidRDefault="00647222" w:rsidP="003F03E4">
      <w:pPr>
        <w:rPr>
          <w:rFonts w:cstheme="minorHAnsi"/>
          <w:b/>
          <w:color w:val="FDB423"/>
        </w:rPr>
      </w:pPr>
    </w:p>
    <w:p w14:paraId="656A12E5" w14:textId="77777777" w:rsidR="00647222" w:rsidRPr="000E4140" w:rsidRDefault="00647222" w:rsidP="003F03E4">
      <w:pPr>
        <w:rPr>
          <w:rFonts w:cstheme="minorHAnsi"/>
          <w:b/>
          <w:color w:val="FDB423"/>
        </w:rPr>
      </w:pPr>
    </w:p>
    <w:p w14:paraId="2EBEE897" w14:textId="3BB1946D" w:rsidR="00674978" w:rsidRPr="000E4140" w:rsidRDefault="00767AB8" w:rsidP="003F03E4">
      <w:pPr>
        <w:rPr>
          <w:rFonts w:cstheme="minorHAnsi"/>
          <w:b/>
          <w:color w:val="FDB423"/>
          <w:sz w:val="24"/>
          <w:szCs w:val="24"/>
        </w:rPr>
      </w:pPr>
      <w:r w:rsidRPr="000E4140">
        <w:rPr>
          <w:rFonts w:cstheme="minorHAnsi"/>
          <w:b/>
          <w:color w:val="FDB423"/>
          <w:sz w:val="24"/>
          <w:szCs w:val="24"/>
        </w:rPr>
        <w:t xml:space="preserve">Vysvetlenie informácií </w:t>
      </w:r>
      <w:r w:rsidR="006C6447">
        <w:rPr>
          <w:rFonts w:cstheme="minorHAnsi"/>
          <w:b/>
          <w:color w:val="FDB423"/>
          <w:sz w:val="24"/>
          <w:szCs w:val="24"/>
        </w:rPr>
        <w:t>I</w:t>
      </w:r>
      <w:r w:rsidRPr="000E4140">
        <w:rPr>
          <w:rFonts w:cstheme="minorHAnsi"/>
          <w:b/>
          <w:color w:val="FDB423"/>
          <w:sz w:val="24"/>
          <w:szCs w:val="24"/>
        </w:rPr>
        <w:t>I.</w:t>
      </w:r>
    </w:p>
    <w:p w14:paraId="43F8D7A4" w14:textId="77777777" w:rsidR="00674978" w:rsidRPr="000E4140" w:rsidRDefault="00674978" w:rsidP="00674978">
      <w:pPr>
        <w:rPr>
          <w:rFonts w:cstheme="minorHAnsi"/>
          <w:sz w:val="24"/>
          <w:szCs w:val="24"/>
        </w:rPr>
      </w:pPr>
    </w:p>
    <w:p w14:paraId="05CE24BA" w14:textId="77777777" w:rsidR="00674978" w:rsidRPr="000E4140" w:rsidRDefault="00674978" w:rsidP="00674978">
      <w:pPr>
        <w:rPr>
          <w:rFonts w:cstheme="minorHAnsi"/>
        </w:rPr>
      </w:pPr>
    </w:p>
    <w:p w14:paraId="4A073A17" w14:textId="77777777" w:rsidR="00CA4674" w:rsidRPr="000E4140" w:rsidRDefault="00674978" w:rsidP="0038506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E4140">
        <w:rPr>
          <w:rFonts w:asciiTheme="minorHAnsi" w:hAnsiTheme="minorHAnsi" w:cstheme="minorHAnsi"/>
          <w:color w:val="auto"/>
          <w:sz w:val="22"/>
          <w:szCs w:val="22"/>
        </w:rPr>
        <w:t xml:space="preserve">Názov zákazky: </w:t>
      </w:r>
    </w:p>
    <w:p w14:paraId="24D4F668" w14:textId="77777777" w:rsidR="000E4140" w:rsidRPr="000E4140" w:rsidRDefault="000E4140" w:rsidP="00385069">
      <w:pPr>
        <w:pStyle w:val="Default"/>
        <w:spacing w:line="276" w:lineRule="auto"/>
        <w:jc w:val="both"/>
        <w:rPr>
          <w:rFonts w:asciiTheme="minorHAnsi" w:eastAsia="Calibri" w:hAnsiTheme="minorHAnsi" w:cstheme="minorHAnsi"/>
          <w:b/>
          <w:color w:val="auto"/>
          <w:sz w:val="22"/>
          <w:szCs w:val="22"/>
          <w:u w:color="002060"/>
        </w:rPr>
      </w:pPr>
    </w:p>
    <w:p w14:paraId="0FA22209" w14:textId="3E5382FD" w:rsidR="00674978" w:rsidRPr="000E4140" w:rsidRDefault="00674978" w:rsidP="0038506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E4140">
        <w:rPr>
          <w:rFonts w:asciiTheme="minorHAnsi" w:eastAsia="Calibri" w:hAnsiTheme="minorHAnsi" w:cstheme="minorHAnsi"/>
          <w:b/>
          <w:color w:val="auto"/>
          <w:sz w:val="22"/>
          <w:szCs w:val="22"/>
          <w:u w:color="002060"/>
        </w:rPr>
        <w:t>„</w:t>
      </w:r>
      <w:r w:rsidR="00F15369" w:rsidRPr="000E4140">
        <w:rPr>
          <w:rFonts w:asciiTheme="minorHAnsi" w:eastAsia="Calibri" w:hAnsiTheme="minorHAnsi" w:cstheme="minorHAnsi"/>
          <w:b/>
          <w:color w:val="auto"/>
          <w:sz w:val="22"/>
          <w:szCs w:val="22"/>
          <w:u w:color="002060"/>
        </w:rPr>
        <w:t>Nákup asistenčných vozidiel - diaľničná patrola</w:t>
      </w:r>
      <w:r w:rsidRPr="000E4140">
        <w:rPr>
          <w:rFonts w:asciiTheme="minorHAnsi" w:eastAsia="Calibri" w:hAnsiTheme="minorHAnsi" w:cstheme="minorHAnsi"/>
          <w:b/>
          <w:color w:val="auto"/>
          <w:sz w:val="22"/>
          <w:szCs w:val="22"/>
          <w:u w:color="002060"/>
        </w:rPr>
        <w:t>“</w:t>
      </w:r>
    </w:p>
    <w:p w14:paraId="5A005B34" w14:textId="77777777" w:rsidR="00674978" w:rsidRPr="000E4140" w:rsidRDefault="00674978" w:rsidP="00385069">
      <w:pPr>
        <w:jc w:val="both"/>
        <w:rPr>
          <w:rFonts w:eastAsiaTheme="minorEastAsia" w:cstheme="minorHAnsi"/>
          <w:color w:val="auto"/>
        </w:rPr>
      </w:pPr>
    </w:p>
    <w:p w14:paraId="5AB7D2F9" w14:textId="1647D7AC" w:rsidR="00674978" w:rsidRPr="000E4140" w:rsidRDefault="00674978" w:rsidP="00CA4674">
      <w:pPr>
        <w:jc w:val="both"/>
        <w:rPr>
          <w:rFonts w:cstheme="minorHAnsi"/>
          <w:color w:val="auto"/>
        </w:rPr>
      </w:pPr>
      <w:r w:rsidRPr="000E4140">
        <w:rPr>
          <w:rFonts w:eastAsiaTheme="minorEastAsia" w:cstheme="minorHAnsi"/>
          <w:color w:val="auto"/>
        </w:rPr>
        <w:t xml:space="preserve">Oznámenie o vyhlásení verejného obstarávania </w:t>
      </w:r>
      <w:r w:rsidRPr="000E4140">
        <w:rPr>
          <w:rFonts w:cstheme="minorHAnsi"/>
          <w:color w:val="auto"/>
        </w:rPr>
        <w:t xml:space="preserve">bolo </w:t>
      </w:r>
      <w:r w:rsidRPr="000E4140">
        <w:rPr>
          <w:rFonts w:eastAsiaTheme="minorEastAsia" w:cstheme="minorHAnsi"/>
          <w:color w:val="auto"/>
        </w:rPr>
        <w:t xml:space="preserve">uverejnené v Úradnom vestníku Európskej únie </w:t>
      </w:r>
      <w:r w:rsidR="00BF05E7" w:rsidRPr="000E4140">
        <w:rPr>
          <w:rFonts w:eastAsiaTheme="minorEastAsia" w:cstheme="minorHAnsi"/>
          <w:color w:val="auto"/>
        </w:rPr>
        <w:t xml:space="preserve">série S </w:t>
      </w:r>
      <w:r w:rsidRPr="000E4140">
        <w:rPr>
          <w:rFonts w:eastAsiaTheme="minorEastAsia" w:cstheme="minorHAnsi"/>
          <w:color w:val="auto"/>
        </w:rPr>
        <w:t xml:space="preserve">pod číslom </w:t>
      </w:r>
      <w:r w:rsidR="00725B6C" w:rsidRPr="000E4140">
        <w:rPr>
          <w:rFonts w:cstheme="minorHAnsi"/>
          <w:color w:val="auto"/>
        </w:rPr>
        <w:t>129</w:t>
      </w:r>
      <w:r w:rsidRPr="000E4140">
        <w:rPr>
          <w:rFonts w:cstheme="minorHAnsi"/>
          <w:color w:val="auto"/>
        </w:rPr>
        <w:t>/202</w:t>
      </w:r>
      <w:r w:rsidR="00C922DB" w:rsidRPr="000E4140">
        <w:rPr>
          <w:rFonts w:cstheme="minorHAnsi"/>
          <w:color w:val="auto"/>
        </w:rPr>
        <w:t>6</w:t>
      </w:r>
      <w:r w:rsidR="00647222" w:rsidRPr="000E4140">
        <w:rPr>
          <w:rFonts w:cstheme="minorHAnsi"/>
          <w:color w:val="auto"/>
        </w:rPr>
        <w:t xml:space="preserve"> </w:t>
      </w:r>
      <w:r w:rsidRPr="000E4140">
        <w:rPr>
          <w:rFonts w:cstheme="minorHAnsi"/>
          <w:color w:val="auto"/>
        </w:rPr>
        <w:t>dňa</w:t>
      </w:r>
      <w:r w:rsidR="00647222" w:rsidRPr="000E4140">
        <w:rPr>
          <w:rFonts w:cstheme="minorHAnsi"/>
          <w:color w:val="auto"/>
        </w:rPr>
        <w:t xml:space="preserve"> </w:t>
      </w:r>
      <w:r w:rsidR="00725B6C" w:rsidRPr="000E4140">
        <w:rPr>
          <w:rFonts w:cstheme="minorHAnsi"/>
          <w:color w:val="auto"/>
        </w:rPr>
        <w:t>08</w:t>
      </w:r>
      <w:r w:rsidRPr="000E4140">
        <w:rPr>
          <w:rFonts w:cstheme="minorHAnsi"/>
          <w:color w:val="auto"/>
        </w:rPr>
        <w:t>.</w:t>
      </w:r>
      <w:r w:rsidR="00C922DB" w:rsidRPr="000E4140">
        <w:rPr>
          <w:rFonts w:cstheme="minorHAnsi"/>
          <w:color w:val="auto"/>
        </w:rPr>
        <w:t>0</w:t>
      </w:r>
      <w:r w:rsidR="00725B6C" w:rsidRPr="000E4140">
        <w:rPr>
          <w:rFonts w:cstheme="minorHAnsi"/>
          <w:color w:val="auto"/>
        </w:rPr>
        <w:t>7</w:t>
      </w:r>
      <w:r w:rsidRPr="000E4140">
        <w:rPr>
          <w:rFonts w:cstheme="minorHAnsi"/>
          <w:color w:val="auto"/>
        </w:rPr>
        <w:t>.202</w:t>
      </w:r>
      <w:r w:rsidR="00C922DB" w:rsidRPr="000E4140">
        <w:rPr>
          <w:rFonts w:cstheme="minorHAnsi"/>
          <w:color w:val="auto"/>
        </w:rPr>
        <w:t>6</w:t>
      </w:r>
      <w:r w:rsidR="00647222" w:rsidRPr="000E4140">
        <w:rPr>
          <w:rFonts w:cstheme="minorHAnsi"/>
          <w:color w:val="auto"/>
        </w:rPr>
        <w:t xml:space="preserve"> pod </w:t>
      </w:r>
      <w:r w:rsidRPr="000E4140">
        <w:rPr>
          <w:rFonts w:cstheme="minorHAnsi"/>
          <w:color w:val="auto"/>
        </w:rPr>
        <w:t>označením</w:t>
      </w:r>
      <w:r w:rsidR="00647222" w:rsidRPr="000E4140">
        <w:rPr>
          <w:rFonts w:cstheme="minorHAnsi"/>
          <w:color w:val="auto"/>
        </w:rPr>
        <w:t xml:space="preserve"> </w:t>
      </w:r>
      <w:r w:rsidR="00725B6C" w:rsidRPr="000E4140">
        <w:rPr>
          <w:rFonts w:cstheme="minorHAnsi"/>
          <w:color w:val="auto"/>
        </w:rPr>
        <w:t>468984</w:t>
      </w:r>
      <w:r w:rsidRPr="000E4140">
        <w:rPr>
          <w:rFonts w:cstheme="minorHAnsi"/>
          <w:color w:val="auto"/>
        </w:rPr>
        <w:t>-202</w:t>
      </w:r>
      <w:r w:rsidR="00C922DB" w:rsidRPr="000E4140">
        <w:rPr>
          <w:rFonts w:cstheme="minorHAnsi"/>
          <w:color w:val="auto"/>
        </w:rPr>
        <w:t xml:space="preserve">6 </w:t>
      </w:r>
      <w:r w:rsidRPr="000E4140">
        <w:rPr>
          <w:rFonts w:cstheme="minorHAnsi"/>
          <w:color w:val="auto"/>
        </w:rPr>
        <w:t>a</w:t>
      </w:r>
      <w:r w:rsidR="00647222" w:rsidRPr="000E4140">
        <w:rPr>
          <w:rFonts w:cstheme="minorHAnsi"/>
          <w:color w:val="auto"/>
        </w:rPr>
        <w:t> </w:t>
      </w:r>
      <w:r w:rsidRPr="000E4140">
        <w:rPr>
          <w:rFonts w:cstheme="minorHAnsi"/>
          <w:color w:val="auto"/>
        </w:rPr>
        <w:t>vo</w:t>
      </w:r>
      <w:r w:rsidR="00647222" w:rsidRPr="000E4140">
        <w:rPr>
          <w:rFonts w:cstheme="minorHAnsi"/>
          <w:color w:val="auto"/>
        </w:rPr>
        <w:t xml:space="preserve"> </w:t>
      </w:r>
      <w:r w:rsidRPr="000E4140">
        <w:rPr>
          <w:rFonts w:cstheme="minorHAnsi"/>
          <w:color w:val="auto"/>
        </w:rPr>
        <w:t>Vestníku</w:t>
      </w:r>
      <w:r w:rsidR="009A4218" w:rsidRPr="000E4140">
        <w:rPr>
          <w:rFonts w:cstheme="minorHAnsi"/>
          <w:color w:val="auto"/>
        </w:rPr>
        <w:t xml:space="preserve"> </w:t>
      </w:r>
      <w:r w:rsidRPr="000E4140">
        <w:rPr>
          <w:rFonts w:cstheme="minorHAnsi"/>
          <w:color w:val="auto"/>
        </w:rPr>
        <w:t>verejného</w:t>
      </w:r>
      <w:r w:rsidR="00647222" w:rsidRPr="000E4140">
        <w:rPr>
          <w:rFonts w:cstheme="minorHAnsi"/>
          <w:color w:val="auto"/>
        </w:rPr>
        <w:t xml:space="preserve"> o</w:t>
      </w:r>
      <w:r w:rsidRPr="000E4140">
        <w:rPr>
          <w:rFonts w:cstheme="minorHAnsi"/>
          <w:color w:val="auto"/>
        </w:rPr>
        <w:t xml:space="preserve">bstarávania č. </w:t>
      </w:r>
      <w:r w:rsidR="00725B6C" w:rsidRPr="000E4140">
        <w:rPr>
          <w:rFonts w:cstheme="minorHAnsi"/>
          <w:color w:val="auto"/>
        </w:rPr>
        <w:t>136</w:t>
      </w:r>
      <w:r w:rsidRPr="000E4140">
        <w:rPr>
          <w:rFonts w:cstheme="minorHAnsi"/>
          <w:color w:val="auto"/>
        </w:rPr>
        <w:t>/202</w:t>
      </w:r>
      <w:r w:rsidR="00C922DB" w:rsidRPr="000E4140">
        <w:rPr>
          <w:rFonts w:cstheme="minorHAnsi"/>
          <w:color w:val="auto"/>
        </w:rPr>
        <w:t>6</w:t>
      </w:r>
      <w:r w:rsidRPr="000E4140">
        <w:rPr>
          <w:rFonts w:cstheme="minorHAnsi"/>
          <w:color w:val="auto"/>
        </w:rPr>
        <w:t xml:space="preserve"> Úradu pre verejné obstarávanie dňa </w:t>
      </w:r>
      <w:r w:rsidR="00725B6C" w:rsidRPr="000E4140">
        <w:rPr>
          <w:rFonts w:cstheme="minorHAnsi"/>
          <w:color w:val="auto"/>
        </w:rPr>
        <w:t>09</w:t>
      </w:r>
      <w:r w:rsidRPr="000E4140">
        <w:rPr>
          <w:rFonts w:cstheme="minorHAnsi"/>
          <w:color w:val="auto"/>
        </w:rPr>
        <w:t>.</w:t>
      </w:r>
      <w:r w:rsidR="00C922DB" w:rsidRPr="000E4140">
        <w:rPr>
          <w:rFonts w:cstheme="minorHAnsi"/>
          <w:color w:val="auto"/>
        </w:rPr>
        <w:t>0</w:t>
      </w:r>
      <w:r w:rsidR="00725B6C" w:rsidRPr="000E4140">
        <w:rPr>
          <w:rFonts w:cstheme="minorHAnsi"/>
          <w:color w:val="auto"/>
        </w:rPr>
        <w:t>7</w:t>
      </w:r>
      <w:r w:rsidRPr="000E4140">
        <w:rPr>
          <w:rFonts w:cstheme="minorHAnsi"/>
          <w:color w:val="auto"/>
        </w:rPr>
        <w:t>.202</w:t>
      </w:r>
      <w:r w:rsidR="00C922DB" w:rsidRPr="000E4140">
        <w:rPr>
          <w:rFonts w:cstheme="minorHAnsi"/>
          <w:color w:val="auto"/>
        </w:rPr>
        <w:t>6</w:t>
      </w:r>
      <w:r w:rsidRPr="000E4140">
        <w:rPr>
          <w:rFonts w:cstheme="minorHAnsi"/>
          <w:color w:val="auto"/>
        </w:rPr>
        <w:t xml:space="preserve"> pod označením </w:t>
      </w:r>
      <w:r w:rsidR="00725B6C" w:rsidRPr="000E4140">
        <w:rPr>
          <w:rFonts w:cstheme="minorHAnsi"/>
          <w:color w:val="auto"/>
        </w:rPr>
        <w:t>9604</w:t>
      </w:r>
      <w:r w:rsidRPr="000E4140">
        <w:rPr>
          <w:rFonts w:cstheme="minorHAnsi"/>
          <w:color w:val="auto"/>
        </w:rPr>
        <w:t>-MS</w:t>
      </w:r>
      <w:r w:rsidR="00A74C21" w:rsidRPr="000E4140">
        <w:rPr>
          <w:rFonts w:cstheme="minorHAnsi"/>
          <w:color w:val="auto"/>
        </w:rPr>
        <w:t>T</w:t>
      </w:r>
      <w:r w:rsidRPr="000E4140">
        <w:rPr>
          <w:rFonts w:cstheme="minorHAnsi"/>
          <w:color w:val="auto"/>
        </w:rPr>
        <w:t>.</w:t>
      </w:r>
    </w:p>
    <w:p w14:paraId="592588AD" w14:textId="77777777" w:rsidR="00674978" w:rsidRPr="000E4140" w:rsidRDefault="00674978" w:rsidP="00CA4674">
      <w:pPr>
        <w:jc w:val="both"/>
        <w:rPr>
          <w:rFonts w:cstheme="minorHAnsi"/>
          <w:color w:val="auto"/>
        </w:rPr>
      </w:pPr>
    </w:p>
    <w:p w14:paraId="0FF9361C" w14:textId="78BC4653" w:rsidR="00674978" w:rsidRPr="000E4140" w:rsidRDefault="00674978" w:rsidP="00CA4674">
      <w:pPr>
        <w:spacing w:after="120"/>
        <w:ind w:left="9"/>
        <w:jc w:val="both"/>
        <w:rPr>
          <w:rFonts w:cstheme="minorHAnsi"/>
          <w:color w:val="auto"/>
        </w:rPr>
      </w:pPr>
      <w:r w:rsidRPr="000E4140">
        <w:rPr>
          <w:rFonts w:cstheme="minorHAnsi"/>
          <w:color w:val="auto"/>
        </w:rPr>
        <w:t xml:space="preserve">Verejný obstarávateľ Vám podľa § 48 zákona č. 343/2015 Z. z. o verejnom obstarávaní a o zmene a doplnení niektorých zákonov v znení neskorších predpisov </w:t>
      </w:r>
      <w:r w:rsidR="00C3067D" w:rsidRPr="000E4140">
        <w:rPr>
          <w:rFonts w:cstheme="minorHAnsi"/>
          <w:color w:val="auto"/>
        </w:rPr>
        <w:t>(ďalej len „</w:t>
      </w:r>
      <w:r w:rsidR="00C3067D" w:rsidRPr="000E4140">
        <w:rPr>
          <w:rFonts w:cstheme="minorHAnsi"/>
          <w:b/>
          <w:color w:val="auto"/>
        </w:rPr>
        <w:t>ZVO</w:t>
      </w:r>
      <w:r w:rsidR="00C3067D" w:rsidRPr="000E4140">
        <w:rPr>
          <w:rFonts w:cstheme="minorHAnsi"/>
          <w:color w:val="auto"/>
        </w:rPr>
        <w:t xml:space="preserve">“) </w:t>
      </w:r>
      <w:r w:rsidRPr="000E4140">
        <w:rPr>
          <w:rFonts w:cstheme="minorHAnsi"/>
          <w:color w:val="auto"/>
        </w:rPr>
        <w:t>poskytuje na základe otázok záujemc</w:t>
      </w:r>
      <w:r w:rsidR="0061192D" w:rsidRPr="000E4140">
        <w:rPr>
          <w:rFonts w:cstheme="minorHAnsi"/>
          <w:color w:val="auto"/>
        </w:rPr>
        <w:t>ov</w:t>
      </w:r>
      <w:r w:rsidR="00CB0DAE" w:rsidRPr="000E4140">
        <w:rPr>
          <w:rFonts w:cstheme="minorHAnsi"/>
          <w:color w:val="auto"/>
        </w:rPr>
        <w:t xml:space="preserve"> </w:t>
      </w:r>
      <w:r w:rsidRPr="000E4140">
        <w:rPr>
          <w:rFonts w:cstheme="minorHAnsi"/>
          <w:color w:val="auto"/>
        </w:rPr>
        <w:t xml:space="preserve">nasledovné informácie: </w:t>
      </w:r>
    </w:p>
    <w:p w14:paraId="3D9070CB" w14:textId="77777777" w:rsidR="00CB0DAE" w:rsidRPr="000E4140" w:rsidRDefault="00CB0DAE" w:rsidP="00CA4674">
      <w:pPr>
        <w:jc w:val="both"/>
        <w:rPr>
          <w:rFonts w:cstheme="minorHAnsi"/>
          <w:color w:val="auto"/>
        </w:rPr>
      </w:pPr>
      <w:r w:rsidRPr="000E4140">
        <w:rPr>
          <w:rFonts w:cstheme="minorHAnsi"/>
          <w:color w:val="auto"/>
        </w:rPr>
        <w:t>(Pozn.: Verejný obstarávateľ obsahovo ani významovo neupravoval otázku záujemcu.)</w:t>
      </w:r>
    </w:p>
    <w:p w14:paraId="69E2D19D" w14:textId="77777777" w:rsidR="00CB0DAE" w:rsidRPr="000E4140" w:rsidRDefault="00CB0DAE" w:rsidP="00CB0DAE">
      <w:pPr>
        <w:spacing w:after="120" w:line="276" w:lineRule="auto"/>
        <w:ind w:left="9"/>
        <w:jc w:val="both"/>
        <w:rPr>
          <w:rFonts w:cstheme="minorHAnsi"/>
          <w:color w:val="auto"/>
        </w:rPr>
      </w:pPr>
    </w:p>
    <w:p w14:paraId="50C1D440" w14:textId="2538498B" w:rsidR="0061192D" w:rsidRPr="000E4140" w:rsidRDefault="0061192D" w:rsidP="0061192D">
      <w:pPr>
        <w:autoSpaceDE w:val="0"/>
        <w:autoSpaceDN w:val="0"/>
        <w:adjustRightInd w:val="0"/>
        <w:rPr>
          <w:rFonts w:eastAsia="Calibri" w:cstheme="minorHAnsi"/>
          <w:b/>
          <w:bCs/>
          <w:color w:val="000000"/>
          <w:u w:val="single"/>
        </w:rPr>
      </w:pPr>
      <w:r w:rsidRPr="000E4140">
        <w:rPr>
          <w:rFonts w:eastAsia="Calibri" w:cstheme="minorHAnsi"/>
          <w:b/>
          <w:bCs/>
          <w:color w:val="000000"/>
          <w:u w:val="single"/>
        </w:rPr>
        <w:t xml:space="preserve">Otázka č. 1: </w:t>
      </w:r>
    </w:p>
    <w:p w14:paraId="2A4CC4CB" w14:textId="464C4876" w:rsidR="006724E4" w:rsidRPr="006B0E48" w:rsidRDefault="006724E4" w:rsidP="00F21385">
      <w:pPr>
        <w:spacing w:after="160" w:line="259" w:lineRule="auto"/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Vážený verejný obstarávateľ,</w:t>
      </w:r>
      <w:r w:rsidR="00FA3354">
        <w:rPr>
          <w:rFonts w:cstheme="minorHAnsi"/>
          <w:color w:val="auto"/>
          <w:shd w:val="clear" w:color="auto" w:fill="FFFFFF"/>
        </w:rPr>
        <w:t xml:space="preserve"> </w:t>
      </w:r>
      <w:bookmarkStart w:id="0" w:name="_GoBack"/>
      <w:bookmarkEnd w:id="0"/>
      <w:r w:rsidRPr="006B0E48">
        <w:rPr>
          <w:rFonts w:cstheme="minorHAnsi"/>
          <w:color w:val="auto"/>
          <w:shd w:val="clear" w:color="auto" w:fill="FFFFFF"/>
        </w:rPr>
        <w:t>dovoľujeme si požiadať o prehodnotenie technickej požiadavky uvedenej v bodoch 1.1.1.5.1 a 1.1.1.10 súťažných podkladov, ktorá stanovuje spôsob ovládania výklopného LED panela prostredníctvom komerčného tabletu s presne definovanými hardvérovými parametrami.</w:t>
      </w:r>
    </w:p>
    <w:p w14:paraId="5E266295" w14:textId="77777777" w:rsidR="006724E4" w:rsidRPr="006B0E48" w:rsidRDefault="006724E4" w:rsidP="006B0E48">
      <w:pPr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Podľa bodu 1.1.1.5.1 verejný obstarávateľ výslovne uvádza, že nepožaduje otvorenie systému pre vstup tretích strán. Napriek tomu je v bode 1.1.1.10 požadované zariadenie s operačným systémom Android a parametrami typickými pre univerzálny komerčný tablet alebo mobilný terminál, vrátane:</w:t>
      </w:r>
      <w:r w:rsidRPr="006B0E48">
        <w:rPr>
          <w:rFonts w:cstheme="minorHAnsi"/>
          <w:color w:val="auto"/>
        </w:rPr>
        <w:br/>
      </w:r>
      <w:r w:rsidRPr="006B0E48">
        <w:rPr>
          <w:rFonts w:cstheme="minorHAnsi"/>
          <w:color w:val="auto"/>
          <w:shd w:val="clear" w:color="auto" w:fill="FFFFFF"/>
        </w:rPr>
        <w:t>8 GB RAM,</w:t>
      </w:r>
    </w:p>
    <w:p w14:paraId="01A0C8DF" w14:textId="77777777" w:rsidR="006724E4" w:rsidRPr="006B0E48" w:rsidRDefault="006724E4" w:rsidP="006B0E48">
      <w:pPr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128 GB internej pamäte,</w:t>
      </w:r>
    </w:p>
    <w:p w14:paraId="1046C538" w14:textId="77777777" w:rsidR="006724E4" w:rsidRPr="006B0E48" w:rsidRDefault="006724E4" w:rsidP="006B0E48">
      <w:pPr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8-jadrového procesora,</w:t>
      </w:r>
    </w:p>
    <w:p w14:paraId="06089D49" w14:textId="77777777" w:rsidR="006724E4" w:rsidRPr="006B0E48" w:rsidRDefault="006724E4" w:rsidP="006B0E48">
      <w:pPr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zadného fotoaparátu,</w:t>
      </w:r>
    </w:p>
    <w:p w14:paraId="1386B162" w14:textId="77777777" w:rsidR="006724E4" w:rsidRPr="006B0E48" w:rsidRDefault="006724E4" w:rsidP="006B0E48">
      <w:pPr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GPS,</w:t>
      </w:r>
    </w:p>
    <w:p w14:paraId="314FACBF" w14:textId="77777777" w:rsidR="006724E4" w:rsidRPr="006B0E48" w:rsidRDefault="006724E4" w:rsidP="006B0E48">
      <w:pPr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GLONASS,</w:t>
      </w:r>
    </w:p>
    <w:p w14:paraId="58A2D6B1" w14:textId="77777777" w:rsidR="006724E4" w:rsidRPr="006B0E48" w:rsidRDefault="006724E4" w:rsidP="006B0E48">
      <w:pPr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NFC,</w:t>
      </w:r>
    </w:p>
    <w:p w14:paraId="7A132870" w14:textId="77777777" w:rsidR="006724E4" w:rsidRPr="006B0E48" w:rsidRDefault="006724E4" w:rsidP="006B0E48">
      <w:pPr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WWAN (4G),</w:t>
      </w:r>
    </w:p>
    <w:p w14:paraId="4C035B01" w14:textId="77777777" w:rsidR="006724E4" w:rsidRPr="006B0E48" w:rsidRDefault="006724E4" w:rsidP="006B0E48">
      <w:pPr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WiFi,</w:t>
      </w:r>
    </w:p>
    <w:p w14:paraId="37C71B31" w14:textId="77777777" w:rsidR="006724E4" w:rsidRPr="006B0E48" w:rsidRDefault="006724E4" w:rsidP="006B0E48">
      <w:pPr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technológie snímania čiarových kódov,</w:t>
      </w:r>
    </w:p>
    <w:p w14:paraId="6C6AFADE" w14:textId="77777777" w:rsidR="006724E4" w:rsidRPr="006B0E48" w:rsidRDefault="006724E4" w:rsidP="006B0E48">
      <w:pPr>
        <w:spacing w:after="60"/>
        <w:jc w:val="both"/>
        <w:rPr>
          <w:rFonts w:cstheme="minorHAnsi"/>
          <w:color w:val="auto"/>
          <w:shd w:val="clear" w:color="auto" w:fill="FFFFFF"/>
        </w:rPr>
      </w:pPr>
      <w:proofErr w:type="spellStart"/>
      <w:r w:rsidRPr="006B0E48">
        <w:rPr>
          <w:rFonts w:cstheme="minorHAnsi"/>
          <w:color w:val="auto"/>
          <w:shd w:val="clear" w:color="auto" w:fill="FFFFFF"/>
        </w:rPr>
        <w:t>vysokoodolného</w:t>
      </w:r>
      <w:proofErr w:type="spellEnd"/>
      <w:r w:rsidRPr="006B0E48">
        <w:rPr>
          <w:rFonts w:cstheme="minorHAnsi"/>
          <w:color w:val="auto"/>
          <w:shd w:val="clear" w:color="auto" w:fill="FFFFFF"/>
        </w:rPr>
        <w:t xml:space="preserve"> priemyselného vyhotovenia.</w:t>
      </w:r>
    </w:p>
    <w:p w14:paraId="5F270F35" w14:textId="77777777" w:rsidR="006724E4" w:rsidRPr="006B0E48" w:rsidRDefault="006724E4" w:rsidP="006B0E48">
      <w:pPr>
        <w:spacing w:after="60"/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lastRenderedPageBreak/>
        <w:t>Máme za to, že uvedené technické požiadavky nemajú žiadnu vecnú ani technickú súvislosť s funkciou ovládania výklopného LED panela, ktorého úlohou je iba:</w:t>
      </w:r>
    </w:p>
    <w:p w14:paraId="787F4821" w14:textId="77777777" w:rsidR="006724E4" w:rsidRPr="006B0E48" w:rsidRDefault="006724E4" w:rsidP="006B0E48">
      <w:pPr>
        <w:spacing w:after="60"/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vyklopenie a sklopenie LED panela,</w:t>
      </w:r>
    </w:p>
    <w:p w14:paraId="45FF1F10" w14:textId="77777777" w:rsidR="006724E4" w:rsidRPr="006B0E48" w:rsidRDefault="006724E4" w:rsidP="006B0E48">
      <w:pPr>
        <w:spacing w:after="60"/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výber preddefinovaných dopravných značiek,</w:t>
      </w:r>
    </w:p>
    <w:p w14:paraId="67577310" w14:textId="77777777" w:rsidR="006724E4" w:rsidRPr="006B0E48" w:rsidRDefault="006724E4" w:rsidP="006B0E48">
      <w:pPr>
        <w:spacing w:after="60"/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výber preddefinovaných textových správ,</w:t>
      </w:r>
    </w:p>
    <w:p w14:paraId="20E62D3E" w14:textId="77777777" w:rsidR="006724E4" w:rsidRPr="006B0E48" w:rsidRDefault="006724E4" w:rsidP="006B0E48">
      <w:pPr>
        <w:spacing w:after="60"/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aktivácia výstražných funkcií.</w:t>
      </w:r>
    </w:p>
    <w:p w14:paraId="396263BD" w14:textId="77777777" w:rsidR="006724E4" w:rsidRPr="006B0E48" w:rsidRDefault="006724E4" w:rsidP="006B0E48">
      <w:pPr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Na zabezpečenie uvedených funkcií je plne postačujúci uzavretý priemyselný ovládací panel alebo špecializovaný riadiaci terminál dodávaný výrobcom LED panela. Takéto riešenia sú dlhodobo používané vo vozidlách diaľničnej údržby, hasičských, policajných a záchranných vozidlách v celej Európe.</w:t>
      </w:r>
      <w:r w:rsidRPr="006B0E48">
        <w:rPr>
          <w:rFonts w:cstheme="minorHAnsi"/>
          <w:color w:val="auto"/>
        </w:rPr>
        <w:br/>
      </w:r>
      <w:r w:rsidRPr="006B0E48">
        <w:rPr>
          <w:rFonts w:cstheme="minorHAnsi"/>
          <w:color w:val="auto"/>
          <w:shd w:val="clear" w:color="auto" w:fill="FFFFFF"/>
        </w:rPr>
        <w:t>Požiadavka na komerčný Android tablet s uvedenými parametrami zároveň:</w:t>
      </w:r>
    </w:p>
    <w:p w14:paraId="0E9916B1" w14:textId="77777777" w:rsidR="006724E4" w:rsidRPr="006B0E48" w:rsidRDefault="006724E4" w:rsidP="006B0E48">
      <w:pPr>
        <w:spacing w:after="60"/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b/>
          <w:color w:val="auto"/>
          <w:shd w:val="clear" w:color="auto" w:fill="FFFFFF"/>
        </w:rPr>
        <w:t>neprimerane zužuje okruh hospodárskych subjektov</w:t>
      </w:r>
      <w:r w:rsidRPr="006B0E48">
        <w:rPr>
          <w:rFonts w:cstheme="minorHAnsi"/>
          <w:color w:val="auto"/>
          <w:shd w:val="clear" w:color="auto" w:fill="FFFFFF"/>
        </w:rPr>
        <w:t>, vylučuje výrobcov, ktorí používajú certifikované uzavreté riadiace jednotky, zvýhodňuje iba úzky okruh výrobcov využívajúcich Android zariadenia,</w:t>
      </w:r>
      <w:r w:rsidRPr="006B0E48">
        <w:rPr>
          <w:rFonts w:cstheme="minorHAnsi"/>
          <w:color w:val="auto"/>
        </w:rPr>
        <w:t xml:space="preserve"> </w:t>
      </w:r>
      <w:r w:rsidRPr="006B0E48">
        <w:rPr>
          <w:rFonts w:cstheme="minorHAnsi"/>
          <w:color w:val="auto"/>
          <w:shd w:val="clear" w:color="auto" w:fill="FFFFFF"/>
        </w:rPr>
        <w:t>nie je objektívne odôvodnená funkčnými požiadavkami zákazky.</w:t>
      </w:r>
    </w:p>
    <w:p w14:paraId="22082D4A" w14:textId="77777777" w:rsidR="006724E4" w:rsidRPr="006B0E48" w:rsidRDefault="006724E4" w:rsidP="006B0E48">
      <w:pPr>
        <w:spacing w:after="60"/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 xml:space="preserve">Osobitne považujeme </w:t>
      </w:r>
      <w:r w:rsidRPr="006B0E48">
        <w:rPr>
          <w:rFonts w:cstheme="minorHAnsi"/>
          <w:b/>
          <w:color w:val="auto"/>
          <w:shd w:val="clear" w:color="auto" w:fill="FFFFFF"/>
        </w:rPr>
        <w:t>za neodôvodnené požiadavky na</w:t>
      </w:r>
      <w:r w:rsidRPr="006B0E48">
        <w:rPr>
          <w:rFonts w:cstheme="minorHAnsi"/>
          <w:color w:val="auto"/>
          <w:shd w:val="clear" w:color="auto" w:fill="FFFFFF"/>
        </w:rPr>
        <w:t>: fotoaparát, GPS a GLONASS, mobilné dátové pripojenie, NFC, čítačku čiarových kódov, možnosť inštalácie softvéru tretích strán, keďže tieto funkcie nijako nesúvisia s ovládaním LED zobrazovacieho panela.</w:t>
      </w:r>
    </w:p>
    <w:p w14:paraId="2EBE3112" w14:textId="77777777" w:rsidR="006724E4" w:rsidRPr="006B0E48" w:rsidRDefault="006724E4" w:rsidP="006B0E48">
      <w:pPr>
        <w:spacing w:after="60"/>
        <w:jc w:val="both"/>
        <w:rPr>
          <w:rFonts w:cstheme="minorHAnsi"/>
          <w:color w:val="auto"/>
        </w:rPr>
      </w:pPr>
      <w:r w:rsidRPr="006B0E48">
        <w:rPr>
          <w:rFonts w:cstheme="minorHAnsi"/>
          <w:color w:val="auto"/>
          <w:shd w:val="clear" w:color="auto" w:fill="FFFFFF"/>
        </w:rPr>
        <w:t>Podľa § 42 zákona č. 343/2015 Z. z. musí verejný obstarávateľ určiť technické požiadavky tak, aby neobmedzovali hospodársku súťaž viac, ako je nevyhnutné na dosiahnutie účelu obstarávania.</w:t>
      </w:r>
    </w:p>
    <w:p w14:paraId="516D5A6D" w14:textId="77777777" w:rsidR="006724E4" w:rsidRPr="006B0E48" w:rsidRDefault="006724E4" w:rsidP="006B0E48">
      <w:pPr>
        <w:spacing w:after="60"/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Domnievame sa, že v tomto prípade nie je preukázaná objektívna potreba požadovať práve komerčný tablet s uvedenými parametrami, keďže rovnakú funkcionalitu poskytujú aj certifikované priemyselné ovládacie panely dodávané priamo výrobcami LED zobrazovacích systémov.</w:t>
      </w:r>
    </w:p>
    <w:p w14:paraId="6B32EE19" w14:textId="77777777" w:rsidR="006724E4" w:rsidRPr="006B0E48" w:rsidRDefault="006724E4" w:rsidP="006B0E48">
      <w:pPr>
        <w:spacing w:after="60"/>
        <w:jc w:val="both"/>
        <w:rPr>
          <w:rFonts w:cstheme="minorHAnsi"/>
          <w:color w:val="auto"/>
        </w:rPr>
      </w:pPr>
      <w:r w:rsidRPr="006B0E48">
        <w:rPr>
          <w:rFonts w:cstheme="minorHAnsi"/>
          <w:color w:val="auto"/>
          <w:shd w:val="clear" w:color="auto" w:fill="FFFFFF"/>
        </w:rPr>
        <w:t>Preto navrhujeme upraviť predmetnú požiadavku napríklad nasledovne:</w:t>
      </w:r>
    </w:p>
    <w:p w14:paraId="1BE52181" w14:textId="77777777" w:rsidR="006724E4" w:rsidRPr="006B0E48" w:rsidRDefault="006724E4" w:rsidP="006B0E48">
      <w:pPr>
        <w:spacing w:after="60"/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Ovládanie LED panela musí byť zabezpečené prostredníctvom ovládacieho panela, dotykového terminálu alebo iného zariadenia dodávaného výrobcom systému, ktoré umožní bezpečné ovládanie všetkých požadovaných funkcií LED panela z miesta vodiča. Verejný obstarávateľ nebude vyžadovať konkrétny typ operačného systému ani hardvérové parametre zariadenia, pokiaľ budú splnené všetky požadované funkcie systému.</w:t>
      </w:r>
    </w:p>
    <w:p w14:paraId="40432569" w14:textId="77777777" w:rsidR="006724E4" w:rsidRPr="006B0E48" w:rsidRDefault="006724E4" w:rsidP="006B0E48">
      <w:pPr>
        <w:spacing w:after="60"/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Takto formulovaná požiadavka zabezpečí rovnakú funkcionalitu pri zachovaní hospodárskej súťaže a umožní účasť všetkým výrobcom schopným splniť požadované technické vlastnosti systému.</w:t>
      </w:r>
    </w:p>
    <w:p w14:paraId="6AFEF4EC" w14:textId="77777777" w:rsidR="006724E4" w:rsidRPr="006B0E48" w:rsidRDefault="006724E4" w:rsidP="006B0E48">
      <w:pPr>
        <w:spacing w:after="60"/>
        <w:jc w:val="both"/>
        <w:rPr>
          <w:rFonts w:cstheme="minorHAnsi"/>
          <w:b/>
          <w:color w:val="auto"/>
          <w:shd w:val="clear" w:color="auto" w:fill="FFFFFF"/>
        </w:rPr>
      </w:pPr>
      <w:r w:rsidRPr="006B0E48">
        <w:rPr>
          <w:rFonts w:cstheme="minorHAnsi"/>
          <w:b/>
          <w:color w:val="auto"/>
          <w:shd w:val="clear" w:color="auto" w:fill="FFFFFF"/>
        </w:rPr>
        <w:t>Zároveň si dovoľujeme požiadať verejného obstarávateľa o primerané predĺženie lehoty na predkladanie ponúk.</w:t>
      </w:r>
    </w:p>
    <w:p w14:paraId="52070263" w14:textId="77777777" w:rsidR="006724E4" w:rsidRPr="006B0E48" w:rsidRDefault="006724E4" w:rsidP="006B0E48">
      <w:pPr>
        <w:spacing w:after="60"/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Dôvodom tejto žiadosti je predovšetkým potreba vyjasnenia vyššie uvedenej technickej požiadavky, ktorá môže mať zásadný vplyv na technické riešenie ponuky jednotlivých hospodárskych subjektov. V prípade úpravy súťažných podkladov bude nevyhnutné opätovne preveriť technické možnosti navrhovaného riešenia, komunikovať s výrobcami jednotlivých systémov a vykonať potrebné technické a cenové úpravy pripravovaných ponúk.</w:t>
      </w:r>
    </w:p>
    <w:p w14:paraId="71F36528" w14:textId="77777777" w:rsidR="006724E4" w:rsidRPr="006B0E48" w:rsidRDefault="006724E4" w:rsidP="006B0E48">
      <w:pPr>
        <w:spacing w:after="60"/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Zároveň poukazujeme na skutočnosť, že predmet zákazky predstavuje technicky náročnú prestavbu špeciálneho vozidla, ktorej príprava si vyžaduje koordináciu viacerých špecializovaných dodávateľov technológií a výrobcov komponentov. Nejde preto o štandardnú dodávku tovaru, ale o komplexné technické riešenie, ktorého spracovanie vyžaduje primeraný čas.</w:t>
      </w:r>
    </w:p>
    <w:p w14:paraId="217C9D87" w14:textId="77777777" w:rsidR="006724E4" w:rsidRPr="006B0E48" w:rsidRDefault="006724E4" w:rsidP="006B0E48">
      <w:pPr>
        <w:spacing w:after="60"/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V súčasnom období čerpania letných dovoleniek je komunikácia s výrobcami a zahraničnými dodávateľmi výrazne obmedzená, čo objektívne predlžuje čas potrebný na získanie technických podkladov, cenových ponúk a záväzných stanovísk potrebných na vypracovanie kvalifikovanej ponuky.</w:t>
      </w:r>
    </w:p>
    <w:p w14:paraId="44B41065" w14:textId="77777777" w:rsidR="006724E4" w:rsidRPr="006B0E48" w:rsidRDefault="006724E4" w:rsidP="006B0E48">
      <w:pPr>
        <w:spacing w:after="60"/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 xml:space="preserve">Sme preto presvedčení, že primerané predĺženie lehoty na predkladanie ponúk prispeje k zachovaniu transparentnosti, rovnakého zaobchádzania a hospodárskej súťaže, pričom umožní účasť širšiemu </w:t>
      </w:r>
      <w:r w:rsidRPr="006B0E48">
        <w:rPr>
          <w:rFonts w:cstheme="minorHAnsi"/>
          <w:color w:val="auto"/>
          <w:shd w:val="clear" w:color="auto" w:fill="FFFFFF"/>
        </w:rPr>
        <w:lastRenderedPageBreak/>
        <w:t>okruhu hospodárskych subjektov a povedie k predloženiu kvalitnejších a ekonomicky výhodnejších ponúk.</w:t>
      </w:r>
    </w:p>
    <w:p w14:paraId="4AE5D00D" w14:textId="77777777" w:rsidR="006724E4" w:rsidRPr="006B0E48" w:rsidRDefault="006724E4" w:rsidP="006B0E48">
      <w:pPr>
        <w:jc w:val="both"/>
        <w:rPr>
          <w:rFonts w:cstheme="minorHAnsi"/>
          <w:b/>
          <w:color w:val="auto"/>
          <w:shd w:val="clear" w:color="auto" w:fill="FFFFFF"/>
        </w:rPr>
      </w:pPr>
      <w:r w:rsidRPr="006B0E48">
        <w:rPr>
          <w:rFonts w:cstheme="minorHAnsi"/>
          <w:b/>
          <w:color w:val="auto"/>
          <w:shd w:val="clear" w:color="auto" w:fill="FFFFFF"/>
        </w:rPr>
        <w:t>Z uvedených dôvodov si Vás dovoľujeme požiadať o primerané predĺženie lehoty na predkladanie ponúk.</w:t>
      </w:r>
    </w:p>
    <w:p w14:paraId="6BD73A71" w14:textId="77777777" w:rsidR="00F15369" w:rsidRPr="000E4140" w:rsidRDefault="00F15369" w:rsidP="00C922DB">
      <w:pPr>
        <w:autoSpaceDE w:val="0"/>
        <w:autoSpaceDN w:val="0"/>
        <w:adjustRightInd w:val="0"/>
        <w:jc w:val="both"/>
        <w:rPr>
          <w:rFonts w:eastAsia="Calibri" w:cstheme="minorHAnsi"/>
          <w:bCs/>
          <w:i/>
          <w:color w:val="000000"/>
        </w:rPr>
      </w:pPr>
    </w:p>
    <w:p w14:paraId="15DA65BC" w14:textId="5B73B727" w:rsidR="001D6495" w:rsidRPr="000E4140" w:rsidRDefault="001D2B50" w:rsidP="0061192D">
      <w:pPr>
        <w:autoSpaceDE w:val="0"/>
        <w:autoSpaceDN w:val="0"/>
        <w:adjustRightInd w:val="0"/>
        <w:jc w:val="both"/>
        <w:rPr>
          <w:rFonts w:eastAsia="Calibri" w:cstheme="minorHAnsi"/>
          <w:b/>
          <w:i/>
          <w:color w:val="000000"/>
          <w:u w:val="single"/>
        </w:rPr>
      </w:pPr>
      <w:r w:rsidRPr="000E4140">
        <w:rPr>
          <w:rFonts w:eastAsia="Calibri" w:cstheme="minorHAnsi"/>
          <w:b/>
          <w:i/>
          <w:color w:val="000000"/>
          <w:u w:val="single"/>
        </w:rPr>
        <w:t xml:space="preserve">Odpoveď verejného obstarávateľa: </w:t>
      </w:r>
    </w:p>
    <w:p w14:paraId="4FB1B940" w14:textId="144EF4B4" w:rsidR="00FA3558" w:rsidRPr="00F21385" w:rsidRDefault="006724E4" w:rsidP="00FA3558">
      <w:pPr>
        <w:autoSpaceDE w:val="0"/>
        <w:autoSpaceDN w:val="0"/>
        <w:adjustRightInd w:val="0"/>
        <w:jc w:val="both"/>
        <w:rPr>
          <w:rFonts w:eastAsia="Calibri" w:cstheme="minorHAnsi"/>
          <w:color w:val="auto"/>
        </w:rPr>
      </w:pPr>
      <w:r w:rsidRPr="006B0E48">
        <w:rPr>
          <w:rFonts w:cstheme="minorHAnsi"/>
          <w:bCs/>
          <w:i/>
          <w:color w:val="333333"/>
          <w:shd w:val="clear" w:color="auto" w:fill="FFFFFF"/>
        </w:rPr>
        <w:t xml:space="preserve">Verejný obstarávateľ v opisnom formulári neeviduje body </w:t>
      </w:r>
      <w:r w:rsidRPr="006B0E48">
        <w:rPr>
          <w:rFonts w:cstheme="minorHAnsi"/>
          <w:i/>
          <w:color w:val="333333"/>
          <w:shd w:val="clear" w:color="auto" w:fill="FFFFFF"/>
        </w:rPr>
        <w:t>1.1.1.5.1 a 1.1.1.10 avšak má zato, že uchádzač poukazuje na body 1.5.3.5.1. a 1.5.3.10. Verejný obstarávateľ v bode 1.5.3.5.1. požaduje doplnenie ovládania zdvíhacieho panela pomocou dotykového displeja vo forme napr. tabletu, pričom toto zariadenie musí umožniť ovládanie panelu a volenia zobrazovaných znakov a </w:t>
      </w:r>
      <w:r w:rsidRPr="006B0E48">
        <w:rPr>
          <w:rFonts w:cstheme="minorHAnsi"/>
          <w:b/>
          <w:bCs/>
          <w:i/>
          <w:color w:val="333333"/>
          <w:shd w:val="clear" w:color="auto" w:fill="FFFFFF"/>
        </w:rPr>
        <w:t>zároveň takéto zariadenie nemusí umožňovať vstup tretích strán</w:t>
      </w:r>
      <w:r w:rsidRPr="006B0E48">
        <w:rPr>
          <w:rFonts w:cstheme="minorHAnsi"/>
          <w:i/>
          <w:color w:val="333333"/>
          <w:shd w:val="clear" w:color="auto" w:fill="FFFFFF"/>
        </w:rPr>
        <w:t xml:space="preserve">. </w:t>
      </w:r>
      <w:r w:rsidRPr="006B0E48">
        <w:rPr>
          <w:rFonts w:cstheme="minorHAnsi"/>
          <w:b/>
          <w:bCs/>
          <w:i/>
          <w:color w:val="333333"/>
          <w:shd w:val="clear" w:color="auto" w:fill="FFFFFF"/>
        </w:rPr>
        <w:t>V rovnakom bode verejný obstarávateľ však uvádza, že ak dodaný systém</w:t>
      </w:r>
      <w:r w:rsidRPr="006B0E48">
        <w:rPr>
          <w:rFonts w:cstheme="minorHAnsi"/>
          <w:i/>
          <w:color w:val="333333"/>
          <w:shd w:val="clear" w:color="auto" w:fill="FFFFFF"/>
        </w:rPr>
        <w:t xml:space="preserve"> (zdvíhací LED panel a ovládací displej) </w:t>
      </w:r>
      <w:r w:rsidRPr="006B0E48">
        <w:rPr>
          <w:rFonts w:cstheme="minorHAnsi"/>
          <w:b/>
          <w:bCs/>
          <w:i/>
          <w:color w:val="333333"/>
          <w:shd w:val="clear" w:color="auto" w:fill="FFFFFF"/>
        </w:rPr>
        <w:t xml:space="preserve">je vybavený ovládacím displejom, ktorý umožňuje vstup tretích strán, tak </w:t>
      </w:r>
      <w:r w:rsidRPr="006B0E48">
        <w:rPr>
          <w:rFonts w:cstheme="minorHAnsi"/>
          <w:b/>
          <w:bCs/>
          <w:i/>
          <w:color w:val="333333"/>
          <w:u w:val="single"/>
          <w:shd w:val="clear" w:color="auto" w:fill="FFFFFF"/>
        </w:rPr>
        <w:t>len v takom</w:t>
      </w:r>
      <w:r w:rsidRPr="006B0E48">
        <w:rPr>
          <w:rFonts w:cstheme="minorHAnsi"/>
          <w:b/>
          <w:bCs/>
          <w:i/>
          <w:color w:val="333333"/>
          <w:shd w:val="clear" w:color="auto" w:fill="FFFFFF"/>
        </w:rPr>
        <w:t xml:space="preserve"> prípade verejný obstarávateľ definoval minimálne požiadavky</w:t>
      </w:r>
      <w:r w:rsidRPr="006B0E48">
        <w:rPr>
          <w:rFonts w:cstheme="minorHAnsi"/>
          <w:i/>
          <w:color w:val="333333"/>
          <w:shd w:val="clear" w:color="auto" w:fill="FFFFFF"/>
        </w:rPr>
        <w:t xml:space="preserve"> na také diaľkové ovládanie, </w:t>
      </w:r>
      <w:r w:rsidRPr="006B0E48">
        <w:rPr>
          <w:rFonts w:cstheme="minorHAnsi"/>
          <w:b/>
          <w:bCs/>
          <w:i/>
          <w:color w:val="333333"/>
          <w:shd w:val="clear" w:color="auto" w:fill="FFFFFF"/>
        </w:rPr>
        <w:t xml:space="preserve">ktoré sú definované v bode 1.5.3.10. a v nasledujúcich </w:t>
      </w:r>
      <w:proofErr w:type="spellStart"/>
      <w:r w:rsidRPr="006B0E48">
        <w:rPr>
          <w:rFonts w:cstheme="minorHAnsi"/>
          <w:b/>
          <w:bCs/>
          <w:i/>
          <w:color w:val="333333"/>
          <w:shd w:val="clear" w:color="auto" w:fill="FFFFFF"/>
        </w:rPr>
        <w:t>podbodoch</w:t>
      </w:r>
      <w:proofErr w:type="spellEnd"/>
      <w:r w:rsidRPr="006B0E48">
        <w:rPr>
          <w:rFonts w:cstheme="minorHAnsi"/>
          <w:b/>
          <w:bCs/>
          <w:i/>
          <w:color w:val="333333"/>
          <w:shd w:val="clear" w:color="auto" w:fill="FFFFFF"/>
        </w:rPr>
        <w:t xml:space="preserve"> 1.5.3.10.x. </w:t>
      </w:r>
      <w:r w:rsidRPr="00F21385">
        <w:rPr>
          <w:rFonts w:cstheme="minorHAnsi"/>
          <w:i/>
          <w:color w:val="auto"/>
          <w:shd w:val="clear" w:color="auto" w:fill="FFFFFF"/>
        </w:rPr>
        <w:t xml:space="preserve">To znamená, že ak uchádzač dodá ovládací systém, ktorý neumožňuje vstup tretích strán, tak uchádzač môže dodať akýkoľvek priemyselný dotykový ovládač dodávaný so zdvíhacím LED panelom. V prípade, že uchádzač nedisponuje priemyselným ovládačom dodaným so zdvíhacím LED panelom a bude musieť dodať iný dotykový ovládač, ktorý umožní vstup tretích strán, v takom prípade taký dotykový ovládač musí spĺňať minimálne technické požiadavky definované v bode 1.5.3.10. a v nasledujúcich </w:t>
      </w:r>
      <w:proofErr w:type="spellStart"/>
      <w:r w:rsidRPr="00F21385">
        <w:rPr>
          <w:rFonts w:cstheme="minorHAnsi"/>
          <w:i/>
          <w:color w:val="auto"/>
          <w:shd w:val="clear" w:color="auto" w:fill="FFFFFF"/>
        </w:rPr>
        <w:t>podbodoch</w:t>
      </w:r>
      <w:proofErr w:type="spellEnd"/>
      <w:r w:rsidRPr="00F21385">
        <w:rPr>
          <w:rFonts w:cstheme="minorHAnsi"/>
          <w:i/>
          <w:color w:val="auto"/>
          <w:shd w:val="clear" w:color="auto" w:fill="FFFFFF"/>
        </w:rPr>
        <w:t xml:space="preserve"> 1.5.3.10.x. Na základe vyššie spomenutého verejný obstarávateľ určil technické požiadavky tak, že neobmedzujú hospodársku súťaž viac, ako je nevyhnutné na dosiahnutie účelu obstarávania podľa § 42 zákona č. 343/2015 Z. z. </w:t>
      </w:r>
      <w:r w:rsidRPr="00F21385">
        <w:rPr>
          <w:rFonts w:cstheme="minorHAnsi"/>
          <w:i/>
          <w:color w:val="auto"/>
        </w:rPr>
        <w:t xml:space="preserve">Verejný obstarávateľ predlžuje lehotu na predkladanie ponúk o 14 dní. </w:t>
      </w:r>
      <w:proofErr w:type="spellStart"/>
      <w:r w:rsidRPr="00F21385">
        <w:rPr>
          <w:rFonts w:cstheme="minorHAnsi"/>
          <w:i/>
          <w:color w:val="auto"/>
        </w:rPr>
        <w:t>T.j</w:t>
      </w:r>
      <w:proofErr w:type="spellEnd"/>
      <w:r w:rsidRPr="00F21385">
        <w:rPr>
          <w:rFonts w:cstheme="minorHAnsi"/>
          <w:i/>
          <w:color w:val="auto"/>
        </w:rPr>
        <w:t>. nová lehota na predkladanie ponúk je stanovená na 25.08.2026</w:t>
      </w:r>
      <w:r w:rsidR="00FA3558" w:rsidRPr="00F21385">
        <w:rPr>
          <w:rFonts w:eastAsia="Calibri" w:cstheme="minorHAnsi"/>
          <w:color w:val="auto"/>
        </w:rPr>
        <w:t>.</w:t>
      </w:r>
    </w:p>
    <w:p w14:paraId="7176A4AC" w14:textId="6F985EBB" w:rsidR="00F15369" w:rsidRPr="000E4140" w:rsidRDefault="00F15369" w:rsidP="0061192D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</w:rPr>
      </w:pPr>
    </w:p>
    <w:p w14:paraId="6500574D" w14:textId="0D4F68A7" w:rsidR="00F15369" w:rsidRPr="000E4140" w:rsidRDefault="00F15369" w:rsidP="00F15369">
      <w:pPr>
        <w:autoSpaceDE w:val="0"/>
        <w:autoSpaceDN w:val="0"/>
        <w:adjustRightInd w:val="0"/>
        <w:rPr>
          <w:rFonts w:eastAsia="Calibri" w:cstheme="minorHAnsi"/>
          <w:b/>
          <w:bCs/>
          <w:color w:val="000000"/>
          <w:u w:val="single"/>
        </w:rPr>
      </w:pPr>
      <w:r w:rsidRPr="000E4140">
        <w:rPr>
          <w:rFonts w:eastAsia="Calibri" w:cstheme="minorHAnsi"/>
          <w:b/>
          <w:bCs/>
          <w:color w:val="000000"/>
          <w:u w:val="single"/>
        </w:rPr>
        <w:t xml:space="preserve">Otázka č. 2: </w:t>
      </w:r>
    </w:p>
    <w:p w14:paraId="2F437BC5" w14:textId="77777777" w:rsidR="006724E4" w:rsidRPr="00F21385" w:rsidRDefault="006724E4" w:rsidP="006B0E48">
      <w:pPr>
        <w:spacing w:after="60" w:line="259" w:lineRule="auto"/>
        <w:jc w:val="both"/>
        <w:rPr>
          <w:rFonts w:cstheme="minorHAnsi"/>
          <w:b/>
          <w:color w:val="auto"/>
        </w:rPr>
      </w:pPr>
      <w:r w:rsidRPr="00F21385">
        <w:rPr>
          <w:rFonts w:cstheme="minorHAnsi"/>
          <w:color w:val="auto"/>
          <w:shd w:val="clear" w:color="auto" w:fill="FFFFFF"/>
        </w:rPr>
        <w:t xml:space="preserve">V bode 1.5.3.5.1. je uvedené: Ovládanie riešené ovládacím panelom, resp. dotykovým displejom napr. vo forme tabletu, v ktorom okrem aktivácie vyklápania alebo sklápania svetelnej rampy s LED panelom bude možné ovládanie predvolených dopravných značiek uvedených v bode 3.5.3.7. a zobrazovacích symbolov v bode 3.5.3.8. Do uvedeného ovládania verejný obstarávateľ nepožaduje otvorenie systému pre vstup tretích strán, avšak ak by navrhované procesné riešenie ovládania svetelnej rampy s LED panelom umožňoval aj inštaláciu aplikácií tretích strán, verejný obstarávateľ požaduje technické parametre zariadenia na ovládanie LED panelu uvedené v bode 3.5.3.10 Uvedené riešenie musí zabezpečiť funkčnosť celého systému. </w:t>
      </w:r>
    </w:p>
    <w:p w14:paraId="4AF00377" w14:textId="77777777" w:rsidR="006724E4" w:rsidRPr="00F21385" w:rsidRDefault="006724E4" w:rsidP="006B0E48">
      <w:pPr>
        <w:jc w:val="both"/>
        <w:rPr>
          <w:rFonts w:cstheme="minorHAnsi"/>
          <w:color w:val="auto"/>
        </w:rPr>
      </w:pPr>
      <w:r w:rsidRPr="00F21385">
        <w:rPr>
          <w:rFonts w:cstheme="minorHAnsi"/>
          <w:color w:val="auto"/>
          <w:shd w:val="clear" w:color="auto" w:fill="FFFFFF"/>
        </w:rPr>
        <w:t>Jedná sa v tomto bode o zrejmú chybu v písaní, kde uvedené body 3.5.3.7.; 3.5.3.8.; 3.5.3.10. mali byť správne uvedené ako 1.5.3.7.; 1.5.3.8.; 1.5.3.10.?</w:t>
      </w:r>
    </w:p>
    <w:p w14:paraId="6E87CD83" w14:textId="62543D2A" w:rsidR="00C127E5" w:rsidRPr="000E4140" w:rsidRDefault="00C127E5" w:rsidP="0061192D">
      <w:pPr>
        <w:autoSpaceDE w:val="0"/>
        <w:autoSpaceDN w:val="0"/>
        <w:adjustRightInd w:val="0"/>
        <w:jc w:val="both"/>
        <w:rPr>
          <w:rFonts w:eastAsia="Calibri" w:cstheme="minorHAnsi"/>
          <w:i/>
          <w:color w:val="000000"/>
        </w:rPr>
      </w:pPr>
    </w:p>
    <w:p w14:paraId="027DC19B" w14:textId="77777777" w:rsidR="00F15369" w:rsidRPr="000E4140" w:rsidRDefault="00F15369" w:rsidP="00F15369">
      <w:pPr>
        <w:autoSpaceDE w:val="0"/>
        <w:autoSpaceDN w:val="0"/>
        <w:adjustRightInd w:val="0"/>
        <w:jc w:val="both"/>
        <w:rPr>
          <w:rFonts w:eastAsia="Calibri" w:cstheme="minorHAnsi"/>
          <w:b/>
          <w:i/>
          <w:color w:val="000000"/>
          <w:u w:val="single"/>
        </w:rPr>
      </w:pPr>
      <w:r w:rsidRPr="000E4140">
        <w:rPr>
          <w:rFonts w:eastAsia="Calibri" w:cstheme="minorHAnsi"/>
          <w:b/>
          <w:i/>
          <w:color w:val="000000"/>
          <w:u w:val="single"/>
        </w:rPr>
        <w:t xml:space="preserve">Odpoveď verejného obstarávateľa: </w:t>
      </w:r>
    </w:p>
    <w:p w14:paraId="156F0BEA" w14:textId="5682D6C9" w:rsidR="00F15369" w:rsidRPr="006B0E48" w:rsidRDefault="006724E4" w:rsidP="00746A09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</w:rPr>
      </w:pPr>
      <w:r w:rsidRPr="006B0E48">
        <w:rPr>
          <w:rFonts w:cstheme="minorHAnsi"/>
          <w:i/>
          <w:color w:val="333333"/>
        </w:rPr>
        <w:t>Verejný obstarávateľ potvrdzuje, že sa jedná o chybu v písaní, kde body 3.5.3.7.; 3.5.3.8. a 3.5.3.10. mali byť správne uvedené ako 1.5.3.7.; 1.5.3.8. a 1.5.3.10</w:t>
      </w:r>
      <w:r w:rsidR="00F15369" w:rsidRPr="006B0E48">
        <w:rPr>
          <w:rFonts w:eastAsia="Calibri" w:cstheme="minorHAnsi"/>
          <w:color w:val="000000"/>
        </w:rPr>
        <w:t xml:space="preserve"> </w:t>
      </w:r>
    </w:p>
    <w:p w14:paraId="3C088C90" w14:textId="77777777" w:rsidR="00F15369" w:rsidRPr="000E4140" w:rsidRDefault="00F15369" w:rsidP="0061192D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</w:rPr>
      </w:pPr>
    </w:p>
    <w:p w14:paraId="25C9A92B" w14:textId="70946519" w:rsidR="00F15369" w:rsidRPr="000E4140" w:rsidRDefault="00F15369" w:rsidP="00F15369">
      <w:pPr>
        <w:autoSpaceDE w:val="0"/>
        <w:autoSpaceDN w:val="0"/>
        <w:adjustRightInd w:val="0"/>
        <w:rPr>
          <w:rFonts w:eastAsia="Calibri" w:cstheme="minorHAnsi"/>
          <w:b/>
          <w:bCs/>
          <w:color w:val="000000"/>
          <w:u w:val="single"/>
        </w:rPr>
      </w:pPr>
      <w:r w:rsidRPr="000E4140">
        <w:rPr>
          <w:rFonts w:eastAsia="Calibri" w:cstheme="minorHAnsi"/>
          <w:b/>
          <w:bCs/>
          <w:color w:val="000000"/>
          <w:u w:val="single"/>
        </w:rPr>
        <w:t xml:space="preserve">Otázka č. 3: </w:t>
      </w:r>
    </w:p>
    <w:p w14:paraId="7B5EB53D" w14:textId="39225DC6" w:rsidR="006724E4" w:rsidRPr="006B0E48" w:rsidRDefault="006724E4" w:rsidP="006724E4">
      <w:pPr>
        <w:spacing w:after="60" w:line="259" w:lineRule="auto"/>
        <w:jc w:val="both"/>
        <w:rPr>
          <w:rFonts w:cstheme="minorHAnsi"/>
          <w:color w:val="333333"/>
          <w:shd w:val="clear" w:color="auto" w:fill="FFFFFF"/>
        </w:rPr>
      </w:pPr>
      <w:r w:rsidRPr="006B0E48">
        <w:rPr>
          <w:rFonts w:cstheme="minorHAnsi"/>
          <w:color w:val="333333"/>
          <w:shd w:val="clear" w:color="auto" w:fill="FFFFFF"/>
        </w:rPr>
        <w:t xml:space="preserve">V bode 1.6.1.1. je uvedené: Doplnenie </w:t>
      </w:r>
      <w:proofErr w:type="spellStart"/>
      <w:r w:rsidRPr="006B0E48">
        <w:rPr>
          <w:rFonts w:cstheme="minorHAnsi"/>
          <w:color w:val="333333"/>
          <w:shd w:val="clear" w:color="auto" w:fill="FFFFFF"/>
        </w:rPr>
        <w:t>okopových</w:t>
      </w:r>
      <w:proofErr w:type="spellEnd"/>
      <w:r w:rsidRPr="006B0E48">
        <w:rPr>
          <w:rFonts w:cstheme="minorHAnsi"/>
          <w:color w:val="333333"/>
          <w:shd w:val="clear" w:color="auto" w:fill="FFFFFF"/>
        </w:rPr>
        <w:t xml:space="preserve"> líšt na prahoch dverí – po úprave podlahy skriňového priestoru vodovzdornou protišmykovou preglejkou sa požaduje dodatočná úprava prahov bočných výsuvných dverí a zadných krídlových dverí ochrannými </w:t>
      </w:r>
      <w:proofErr w:type="spellStart"/>
      <w:r w:rsidRPr="006B0E48">
        <w:rPr>
          <w:rFonts w:cstheme="minorHAnsi"/>
          <w:color w:val="333333"/>
          <w:shd w:val="clear" w:color="auto" w:fill="FFFFFF"/>
        </w:rPr>
        <w:t>okopovými</w:t>
      </w:r>
      <w:proofErr w:type="spellEnd"/>
      <w:r w:rsidRPr="006B0E48">
        <w:rPr>
          <w:rFonts w:cstheme="minorHAnsi"/>
          <w:color w:val="333333"/>
          <w:shd w:val="clear" w:color="auto" w:fill="FFFFFF"/>
        </w:rPr>
        <w:t xml:space="preserve"> prahovými lištami z kovového antikorózneho materiálu z dôvodu dosiahnutia vyššej životnosti pri častom nastupovaní a vystupovaní posádky. Je týmto požadované, aby podlahová preglejka mala pri zadných a bočných dverách ochranu hrany zapustenou kovovou lištou (napr. hliníkovou) proti poškodeniu tejto podlahovej preglejky pri častom nastupovaní / vystupovaní?</w:t>
      </w:r>
    </w:p>
    <w:p w14:paraId="7D25F9E7" w14:textId="77777777" w:rsidR="000E4140" w:rsidRPr="000E4140" w:rsidRDefault="000E4140" w:rsidP="00F15369">
      <w:pPr>
        <w:autoSpaceDE w:val="0"/>
        <w:autoSpaceDN w:val="0"/>
        <w:adjustRightInd w:val="0"/>
        <w:jc w:val="both"/>
        <w:rPr>
          <w:rFonts w:eastAsia="Calibri" w:cstheme="minorHAnsi"/>
          <w:b/>
          <w:i/>
          <w:color w:val="000000"/>
          <w:u w:val="single"/>
        </w:rPr>
      </w:pPr>
    </w:p>
    <w:p w14:paraId="1828399F" w14:textId="4A74C7E8" w:rsidR="00F15369" w:rsidRPr="000E4140" w:rsidRDefault="00F15369" w:rsidP="00F15369">
      <w:pPr>
        <w:autoSpaceDE w:val="0"/>
        <w:autoSpaceDN w:val="0"/>
        <w:adjustRightInd w:val="0"/>
        <w:jc w:val="both"/>
        <w:rPr>
          <w:rFonts w:eastAsia="Calibri" w:cstheme="minorHAnsi"/>
          <w:b/>
          <w:i/>
          <w:color w:val="000000"/>
          <w:u w:val="single"/>
        </w:rPr>
      </w:pPr>
      <w:r w:rsidRPr="000E4140">
        <w:rPr>
          <w:rFonts w:eastAsia="Calibri" w:cstheme="minorHAnsi"/>
          <w:b/>
          <w:i/>
          <w:color w:val="000000"/>
          <w:u w:val="single"/>
        </w:rPr>
        <w:t xml:space="preserve">Odpoveď verejného obstarávateľa: </w:t>
      </w:r>
    </w:p>
    <w:p w14:paraId="7150F931" w14:textId="1C8A7B0D" w:rsidR="000E4140" w:rsidRPr="006B0E48" w:rsidRDefault="006724E4" w:rsidP="0061192D">
      <w:pPr>
        <w:autoSpaceDE w:val="0"/>
        <w:autoSpaceDN w:val="0"/>
        <w:adjustRightInd w:val="0"/>
        <w:jc w:val="both"/>
        <w:rPr>
          <w:rFonts w:eastAsia="Calibri" w:cstheme="minorHAnsi"/>
          <w:b/>
          <w:bCs/>
          <w:color w:val="000000"/>
          <w:u w:val="single"/>
        </w:rPr>
      </w:pPr>
      <w:r w:rsidRPr="006B0E48">
        <w:rPr>
          <w:rFonts w:cstheme="minorHAnsi"/>
          <w:i/>
          <w:color w:val="333333"/>
          <w:shd w:val="clear" w:color="auto" w:fill="FFFFFF"/>
        </w:rPr>
        <w:t xml:space="preserve">Verejný obstarávateľ požaduje, aby podlahová preglejka mala pri zadných a bočných dverách ochranu hrany zapustenou lištou proti poškodeniu preglejky pri častom nastupovaní / vystupovaní tak ako je uvedené v bode 1.6.1.2. „... pri bočných a zadných vstupných dverách </w:t>
      </w:r>
      <w:r w:rsidRPr="006B0E48">
        <w:rPr>
          <w:rFonts w:cstheme="minorHAnsi"/>
          <w:b/>
          <w:bCs/>
          <w:i/>
          <w:color w:val="333333"/>
          <w:shd w:val="clear" w:color="auto" w:fill="FFFFFF"/>
        </w:rPr>
        <w:t>s ochrannou prahovou lištou</w:t>
      </w:r>
      <w:r w:rsidRPr="006B0E48">
        <w:rPr>
          <w:rFonts w:cstheme="minorHAnsi"/>
          <w:i/>
          <w:color w:val="333333"/>
          <w:shd w:val="clear" w:color="auto" w:fill="FFFFFF"/>
        </w:rPr>
        <w:t xml:space="preserve"> s výrezom na nástupný stupienok“.</w:t>
      </w:r>
    </w:p>
    <w:p w14:paraId="1C7220E0" w14:textId="77777777" w:rsidR="000E4140" w:rsidRPr="000E4140" w:rsidRDefault="000E4140" w:rsidP="0061192D">
      <w:pPr>
        <w:autoSpaceDE w:val="0"/>
        <w:autoSpaceDN w:val="0"/>
        <w:adjustRightInd w:val="0"/>
        <w:jc w:val="both"/>
        <w:rPr>
          <w:rFonts w:eastAsia="Calibri" w:cstheme="minorHAnsi"/>
          <w:b/>
          <w:bCs/>
          <w:color w:val="000000"/>
          <w:u w:val="single"/>
        </w:rPr>
      </w:pPr>
    </w:p>
    <w:p w14:paraId="1B5BF93E" w14:textId="34F0FEF7" w:rsidR="00F15369" w:rsidRPr="000E4140" w:rsidRDefault="00F15369" w:rsidP="0061192D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</w:rPr>
      </w:pPr>
      <w:r w:rsidRPr="000E4140">
        <w:rPr>
          <w:rFonts w:eastAsia="Calibri" w:cstheme="minorHAnsi"/>
          <w:b/>
          <w:bCs/>
          <w:color w:val="000000"/>
          <w:u w:val="single"/>
        </w:rPr>
        <w:t>Otázka č.4 :</w:t>
      </w:r>
    </w:p>
    <w:p w14:paraId="62BFDC8F" w14:textId="77777777" w:rsidR="006724E4" w:rsidRPr="006B0E48" w:rsidRDefault="006724E4" w:rsidP="006724E4">
      <w:pPr>
        <w:spacing w:after="160" w:line="259" w:lineRule="auto"/>
        <w:jc w:val="both"/>
        <w:rPr>
          <w:rFonts w:cstheme="minorHAnsi"/>
          <w:color w:val="333333"/>
          <w:shd w:val="clear" w:color="auto" w:fill="FFFFFF"/>
        </w:rPr>
      </w:pPr>
      <w:r w:rsidRPr="006B0E48">
        <w:rPr>
          <w:rFonts w:cstheme="minorHAnsi"/>
          <w:color w:val="333333"/>
          <w:shd w:val="clear" w:color="auto" w:fill="FFFFFF"/>
        </w:rPr>
        <w:t>V bode 1.6.1.2. je uvedené:</w:t>
      </w:r>
    </w:p>
    <w:p w14:paraId="757D3702" w14:textId="77777777" w:rsidR="006724E4" w:rsidRPr="006B0E48" w:rsidRDefault="006724E4" w:rsidP="006724E4">
      <w:pPr>
        <w:pStyle w:val="Odsekzoznamu"/>
        <w:ind w:left="0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6B0E48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Doplnenie podlahovej preglejky v skriňovom priestore sa požaduje nasledovne – úprava podlahy vodovzdornou protišmykovou preglejkou hrúbky min. 12 mm; pri bočných a zadných vstupných dverách s ochrannou prahovou lištou s výrezom na nástupný stupienok. Pri vozidlách do 3,5 t celkovej hmotnosti sa zvažuje každá alternatíva pre úsporu hmotnosti. Štandardom pri preglejkových podlahách v skriňovom priestore takýchto vozidiel býva hrúbka 9 mm, ktorá postačuje aj pri manipulácii nákladu paletovým vozíkom. V prípade predmetných vozidiel predpokladáme nižšiu záťaž podlahy nákladného priestoru ako predstavuje pravidelné nakladanie / vykladanie tovaru niekoľkokrát denne.</w:t>
      </w:r>
    </w:p>
    <w:p w14:paraId="5FB4387E" w14:textId="77777777" w:rsidR="006724E4" w:rsidRPr="006B0E48" w:rsidRDefault="006724E4" w:rsidP="006724E4">
      <w:pPr>
        <w:pStyle w:val="Odsekzoznamu"/>
        <w:ind w:left="0"/>
        <w:contextualSpacing w:val="0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6B0E48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Bude z uvedeného dôvodu obstarávateľ súhlasiť s hrúbkou preglejky použitej na podlahu 9 mm so zachovaním všetkých ostatných požiadaviek?</w:t>
      </w:r>
    </w:p>
    <w:p w14:paraId="620E1309" w14:textId="14497FFE" w:rsidR="00F15369" w:rsidRPr="000E4140" w:rsidRDefault="00F15369" w:rsidP="00F15369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</w:rPr>
      </w:pPr>
    </w:p>
    <w:p w14:paraId="3A288D3C" w14:textId="1EE0DE6C" w:rsidR="00BE1FD8" w:rsidRPr="000E4140" w:rsidRDefault="00F15369" w:rsidP="00BE1FD8">
      <w:pPr>
        <w:autoSpaceDE w:val="0"/>
        <w:autoSpaceDN w:val="0"/>
        <w:adjustRightInd w:val="0"/>
        <w:jc w:val="both"/>
        <w:rPr>
          <w:rFonts w:eastAsia="Calibri" w:cstheme="minorHAnsi"/>
          <w:b/>
          <w:i/>
          <w:color w:val="000000"/>
          <w:u w:val="single"/>
        </w:rPr>
      </w:pPr>
      <w:r w:rsidRPr="000E4140">
        <w:rPr>
          <w:rFonts w:eastAsia="Calibri" w:cstheme="minorHAnsi"/>
          <w:b/>
          <w:i/>
          <w:color w:val="000000"/>
          <w:u w:val="single"/>
        </w:rPr>
        <w:t xml:space="preserve">Odpoveď verejného obstarávateľa: </w:t>
      </w:r>
    </w:p>
    <w:p w14:paraId="672FF33E" w14:textId="5311CFE2" w:rsidR="00BE1FD8" w:rsidRPr="006B0E48" w:rsidRDefault="006724E4" w:rsidP="00BE1FD8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</w:rPr>
      </w:pPr>
      <w:r w:rsidRPr="006B0E48">
        <w:rPr>
          <w:rFonts w:cstheme="minorHAnsi"/>
          <w:i/>
          <w:color w:val="333333"/>
          <w:shd w:val="clear" w:color="auto" w:fill="FFFFFF"/>
        </w:rPr>
        <w:t>Verejný obstarávateľ pripúšťa inštaláciu podlahovej preglejky s celkovou výškou minimálne 9 mm so zachovaním všetkých ostatných požiadaviek za účelom úspory celkovej hmotnosti vozidla. Verejný obstarávateľ zároveň upravuje minimálne technické požiadavky uvedené v bode 1.6.1.2</w:t>
      </w:r>
      <w:r w:rsidR="005F200A" w:rsidRPr="006B0E48">
        <w:rPr>
          <w:rFonts w:eastAsia="Calibri" w:cstheme="minorHAnsi"/>
          <w:color w:val="000000"/>
        </w:rPr>
        <w:t>.</w:t>
      </w:r>
    </w:p>
    <w:p w14:paraId="51BC6071" w14:textId="33C189C3" w:rsidR="000E4140" w:rsidRDefault="000E4140" w:rsidP="00F15369">
      <w:pPr>
        <w:autoSpaceDE w:val="0"/>
        <w:autoSpaceDN w:val="0"/>
        <w:adjustRightInd w:val="0"/>
        <w:jc w:val="both"/>
        <w:rPr>
          <w:rFonts w:eastAsia="Calibri" w:cstheme="minorHAnsi"/>
          <w:b/>
          <w:i/>
          <w:color w:val="000000"/>
          <w:u w:val="single"/>
        </w:rPr>
      </w:pPr>
    </w:p>
    <w:p w14:paraId="3A4B091F" w14:textId="74A444B9" w:rsidR="006724E4" w:rsidRPr="000E4140" w:rsidRDefault="006724E4" w:rsidP="006724E4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b/>
          <w:bCs/>
          <w:color w:val="000000"/>
          <w:u w:val="single"/>
        </w:rPr>
        <w:t>Otázka č.5</w:t>
      </w:r>
      <w:r w:rsidRPr="000E4140">
        <w:rPr>
          <w:rFonts w:eastAsia="Calibri" w:cstheme="minorHAnsi"/>
          <w:b/>
          <w:bCs/>
          <w:color w:val="000000"/>
          <w:u w:val="single"/>
        </w:rPr>
        <w:t xml:space="preserve"> :</w:t>
      </w:r>
    </w:p>
    <w:p w14:paraId="155178BB" w14:textId="1729936E" w:rsidR="006724E4" w:rsidRPr="006B0E48" w:rsidRDefault="006724E4" w:rsidP="00F21385">
      <w:pPr>
        <w:spacing w:after="160" w:line="259" w:lineRule="auto"/>
        <w:jc w:val="both"/>
        <w:rPr>
          <w:rFonts w:cstheme="minorHAnsi"/>
          <w:color w:val="333333"/>
          <w:shd w:val="clear" w:color="auto" w:fill="FFFFFF"/>
        </w:rPr>
      </w:pPr>
      <w:r w:rsidRPr="006B0E48">
        <w:rPr>
          <w:rFonts w:cstheme="minorHAnsi"/>
          <w:color w:val="333333"/>
          <w:shd w:val="clear" w:color="auto" w:fill="FFFFFF"/>
        </w:rPr>
        <w:t>V bode 1.6.1.6. je uvedené:</w:t>
      </w:r>
      <w:r w:rsidR="00F21385">
        <w:rPr>
          <w:rFonts w:cstheme="minorHAnsi"/>
          <w:color w:val="333333"/>
          <w:shd w:val="clear" w:color="auto" w:fill="FFFFFF"/>
        </w:rPr>
        <w:t xml:space="preserve"> </w:t>
      </w:r>
      <w:r w:rsidRPr="006B0E48">
        <w:rPr>
          <w:rFonts w:cstheme="minorHAnsi"/>
          <w:color w:val="333333"/>
          <w:shd w:val="clear" w:color="auto" w:fill="FFFFFF"/>
        </w:rPr>
        <w:t>Verejný obstarávateľ požaduje inštaláciu zariadenia včasného varovania účastníkov cestnej premávky. Ďalej v tejto súvislosti v bode 1.6.1.6.6. je uvedené: Napájanie vysielačky z batérie stávajúceho vozíka (akumulátor 12V -24V). Jedná sa v tomto bode o zrejmú chybu v písaní, kde napájanie vysielačky – teda zariadenia včasného varovania... má byť správne z akumulátora vozidla?</w:t>
      </w:r>
    </w:p>
    <w:p w14:paraId="05714203" w14:textId="77777777" w:rsidR="006724E4" w:rsidRDefault="006724E4" w:rsidP="006724E4">
      <w:pPr>
        <w:autoSpaceDE w:val="0"/>
        <w:autoSpaceDN w:val="0"/>
        <w:adjustRightInd w:val="0"/>
        <w:jc w:val="both"/>
        <w:rPr>
          <w:rFonts w:eastAsia="Calibri" w:cstheme="minorHAnsi"/>
          <w:b/>
          <w:i/>
          <w:color w:val="000000"/>
          <w:u w:val="single"/>
        </w:rPr>
      </w:pPr>
    </w:p>
    <w:p w14:paraId="2863819F" w14:textId="2FB67347" w:rsidR="006724E4" w:rsidRPr="000E4140" w:rsidRDefault="006724E4" w:rsidP="006724E4">
      <w:pPr>
        <w:autoSpaceDE w:val="0"/>
        <w:autoSpaceDN w:val="0"/>
        <w:adjustRightInd w:val="0"/>
        <w:jc w:val="both"/>
        <w:rPr>
          <w:rFonts w:eastAsia="Calibri" w:cstheme="minorHAnsi"/>
          <w:b/>
          <w:i/>
          <w:color w:val="000000"/>
          <w:u w:val="single"/>
        </w:rPr>
      </w:pPr>
      <w:r w:rsidRPr="000E4140">
        <w:rPr>
          <w:rFonts w:eastAsia="Calibri" w:cstheme="minorHAnsi"/>
          <w:b/>
          <w:i/>
          <w:color w:val="000000"/>
          <w:u w:val="single"/>
        </w:rPr>
        <w:t xml:space="preserve">Odpoveď verejného obstarávateľa: </w:t>
      </w:r>
    </w:p>
    <w:p w14:paraId="32121701" w14:textId="77777777" w:rsidR="006724E4" w:rsidRPr="00F21385" w:rsidRDefault="006724E4" w:rsidP="006724E4">
      <w:pPr>
        <w:autoSpaceDE w:val="0"/>
        <w:autoSpaceDN w:val="0"/>
        <w:adjustRightInd w:val="0"/>
        <w:jc w:val="both"/>
        <w:rPr>
          <w:rFonts w:cstheme="minorHAnsi"/>
          <w:i/>
          <w:color w:val="333333"/>
          <w:shd w:val="clear" w:color="auto" w:fill="FFFFFF"/>
        </w:rPr>
      </w:pPr>
      <w:r w:rsidRPr="00F21385">
        <w:rPr>
          <w:rFonts w:cstheme="minorHAnsi"/>
          <w:i/>
          <w:color w:val="333333"/>
          <w:shd w:val="clear" w:color="auto" w:fill="FFFFFF"/>
        </w:rPr>
        <w:t>Verejný obstarávateľ potvrdzuje, že sa jedná o chybu pri písaní. Správne znenie bodu 1.6.1.6.6. Napájanie vysielačky z akumulátora vozidla. Verejný obstarávateľ zároveň upravuje minimálne technické požiadavky uvedené v bode 1.6.1.6.6</w:t>
      </w:r>
    </w:p>
    <w:p w14:paraId="67C1EA04" w14:textId="77777777" w:rsidR="006724E4" w:rsidRDefault="006724E4" w:rsidP="006724E4">
      <w:pPr>
        <w:autoSpaceDE w:val="0"/>
        <w:autoSpaceDN w:val="0"/>
        <w:adjustRightInd w:val="0"/>
        <w:jc w:val="both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11A78959" w14:textId="1EF9947B" w:rsidR="006724E4" w:rsidRPr="000E4140" w:rsidRDefault="006724E4" w:rsidP="006724E4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b/>
          <w:bCs/>
          <w:color w:val="000000"/>
          <w:u w:val="single"/>
        </w:rPr>
        <w:t>Otázka č.6</w:t>
      </w:r>
      <w:r w:rsidRPr="000E4140">
        <w:rPr>
          <w:rFonts w:eastAsia="Calibri" w:cstheme="minorHAnsi"/>
          <w:b/>
          <w:bCs/>
          <w:color w:val="000000"/>
          <w:u w:val="single"/>
        </w:rPr>
        <w:t xml:space="preserve"> :</w:t>
      </w:r>
    </w:p>
    <w:p w14:paraId="2EDBBFA6" w14:textId="59A7B0D3" w:rsidR="006724E4" w:rsidRPr="006B0E48" w:rsidRDefault="006724E4" w:rsidP="00F21385">
      <w:pPr>
        <w:spacing w:after="160" w:line="259" w:lineRule="auto"/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V bode 1.7.1.1. je uvedené:</w:t>
      </w:r>
      <w:r w:rsidR="00F21385">
        <w:rPr>
          <w:rFonts w:cstheme="minorHAnsi"/>
          <w:color w:val="auto"/>
          <w:shd w:val="clear" w:color="auto" w:fill="FFFFFF"/>
        </w:rPr>
        <w:t xml:space="preserve"> </w:t>
      </w:r>
      <w:r w:rsidRPr="006B0E48">
        <w:rPr>
          <w:rFonts w:cstheme="minorHAnsi"/>
          <w:color w:val="auto"/>
          <w:shd w:val="clear" w:color="auto" w:fill="FFFFFF"/>
        </w:rPr>
        <w:t>Dopravná značka – sklopná Z4 pravá/ľavá – 10 ks</w:t>
      </w:r>
    </w:p>
    <w:p w14:paraId="3F54125B" w14:textId="77777777" w:rsidR="006724E4" w:rsidRPr="006B0E48" w:rsidRDefault="006724E4" w:rsidP="006724E4">
      <w:pPr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1.7.1.1.1. Pri zabezpečení vozidla, uzávierky, prekážky a pod.</w:t>
      </w:r>
    </w:p>
    <w:p w14:paraId="1750F8BD" w14:textId="77777777" w:rsidR="006724E4" w:rsidRPr="006B0E48" w:rsidRDefault="006724E4" w:rsidP="006724E4">
      <w:pPr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1.7.1.1.2. Celkové rozmery (Š x V x H): min. 280 mm x 1 310 mm x 60 mm</w:t>
      </w:r>
    </w:p>
    <w:p w14:paraId="18632FAC" w14:textId="77777777" w:rsidR="006724E4" w:rsidRPr="006B0E48" w:rsidRDefault="006724E4" w:rsidP="006724E4">
      <w:pPr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1.7.1.1.3. Červená a biela reflexná fólia nalepená na oboch stranách</w:t>
      </w:r>
    </w:p>
    <w:p w14:paraId="30289820" w14:textId="77777777" w:rsidR="006724E4" w:rsidRPr="006B0E48" w:rsidRDefault="006724E4" w:rsidP="006724E4">
      <w:pPr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1.7.1.1.4. Veľkosť reflexnej fólie – min. 1 000 mm x 250 mm</w:t>
      </w:r>
    </w:p>
    <w:p w14:paraId="2060D7C6" w14:textId="77777777" w:rsidR="006724E4" w:rsidRPr="006B0E48" w:rsidRDefault="006724E4" w:rsidP="006724E4">
      <w:pPr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1.7.1.1.5. Farba nosiča – žltá/biela</w:t>
      </w:r>
    </w:p>
    <w:p w14:paraId="3E4279BB" w14:textId="77777777" w:rsidR="006724E4" w:rsidRPr="006B0E48" w:rsidRDefault="006724E4" w:rsidP="006724E4">
      <w:pPr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1.7.1.1.6. S držiakom na stenu nákladného priestoru do vozidla</w:t>
      </w:r>
    </w:p>
    <w:p w14:paraId="1744DA9F" w14:textId="77777777" w:rsidR="006724E4" w:rsidRPr="00F21385" w:rsidRDefault="006724E4" w:rsidP="006724E4">
      <w:pPr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Štandardne zaužívané označenie „Z4“ je pre dopravné značky s činnou plochou - reflexnou fóliou - ako požadujete (1 000 x 250 mm). Značky Z4 sa väčšinou osádzajú do ťažkého držiaka, ktorý je dodávaný samostatne. Tieto dopravné značky nie sú sklopné ale tvoria zostavu samotnej značky a podstavca</w:t>
      </w:r>
      <w:r w:rsidRPr="006B0E48">
        <w:rPr>
          <w:rFonts w:asciiTheme="majorBidi" w:hAnsiTheme="majorBidi" w:cstheme="majorBidi"/>
          <w:color w:val="auto"/>
          <w:shd w:val="clear" w:color="auto" w:fill="FFFFFF"/>
        </w:rPr>
        <w:t xml:space="preserve"> </w:t>
      </w:r>
      <w:r w:rsidRPr="00F21385">
        <w:rPr>
          <w:rFonts w:cstheme="minorHAnsi"/>
          <w:color w:val="auto"/>
          <w:shd w:val="clear" w:color="auto" w:fill="FFFFFF"/>
        </w:rPr>
        <w:lastRenderedPageBreak/>
        <w:t>(niekedy je podstavec označovaný ako K1). Teda požiadavka na dopravnú značku Z4 sa nezhoduje s priloženou ilustračnou fotografiou. Podľa ilustračnej fotografie v Prílohe č. 2 k časti B.1 k bodu 1.7.1.1. požadujete sklopnú dopravnú značku označovanú aj ako „sklopná doska KSN“ alebo aj „</w:t>
      </w:r>
      <w:proofErr w:type="spellStart"/>
      <w:r w:rsidRPr="00F21385">
        <w:rPr>
          <w:rFonts w:cstheme="minorHAnsi"/>
          <w:color w:val="auto"/>
          <w:shd w:val="clear" w:color="auto" w:fill="FFFFFF"/>
        </w:rPr>
        <w:t>Klemmfix</w:t>
      </w:r>
      <w:proofErr w:type="spellEnd"/>
      <w:r w:rsidRPr="00F21385">
        <w:rPr>
          <w:rFonts w:cstheme="minorHAnsi"/>
          <w:color w:val="auto"/>
          <w:shd w:val="clear" w:color="auto" w:fill="FFFFFF"/>
        </w:rPr>
        <w:t xml:space="preserve"> </w:t>
      </w:r>
      <w:proofErr w:type="spellStart"/>
      <w:r w:rsidRPr="00F21385">
        <w:rPr>
          <w:rFonts w:cstheme="minorHAnsi"/>
          <w:color w:val="auto"/>
          <w:shd w:val="clear" w:color="auto" w:fill="FFFFFF"/>
        </w:rPr>
        <w:t>Klapp</w:t>
      </w:r>
      <w:proofErr w:type="spellEnd"/>
      <w:r w:rsidRPr="00F21385">
        <w:rPr>
          <w:rFonts w:cstheme="minorHAnsi"/>
          <w:color w:val="auto"/>
          <w:shd w:val="clear" w:color="auto" w:fill="FFFFFF"/>
        </w:rPr>
        <w:t>“, ktorá má celkový rozmer (</w:t>
      </w:r>
      <w:proofErr w:type="spellStart"/>
      <w:r w:rsidRPr="00F21385">
        <w:rPr>
          <w:rFonts w:cstheme="minorHAnsi"/>
          <w:color w:val="auto"/>
          <w:shd w:val="clear" w:color="auto" w:fill="FFFFFF"/>
        </w:rPr>
        <w:t>ŠxVxD</w:t>
      </w:r>
      <w:proofErr w:type="spellEnd"/>
      <w:r w:rsidRPr="00F21385">
        <w:rPr>
          <w:rFonts w:cstheme="minorHAnsi"/>
          <w:color w:val="auto"/>
          <w:shd w:val="clear" w:color="auto" w:fill="FFFFFF"/>
        </w:rPr>
        <w:t>) cca 310 x 970 x 670 mm (rozmer podstavca cca Š x D 310 x 670 mm) a rozmer reflexnej fólie (</w:t>
      </w:r>
      <w:proofErr w:type="spellStart"/>
      <w:r w:rsidRPr="00F21385">
        <w:rPr>
          <w:rFonts w:cstheme="minorHAnsi"/>
          <w:color w:val="auto"/>
          <w:shd w:val="clear" w:color="auto" w:fill="FFFFFF"/>
        </w:rPr>
        <w:t>ŠxV</w:t>
      </w:r>
      <w:proofErr w:type="spellEnd"/>
      <w:r w:rsidRPr="00F21385">
        <w:rPr>
          <w:rFonts w:cstheme="minorHAnsi"/>
          <w:color w:val="auto"/>
          <w:shd w:val="clear" w:color="auto" w:fill="FFFFFF"/>
        </w:rPr>
        <w:t>) cca 185 x 750 mm.</w:t>
      </w:r>
    </w:p>
    <w:p w14:paraId="4783B784" w14:textId="77777777" w:rsidR="006724E4" w:rsidRPr="00F21385" w:rsidRDefault="006724E4" w:rsidP="006724E4">
      <w:pPr>
        <w:jc w:val="both"/>
        <w:rPr>
          <w:rFonts w:cstheme="minorHAnsi"/>
          <w:color w:val="auto"/>
          <w:shd w:val="clear" w:color="auto" w:fill="FFFFFF"/>
        </w:rPr>
      </w:pPr>
      <w:r w:rsidRPr="00F21385">
        <w:rPr>
          <w:rFonts w:cstheme="minorHAnsi"/>
          <w:color w:val="auto"/>
          <w:shd w:val="clear" w:color="auto" w:fill="FFFFFF"/>
        </w:rPr>
        <w:t>Bude obstarávateľ súhlasiť s dodaním dopravných značiek, ktoré sú označované ako „sklopná doska KSN“ alebo aj „</w:t>
      </w:r>
      <w:proofErr w:type="spellStart"/>
      <w:r w:rsidRPr="00F21385">
        <w:rPr>
          <w:rFonts w:cstheme="minorHAnsi"/>
          <w:color w:val="auto"/>
          <w:shd w:val="clear" w:color="auto" w:fill="FFFFFF"/>
        </w:rPr>
        <w:t>Klemmfix</w:t>
      </w:r>
      <w:proofErr w:type="spellEnd"/>
      <w:r w:rsidRPr="00F21385">
        <w:rPr>
          <w:rFonts w:cstheme="minorHAnsi"/>
          <w:color w:val="auto"/>
          <w:shd w:val="clear" w:color="auto" w:fill="FFFFFF"/>
        </w:rPr>
        <w:t xml:space="preserve"> </w:t>
      </w:r>
      <w:proofErr w:type="spellStart"/>
      <w:r w:rsidRPr="00F21385">
        <w:rPr>
          <w:rFonts w:cstheme="minorHAnsi"/>
          <w:color w:val="auto"/>
          <w:shd w:val="clear" w:color="auto" w:fill="FFFFFF"/>
        </w:rPr>
        <w:t>Klapp</w:t>
      </w:r>
      <w:proofErr w:type="spellEnd"/>
      <w:r w:rsidRPr="00F21385">
        <w:rPr>
          <w:rFonts w:cstheme="minorHAnsi"/>
          <w:color w:val="auto"/>
          <w:shd w:val="clear" w:color="auto" w:fill="FFFFFF"/>
        </w:rPr>
        <w:t>“, ktoré sa najviac podobajú priloženej ilustračnej fotografii a majú parametre popísané vyššie?</w:t>
      </w:r>
    </w:p>
    <w:p w14:paraId="1096AFDC" w14:textId="77777777" w:rsidR="006724E4" w:rsidRPr="000E4140" w:rsidRDefault="006724E4" w:rsidP="006724E4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</w:rPr>
      </w:pPr>
    </w:p>
    <w:p w14:paraId="7FE53999" w14:textId="77777777" w:rsidR="006724E4" w:rsidRPr="000E4140" w:rsidRDefault="006724E4" w:rsidP="006724E4">
      <w:pPr>
        <w:autoSpaceDE w:val="0"/>
        <w:autoSpaceDN w:val="0"/>
        <w:adjustRightInd w:val="0"/>
        <w:jc w:val="both"/>
        <w:rPr>
          <w:rFonts w:eastAsia="Calibri" w:cstheme="minorHAnsi"/>
          <w:b/>
          <w:i/>
          <w:color w:val="000000"/>
          <w:u w:val="single"/>
        </w:rPr>
      </w:pPr>
      <w:r w:rsidRPr="000E4140">
        <w:rPr>
          <w:rFonts w:eastAsia="Calibri" w:cstheme="minorHAnsi"/>
          <w:b/>
          <w:i/>
          <w:color w:val="000000"/>
          <w:u w:val="single"/>
        </w:rPr>
        <w:t xml:space="preserve">Odpoveď verejného obstarávateľa: </w:t>
      </w:r>
    </w:p>
    <w:p w14:paraId="17DFA902" w14:textId="02AD3C9E" w:rsidR="006724E4" w:rsidRPr="00F21385" w:rsidRDefault="006724E4" w:rsidP="006724E4">
      <w:pPr>
        <w:autoSpaceDE w:val="0"/>
        <w:autoSpaceDN w:val="0"/>
        <w:adjustRightInd w:val="0"/>
        <w:jc w:val="both"/>
        <w:rPr>
          <w:rFonts w:cstheme="minorHAnsi"/>
          <w:i/>
          <w:color w:val="auto"/>
          <w:shd w:val="clear" w:color="auto" w:fill="FFFFFF"/>
        </w:rPr>
      </w:pPr>
      <w:r w:rsidRPr="00F21385">
        <w:rPr>
          <w:rFonts w:cstheme="minorHAnsi"/>
          <w:i/>
          <w:color w:val="auto"/>
          <w:shd w:val="clear" w:color="auto" w:fill="FFFFFF"/>
        </w:rPr>
        <w:t>Verejný obstarávateľ pripúšťa dodanie dopravných značiek, ktoré sú označované ako „sklopná doska KSN“ alebo aj „</w:t>
      </w:r>
      <w:proofErr w:type="spellStart"/>
      <w:r w:rsidRPr="00F21385">
        <w:rPr>
          <w:rFonts w:cstheme="minorHAnsi"/>
          <w:i/>
          <w:color w:val="auto"/>
          <w:shd w:val="clear" w:color="auto" w:fill="FFFFFF"/>
        </w:rPr>
        <w:t>Klemmfix</w:t>
      </w:r>
      <w:proofErr w:type="spellEnd"/>
      <w:r w:rsidRPr="00F21385">
        <w:rPr>
          <w:rFonts w:cstheme="minorHAnsi"/>
          <w:i/>
          <w:color w:val="auto"/>
          <w:shd w:val="clear" w:color="auto" w:fill="FFFFFF"/>
        </w:rPr>
        <w:t xml:space="preserve"> </w:t>
      </w:r>
      <w:proofErr w:type="spellStart"/>
      <w:r w:rsidRPr="00F21385">
        <w:rPr>
          <w:rFonts w:cstheme="minorHAnsi"/>
          <w:i/>
          <w:color w:val="auto"/>
          <w:shd w:val="clear" w:color="auto" w:fill="FFFFFF"/>
        </w:rPr>
        <w:t>Klapp</w:t>
      </w:r>
      <w:proofErr w:type="spellEnd"/>
      <w:r w:rsidRPr="00F21385">
        <w:rPr>
          <w:rFonts w:cstheme="minorHAnsi"/>
          <w:i/>
          <w:color w:val="auto"/>
          <w:shd w:val="clear" w:color="auto" w:fill="FFFFFF"/>
        </w:rPr>
        <w:t>“, ktoré sa najviac podobajú priloženej ilustračnej fotografii. Verejný obstarávateľ zároveň upravuje minimálne technické požiadavky uvedené v bode 1.7.1.1.</w:t>
      </w:r>
    </w:p>
    <w:p w14:paraId="4AFB1DF7" w14:textId="77777777" w:rsidR="006724E4" w:rsidRPr="000E4140" w:rsidRDefault="006724E4" w:rsidP="006724E4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</w:rPr>
      </w:pPr>
    </w:p>
    <w:p w14:paraId="5CB7695D" w14:textId="1137D924" w:rsidR="006724E4" w:rsidRPr="000E4140" w:rsidRDefault="006724E4" w:rsidP="006724E4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b/>
          <w:bCs/>
          <w:color w:val="000000"/>
          <w:u w:val="single"/>
        </w:rPr>
        <w:t>Otázka č.7</w:t>
      </w:r>
      <w:r w:rsidRPr="000E4140">
        <w:rPr>
          <w:rFonts w:eastAsia="Calibri" w:cstheme="minorHAnsi"/>
          <w:b/>
          <w:bCs/>
          <w:color w:val="000000"/>
          <w:u w:val="single"/>
        </w:rPr>
        <w:t xml:space="preserve"> :</w:t>
      </w:r>
    </w:p>
    <w:p w14:paraId="5A6DCB50" w14:textId="496DD724" w:rsidR="006724E4" w:rsidRPr="006B0E48" w:rsidRDefault="006724E4" w:rsidP="00F21385">
      <w:pPr>
        <w:spacing w:after="160" w:line="259" w:lineRule="auto"/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V bode 1.7.1.8. je uvedené:</w:t>
      </w:r>
      <w:r w:rsidR="00F21385">
        <w:rPr>
          <w:rFonts w:cstheme="minorHAnsi"/>
          <w:color w:val="auto"/>
          <w:shd w:val="clear" w:color="auto" w:fill="FFFFFF"/>
        </w:rPr>
        <w:t xml:space="preserve"> </w:t>
      </w:r>
      <w:r w:rsidRPr="006B0E48">
        <w:rPr>
          <w:rFonts w:cstheme="minorHAnsi"/>
          <w:color w:val="auto"/>
          <w:shd w:val="clear" w:color="auto" w:fill="FFFFFF"/>
        </w:rPr>
        <w:t xml:space="preserve">AKU Ručný </w:t>
      </w:r>
      <w:proofErr w:type="spellStart"/>
      <w:r w:rsidRPr="006B0E48">
        <w:rPr>
          <w:rFonts w:cstheme="minorHAnsi"/>
          <w:color w:val="auto"/>
          <w:shd w:val="clear" w:color="auto" w:fill="FFFFFF"/>
        </w:rPr>
        <w:t>fukár</w:t>
      </w:r>
      <w:proofErr w:type="spellEnd"/>
    </w:p>
    <w:p w14:paraId="411D9B99" w14:textId="77777777" w:rsidR="006724E4" w:rsidRPr="006B0E48" w:rsidRDefault="006724E4" w:rsidP="006724E4">
      <w:pPr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1.7.1.8.7. Vibrácie rukoväte ľavá/pravá rukoväť - 1,2 m/s2</w:t>
      </w:r>
    </w:p>
    <w:p w14:paraId="27E706C3" w14:textId="77777777" w:rsidR="006724E4" w:rsidRPr="006B0E48" w:rsidRDefault="006724E4" w:rsidP="006724E4">
      <w:pPr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>1.7.1.8.8. Maximálna rýchlosť vzduchu - 70 m/s</w:t>
      </w:r>
    </w:p>
    <w:p w14:paraId="64FB39EF" w14:textId="77777777" w:rsidR="006724E4" w:rsidRPr="006B0E48" w:rsidRDefault="006724E4" w:rsidP="006724E4">
      <w:pPr>
        <w:jc w:val="both"/>
        <w:rPr>
          <w:rFonts w:cstheme="minorHAnsi"/>
          <w:color w:val="auto"/>
          <w:shd w:val="clear" w:color="auto" w:fill="FFFFFF"/>
        </w:rPr>
      </w:pPr>
      <w:r w:rsidRPr="006B0E48">
        <w:rPr>
          <w:rFonts w:cstheme="minorHAnsi"/>
          <w:color w:val="auto"/>
          <w:shd w:val="clear" w:color="auto" w:fill="FFFFFF"/>
        </w:rPr>
        <w:t xml:space="preserve">Pri prvom bode nie je možné merať vibrácie na ľavej a pravej rukoväti. </w:t>
      </w:r>
      <w:proofErr w:type="spellStart"/>
      <w:r w:rsidRPr="006B0E48">
        <w:rPr>
          <w:rFonts w:cstheme="minorHAnsi"/>
          <w:color w:val="auto"/>
          <w:shd w:val="clear" w:color="auto" w:fill="FFFFFF"/>
        </w:rPr>
        <w:t>Fukáre</w:t>
      </w:r>
      <w:proofErr w:type="spellEnd"/>
      <w:r w:rsidRPr="006B0E48">
        <w:rPr>
          <w:rFonts w:cstheme="minorHAnsi"/>
          <w:color w:val="auto"/>
          <w:shd w:val="clear" w:color="auto" w:fill="FFFFFF"/>
        </w:rPr>
        <w:t xml:space="preserve"> majú zvyčajne iba jednu centrálnu rukovať. Výrobcovia udávajú tzv. </w:t>
      </w:r>
      <w:proofErr w:type="spellStart"/>
      <w:r w:rsidRPr="006B0E48">
        <w:rPr>
          <w:rFonts w:cstheme="minorHAnsi"/>
          <w:color w:val="auto"/>
          <w:shd w:val="clear" w:color="auto" w:fill="FFFFFF"/>
        </w:rPr>
        <w:t>Triax</w:t>
      </w:r>
      <w:proofErr w:type="spellEnd"/>
      <w:r w:rsidRPr="006B0E48">
        <w:rPr>
          <w:rFonts w:cstheme="minorHAnsi"/>
          <w:color w:val="auto"/>
          <w:shd w:val="clear" w:color="auto" w:fill="FFFFFF"/>
        </w:rPr>
        <w:t>. hodnotu vibrácií (ah), teda meranie vibrácií vo všetkých troch osiach naraz, ktorá pri nami navrhovanom zariadení má hodnotu 2,5 m/s2.</w:t>
      </w:r>
      <w:r w:rsidRPr="006B0E48">
        <w:rPr>
          <w:rFonts w:cstheme="minorHAnsi"/>
          <w:color w:val="auto"/>
        </w:rPr>
        <w:br/>
      </w:r>
      <w:r w:rsidRPr="006B0E48">
        <w:rPr>
          <w:rFonts w:cstheme="minorHAnsi"/>
          <w:color w:val="auto"/>
          <w:shd w:val="clear" w:color="auto" w:fill="FFFFFF"/>
        </w:rPr>
        <w:t xml:space="preserve">Pri druhom bode požadovanú rýchlosť vzduchu spĺňajú iba špecializované akumulátorové </w:t>
      </w:r>
      <w:proofErr w:type="spellStart"/>
      <w:r w:rsidRPr="006B0E48">
        <w:rPr>
          <w:rFonts w:cstheme="minorHAnsi"/>
          <w:color w:val="auto"/>
          <w:shd w:val="clear" w:color="auto" w:fill="FFFFFF"/>
        </w:rPr>
        <w:t>fukáre</w:t>
      </w:r>
      <w:proofErr w:type="spellEnd"/>
      <w:r w:rsidRPr="006B0E48">
        <w:rPr>
          <w:rFonts w:cstheme="minorHAnsi"/>
          <w:color w:val="auto"/>
          <w:shd w:val="clear" w:color="auto" w:fill="FFFFFF"/>
        </w:rPr>
        <w:t>, ktoré majú väčšinou chrbtové batérie, tzn. obsluha musí mať batériu na chrbte ako ruksak. Hodnota 70 m/s predstavuje rýchlosť prekračujúcu 250 km/h, čo pri štandardnom použití môže byť až nebezpečné. Nami navrhované zariadenie bude dosahovať hodnotu nad 50 m/s (nad 180 km/h), čo je dostačujúce pre akékoľvek záhradnícke práce, odfukovanie lístia, malých kamienkov, prachu z vozovky, vody z vozovky a pod.</w:t>
      </w:r>
    </w:p>
    <w:p w14:paraId="681C2864" w14:textId="14EA7086" w:rsidR="006724E4" w:rsidRPr="006B0E48" w:rsidRDefault="006724E4" w:rsidP="006724E4">
      <w:pPr>
        <w:autoSpaceDE w:val="0"/>
        <w:autoSpaceDN w:val="0"/>
        <w:adjustRightInd w:val="0"/>
        <w:jc w:val="both"/>
        <w:rPr>
          <w:rFonts w:eastAsia="Calibri" w:cstheme="minorHAnsi"/>
          <w:color w:val="auto"/>
        </w:rPr>
      </w:pPr>
      <w:r w:rsidRPr="006B0E48">
        <w:rPr>
          <w:rFonts w:cstheme="minorHAnsi"/>
          <w:color w:val="auto"/>
          <w:shd w:val="clear" w:color="auto" w:fill="FFFFFF"/>
        </w:rPr>
        <w:t xml:space="preserve">Bude obstarávateľ súhlasiť v prvom bode s </w:t>
      </w:r>
      <w:proofErr w:type="spellStart"/>
      <w:r w:rsidRPr="006B0E48">
        <w:rPr>
          <w:rFonts w:cstheme="minorHAnsi"/>
          <w:color w:val="auto"/>
          <w:shd w:val="clear" w:color="auto" w:fill="FFFFFF"/>
        </w:rPr>
        <w:t>Triaxiálnou</w:t>
      </w:r>
      <w:proofErr w:type="spellEnd"/>
      <w:r w:rsidRPr="006B0E48">
        <w:rPr>
          <w:rFonts w:cstheme="minorHAnsi"/>
          <w:color w:val="auto"/>
          <w:shd w:val="clear" w:color="auto" w:fill="FFFFFF"/>
        </w:rPr>
        <w:t xml:space="preserve"> hodnou vibrácii (ah) max. 2,5 m/s2 a tiež bude súhlasiť v druhom bode s max. rýchlosťou vzduchu min. 50 m/s? Ostatné parametre by zostali bez zmeny</w:t>
      </w:r>
    </w:p>
    <w:p w14:paraId="40B76D0F" w14:textId="77777777" w:rsidR="006724E4" w:rsidRDefault="006724E4" w:rsidP="006724E4">
      <w:pPr>
        <w:autoSpaceDE w:val="0"/>
        <w:autoSpaceDN w:val="0"/>
        <w:adjustRightInd w:val="0"/>
        <w:jc w:val="both"/>
        <w:rPr>
          <w:rFonts w:eastAsia="Calibri" w:cstheme="minorHAnsi"/>
          <w:b/>
          <w:i/>
          <w:color w:val="000000"/>
          <w:u w:val="single"/>
        </w:rPr>
      </w:pPr>
    </w:p>
    <w:p w14:paraId="1B467685" w14:textId="25AB891A" w:rsidR="006724E4" w:rsidRPr="000E4140" w:rsidRDefault="006724E4" w:rsidP="006724E4">
      <w:pPr>
        <w:autoSpaceDE w:val="0"/>
        <w:autoSpaceDN w:val="0"/>
        <w:adjustRightInd w:val="0"/>
        <w:jc w:val="both"/>
        <w:rPr>
          <w:rFonts w:eastAsia="Calibri" w:cstheme="minorHAnsi"/>
          <w:b/>
          <w:i/>
          <w:color w:val="000000"/>
          <w:u w:val="single"/>
        </w:rPr>
      </w:pPr>
      <w:r w:rsidRPr="000E4140">
        <w:rPr>
          <w:rFonts w:eastAsia="Calibri" w:cstheme="minorHAnsi"/>
          <w:b/>
          <w:i/>
          <w:color w:val="000000"/>
          <w:u w:val="single"/>
        </w:rPr>
        <w:t xml:space="preserve">Odpoveď verejného obstarávateľa: </w:t>
      </w:r>
    </w:p>
    <w:p w14:paraId="6E68AB09" w14:textId="77777777" w:rsidR="006724E4" w:rsidRPr="006B0E48" w:rsidRDefault="006724E4" w:rsidP="006724E4">
      <w:pPr>
        <w:spacing w:after="240"/>
        <w:jc w:val="both"/>
        <w:rPr>
          <w:rFonts w:cstheme="minorHAnsi"/>
          <w:i/>
          <w:color w:val="333333"/>
          <w:shd w:val="clear" w:color="auto" w:fill="FFFFFF"/>
        </w:rPr>
      </w:pPr>
      <w:r w:rsidRPr="006B0E48">
        <w:rPr>
          <w:rFonts w:cstheme="minorHAnsi"/>
          <w:i/>
          <w:color w:val="333333"/>
          <w:shd w:val="clear" w:color="auto" w:fill="FFFFFF"/>
        </w:rPr>
        <w:t>Verejný obstarávateľ trvá na technických parametroch tak, ako je zadané v opise predmetu zákazky.</w:t>
      </w:r>
    </w:p>
    <w:p w14:paraId="068368D0" w14:textId="1C42FA48" w:rsidR="006724E4" w:rsidRPr="000E4140" w:rsidRDefault="006724E4" w:rsidP="006724E4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b/>
          <w:bCs/>
          <w:color w:val="000000"/>
          <w:u w:val="single"/>
        </w:rPr>
        <w:t>Otázka č.8</w:t>
      </w:r>
      <w:r w:rsidRPr="000E4140">
        <w:rPr>
          <w:rFonts w:eastAsia="Calibri" w:cstheme="minorHAnsi"/>
          <w:b/>
          <w:bCs/>
          <w:color w:val="000000"/>
          <w:u w:val="single"/>
        </w:rPr>
        <w:t xml:space="preserve"> :</w:t>
      </w:r>
    </w:p>
    <w:p w14:paraId="307F1B1D" w14:textId="63A10B38" w:rsidR="006724E4" w:rsidRPr="006B0E48" w:rsidRDefault="006724E4" w:rsidP="00F21385">
      <w:pPr>
        <w:spacing w:after="160" w:line="259" w:lineRule="auto"/>
        <w:jc w:val="both"/>
        <w:rPr>
          <w:rFonts w:cstheme="minorHAnsi"/>
          <w:color w:val="333333"/>
          <w:shd w:val="clear" w:color="auto" w:fill="FFFFFF"/>
        </w:rPr>
      </w:pPr>
      <w:r w:rsidRPr="006B0E48">
        <w:rPr>
          <w:rFonts w:cstheme="minorHAnsi"/>
          <w:color w:val="333333"/>
          <w:shd w:val="clear" w:color="auto" w:fill="FFFFFF"/>
        </w:rPr>
        <w:t>V bode 1.7.1.16.9. je uvedené:</w:t>
      </w:r>
      <w:r w:rsidR="00F21385">
        <w:rPr>
          <w:rFonts w:cstheme="minorHAnsi"/>
          <w:color w:val="333333"/>
          <w:shd w:val="clear" w:color="auto" w:fill="FFFFFF"/>
        </w:rPr>
        <w:t xml:space="preserve"> </w:t>
      </w:r>
      <w:r w:rsidRPr="006B0E48">
        <w:rPr>
          <w:rFonts w:cstheme="minorHAnsi"/>
          <w:color w:val="333333"/>
          <w:shd w:val="clear" w:color="auto" w:fill="FFFFFF"/>
        </w:rPr>
        <w:t>Hodnota vibrácií v troch osiach pre uhlové brúsenie (ah, AG) - 4.7 m/s². Tieto hodnoty pre uhlové brúsky s priemerom 125 mm dosahujú iba vysoko špecializované zariadenia, ktoré sú určené na každodenné použitie a niekoľko hodín počas pracovnej zmeny. Nepredpokladáme takéto využitie tejto uhlovej brúsky u Vás. Preto aby sme mohli zachovať jednotný koncept akumulátorového náradia od renomovaného výrobcu, navrhujeme zmenu tejto hodnoty.</w:t>
      </w:r>
    </w:p>
    <w:p w14:paraId="1C53DDF3" w14:textId="0484BBA0" w:rsidR="006724E4" w:rsidRPr="006B0E48" w:rsidRDefault="006724E4" w:rsidP="006724E4">
      <w:pPr>
        <w:autoSpaceDE w:val="0"/>
        <w:autoSpaceDN w:val="0"/>
        <w:adjustRightInd w:val="0"/>
        <w:jc w:val="both"/>
        <w:rPr>
          <w:rFonts w:cstheme="minorHAnsi"/>
          <w:color w:val="333333"/>
          <w:shd w:val="clear" w:color="auto" w:fill="FFFFFF"/>
        </w:rPr>
      </w:pPr>
      <w:r w:rsidRPr="006B0E48">
        <w:rPr>
          <w:rFonts w:cstheme="minorHAnsi"/>
          <w:color w:val="333333"/>
          <w:shd w:val="clear" w:color="auto" w:fill="FFFFFF"/>
        </w:rPr>
        <w:t>Bude obstarávateľ súhlasiť s hodnotou vibrácií v troch osiach (ah) max. 6,5 m/s²? Ostatné parametre by zostali bez zmeny</w:t>
      </w:r>
    </w:p>
    <w:p w14:paraId="731E9F4C" w14:textId="77777777" w:rsidR="006724E4" w:rsidRPr="000E4140" w:rsidRDefault="006724E4" w:rsidP="006724E4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</w:rPr>
      </w:pPr>
    </w:p>
    <w:p w14:paraId="587677B0" w14:textId="77777777" w:rsidR="006724E4" w:rsidRPr="000E4140" w:rsidRDefault="006724E4" w:rsidP="006724E4">
      <w:pPr>
        <w:autoSpaceDE w:val="0"/>
        <w:autoSpaceDN w:val="0"/>
        <w:adjustRightInd w:val="0"/>
        <w:jc w:val="both"/>
        <w:rPr>
          <w:rFonts w:eastAsia="Calibri" w:cstheme="minorHAnsi"/>
          <w:b/>
          <w:i/>
          <w:color w:val="000000"/>
          <w:u w:val="single"/>
        </w:rPr>
      </w:pPr>
      <w:r w:rsidRPr="000E4140">
        <w:rPr>
          <w:rFonts w:eastAsia="Calibri" w:cstheme="minorHAnsi"/>
          <w:b/>
          <w:i/>
          <w:color w:val="000000"/>
          <w:u w:val="single"/>
        </w:rPr>
        <w:t xml:space="preserve">Odpoveď verejného obstarávateľa: </w:t>
      </w:r>
    </w:p>
    <w:p w14:paraId="34A76D86" w14:textId="77777777" w:rsidR="006724E4" w:rsidRPr="006B0E48" w:rsidRDefault="006724E4" w:rsidP="006724E4">
      <w:pPr>
        <w:spacing w:after="240"/>
        <w:jc w:val="both"/>
        <w:rPr>
          <w:rFonts w:cstheme="minorHAnsi"/>
          <w:i/>
          <w:color w:val="333333"/>
          <w:shd w:val="clear" w:color="auto" w:fill="FFFFFF"/>
        </w:rPr>
      </w:pPr>
      <w:r w:rsidRPr="00F21385">
        <w:rPr>
          <w:rFonts w:cstheme="minorHAnsi"/>
          <w:i/>
          <w:color w:val="auto"/>
          <w:shd w:val="clear" w:color="auto" w:fill="FFFFFF"/>
        </w:rPr>
        <w:t>Verejný obstarávateľ trvá na technických parametroch tak, ako je zadané v opise predmetu zákazky</w:t>
      </w:r>
      <w:r w:rsidRPr="006B0E48">
        <w:rPr>
          <w:rFonts w:cstheme="minorHAnsi"/>
          <w:i/>
          <w:color w:val="333333"/>
          <w:shd w:val="clear" w:color="auto" w:fill="FFFFFF"/>
        </w:rPr>
        <w:t>.</w:t>
      </w:r>
    </w:p>
    <w:p w14:paraId="53DA6E8E" w14:textId="4908EBCF" w:rsidR="006724E4" w:rsidRDefault="006724E4" w:rsidP="006724E4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</w:rPr>
      </w:pPr>
    </w:p>
    <w:p w14:paraId="764B3EC9" w14:textId="0FDD657B" w:rsidR="00F21385" w:rsidRDefault="00F21385" w:rsidP="006724E4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</w:rPr>
      </w:pPr>
    </w:p>
    <w:p w14:paraId="3B8ADF43" w14:textId="77777777" w:rsidR="00F21385" w:rsidRPr="000E4140" w:rsidRDefault="00F21385" w:rsidP="006724E4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</w:rPr>
      </w:pPr>
    </w:p>
    <w:p w14:paraId="3237DA10" w14:textId="66F69DB9" w:rsidR="006724E4" w:rsidRPr="000E4140" w:rsidRDefault="006724E4" w:rsidP="006724E4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b/>
          <w:bCs/>
          <w:color w:val="000000"/>
          <w:u w:val="single"/>
        </w:rPr>
        <w:lastRenderedPageBreak/>
        <w:t>Otázka č.9</w:t>
      </w:r>
      <w:r w:rsidRPr="000E4140">
        <w:rPr>
          <w:rFonts w:eastAsia="Calibri" w:cstheme="minorHAnsi"/>
          <w:b/>
          <w:bCs/>
          <w:color w:val="000000"/>
          <w:u w:val="single"/>
        </w:rPr>
        <w:t xml:space="preserve"> :</w:t>
      </w:r>
    </w:p>
    <w:p w14:paraId="1B8689C8" w14:textId="20875006" w:rsidR="006724E4" w:rsidRPr="006B0E48" w:rsidRDefault="006724E4" w:rsidP="006724E4">
      <w:pPr>
        <w:autoSpaceDE w:val="0"/>
        <w:autoSpaceDN w:val="0"/>
        <w:adjustRightInd w:val="0"/>
        <w:jc w:val="both"/>
        <w:rPr>
          <w:rFonts w:cstheme="minorHAnsi"/>
          <w:color w:val="333333"/>
          <w:shd w:val="clear" w:color="auto" w:fill="FFFFFF"/>
        </w:rPr>
      </w:pPr>
      <w:r w:rsidRPr="006B0E48">
        <w:rPr>
          <w:rFonts w:cstheme="minorHAnsi"/>
          <w:color w:val="333333"/>
          <w:shd w:val="clear" w:color="auto" w:fill="FFFFFF"/>
        </w:rPr>
        <w:t>Zároveň si dovoľujeme požiadať obstarávateľa o predĺženie termínu na predkladanie ponúk o min. 14 dní z dôvodu dovolenkového obdobia. Momentálne nie je možné konzultovať špecifické požiadavky obstarávateľa u viacerých zahraničných dodávateľov, kde momentálne prebieha dovolenkové obdobie a nevieme získať posledné technické detaily pre prípravu ponuky</w:t>
      </w:r>
    </w:p>
    <w:p w14:paraId="0215CA07" w14:textId="77777777" w:rsidR="006B0E48" w:rsidRPr="000E4140" w:rsidRDefault="006B0E48" w:rsidP="006724E4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</w:rPr>
      </w:pPr>
    </w:p>
    <w:p w14:paraId="13608A9C" w14:textId="77777777" w:rsidR="006724E4" w:rsidRPr="000E4140" w:rsidRDefault="006724E4" w:rsidP="006724E4">
      <w:pPr>
        <w:autoSpaceDE w:val="0"/>
        <w:autoSpaceDN w:val="0"/>
        <w:adjustRightInd w:val="0"/>
        <w:jc w:val="both"/>
        <w:rPr>
          <w:rFonts w:eastAsia="Calibri" w:cstheme="minorHAnsi"/>
          <w:b/>
          <w:i/>
          <w:color w:val="000000"/>
          <w:u w:val="single"/>
        </w:rPr>
      </w:pPr>
      <w:r w:rsidRPr="000E4140">
        <w:rPr>
          <w:rFonts w:eastAsia="Calibri" w:cstheme="minorHAnsi"/>
          <w:b/>
          <w:i/>
          <w:color w:val="000000"/>
          <w:u w:val="single"/>
        </w:rPr>
        <w:t xml:space="preserve">Odpoveď verejného obstarávateľa: </w:t>
      </w:r>
    </w:p>
    <w:p w14:paraId="58DB12E1" w14:textId="0629E6D1" w:rsidR="006B0E48" w:rsidRPr="00F21385" w:rsidRDefault="006B0E48" w:rsidP="006B0E48">
      <w:pPr>
        <w:spacing w:after="240"/>
        <w:jc w:val="both"/>
        <w:rPr>
          <w:rFonts w:asciiTheme="majorBidi" w:hAnsiTheme="majorBidi" w:cstheme="majorBidi"/>
          <w:color w:val="auto"/>
        </w:rPr>
      </w:pPr>
      <w:r w:rsidRPr="00F21385">
        <w:rPr>
          <w:rFonts w:asciiTheme="majorBidi" w:hAnsiTheme="majorBidi" w:cstheme="majorBidi"/>
          <w:i/>
          <w:color w:val="auto"/>
        </w:rPr>
        <w:t xml:space="preserve">Verejný obstarávateľ predlžuje lehotu na predkladanie ponúk o 14 dní. </w:t>
      </w:r>
      <w:proofErr w:type="spellStart"/>
      <w:r w:rsidR="00F21385">
        <w:rPr>
          <w:rFonts w:asciiTheme="majorBidi" w:hAnsiTheme="majorBidi" w:cstheme="majorBidi"/>
          <w:i/>
          <w:color w:val="auto"/>
        </w:rPr>
        <w:t>t</w:t>
      </w:r>
      <w:r w:rsidRPr="00F21385">
        <w:rPr>
          <w:rFonts w:asciiTheme="majorBidi" w:hAnsiTheme="majorBidi" w:cstheme="majorBidi"/>
          <w:i/>
          <w:color w:val="auto"/>
        </w:rPr>
        <w:t>.j</w:t>
      </w:r>
      <w:proofErr w:type="spellEnd"/>
      <w:r w:rsidRPr="00F21385">
        <w:rPr>
          <w:rFonts w:asciiTheme="majorBidi" w:hAnsiTheme="majorBidi" w:cstheme="majorBidi"/>
          <w:i/>
          <w:color w:val="auto"/>
        </w:rPr>
        <w:t>. nová lehota na predkladanie ponúk je stanovená na 25.08.2026</w:t>
      </w:r>
      <w:r w:rsidRPr="00F21385">
        <w:rPr>
          <w:rFonts w:asciiTheme="majorBidi" w:hAnsiTheme="majorBidi" w:cstheme="majorBidi"/>
          <w:color w:val="auto"/>
        </w:rPr>
        <w:t>.</w:t>
      </w:r>
    </w:p>
    <w:p w14:paraId="72365991" w14:textId="08011DCE" w:rsidR="006724E4" w:rsidRPr="000E4140" w:rsidRDefault="006724E4" w:rsidP="006724E4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b/>
          <w:bCs/>
          <w:color w:val="000000"/>
          <w:u w:val="single"/>
        </w:rPr>
        <w:t>Otázka č.10</w:t>
      </w:r>
      <w:r w:rsidRPr="000E4140">
        <w:rPr>
          <w:rFonts w:eastAsia="Calibri" w:cstheme="minorHAnsi"/>
          <w:b/>
          <w:bCs/>
          <w:color w:val="000000"/>
          <w:u w:val="single"/>
        </w:rPr>
        <w:t xml:space="preserve"> :</w:t>
      </w:r>
    </w:p>
    <w:p w14:paraId="68A66BB3" w14:textId="77777777" w:rsidR="006B0E48" w:rsidRPr="006B0E48" w:rsidRDefault="006B0E48" w:rsidP="006B0E48">
      <w:pPr>
        <w:spacing w:after="160" w:line="259" w:lineRule="auto"/>
        <w:jc w:val="both"/>
        <w:rPr>
          <w:rFonts w:cstheme="minorHAnsi"/>
          <w:color w:val="auto"/>
        </w:rPr>
      </w:pPr>
      <w:r w:rsidRPr="006B0E48">
        <w:rPr>
          <w:rFonts w:cstheme="minorHAnsi"/>
          <w:color w:val="auto"/>
          <w:shd w:val="clear" w:color="auto" w:fill="FFFFFF"/>
        </w:rPr>
        <w:t>Týmto Vás chceme požiadať o predĺženie lehoty na predloženie ponuky z dôvodu čerpania dovoleniek na našej strane, ako aj u našich subdodávateľov. Uvedená skutočnosť nám momentálne neumožňuje zabezpečiť všetky potrebné podklady a spracovať ponuku v požadovanom rozsahu a kvalite v stanovenom termíne.</w:t>
      </w:r>
    </w:p>
    <w:p w14:paraId="537EA9B0" w14:textId="77777777" w:rsidR="006B0E48" w:rsidRPr="006B0E48" w:rsidRDefault="006B0E48" w:rsidP="006B0E48">
      <w:pPr>
        <w:jc w:val="both"/>
        <w:rPr>
          <w:rFonts w:cstheme="minorHAnsi"/>
          <w:color w:val="333333"/>
          <w:shd w:val="clear" w:color="auto" w:fill="FFFFFF"/>
        </w:rPr>
      </w:pPr>
      <w:r w:rsidRPr="006B0E48">
        <w:rPr>
          <w:rFonts w:cstheme="minorHAnsi"/>
          <w:color w:val="333333"/>
          <w:shd w:val="clear" w:color="auto" w:fill="FFFFFF"/>
        </w:rPr>
        <w:t>Ďakujeme za schválenie našej žiadosti a za Vaše porozumenie.</w:t>
      </w:r>
    </w:p>
    <w:p w14:paraId="40DBF07F" w14:textId="014FACD7" w:rsidR="006724E4" w:rsidRDefault="006724E4" w:rsidP="006724E4">
      <w:pPr>
        <w:pStyle w:val="Odsekzoznamu"/>
        <w:ind w:left="0"/>
        <w:contextualSpacing w:val="0"/>
        <w:jc w:val="both"/>
        <w:rPr>
          <w:rFonts w:asciiTheme="majorBidi" w:hAnsiTheme="majorBidi" w:cstheme="majorBidi"/>
          <w:color w:val="333333"/>
          <w:shd w:val="clear" w:color="auto" w:fill="FFFFFF"/>
        </w:rPr>
      </w:pPr>
    </w:p>
    <w:p w14:paraId="0CE742B0" w14:textId="77777777" w:rsidR="006724E4" w:rsidRPr="000E4140" w:rsidRDefault="006724E4" w:rsidP="006724E4">
      <w:pPr>
        <w:autoSpaceDE w:val="0"/>
        <w:autoSpaceDN w:val="0"/>
        <w:adjustRightInd w:val="0"/>
        <w:jc w:val="both"/>
        <w:rPr>
          <w:rFonts w:eastAsia="Calibri" w:cstheme="minorHAnsi"/>
          <w:b/>
          <w:i/>
          <w:color w:val="000000"/>
          <w:u w:val="single"/>
        </w:rPr>
      </w:pPr>
      <w:r w:rsidRPr="000E4140">
        <w:rPr>
          <w:rFonts w:eastAsia="Calibri" w:cstheme="minorHAnsi"/>
          <w:b/>
          <w:i/>
          <w:color w:val="000000"/>
          <w:u w:val="single"/>
        </w:rPr>
        <w:t xml:space="preserve">Odpoveď verejného obstarávateľa: </w:t>
      </w:r>
    </w:p>
    <w:p w14:paraId="439F88A6" w14:textId="1724A02D" w:rsidR="006B0E48" w:rsidRPr="006B0E48" w:rsidRDefault="006B0E48" w:rsidP="006B0E48">
      <w:pPr>
        <w:spacing w:after="240"/>
        <w:jc w:val="both"/>
        <w:rPr>
          <w:rFonts w:cstheme="minorHAnsi"/>
          <w:i/>
          <w:color w:val="auto"/>
        </w:rPr>
      </w:pPr>
      <w:r w:rsidRPr="006B0E48">
        <w:rPr>
          <w:rFonts w:cstheme="minorHAnsi"/>
          <w:i/>
          <w:color w:val="auto"/>
        </w:rPr>
        <w:t xml:space="preserve">Verejný obstarávateľ predlžuje lehotu na predkladanie ponúk o 14 dní. </w:t>
      </w:r>
      <w:proofErr w:type="spellStart"/>
      <w:r w:rsidRPr="006B0E48">
        <w:rPr>
          <w:rFonts w:cstheme="minorHAnsi"/>
          <w:i/>
          <w:color w:val="auto"/>
        </w:rPr>
        <w:t>t.j</w:t>
      </w:r>
      <w:proofErr w:type="spellEnd"/>
      <w:r w:rsidRPr="006B0E48">
        <w:rPr>
          <w:rFonts w:cstheme="minorHAnsi"/>
          <w:i/>
          <w:color w:val="auto"/>
        </w:rPr>
        <w:t>. nová lehota na predkladanie ponúk je stanovená na 25.08.2026.</w:t>
      </w:r>
    </w:p>
    <w:p w14:paraId="40BE27D2" w14:textId="77777777" w:rsidR="000E4140" w:rsidRPr="000E4140" w:rsidRDefault="000E4140" w:rsidP="00F15369">
      <w:pPr>
        <w:autoSpaceDE w:val="0"/>
        <w:autoSpaceDN w:val="0"/>
        <w:adjustRightInd w:val="0"/>
        <w:jc w:val="both"/>
        <w:rPr>
          <w:rFonts w:cstheme="minorHAnsi"/>
          <w:color w:val="000000"/>
          <w:u w:val="single"/>
        </w:rPr>
      </w:pPr>
    </w:p>
    <w:p w14:paraId="2AF07D75" w14:textId="3C5F0EBE" w:rsidR="000E4140" w:rsidRPr="000E4140" w:rsidRDefault="000E4140" w:rsidP="00F15369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</w:rPr>
      </w:pPr>
      <w:r w:rsidRPr="000E4140">
        <w:rPr>
          <w:rFonts w:cstheme="minorHAnsi"/>
          <w:color w:val="000000"/>
        </w:rPr>
        <w:t>Na základe vyššie vysvetleného a pre vylúčenie akýchkoľvek pochybností Verejný obstarávateľ informuje, že predlž</w:t>
      </w:r>
      <w:r w:rsidR="00CA4636">
        <w:rPr>
          <w:rFonts w:cstheme="minorHAnsi"/>
          <w:color w:val="000000"/>
        </w:rPr>
        <w:t>uje</w:t>
      </w:r>
      <w:r w:rsidRPr="000E4140">
        <w:rPr>
          <w:rFonts w:cstheme="minorHAnsi"/>
          <w:color w:val="000000"/>
        </w:rPr>
        <w:t xml:space="preserve"> lehotu na predkladanie ponúk </w:t>
      </w:r>
      <w:r w:rsidR="00CA4636">
        <w:rPr>
          <w:rFonts w:cstheme="minorHAnsi"/>
          <w:color w:val="000000"/>
        </w:rPr>
        <w:t xml:space="preserve">– nová lehota na predloženie ponuky je stanovená na 25.08.2026 do </w:t>
      </w:r>
      <w:r w:rsidR="006B0E48">
        <w:rPr>
          <w:rFonts w:cstheme="minorHAnsi"/>
          <w:color w:val="000000"/>
        </w:rPr>
        <w:t>15:30 hod</w:t>
      </w:r>
      <w:r w:rsidRPr="000E4140">
        <w:rPr>
          <w:rFonts w:cstheme="minorHAnsi"/>
          <w:color w:val="000000"/>
        </w:rPr>
        <w:t>.</w:t>
      </w:r>
    </w:p>
    <w:p w14:paraId="15F48BFB" w14:textId="77777777" w:rsidR="00F15369" w:rsidRDefault="00F15369" w:rsidP="00F15369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2A639B2B" w14:textId="77777777" w:rsidR="00F15369" w:rsidRPr="0061192D" w:rsidRDefault="00F15369" w:rsidP="0061192D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4389F9B4" w14:textId="7491405F" w:rsidR="00453C12" w:rsidRPr="000E4140" w:rsidRDefault="000F50DD" w:rsidP="00757420">
      <w:pPr>
        <w:spacing w:after="200" w:line="276" w:lineRule="auto"/>
        <w:rPr>
          <w:rFonts w:cstheme="minorHAnsi"/>
          <w:color w:val="auto"/>
        </w:rPr>
      </w:pPr>
      <w:r w:rsidRPr="000E4140">
        <w:rPr>
          <w:rFonts w:cstheme="minorHAnsi"/>
          <w:color w:val="auto"/>
        </w:rPr>
        <w:t>S pozdravo</w:t>
      </w:r>
      <w:r w:rsidR="0061192D" w:rsidRPr="000E4140">
        <w:rPr>
          <w:rFonts w:cstheme="minorHAnsi"/>
          <w:color w:val="auto"/>
        </w:rPr>
        <w:t>m</w:t>
      </w:r>
      <w:r w:rsidR="00602412" w:rsidRPr="000E4140">
        <w:rPr>
          <w:rFonts w:cstheme="minorHAnsi"/>
        </w:rPr>
        <w:tab/>
      </w:r>
      <w:r w:rsidR="00602412" w:rsidRPr="000E4140">
        <w:rPr>
          <w:rFonts w:cstheme="minorHAnsi"/>
        </w:rPr>
        <w:tab/>
      </w:r>
    </w:p>
    <w:p w14:paraId="5098F6E2" w14:textId="65FE802C" w:rsidR="000F50DD" w:rsidRPr="000E4140" w:rsidRDefault="00453C12" w:rsidP="00CB0DAE">
      <w:pPr>
        <w:pStyle w:val="Bodytext20"/>
        <w:shd w:val="clear" w:color="auto" w:fill="auto"/>
        <w:tabs>
          <w:tab w:val="left" w:pos="0"/>
          <w:tab w:val="left" w:pos="708"/>
          <w:tab w:val="left" w:pos="1416"/>
          <w:tab w:val="left" w:pos="7992"/>
        </w:tabs>
        <w:spacing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0E4140">
        <w:rPr>
          <w:rFonts w:asciiTheme="minorHAnsi" w:hAnsiTheme="minorHAnsi" w:cstheme="minorHAnsi"/>
          <w:sz w:val="22"/>
          <w:szCs w:val="22"/>
        </w:rPr>
        <w:tab/>
      </w:r>
      <w:r w:rsidRPr="000E4140">
        <w:rPr>
          <w:rFonts w:asciiTheme="minorHAnsi" w:hAnsiTheme="minorHAnsi" w:cstheme="minorHAnsi"/>
          <w:sz w:val="22"/>
          <w:szCs w:val="22"/>
        </w:rPr>
        <w:tab/>
      </w:r>
      <w:r w:rsidR="00CB0DAE" w:rsidRPr="000E4140">
        <w:rPr>
          <w:rFonts w:asciiTheme="minorHAnsi" w:hAnsiTheme="minorHAnsi" w:cstheme="minorHAnsi"/>
          <w:sz w:val="22"/>
          <w:szCs w:val="22"/>
        </w:rPr>
        <w:tab/>
      </w:r>
    </w:p>
    <w:p w14:paraId="1A907EFB" w14:textId="0542F6F0" w:rsidR="008B4101" w:rsidRPr="000E4140" w:rsidRDefault="000F50DD" w:rsidP="00385069">
      <w:pPr>
        <w:pStyle w:val="Bodytext20"/>
        <w:shd w:val="clear" w:color="auto" w:fill="auto"/>
        <w:tabs>
          <w:tab w:val="left" w:pos="0"/>
        </w:tabs>
        <w:spacing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0E4140">
        <w:rPr>
          <w:rFonts w:asciiTheme="minorHAnsi" w:hAnsiTheme="minorHAnsi" w:cstheme="minorHAnsi"/>
          <w:sz w:val="22"/>
          <w:szCs w:val="22"/>
        </w:rPr>
        <w:tab/>
      </w:r>
      <w:r w:rsidRPr="000E4140">
        <w:rPr>
          <w:rFonts w:asciiTheme="minorHAnsi" w:hAnsiTheme="minorHAnsi" w:cstheme="minorHAnsi"/>
          <w:sz w:val="22"/>
          <w:szCs w:val="22"/>
        </w:rPr>
        <w:tab/>
      </w:r>
      <w:r w:rsidR="00453C12" w:rsidRPr="000E4140">
        <w:rPr>
          <w:rFonts w:asciiTheme="minorHAnsi" w:hAnsiTheme="minorHAnsi" w:cstheme="minorHAnsi"/>
          <w:sz w:val="22"/>
          <w:szCs w:val="22"/>
        </w:rPr>
        <w:tab/>
      </w:r>
      <w:r w:rsidR="00453C12" w:rsidRPr="000E4140">
        <w:rPr>
          <w:rFonts w:asciiTheme="minorHAnsi" w:hAnsiTheme="minorHAnsi" w:cstheme="minorHAnsi"/>
          <w:sz w:val="22"/>
          <w:szCs w:val="22"/>
        </w:rPr>
        <w:tab/>
      </w:r>
      <w:r w:rsidR="00453C12" w:rsidRPr="000E4140">
        <w:rPr>
          <w:rFonts w:asciiTheme="minorHAnsi" w:hAnsiTheme="minorHAnsi" w:cstheme="minorHAnsi"/>
          <w:sz w:val="22"/>
          <w:szCs w:val="22"/>
        </w:rPr>
        <w:tab/>
      </w:r>
      <w:r w:rsidR="00453C12" w:rsidRPr="000E4140">
        <w:rPr>
          <w:rFonts w:asciiTheme="minorHAnsi" w:hAnsiTheme="minorHAnsi" w:cstheme="minorHAnsi"/>
          <w:sz w:val="22"/>
          <w:szCs w:val="22"/>
        </w:rPr>
        <w:tab/>
      </w:r>
      <w:r w:rsidR="00453C12" w:rsidRPr="000E4140">
        <w:rPr>
          <w:rFonts w:asciiTheme="minorHAnsi" w:hAnsiTheme="minorHAnsi" w:cstheme="minorHAnsi"/>
          <w:sz w:val="22"/>
          <w:szCs w:val="22"/>
        </w:rPr>
        <w:tab/>
      </w:r>
      <w:r w:rsidR="00453C12" w:rsidRPr="000E4140">
        <w:rPr>
          <w:rFonts w:asciiTheme="minorHAnsi" w:hAnsiTheme="minorHAnsi" w:cstheme="minorHAnsi"/>
          <w:sz w:val="22"/>
          <w:szCs w:val="22"/>
        </w:rPr>
        <w:tab/>
      </w:r>
      <w:r w:rsidR="00602412" w:rsidRPr="000E4140">
        <w:rPr>
          <w:rFonts w:asciiTheme="minorHAnsi" w:hAnsiTheme="minorHAnsi" w:cstheme="minorHAnsi"/>
          <w:sz w:val="22"/>
          <w:szCs w:val="22"/>
        </w:rPr>
        <w:tab/>
      </w:r>
      <w:r w:rsidR="008041B1" w:rsidRPr="000E4140">
        <w:rPr>
          <w:rFonts w:asciiTheme="minorHAnsi" w:hAnsiTheme="minorHAnsi" w:cstheme="minorHAnsi"/>
          <w:sz w:val="22"/>
          <w:szCs w:val="22"/>
        </w:rPr>
        <w:tab/>
      </w:r>
      <w:r w:rsidR="008041B1" w:rsidRPr="000E4140">
        <w:rPr>
          <w:rFonts w:asciiTheme="minorHAnsi" w:hAnsiTheme="minorHAnsi" w:cstheme="minorHAnsi"/>
          <w:sz w:val="22"/>
          <w:szCs w:val="22"/>
        </w:rPr>
        <w:tab/>
      </w:r>
      <w:r w:rsidR="008041B1" w:rsidRPr="000E4140">
        <w:rPr>
          <w:rFonts w:asciiTheme="minorHAnsi" w:hAnsiTheme="minorHAnsi" w:cstheme="minorHAnsi"/>
          <w:sz w:val="22"/>
          <w:szCs w:val="22"/>
        </w:rPr>
        <w:tab/>
      </w:r>
      <w:r w:rsidR="008041B1" w:rsidRPr="000E4140">
        <w:rPr>
          <w:rFonts w:asciiTheme="minorHAnsi" w:hAnsiTheme="minorHAnsi" w:cstheme="minorHAnsi"/>
          <w:sz w:val="22"/>
          <w:szCs w:val="22"/>
        </w:rPr>
        <w:tab/>
      </w:r>
      <w:r w:rsidR="008041B1" w:rsidRPr="000E4140">
        <w:rPr>
          <w:rFonts w:asciiTheme="minorHAnsi" w:hAnsiTheme="minorHAnsi" w:cstheme="minorHAnsi"/>
          <w:sz w:val="22"/>
          <w:szCs w:val="22"/>
        </w:rPr>
        <w:tab/>
      </w:r>
      <w:r w:rsidR="008041B1" w:rsidRPr="000E4140">
        <w:rPr>
          <w:rFonts w:asciiTheme="minorHAnsi" w:hAnsiTheme="minorHAnsi" w:cstheme="minorHAnsi"/>
          <w:sz w:val="22"/>
          <w:szCs w:val="22"/>
        </w:rPr>
        <w:tab/>
      </w:r>
      <w:r w:rsidR="008041B1" w:rsidRPr="000E4140">
        <w:rPr>
          <w:rFonts w:asciiTheme="minorHAnsi" w:hAnsiTheme="minorHAnsi" w:cstheme="minorHAnsi"/>
          <w:sz w:val="22"/>
          <w:szCs w:val="22"/>
        </w:rPr>
        <w:tab/>
      </w:r>
      <w:r w:rsidR="008041B1" w:rsidRPr="000E4140">
        <w:rPr>
          <w:rFonts w:asciiTheme="minorHAnsi" w:hAnsiTheme="minorHAnsi" w:cstheme="minorHAnsi"/>
          <w:sz w:val="22"/>
          <w:szCs w:val="22"/>
        </w:rPr>
        <w:tab/>
      </w:r>
      <w:r w:rsidR="008041B1" w:rsidRPr="000E4140">
        <w:rPr>
          <w:rFonts w:asciiTheme="minorHAnsi" w:hAnsiTheme="minorHAnsi" w:cstheme="minorHAnsi"/>
          <w:sz w:val="22"/>
          <w:szCs w:val="22"/>
        </w:rPr>
        <w:tab/>
      </w:r>
      <w:r w:rsidR="008041B1" w:rsidRPr="000E4140">
        <w:rPr>
          <w:rFonts w:asciiTheme="minorHAnsi" w:hAnsiTheme="minorHAnsi" w:cstheme="minorHAnsi"/>
          <w:sz w:val="22"/>
          <w:szCs w:val="22"/>
        </w:rPr>
        <w:tab/>
      </w:r>
      <w:r w:rsidR="00602412" w:rsidRPr="000E4140">
        <w:rPr>
          <w:rFonts w:asciiTheme="minorHAnsi" w:hAnsiTheme="minorHAnsi" w:cstheme="minorHAnsi"/>
          <w:sz w:val="22"/>
          <w:szCs w:val="22"/>
        </w:rPr>
        <w:t>...............................................................</w:t>
      </w:r>
    </w:p>
    <w:p w14:paraId="2B6A21FC" w14:textId="191D7B61" w:rsidR="008B4101" w:rsidRPr="000E4140" w:rsidRDefault="008B4101" w:rsidP="00385069">
      <w:pPr>
        <w:pStyle w:val="Bodytext20"/>
        <w:shd w:val="clear" w:color="auto" w:fill="auto"/>
        <w:tabs>
          <w:tab w:val="left" w:pos="0"/>
        </w:tabs>
        <w:spacing w:line="276" w:lineRule="auto"/>
        <w:ind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E4140">
        <w:rPr>
          <w:rFonts w:asciiTheme="minorHAnsi" w:hAnsiTheme="minorHAnsi" w:cstheme="minorHAnsi"/>
          <w:sz w:val="22"/>
          <w:szCs w:val="22"/>
        </w:rPr>
        <w:tab/>
      </w:r>
      <w:r w:rsidRPr="000E4140">
        <w:rPr>
          <w:rFonts w:asciiTheme="minorHAnsi" w:hAnsiTheme="minorHAnsi" w:cstheme="minorHAnsi"/>
          <w:sz w:val="22"/>
          <w:szCs w:val="22"/>
        </w:rPr>
        <w:tab/>
      </w:r>
      <w:r w:rsidRPr="000E4140">
        <w:rPr>
          <w:rFonts w:asciiTheme="minorHAnsi" w:hAnsiTheme="minorHAnsi" w:cstheme="minorHAnsi"/>
          <w:sz w:val="22"/>
          <w:szCs w:val="22"/>
        </w:rPr>
        <w:tab/>
      </w:r>
      <w:r w:rsidRPr="000E4140">
        <w:rPr>
          <w:rFonts w:asciiTheme="minorHAnsi" w:hAnsiTheme="minorHAnsi" w:cstheme="minorHAnsi"/>
          <w:sz w:val="22"/>
          <w:szCs w:val="22"/>
        </w:rPr>
        <w:tab/>
      </w:r>
      <w:r w:rsidRPr="000E4140">
        <w:rPr>
          <w:rFonts w:asciiTheme="minorHAnsi" w:hAnsiTheme="minorHAnsi" w:cstheme="minorHAnsi"/>
          <w:sz w:val="22"/>
          <w:szCs w:val="22"/>
        </w:rPr>
        <w:tab/>
      </w:r>
      <w:r w:rsidRPr="000E4140">
        <w:rPr>
          <w:rFonts w:asciiTheme="minorHAnsi" w:hAnsiTheme="minorHAnsi" w:cstheme="minorHAnsi"/>
          <w:sz w:val="22"/>
          <w:szCs w:val="22"/>
        </w:rPr>
        <w:tab/>
      </w:r>
      <w:r w:rsidRPr="000E4140">
        <w:rPr>
          <w:rFonts w:asciiTheme="minorHAnsi" w:hAnsiTheme="minorHAnsi" w:cstheme="minorHAnsi"/>
          <w:sz w:val="22"/>
          <w:szCs w:val="22"/>
        </w:rPr>
        <w:tab/>
      </w:r>
      <w:r w:rsidRPr="000E4140">
        <w:rPr>
          <w:rFonts w:asciiTheme="minorHAnsi" w:hAnsiTheme="minorHAnsi" w:cstheme="minorHAnsi"/>
          <w:sz w:val="22"/>
          <w:szCs w:val="22"/>
        </w:rPr>
        <w:tab/>
      </w:r>
      <w:r w:rsidRPr="000E4140">
        <w:rPr>
          <w:rFonts w:asciiTheme="minorHAnsi" w:hAnsiTheme="minorHAnsi" w:cstheme="minorHAnsi"/>
          <w:b/>
          <w:sz w:val="22"/>
          <w:szCs w:val="22"/>
        </w:rPr>
        <w:t>Mgr. Zuzana Malček</w:t>
      </w:r>
    </w:p>
    <w:p w14:paraId="71EB47C7" w14:textId="52F8428A" w:rsidR="00971987" w:rsidRPr="000E4140" w:rsidRDefault="008B4101" w:rsidP="0061192D">
      <w:pPr>
        <w:pStyle w:val="Bodytext20"/>
        <w:shd w:val="clear" w:color="auto" w:fill="auto"/>
        <w:tabs>
          <w:tab w:val="left" w:pos="0"/>
        </w:tabs>
        <w:spacing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0E4140">
        <w:rPr>
          <w:rFonts w:asciiTheme="minorHAnsi" w:hAnsiTheme="minorHAnsi" w:cstheme="minorHAnsi"/>
          <w:sz w:val="22"/>
          <w:szCs w:val="22"/>
        </w:rPr>
        <w:tab/>
      </w:r>
      <w:r w:rsidRPr="000E4140">
        <w:rPr>
          <w:rFonts w:asciiTheme="minorHAnsi" w:hAnsiTheme="minorHAnsi" w:cstheme="minorHAnsi"/>
          <w:sz w:val="22"/>
          <w:szCs w:val="22"/>
        </w:rPr>
        <w:tab/>
      </w:r>
      <w:r w:rsidRPr="000E4140">
        <w:rPr>
          <w:rFonts w:asciiTheme="minorHAnsi" w:hAnsiTheme="minorHAnsi" w:cstheme="minorHAnsi"/>
          <w:sz w:val="22"/>
          <w:szCs w:val="22"/>
        </w:rPr>
        <w:tab/>
      </w:r>
      <w:r w:rsidRPr="000E4140">
        <w:rPr>
          <w:rFonts w:asciiTheme="minorHAnsi" w:hAnsiTheme="minorHAnsi" w:cstheme="minorHAnsi"/>
          <w:sz w:val="22"/>
          <w:szCs w:val="22"/>
        </w:rPr>
        <w:tab/>
      </w:r>
      <w:r w:rsidRPr="000E4140">
        <w:rPr>
          <w:rFonts w:asciiTheme="minorHAnsi" w:hAnsiTheme="minorHAnsi" w:cstheme="minorHAnsi"/>
          <w:sz w:val="22"/>
          <w:szCs w:val="22"/>
        </w:rPr>
        <w:tab/>
      </w:r>
      <w:r w:rsidRPr="000E4140">
        <w:rPr>
          <w:rFonts w:asciiTheme="minorHAnsi" w:hAnsiTheme="minorHAnsi" w:cstheme="minorHAnsi"/>
          <w:sz w:val="22"/>
          <w:szCs w:val="22"/>
        </w:rPr>
        <w:tab/>
      </w:r>
      <w:r w:rsidRPr="000E4140">
        <w:rPr>
          <w:rFonts w:asciiTheme="minorHAnsi" w:hAnsiTheme="minorHAnsi" w:cstheme="minorHAnsi"/>
          <w:sz w:val="22"/>
          <w:szCs w:val="22"/>
        </w:rPr>
        <w:tab/>
      </w:r>
      <w:r w:rsidR="008041B1" w:rsidRPr="000E4140">
        <w:rPr>
          <w:rFonts w:asciiTheme="minorHAnsi" w:hAnsiTheme="minorHAnsi" w:cstheme="minorHAnsi"/>
          <w:sz w:val="22"/>
          <w:szCs w:val="22"/>
        </w:rPr>
        <w:t xml:space="preserve">  </w:t>
      </w:r>
      <w:r w:rsidRPr="000E4140">
        <w:rPr>
          <w:rFonts w:asciiTheme="minorHAnsi" w:hAnsiTheme="minorHAnsi" w:cstheme="minorHAnsi"/>
          <w:sz w:val="22"/>
          <w:szCs w:val="22"/>
        </w:rPr>
        <w:t>vedúca odboru verejného obstarávani</w:t>
      </w:r>
      <w:r w:rsidR="002B1EB2" w:rsidRPr="000E4140">
        <w:rPr>
          <w:rFonts w:asciiTheme="minorHAnsi" w:hAnsiTheme="minorHAnsi" w:cstheme="minorHAnsi"/>
          <w:sz w:val="22"/>
          <w:szCs w:val="22"/>
        </w:rPr>
        <w:t>a</w:t>
      </w:r>
    </w:p>
    <w:p w14:paraId="6F9EA9E2" w14:textId="77777777" w:rsidR="00971987" w:rsidRDefault="00971987" w:rsidP="00C31080">
      <w:pPr>
        <w:pStyle w:val="Bodytext20"/>
        <w:shd w:val="clear" w:color="auto" w:fill="auto"/>
        <w:tabs>
          <w:tab w:val="left" w:pos="0"/>
        </w:tabs>
        <w:spacing w:after="120" w:line="276" w:lineRule="auto"/>
        <w:ind w:firstLine="0"/>
        <w:jc w:val="both"/>
        <w:rPr>
          <w:b/>
          <w:sz w:val="20"/>
          <w:szCs w:val="20"/>
          <w:u w:val="single"/>
        </w:rPr>
      </w:pPr>
    </w:p>
    <w:p w14:paraId="162A9A41" w14:textId="30AE2E70" w:rsidR="00E7227E" w:rsidRPr="0061192D" w:rsidRDefault="00E7227E" w:rsidP="00C31080">
      <w:pPr>
        <w:pStyle w:val="Bodytext20"/>
        <w:shd w:val="clear" w:color="auto" w:fill="auto"/>
        <w:tabs>
          <w:tab w:val="left" w:pos="0"/>
        </w:tabs>
        <w:spacing w:after="120" w:line="276" w:lineRule="auto"/>
        <w:ind w:firstLine="0"/>
        <w:jc w:val="both"/>
        <w:rPr>
          <w:sz w:val="20"/>
          <w:szCs w:val="20"/>
          <w:u w:val="single"/>
        </w:rPr>
      </w:pPr>
    </w:p>
    <w:p w14:paraId="36C8ECCE" w14:textId="77777777" w:rsidR="00E7227E" w:rsidRPr="00E7227E" w:rsidRDefault="00E7227E" w:rsidP="00385069">
      <w:pPr>
        <w:pStyle w:val="Bodytext20"/>
        <w:shd w:val="clear" w:color="auto" w:fill="auto"/>
        <w:tabs>
          <w:tab w:val="left" w:pos="0"/>
        </w:tabs>
        <w:spacing w:line="276" w:lineRule="auto"/>
        <w:ind w:firstLine="0"/>
        <w:jc w:val="both"/>
        <w:rPr>
          <w:b/>
          <w:sz w:val="20"/>
          <w:szCs w:val="20"/>
          <w:u w:val="single"/>
        </w:rPr>
      </w:pPr>
    </w:p>
    <w:sectPr w:rsidR="00E7227E" w:rsidRPr="00E7227E" w:rsidSect="00CA4674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1418" w:bottom="1701" w:left="1418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BBD4C" w14:textId="77777777" w:rsidR="005746E5" w:rsidRDefault="005746E5" w:rsidP="001B78C9">
      <w:r>
        <w:separator/>
      </w:r>
    </w:p>
  </w:endnote>
  <w:endnote w:type="continuationSeparator" w:id="0">
    <w:p w14:paraId="0F84252B" w14:textId="77777777" w:rsidR="005746E5" w:rsidRDefault="005746E5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2B46B94" w:rsidR="00947EB1" w:rsidRPr="006A3440" w:rsidRDefault="00BB30F7">
            <w:pPr>
              <w:pStyle w:val="Pta"/>
              <w:jc w:val="right"/>
              <w:rPr>
                <w:color w:val="000000" w:themeColor="text1"/>
              </w:rPr>
            </w:pPr>
            <w:r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19438774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-516255</wp:posOffset>
                      </wp:positionV>
                      <wp:extent cx="1165860" cy="553085"/>
                      <wp:effectExtent l="0" t="0" r="0" b="0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947EB1" w:rsidRPr="00BB5923" w:rsidRDefault="00947EB1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947EB1" w:rsidRPr="00BB5923" w:rsidRDefault="00947EB1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947EB1" w:rsidRPr="00BB5923" w:rsidRDefault="00947EB1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F77D1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4.1pt;margin-top:-40.65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ZpmZXOAAAAAIAQAADwAAAAAAAAAAAAAAAACrBAAAZHJzL2Rvd25yZXYueG1sUEsF&#10;BgAAAAAEAAQA8wAAALgFAAAAAA==&#10;" fillcolor="white [3201]" stroked="f" strokeweight=".5pt">
                      <v:textbox>
                        <w:txbxContent>
                          <w:p w14:paraId="0C603858" w14:textId="77777777" w:rsidR="00947EB1" w:rsidRPr="00BB5923" w:rsidRDefault="00947EB1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947EB1" w:rsidRPr="00BB5923" w:rsidRDefault="00947EB1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947EB1" w:rsidRPr="00BB5923" w:rsidRDefault="00947EB1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7EB1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947EB1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947EB1" w:rsidRDefault="00947EB1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947EB1" w:rsidRDefault="00947EB1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947EB1" w:rsidRPr="00BB5923" w:rsidRDefault="00947EB1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6BDF3D4" id="_x0000_s1027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ePo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" filled="f" stroked="f" strokeweight=".5pt">
                      <v:textbox>
                        <w:txbxContent>
                          <w:p w14:paraId="7B96FFD5" w14:textId="77777777" w:rsidR="00947EB1" w:rsidRDefault="00947EB1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947EB1" w:rsidRDefault="00947EB1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947EB1" w:rsidRPr="00BB5923" w:rsidRDefault="00947EB1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7EB1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947EB1" w:rsidRDefault="00947EB1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947EB1" w:rsidRPr="00BB5923" w:rsidRDefault="00947EB1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947EB1" w:rsidRPr="00BB5923" w:rsidRDefault="00947EB1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947EB1" w:rsidRPr="00BB5923" w:rsidRDefault="00947EB1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BD255E" id="_x0000_s1028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OA7jRPhAAAA&#10;CQEAAA8AAAAAAAAAAAAAAAAAmQQAAGRycy9kb3ducmV2LnhtbFBLBQYAAAAABAAEAPMAAACnBQAA&#10;AAA=&#10;" filled="f" stroked="f" strokeweight=".5pt">
                      <v:textbox>
                        <w:txbxContent>
                          <w:p w14:paraId="5968E1F6" w14:textId="77777777" w:rsidR="00947EB1" w:rsidRDefault="00947EB1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947EB1" w:rsidRPr="00BB5923" w:rsidRDefault="00947EB1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947EB1" w:rsidRPr="00BB5923" w:rsidRDefault="00947EB1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947EB1" w:rsidRPr="00BB5923" w:rsidRDefault="00947EB1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7EB1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42F61BF0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8F0B45" w14:textId="77777777" w:rsidR="00947EB1" w:rsidRDefault="00947EB1" w:rsidP="00E137A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BB037A0" w14:textId="77777777" w:rsidR="00947EB1" w:rsidRDefault="00947EB1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5252BBA2" w14:textId="77777777" w:rsidR="00947EB1" w:rsidRDefault="00947EB1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5B803E36" w14:textId="7C362B80" w:rsidR="00947EB1" w:rsidRPr="00BB5923" w:rsidRDefault="00947EB1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317A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SPSRSKBA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83A769" id="_x0000_s1029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0j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" fillcolor="white [3201]" stroked="f" strokeweight=".5pt">
                      <v:textbox>
                        <w:txbxContent>
                          <w:p w14:paraId="458F0B45" w14:textId="77777777" w:rsidR="00947EB1" w:rsidRDefault="00947EB1" w:rsidP="00E137A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BB037A0" w14:textId="77777777" w:rsidR="00947EB1" w:rsidRDefault="00947EB1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5252BBA2" w14:textId="77777777" w:rsidR="00947EB1" w:rsidRDefault="00947EB1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5B803E36" w14:textId="7C362B80" w:rsidR="00947EB1" w:rsidRPr="00BB5923" w:rsidRDefault="00947EB1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7A6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SPSRSKBA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7EB1" w:rsidRPr="00735197">
              <w:t xml:space="preserve">Strana </w:t>
            </w:r>
            <w:r w:rsidR="00947EB1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947EB1" w:rsidRPr="00735197">
              <w:rPr>
                <w:b/>
                <w:bCs/>
              </w:rPr>
              <w:instrText>PAGE</w:instrText>
            </w:r>
            <w:r w:rsidR="00947EB1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FA3354">
              <w:rPr>
                <w:b/>
                <w:bCs/>
                <w:noProof/>
              </w:rPr>
              <w:t>6</w:t>
            </w:r>
            <w:r w:rsidR="00947EB1" w:rsidRPr="00735197">
              <w:rPr>
                <w:b/>
                <w:bCs/>
                <w:sz w:val="24"/>
                <w:szCs w:val="24"/>
              </w:rPr>
              <w:fldChar w:fldCharType="end"/>
            </w:r>
            <w:r w:rsidR="00947EB1" w:rsidRPr="00735197">
              <w:t xml:space="preserve"> z </w:t>
            </w:r>
            <w:r w:rsidR="00947EB1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947EB1" w:rsidRPr="00735197">
              <w:rPr>
                <w:b/>
                <w:bCs/>
              </w:rPr>
              <w:instrText>NUMPAGES</w:instrText>
            </w:r>
            <w:r w:rsidR="00947EB1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FA3354">
              <w:rPr>
                <w:b/>
                <w:bCs/>
                <w:noProof/>
              </w:rPr>
              <w:t>6</w:t>
            </w:r>
            <w:r w:rsidR="00947EB1" w:rsidRPr="0073519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947EB1" w:rsidRDefault="00947E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E3234" w14:textId="77777777" w:rsidR="005746E5" w:rsidRDefault="005746E5" w:rsidP="001B78C9">
      <w:r>
        <w:separator/>
      </w:r>
    </w:p>
  </w:footnote>
  <w:footnote w:type="continuationSeparator" w:id="0">
    <w:p w14:paraId="2E1B92EA" w14:textId="77777777" w:rsidR="005746E5" w:rsidRDefault="005746E5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947EB1" w:rsidRDefault="005746E5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>
      <w:rPr>
        <w:rFonts w:ascii="Arial" w:hAnsi="Arial" w:cs="Arial"/>
        <w:color w:val="auto"/>
        <w:sz w:val="16"/>
        <w:szCs w:val="16"/>
      </w:rPr>
    </w:sdtEndPr>
    <w:sdtContent>
      <w:p w14:paraId="5DAB6DFA" w14:textId="31B6A223" w:rsidR="00947EB1" w:rsidRPr="00E76921" w:rsidRDefault="00947EB1">
        <w:pPr>
          <w:pStyle w:val="Hlavika"/>
          <w:jc w:val="right"/>
          <w:rPr>
            <w:rFonts w:ascii="Arial" w:hAnsi="Arial" w:cs="Arial"/>
            <w:color w:val="auto"/>
            <w:sz w:val="16"/>
            <w:szCs w:val="16"/>
          </w:rPr>
        </w:pPr>
        <w:r w:rsidRPr="00E76921">
          <w:rPr>
            <w:rFonts w:ascii="Arial" w:hAnsi="Arial" w:cs="Arial"/>
            <w:noProof/>
            <w:color w:val="auto"/>
            <w:sz w:val="16"/>
            <w:szCs w:val="16"/>
            <w:lang w:eastAsia="sk-SK"/>
          </w:rPr>
          <w:drawing>
            <wp:anchor distT="0" distB="0" distL="114300" distR="114300" simplePos="0" relativeHeight="251673600" behindDoc="1" locked="0" layoutInCell="1" allowOverlap="1" wp14:anchorId="0A598DFC" wp14:editId="07E9F2E7">
              <wp:simplePos x="0" y="0"/>
              <wp:positionH relativeFrom="column">
                <wp:posOffset>-274320</wp:posOffset>
              </wp:positionH>
              <wp:positionV relativeFrom="paragraph">
                <wp:posOffset>-358140</wp:posOffset>
              </wp:positionV>
              <wp:extent cx="3467100" cy="787400"/>
              <wp:effectExtent l="0" t="0" r="0" b="0"/>
              <wp:wrapNone/>
              <wp:docPr id="873717228" name="Obrázo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3717228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67100" cy="787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E76921">
          <w:rPr>
            <w:rFonts w:ascii="Arial" w:hAnsi="Arial" w:cs="Arial"/>
            <w:color w:val="auto"/>
            <w:sz w:val="16"/>
            <w:szCs w:val="16"/>
          </w:rPr>
          <w:t xml:space="preserve">Strana </w:t>
        </w:r>
        <w:r w:rsidRPr="00E76921">
          <w:rPr>
            <w:rFonts w:ascii="Arial" w:hAnsi="Arial" w:cs="Arial"/>
            <w:b/>
            <w:bCs/>
            <w:color w:val="auto"/>
            <w:sz w:val="16"/>
            <w:szCs w:val="16"/>
          </w:rPr>
          <w:fldChar w:fldCharType="begin"/>
        </w:r>
        <w:r w:rsidRPr="00E76921">
          <w:rPr>
            <w:rFonts w:ascii="Arial" w:hAnsi="Arial" w:cs="Arial"/>
            <w:b/>
            <w:bCs/>
            <w:color w:val="auto"/>
            <w:sz w:val="16"/>
            <w:szCs w:val="16"/>
          </w:rPr>
          <w:instrText>PAGE</w:instrText>
        </w:r>
        <w:r w:rsidRPr="00E76921">
          <w:rPr>
            <w:rFonts w:ascii="Arial" w:hAnsi="Arial" w:cs="Arial"/>
            <w:b/>
            <w:bCs/>
            <w:color w:val="auto"/>
            <w:sz w:val="16"/>
            <w:szCs w:val="16"/>
          </w:rPr>
          <w:fldChar w:fldCharType="separate"/>
        </w:r>
        <w:r w:rsidR="00FA3354">
          <w:rPr>
            <w:rFonts w:ascii="Arial" w:hAnsi="Arial" w:cs="Arial"/>
            <w:b/>
            <w:bCs/>
            <w:noProof/>
            <w:color w:val="auto"/>
            <w:sz w:val="16"/>
            <w:szCs w:val="16"/>
          </w:rPr>
          <w:t>6</w:t>
        </w:r>
        <w:r w:rsidRPr="00E76921">
          <w:rPr>
            <w:rFonts w:ascii="Arial" w:hAnsi="Arial" w:cs="Arial"/>
            <w:b/>
            <w:bCs/>
            <w:color w:val="auto"/>
            <w:sz w:val="16"/>
            <w:szCs w:val="16"/>
          </w:rPr>
          <w:fldChar w:fldCharType="end"/>
        </w:r>
        <w:r w:rsidRPr="00E76921">
          <w:rPr>
            <w:rFonts w:ascii="Arial" w:hAnsi="Arial" w:cs="Arial"/>
            <w:color w:val="auto"/>
            <w:sz w:val="16"/>
            <w:szCs w:val="16"/>
          </w:rPr>
          <w:t xml:space="preserve"> z </w:t>
        </w:r>
        <w:r w:rsidRPr="00E76921">
          <w:rPr>
            <w:rFonts w:ascii="Arial" w:hAnsi="Arial" w:cs="Arial"/>
            <w:b/>
            <w:bCs/>
            <w:color w:val="auto"/>
            <w:sz w:val="16"/>
            <w:szCs w:val="16"/>
          </w:rPr>
          <w:fldChar w:fldCharType="begin"/>
        </w:r>
        <w:r w:rsidRPr="00E76921">
          <w:rPr>
            <w:rFonts w:ascii="Arial" w:hAnsi="Arial" w:cs="Arial"/>
            <w:b/>
            <w:bCs/>
            <w:color w:val="auto"/>
            <w:sz w:val="16"/>
            <w:szCs w:val="16"/>
          </w:rPr>
          <w:instrText>NUMPAGES</w:instrText>
        </w:r>
        <w:r w:rsidRPr="00E76921">
          <w:rPr>
            <w:rFonts w:ascii="Arial" w:hAnsi="Arial" w:cs="Arial"/>
            <w:b/>
            <w:bCs/>
            <w:color w:val="auto"/>
            <w:sz w:val="16"/>
            <w:szCs w:val="16"/>
          </w:rPr>
          <w:fldChar w:fldCharType="separate"/>
        </w:r>
        <w:r w:rsidR="00FA3354">
          <w:rPr>
            <w:rFonts w:ascii="Arial" w:hAnsi="Arial" w:cs="Arial"/>
            <w:b/>
            <w:bCs/>
            <w:noProof/>
            <w:color w:val="auto"/>
            <w:sz w:val="16"/>
            <w:szCs w:val="16"/>
          </w:rPr>
          <w:t>6</w:t>
        </w:r>
        <w:r w:rsidRPr="00E76921">
          <w:rPr>
            <w:rFonts w:ascii="Arial" w:hAnsi="Arial" w:cs="Arial"/>
            <w:b/>
            <w:bCs/>
            <w:color w:val="auto"/>
            <w:sz w:val="16"/>
            <w:szCs w:val="16"/>
          </w:rPr>
          <w:fldChar w:fldCharType="end"/>
        </w:r>
      </w:p>
    </w:sdtContent>
  </w:sdt>
  <w:p w14:paraId="3E1C6466" w14:textId="57D691FD" w:rsidR="00947EB1" w:rsidRDefault="00947EB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947EB1" w:rsidRDefault="005746E5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6832"/>
    <w:multiLevelType w:val="hybridMultilevel"/>
    <w:tmpl w:val="331C3240"/>
    <w:lvl w:ilvl="0" w:tplc="90C69F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51EA5"/>
    <w:multiLevelType w:val="multilevel"/>
    <w:tmpl w:val="7504B7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AC34D9"/>
    <w:multiLevelType w:val="hybridMultilevel"/>
    <w:tmpl w:val="331C3240"/>
    <w:lvl w:ilvl="0" w:tplc="90C69F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40B63"/>
    <w:multiLevelType w:val="hybridMultilevel"/>
    <w:tmpl w:val="91144106"/>
    <w:lvl w:ilvl="0" w:tplc="041B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0AA075C"/>
    <w:multiLevelType w:val="hybridMultilevel"/>
    <w:tmpl w:val="A6A6D3C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764ED"/>
    <w:multiLevelType w:val="hybridMultilevel"/>
    <w:tmpl w:val="37900FF6"/>
    <w:lvl w:ilvl="0" w:tplc="ED882538">
      <w:start w:val="1"/>
      <w:numFmt w:val="decimal"/>
      <w:lvlText w:val="%1.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7054"/>
    <w:multiLevelType w:val="hybridMultilevel"/>
    <w:tmpl w:val="331C3240"/>
    <w:lvl w:ilvl="0" w:tplc="90C69F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8A65BEF"/>
    <w:multiLevelType w:val="multilevel"/>
    <w:tmpl w:val="7C288E08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603E29"/>
    <w:multiLevelType w:val="hybridMultilevel"/>
    <w:tmpl w:val="A04608AC"/>
    <w:lvl w:ilvl="0" w:tplc="D3CCAF9C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E72767"/>
    <w:multiLevelType w:val="hybridMultilevel"/>
    <w:tmpl w:val="331C3240"/>
    <w:lvl w:ilvl="0" w:tplc="90C69F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D38E3"/>
    <w:multiLevelType w:val="hybridMultilevel"/>
    <w:tmpl w:val="5936F98E"/>
    <w:lvl w:ilvl="0" w:tplc="A622CFCC">
      <w:start w:val="3"/>
      <w:numFmt w:val="bullet"/>
      <w:lvlText w:val="-"/>
      <w:lvlJc w:val="left"/>
      <w:pPr>
        <w:ind w:left="720" w:hanging="360"/>
      </w:pPr>
      <w:rPr>
        <w:rFonts w:ascii="Open Sans" w:eastAsiaTheme="minorHAnsi" w:hAnsi="Open Sans" w:cstheme="minorBidi" w:hint="default"/>
        <w:b w:val="0"/>
        <w:color w:val="FF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33932"/>
    <w:multiLevelType w:val="hybridMultilevel"/>
    <w:tmpl w:val="331C3240"/>
    <w:lvl w:ilvl="0" w:tplc="90C69F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05D63"/>
    <w:multiLevelType w:val="hybridMultilevel"/>
    <w:tmpl w:val="331C3240"/>
    <w:lvl w:ilvl="0" w:tplc="90C69F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07544"/>
    <w:multiLevelType w:val="hybridMultilevel"/>
    <w:tmpl w:val="331C3240"/>
    <w:lvl w:ilvl="0" w:tplc="90C69F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40C27"/>
    <w:multiLevelType w:val="hybridMultilevel"/>
    <w:tmpl w:val="331C3240"/>
    <w:lvl w:ilvl="0" w:tplc="90C69F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5A1166"/>
    <w:multiLevelType w:val="hybridMultilevel"/>
    <w:tmpl w:val="331C3240"/>
    <w:lvl w:ilvl="0" w:tplc="90C69F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1"/>
  </w:num>
  <w:num w:numId="5">
    <w:abstractNumId w:val="9"/>
  </w:num>
  <w:num w:numId="6">
    <w:abstractNumId w:val="3"/>
  </w:num>
  <w:num w:numId="7">
    <w:abstractNumId w:val="8"/>
  </w:num>
  <w:num w:numId="8">
    <w:abstractNumId w:val="1"/>
  </w:num>
  <w:num w:numId="9">
    <w:abstractNumId w:val="6"/>
  </w:num>
  <w:num w:numId="10">
    <w:abstractNumId w:val="13"/>
  </w:num>
  <w:num w:numId="11">
    <w:abstractNumId w:val="16"/>
  </w:num>
  <w:num w:numId="12">
    <w:abstractNumId w:val="10"/>
  </w:num>
  <w:num w:numId="13">
    <w:abstractNumId w:val="15"/>
  </w:num>
  <w:num w:numId="14">
    <w:abstractNumId w:val="12"/>
  </w:num>
  <w:num w:numId="15">
    <w:abstractNumId w:val="0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034E"/>
    <w:rsid w:val="00005DE5"/>
    <w:rsid w:val="00011614"/>
    <w:rsid w:val="00025B18"/>
    <w:rsid w:val="000629F0"/>
    <w:rsid w:val="000E07E0"/>
    <w:rsid w:val="000E4140"/>
    <w:rsid w:val="000F50DD"/>
    <w:rsid w:val="00110D4B"/>
    <w:rsid w:val="00116916"/>
    <w:rsid w:val="00135AA0"/>
    <w:rsid w:val="0014431F"/>
    <w:rsid w:val="00155455"/>
    <w:rsid w:val="00184319"/>
    <w:rsid w:val="0018611E"/>
    <w:rsid w:val="0019595C"/>
    <w:rsid w:val="00196812"/>
    <w:rsid w:val="001A04BB"/>
    <w:rsid w:val="001A710A"/>
    <w:rsid w:val="001B78C9"/>
    <w:rsid w:val="001D0449"/>
    <w:rsid w:val="001D2B50"/>
    <w:rsid w:val="001D6495"/>
    <w:rsid w:val="001F3731"/>
    <w:rsid w:val="0020038F"/>
    <w:rsid w:val="00202C1C"/>
    <w:rsid w:val="00203E79"/>
    <w:rsid w:val="00212C85"/>
    <w:rsid w:val="00213302"/>
    <w:rsid w:val="00264D92"/>
    <w:rsid w:val="002703E1"/>
    <w:rsid w:val="00274DF3"/>
    <w:rsid w:val="0027618E"/>
    <w:rsid w:val="002A6DDB"/>
    <w:rsid w:val="002B1EB2"/>
    <w:rsid w:val="002D3BCA"/>
    <w:rsid w:val="002F1E17"/>
    <w:rsid w:val="002F39E7"/>
    <w:rsid w:val="00310C8B"/>
    <w:rsid w:val="0033125B"/>
    <w:rsid w:val="003374F7"/>
    <w:rsid w:val="00352F1B"/>
    <w:rsid w:val="0035601A"/>
    <w:rsid w:val="00385069"/>
    <w:rsid w:val="00395067"/>
    <w:rsid w:val="003A032F"/>
    <w:rsid w:val="003A1351"/>
    <w:rsid w:val="003B0D39"/>
    <w:rsid w:val="003C7509"/>
    <w:rsid w:val="003F03E4"/>
    <w:rsid w:val="0040315C"/>
    <w:rsid w:val="00412D74"/>
    <w:rsid w:val="00424F4A"/>
    <w:rsid w:val="00440EB4"/>
    <w:rsid w:val="00452292"/>
    <w:rsid w:val="00453C12"/>
    <w:rsid w:val="0045455C"/>
    <w:rsid w:val="00465EBD"/>
    <w:rsid w:val="0047455E"/>
    <w:rsid w:val="00497BB9"/>
    <w:rsid w:val="004B6068"/>
    <w:rsid w:val="004C2DC5"/>
    <w:rsid w:val="004C521C"/>
    <w:rsid w:val="004D53FE"/>
    <w:rsid w:val="004E04DF"/>
    <w:rsid w:val="004E0C1B"/>
    <w:rsid w:val="00501A99"/>
    <w:rsid w:val="005046C7"/>
    <w:rsid w:val="005108EF"/>
    <w:rsid w:val="00517CE0"/>
    <w:rsid w:val="005323EF"/>
    <w:rsid w:val="0055164F"/>
    <w:rsid w:val="0055638B"/>
    <w:rsid w:val="00565CA8"/>
    <w:rsid w:val="005746E5"/>
    <w:rsid w:val="00582AE8"/>
    <w:rsid w:val="00586245"/>
    <w:rsid w:val="005A7195"/>
    <w:rsid w:val="005C0EFC"/>
    <w:rsid w:val="005E4BD7"/>
    <w:rsid w:val="005E7B58"/>
    <w:rsid w:val="005F200A"/>
    <w:rsid w:val="005F27EE"/>
    <w:rsid w:val="005F692E"/>
    <w:rsid w:val="00601F88"/>
    <w:rsid w:val="00602412"/>
    <w:rsid w:val="0060718B"/>
    <w:rsid w:val="0061192D"/>
    <w:rsid w:val="00616EB6"/>
    <w:rsid w:val="00640082"/>
    <w:rsid w:val="00645BD3"/>
    <w:rsid w:val="00646708"/>
    <w:rsid w:val="00647222"/>
    <w:rsid w:val="00653CB3"/>
    <w:rsid w:val="006724E4"/>
    <w:rsid w:val="00674978"/>
    <w:rsid w:val="00675F67"/>
    <w:rsid w:val="0069559B"/>
    <w:rsid w:val="006A2202"/>
    <w:rsid w:val="006A3440"/>
    <w:rsid w:val="006A65A6"/>
    <w:rsid w:val="006B0E48"/>
    <w:rsid w:val="006C6447"/>
    <w:rsid w:val="006C64DA"/>
    <w:rsid w:val="006F6CC4"/>
    <w:rsid w:val="00701CFD"/>
    <w:rsid w:val="0070427A"/>
    <w:rsid w:val="00722E37"/>
    <w:rsid w:val="00725B6C"/>
    <w:rsid w:val="0073316D"/>
    <w:rsid w:val="00735197"/>
    <w:rsid w:val="00743417"/>
    <w:rsid w:val="007462B5"/>
    <w:rsid w:val="00746A09"/>
    <w:rsid w:val="007556A0"/>
    <w:rsid w:val="00757420"/>
    <w:rsid w:val="00767AB8"/>
    <w:rsid w:val="00783B3F"/>
    <w:rsid w:val="007B1E39"/>
    <w:rsid w:val="007B5BF2"/>
    <w:rsid w:val="007C26D4"/>
    <w:rsid w:val="007C333B"/>
    <w:rsid w:val="007C44A0"/>
    <w:rsid w:val="007E6956"/>
    <w:rsid w:val="007F0F31"/>
    <w:rsid w:val="007F65A6"/>
    <w:rsid w:val="008041B1"/>
    <w:rsid w:val="00815B14"/>
    <w:rsid w:val="008205D6"/>
    <w:rsid w:val="00821454"/>
    <w:rsid w:val="008227A9"/>
    <w:rsid w:val="0082432C"/>
    <w:rsid w:val="008330EC"/>
    <w:rsid w:val="008362AB"/>
    <w:rsid w:val="008370FA"/>
    <w:rsid w:val="008449BA"/>
    <w:rsid w:val="008458FA"/>
    <w:rsid w:val="00853826"/>
    <w:rsid w:val="00854A7B"/>
    <w:rsid w:val="00863A48"/>
    <w:rsid w:val="00873ABB"/>
    <w:rsid w:val="00875692"/>
    <w:rsid w:val="00887448"/>
    <w:rsid w:val="00891CF6"/>
    <w:rsid w:val="008A4123"/>
    <w:rsid w:val="008B4101"/>
    <w:rsid w:val="008C206C"/>
    <w:rsid w:val="008D14A4"/>
    <w:rsid w:val="008D4C7D"/>
    <w:rsid w:val="008D6F55"/>
    <w:rsid w:val="008E1197"/>
    <w:rsid w:val="008E2AA2"/>
    <w:rsid w:val="008E6C43"/>
    <w:rsid w:val="008E7C47"/>
    <w:rsid w:val="009063F7"/>
    <w:rsid w:val="00912E27"/>
    <w:rsid w:val="00920CC2"/>
    <w:rsid w:val="00941E26"/>
    <w:rsid w:val="00947EB1"/>
    <w:rsid w:val="00971454"/>
    <w:rsid w:val="00971987"/>
    <w:rsid w:val="00980C4A"/>
    <w:rsid w:val="00991BE6"/>
    <w:rsid w:val="009A20BA"/>
    <w:rsid w:val="009A4218"/>
    <w:rsid w:val="009A5D07"/>
    <w:rsid w:val="009B0D36"/>
    <w:rsid w:val="009B6C2E"/>
    <w:rsid w:val="009F266E"/>
    <w:rsid w:val="00A32268"/>
    <w:rsid w:val="00A52779"/>
    <w:rsid w:val="00A56C1E"/>
    <w:rsid w:val="00A74C21"/>
    <w:rsid w:val="00A9390A"/>
    <w:rsid w:val="00AB376F"/>
    <w:rsid w:val="00AC57E6"/>
    <w:rsid w:val="00B04CE4"/>
    <w:rsid w:val="00B2347A"/>
    <w:rsid w:val="00B338DE"/>
    <w:rsid w:val="00B45259"/>
    <w:rsid w:val="00B65F42"/>
    <w:rsid w:val="00B77F35"/>
    <w:rsid w:val="00B832DC"/>
    <w:rsid w:val="00B84AA6"/>
    <w:rsid w:val="00B866B2"/>
    <w:rsid w:val="00BA44CB"/>
    <w:rsid w:val="00BB30F7"/>
    <w:rsid w:val="00BC4328"/>
    <w:rsid w:val="00BD20DC"/>
    <w:rsid w:val="00BE1FD8"/>
    <w:rsid w:val="00BE2030"/>
    <w:rsid w:val="00BF05E7"/>
    <w:rsid w:val="00C1039F"/>
    <w:rsid w:val="00C127E5"/>
    <w:rsid w:val="00C12D69"/>
    <w:rsid w:val="00C13E58"/>
    <w:rsid w:val="00C3067D"/>
    <w:rsid w:val="00C31080"/>
    <w:rsid w:val="00C318F9"/>
    <w:rsid w:val="00C362FE"/>
    <w:rsid w:val="00C46186"/>
    <w:rsid w:val="00C54E1E"/>
    <w:rsid w:val="00C922DB"/>
    <w:rsid w:val="00CA4636"/>
    <w:rsid w:val="00CA4674"/>
    <w:rsid w:val="00CA5158"/>
    <w:rsid w:val="00CB0DAE"/>
    <w:rsid w:val="00CC0015"/>
    <w:rsid w:val="00CD4233"/>
    <w:rsid w:val="00CE0E09"/>
    <w:rsid w:val="00CE5435"/>
    <w:rsid w:val="00CF26E5"/>
    <w:rsid w:val="00D36325"/>
    <w:rsid w:val="00D65BA3"/>
    <w:rsid w:val="00DC597D"/>
    <w:rsid w:val="00DC7DDE"/>
    <w:rsid w:val="00DF1155"/>
    <w:rsid w:val="00DF330B"/>
    <w:rsid w:val="00E137A4"/>
    <w:rsid w:val="00E26392"/>
    <w:rsid w:val="00E41878"/>
    <w:rsid w:val="00E56AE8"/>
    <w:rsid w:val="00E63D51"/>
    <w:rsid w:val="00E7227E"/>
    <w:rsid w:val="00E75336"/>
    <w:rsid w:val="00E76921"/>
    <w:rsid w:val="00E87F81"/>
    <w:rsid w:val="00E904AF"/>
    <w:rsid w:val="00EA294E"/>
    <w:rsid w:val="00EC0309"/>
    <w:rsid w:val="00EF3EFF"/>
    <w:rsid w:val="00EF650E"/>
    <w:rsid w:val="00EF7D52"/>
    <w:rsid w:val="00F15369"/>
    <w:rsid w:val="00F21385"/>
    <w:rsid w:val="00F21978"/>
    <w:rsid w:val="00F30E30"/>
    <w:rsid w:val="00F314A7"/>
    <w:rsid w:val="00F54A4E"/>
    <w:rsid w:val="00F87BC6"/>
    <w:rsid w:val="00FA23FF"/>
    <w:rsid w:val="00FA3354"/>
    <w:rsid w:val="00FA3558"/>
    <w:rsid w:val="00FB773E"/>
    <w:rsid w:val="00FD2D83"/>
    <w:rsid w:val="00FE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Odsek,ZOZNAM,Odsek zoznamu2,Tabuľka,Medium List 2 - Accent 41,List Paragraph"/>
    <w:basedOn w:val="Normlny"/>
    <w:link w:val="OdsekzoznamuChar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paragraph" w:customStyle="1" w:styleId="Default">
    <w:name w:val="Default"/>
    <w:rsid w:val="00674978"/>
    <w:pPr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="Garamond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34"/>
    <w:qFormat/>
    <w:rsid w:val="0067497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385069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385069"/>
    <w:pPr>
      <w:widowControl w:val="0"/>
      <w:shd w:val="clear" w:color="auto" w:fill="FFFFFF"/>
      <w:spacing w:line="0" w:lineRule="atLeast"/>
      <w:ind w:hanging="580"/>
    </w:pPr>
    <w:rPr>
      <w:rFonts w:ascii="Arial" w:eastAsia="Arial" w:hAnsi="Arial" w:cs="Arial"/>
      <w:color w:val="auto"/>
      <w:sz w:val="19"/>
      <w:szCs w:val="19"/>
    </w:rPr>
  </w:style>
  <w:style w:type="numbering" w:customStyle="1" w:styleId="Bezzoznamu1">
    <w:name w:val="Bez zoznamu1"/>
    <w:next w:val="Bezzoznamu"/>
    <w:uiPriority w:val="99"/>
    <w:semiHidden/>
    <w:unhideWhenUsed/>
    <w:rsid w:val="0061192D"/>
  </w:style>
  <w:style w:type="table" w:customStyle="1" w:styleId="TableNormal">
    <w:name w:val="Table Normal"/>
    <w:uiPriority w:val="2"/>
    <w:semiHidden/>
    <w:unhideWhenUsed/>
    <w:qFormat/>
    <w:rsid w:val="006119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6119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1192D"/>
    <w:pPr>
      <w:spacing w:after="160"/>
    </w:pPr>
    <w:rPr>
      <w:color w:val="auto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1192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119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1192D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6119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2802205BD0D49D39F29BC45E0CF3B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845271-198D-45EA-A510-D280348122DF}"/>
      </w:docPartPr>
      <w:docPartBody>
        <w:p w:rsidR="00323483" w:rsidRDefault="00C66411" w:rsidP="00C66411">
          <w:pPr>
            <w:pStyle w:val="A2802205BD0D49D39F29BC45E0CF3B82"/>
          </w:pPr>
          <w:r w:rsidRPr="007D79A5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6AE"/>
    <w:rsid w:val="0000034E"/>
    <w:rsid w:val="000B059C"/>
    <w:rsid w:val="00163371"/>
    <w:rsid w:val="0019395C"/>
    <w:rsid w:val="001A268F"/>
    <w:rsid w:val="0027618E"/>
    <w:rsid w:val="00283E38"/>
    <w:rsid w:val="00323483"/>
    <w:rsid w:val="003F0604"/>
    <w:rsid w:val="004B2D33"/>
    <w:rsid w:val="004C521C"/>
    <w:rsid w:val="00542197"/>
    <w:rsid w:val="0055164F"/>
    <w:rsid w:val="005C309A"/>
    <w:rsid w:val="005D3B57"/>
    <w:rsid w:val="00602214"/>
    <w:rsid w:val="00635265"/>
    <w:rsid w:val="006C0E14"/>
    <w:rsid w:val="006F644B"/>
    <w:rsid w:val="007462B5"/>
    <w:rsid w:val="007916AE"/>
    <w:rsid w:val="007E73F7"/>
    <w:rsid w:val="00941489"/>
    <w:rsid w:val="009815A6"/>
    <w:rsid w:val="009F18D4"/>
    <w:rsid w:val="00A41CC7"/>
    <w:rsid w:val="00AD6153"/>
    <w:rsid w:val="00AD7930"/>
    <w:rsid w:val="00C341A6"/>
    <w:rsid w:val="00C66411"/>
    <w:rsid w:val="00C7420F"/>
    <w:rsid w:val="00CF26E5"/>
    <w:rsid w:val="00D516B4"/>
    <w:rsid w:val="00D62D31"/>
    <w:rsid w:val="00D65BA3"/>
    <w:rsid w:val="00EC38D7"/>
    <w:rsid w:val="00F0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66411"/>
    <w:rPr>
      <w:color w:val="808080"/>
    </w:rPr>
  </w:style>
  <w:style w:type="paragraph" w:customStyle="1" w:styleId="A2802205BD0D49D39F29BC45E0CF3B82">
    <w:name w:val="A2802205BD0D49D39F29BC45E0CF3B82"/>
    <w:rsid w:val="00C664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33DA2-6CF0-4815-9489-BAC1B3EE3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2435</Words>
  <Characters>13885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Konečná Lucia</dc:creator>
  <cp:lastModifiedBy>Pivoň, Ľubor</cp:lastModifiedBy>
  <cp:revision>6</cp:revision>
  <cp:lastPrinted>2026-01-30T11:22:00Z</cp:lastPrinted>
  <dcterms:created xsi:type="dcterms:W3CDTF">2026-08-05T11:56:00Z</dcterms:created>
  <dcterms:modified xsi:type="dcterms:W3CDTF">2026-08-05T12:42:00Z</dcterms:modified>
</cp:coreProperties>
</file>