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52D7A" w14:textId="24850194" w:rsidR="006D5028" w:rsidRPr="00593A93" w:rsidRDefault="00593A93">
      <w:pPr>
        <w:rPr>
          <w:b/>
          <w:bCs/>
          <w:sz w:val="24"/>
          <w:szCs w:val="24"/>
        </w:rPr>
      </w:pPr>
      <w:r w:rsidRPr="00593A93">
        <w:rPr>
          <w:b/>
          <w:bCs/>
          <w:sz w:val="24"/>
          <w:szCs w:val="24"/>
        </w:rPr>
        <w:t xml:space="preserve">Załącznik nr </w:t>
      </w:r>
      <w:r w:rsidR="00516A00">
        <w:rPr>
          <w:b/>
          <w:bCs/>
          <w:sz w:val="24"/>
          <w:szCs w:val="24"/>
        </w:rPr>
        <w:t>2</w:t>
      </w:r>
      <w:r w:rsidRPr="00593A93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9</w:t>
      </w:r>
      <w:r w:rsidRPr="00593A93">
        <w:rPr>
          <w:b/>
          <w:bCs/>
          <w:sz w:val="24"/>
          <w:szCs w:val="24"/>
        </w:rPr>
        <w:t xml:space="preserve"> do SWZ - </w:t>
      </w:r>
      <w:r w:rsidR="00865594" w:rsidRPr="00593A93">
        <w:rPr>
          <w:b/>
          <w:bCs/>
          <w:sz w:val="24"/>
          <w:szCs w:val="24"/>
        </w:rPr>
        <w:t>Lokomotywa parowa Borsig</w:t>
      </w:r>
    </w:p>
    <w:p w14:paraId="2C42E4BC" w14:textId="45C1DE24" w:rsidR="00865594" w:rsidRDefault="00865594">
      <w:r>
        <w:rPr>
          <w:noProof/>
        </w:rPr>
        <w:drawing>
          <wp:inline distT="0" distB="0" distL="0" distR="0" wp14:anchorId="1A8BA724" wp14:editId="45139333">
            <wp:extent cx="3232150" cy="2514600"/>
            <wp:effectExtent l="0" t="0" r="6350" b="0"/>
            <wp:docPr id="7323527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CFE24B" w14:textId="59291729" w:rsidR="00865594" w:rsidRDefault="00865594" w:rsidP="00865594">
      <w:pPr>
        <w:spacing w:after="0"/>
      </w:pPr>
      <w:r>
        <w:t>Wymiary lokomotywy</w:t>
      </w:r>
    </w:p>
    <w:p w14:paraId="42A836FA" w14:textId="209883DB" w:rsidR="00865594" w:rsidRDefault="00865594" w:rsidP="00865594">
      <w:pPr>
        <w:spacing w:after="0"/>
      </w:pPr>
      <w:r>
        <w:t>Długość wraz ze zderzakami</w:t>
      </w:r>
      <w:r w:rsidR="00DE1720">
        <w:t xml:space="preserve"> - 632 cm</w:t>
      </w:r>
    </w:p>
    <w:p w14:paraId="44310176" w14:textId="7731742D" w:rsidR="00865594" w:rsidRDefault="00865594" w:rsidP="00865594">
      <w:pPr>
        <w:spacing w:after="0"/>
      </w:pPr>
      <w:r>
        <w:t>Szerokość</w:t>
      </w:r>
      <w:r w:rsidR="00DE1720">
        <w:t xml:space="preserve"> – 210 cm</w:t>
      </w:r>
    </w:p>
    <w:p w14:paraId="27C922D2" w14:textId="3D216886" w:rsidR="00865594" w:rsidRDefault="00865594" w:rsidP="00865594">
      <w:pPr>
        <w:spacing w:after="0"/>
      </w:pPr>
      <w:r>
        <w:t>Wysokość</w:t>
      </w:r>
      <w:r w:rsidR="00DE1720">
        <w:t xml:space="preserve"> – 280 cm</w:t>
      </w:r>
    </w:p>
    <w:p w14:paraId="173D9656" w14:textId="77777777" w:rsidR="007A1E0C" w:rsidRPr="007A1E0C" w:rsidRDefault="007A1E0C" w:rsidP="007A1E0C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- Mechaniczne usunięcie powłoki lakierniczej obejmującej całe poszycia zewnętrzne i wewnętrzne parowozu łącznie z elementami mechanicznymi.</w:t>
      </w:r>
    </w:p>
    <w:p w14:paraId="30BD1757" w14:textId="77777777" w:rsidR="007A1E0C" w:rsidRPr="007A1E0C" w:rsidRDefault="007A1E0C" w:rsidP="007A1E0C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- Wymiana ubytków poszycia zewnętrznego i wewnętrznego z zachowaniem grubości użytego pierwotnie materiału oraz wykorzystanych pierwotnie połączeń elementów /spawanie, nitowanie/ (dokumentacja zdjęciowa).</w:t>
      </w:r>
    </w:p>
    <w:p w14:paraId="613543FD" w14:textId="77777777" w:rsidR="007A1E0C" w:rsidRPr="007A1E0C" w:rsidRDefault="007A1E0C" w:rsidP="007A1E0C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- Lakierowanie natryskowe poszycia zewnętrznego i wewnętrznego lokomotywy oraz elementów mechanicznych.</w:t>
      </w:r>
    </w:p>
    <w:p w14:paraId="537E2384" w14:textId="77777777" w:rsidR="007A1E0C" w:rsidRPr="007A1E0C" w:rsidRDefault="007A1E0C" w:rsidP="007A1E0C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- Wymagana technologia lakierowania obejmuje pokrycie powierzchni wstępnie oczyszczonej co najmniej dwukrotnie lakierem podkładowym epoksydowym oraz co najmniej dwukrotnie lakierem poliuretanowym z zachowaniem kolorystyki widocznej na dokumentacji fotograficznej.</w:t>
      </w:r>
    </w:p>
    <w:p w14:paraId="29255A4B" w14:textId="77777777" w:rsidR="007A1E0C" w:rsidRPr="007A1E0C" w:rsidRDefault="007A1E0C" w:rsidP="007A1E0C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- Powłoka lakiernicza wolna od wad technologicznych i wykonawczych, między innymi brak wtrąceń w formie zanieczyszczeń, zachowanie jednolitej struktury o grubości co najmniej 200 µm.</w:t>
      </w:r>
    </w:p>
    <w:p w14:paraId="1905B2D6" w14:textId="2748069C" w:rsidR="007A1E0C" w:rsidRPr="007A1E0C" w:rsidRDefault="007A1E0C" w:rsidP="007A1E0C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- Naprawa zamka w </w:t>
      </w: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prawych</w:t>
      </w: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 drzwiach,</w:t>
      </w:r>
    </w:p>
    <w:p w14:paraId="0AAA6914" w14:textId="2EEEB755" w:rsidR="007A1E0C" w:rsidRPr="007A1E0C" w:rsidRDefault="007A1E0C" w:rsidP="007A1E0C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- Dorobienie zasuwy do drzwi </w:t>
      </w: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lewych</w:t>
      </w: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 o wymiarach zbliżonych do zasuwy oryginalnej,</w:t>
      </w:r>
    </w:p>
    <w:p w14:paraId="468DD39F" w14:textId="683EECB4" w:rsidR="007A1E0C" w:rsidRPr="007A1E0C" w:rsidRDefault="007A1E0C" w:rsidP="007A1E0C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- Wymiana deskowania podłogi w kabinie maszynistów (wymiar podłogi 120x211 cm) z zastosowaniem desek </w:t>
      </w: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modrzewiowych</w:t>
      </w: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 o grubości 4 cm i szerokości 10 cm lub 15 cm ułożonych wzdłuż lokomotywy,</w:t>
      </w:r>
    </w:p>
    <w:p w14:paraId="49FC4CCF" w14:textId="5BC87E51" w:rsidR="007A1E0C" w:rsidRPr="007A1E0C" w:rsidRDefault="007A1E0C" w:rsidP="007A1E0C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- deskowanie podłogi ułożone na trzech podporowych deskach </w:t>
      </w: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modrzewiowych</w:t>
      </w: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 o grubości 4 cm i szerokości 15 cm położonych w poprzek kabiny .</w:t>
      </w:r>
    </w:p>
    <w:p w14:paraId="6F1B7711" w14:textId="77777777" w:rsidR="007A1E0C" w:rsidRPr="007A1E0C" w:rsidRDefault="007A1E0C" w:rsidP="007A1E0C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- deski podporowe jak i podłogowe dwukrotnie malowane farbą do drewna kolor ciemny brąz.</w:t>
      </w:r>
    </w:p>
    <w:p w14:paraId="0BB3A72A" w14:textId="19FEB73E" w:rsidR="007A1E0C" w:rsidRPr="007A1E0C" w:rsidRDefault="007A1E0C" w:rsidP="007A1E0C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- Wymiana szkła górnej lam</w:t>
      </w: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p</w:t>
      </w: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y z zastosowaniem szyby o średnicy 38 cm i grubości 4 mm.</w:t>
      </w:r>
    </w:p>
    <w:p w14:paraId="06209D99" w14:textId="77777777" w:rsidR="007A1E0C" w:rsidRPr="007A1E0C" w:rsidRDefault="007A1E0C" w:rsidP="007A1E0C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- Założenie w oknach drzwi zasłon wykonanych z zielonego brezentu zawieszonych na kółkach, miejsca mocowania kółek w brezencie zabezpieczone metalowymi oczkami, średnica kółek 3,5 cm</w:t>
      </w:r>
    </w:p>
    <w:p w14:paraId="2C4AB7EC" w14:textId="77777777" w:rsidR="007A1E0C" w:rsidRPr="007A1E0C" w:rsidRDefault="007A1E0C" w:rsidP="007A1E0C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- Zamontowanie na górnej krawędzi lewych drzwi kabiny maszynisty płaskownika o wymiarach</w:t>
      </w:r>
    </w:p>
    <w:p w14:paraId="497E9B32" w14:textId="77777777" w:rsidR="007A1E0C" w:rsidRPr="007A1E0C" w:rsidRDefault="007A1E0C" w:rsidP="007A1E0C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44 x 5 x 0,5 cm.</w:t>
      </w:r>
    </w:p>
    <w:p w14:paraId="1C5C47BF" w14:textId="77777777" w:rsidR="00DE1720" w:rsidRDefault="00DE1720" w:rsidP="00865594">
      <w:pPr>
        <w:spacing w:after="0"/>
      </w:pPr>
    </w:p>
    <w:p w14:paraId="184297D9" w14:textId="77777777" w:rsidR="0075740D" w:rsidRDefault="0075740D" w:rsidP="00865594">
      <w:pPr>
        <w:spacing w:after="0"/>
      </w:pPr>
    </w:p>
    <w:p w14:paraId="17100ECF" w14:textId="77777777" w:rsidR="00661E5E" w:rsidRDefault="00661E5E" w:rsidP="00865594">
      <w:pPr>
        <w:spacing w:after="0"/>
      </w:pPr>
    </w:p>
    <w:p w14:paraId="7A3069FE" w14:textId="77777777" w:rsidR="00661E5E" w:rsidRDefault="00661E5E" w:rsidP="00865594">
      <w:pPr>
        <w:spacing w:after="0"/>
      </w:pPr>
    </w:p>
    <w:p w14:paraId="14E40309" w14:textId="37941669" w:rsidR="00661E5E" w:rsidRDefault="00661E5E" w:rsidP="00865594">
      <w:pPr>
        <w:spacing w:after="0"/>
      </w:pPr>
      <w:r>
        <w:rPr>
          <w:noProof/>
        </w:rPr>
        <w:lastRenderedPageBreak/>
        <w:drawing>
          <wp:inline distT="0" distB="0" distL="0" distR="0" wp14:anchorId="4BCF1D8D" wp14:editId="464D79D9">
            <wp:extent cx="5760720" cy="4320540"/>
            <wp:effectExtent l="0" t="0" r="0" b="3810"/>
            <wp:docPr id="127560400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1F1EB" w14:textId="03566085" w:rsidR="00661E5E" w:rsidRDefault="00661E5E" w:rsidP="00865594">
      <w:pPr>
        <w:spacing w:after="0"/>
      </w:pPr>
      <w:r>
        <w:rPr>
          <w:noProof/>
        </w:rPr>
        <w:drawing>
          <wp:inline distT="0" distB="0" distL="0" distR="0" wp14:anchorId="7680588D" wp14:editId="6FAFCCB7">
            <wp:extent cx="5760720" cy="4320540"/>
            <wp:effectExtent l="0" t="0" r="0" b="3810"/>
            <wp:docPr id="1986244794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41C5B" w14:textId="73440F42" w:rsidR="00661E5E" w:rsidRDefault="00661E5E" w:rsidP="00865594">
      <w:pPr>
        <w:spacing w:after="0"/>
      </w:pPr>
      <w:r>
        <w:rPr>
          <w:noProof/>
        </w:rPr>
        <w:lastRenderedPageBreak/>
        <w:drawing>
          <wp:inline distT="0" distB="0" distL="0" distR="0" wp14:anchorId="7CF42E48" wp14:editId="5CCAEB40">
            <wp:extent cx="3935321" cy="4320093"/>
            <wp:effectExtent l="0" t="1905" r="6350" b="6350"/>
            <wp:docPr id="169933107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45713" cy="4331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A1AB1" w14:textId="12ECD07C" w:rsidR="00661E5E" w:rsidRDefault="00661E5E" w:rsidP="00865594">
      <w:pPr>
        <w:spacing w:after="0"/>
      </w:pPr>
      <w:r>
        <w:rPr>
          <w:noProof/>
        </w:rPr>
        <w:drawing>
          <wp:inline distT="0" distB="0" distL="0" distR="0" wp14:anchorId="08C5D8FF" wp14:editId="22B38A3C">
            <wp:extent cx="5760720" cy="4320540"/>
            <wp:effectExtent l="0" t="0" r="0" b="3810"/>
            <wp:docPr id="134098847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DEECC" w14:textId="7F5FE5A8" w:rsidR="00661E5E" w:rsidRDefault="00661E5E" w:rsidP="00865594">
      <w:pPr>
        <w:spacing w:after="0"/>
      </w:pPr>
      <w:r>
        <w:rPr>
          <w:noProof/>
        </w:rPr>
        <w:lastRenderedPageBreak/>
        <w:drawing>
          <wp:inline distT="0" distB="0" distL="0" distR="0" wp14:anchorId="0BED527E" wp14:editId="19F9E42E">
            <wp:extent cx="5760720" cy="3723640"/>
            <wp:effectExtent l="0" t="0" r="0" b="0"/>
            <wp:docPr id="568360062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2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2C54B" w14:textId="561D3056" w:rsidR="00661E5E" w:rsidRDefault="00661E5E" w:rsidP="00865594">
      <w:pPr>
        <w:spacing w:after="0"/>
      </w:pPr>
      <w:r>
        <w:rPr>
          <w:noProof/>
        </w:rPr>
        <w:drawing>
          <wp:inline distT="0" distB="0" distL="0" distR="0" wp14:anchorId="403A7677" wp14:editId="1FEB1E66">
            <wp:extent cx="5760720" cy="4320540"/>
            <wp:effectExtent l="0" t="0" r="0" b="3810"/>
            <wp:docPr id="1240951735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73913C" w14:textId="2FE3143A" w:rsidR="00661E5E" w:rsidRDefault="00661E5E" w:rsidP="00865594">
      <w:pPr>
        <w:spacing w:after="0"/>
      </w:pPr>
      <w:r>
        <w:rPr>
          <w:noProof/>
        </w:rPr>
        <w:lastRenderedPageBreak/>
        <w:drawing>
          <wp:inline distT="0" distB="0" distL="0" distR="0" wp14:anchorId="1698569F" wp14:editId="532A7C30">
            <wp:extent cx="5760720" cy="4320540"/>
            <wp:effectExtent l="0" t="0" r="0" b="3810"/>
            <wp:docPr id="1799040429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61E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594"/>
    <w:rsid w:val="000517A3"/>
    <w:rsid w:val="00052055"/>
    <w:rsid w:val="0008751B"/>
    <w:rsid w:val="00190044"/>
    <w:rsid w:val="003848BB"/>
    <w:rsid w:val="00516A00"/>
    <w:rsid w:val="00593A93"/>
    <w:rsid w:val="00661E5E"/>
    <w:rsid w:val="006D5028"/>
    <w:rsid w:val="00721E40"/>
    <w:rsid w:val="0075740D"/>
    <w:rsid w:val="00772F4E"/>
    <w:rsid w:val="007A1E0C"/>
    <w:rsid w:val="00865594"/>
    <w:rsid w:val="00B7640A"/>
    <w:rsid w:val="00DE1720"/>
    <w:rsid w:val="00E14148"/>
    <w:rsid w:val="00EB640E"/>
    <w:rsid w:val="00F12774"/>
    <w:rsid w:val="00FF6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CE1A7"/>
  <w15:chartTrackingRefBased/>
  <w15:docId w15:val="{45DFBD35-B81A-489A-AD88-E3FA0E17B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655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655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655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655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655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655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655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655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655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655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655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655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6559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6559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6559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6559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6559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6559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655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655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655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655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655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6559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6559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6559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655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6559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6559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281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Sabina Zielińska</cp:lastModifiedBy>
  <cp:revision>4</cp:revision>
  <dcterms:created xsi:type="dcterms:W3CDTF">2026-03-23T10:50:00Z</dcterms:created>
  <dcterms:modified xsi:type="dcterms:W3CDTF">2026-07-02T14:18:00Z</dcterms:modified>
</cp:coreProperties>
</file>