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4D77BBEC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Príloha č. </w:t>
            </w:r>
            <w:r w:rsidR="00384EE6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</w:t>
            </w:r>
            <w:r w:rsidR="00D15C7D">
              <w:rPr>
                <w:b/>
                <w:sz w:val="24"/>
              </w:rPr>
              <w:t>Opis predmetu zákazky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5929E1F7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C74A5" w:rsidRPr="009C74A5">
              <w:rPr>
                <w:sz w:val="24"/>
              </w:rPr>
              <w:t>Madonan services, s.r.o.</w:t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74F9E38C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C74A5" w:rsidRPr="009C74A5">
              <w:rPr>
                <w:sz w:val="24"/>
              </w:rPr>
              <w:t>Kľačany 346, 920 64 Kľačany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74135C6B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C74A5" w:rsidRPr="009C74A5">
              <w:rPr>
                <w:sz w:val="24"/>
              </w:rPr>
              <w:t>50 427 369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7B2EAA9" w:rsidR="00E25749" w:rsidRDefault="00634FB4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634FB4">
                              <w:t xml:space="preserve">Automat na vydávanie mrazených výrobkov </w:t>
                            </w:r>
                            <w:r w:rsidR="00E17252">
                              <w:t>- 1ks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37B2EAA9" w:rsidR="00E25749" w:rsidRDefault="00634FB4">
                      <w:pPr>
                        <w:pStyle w:val="Zkladntext"/>
                        <w:spacing w:before="119"/>
                        <w:ind w:left="105"/>
                      </w:pPr>
                      <w:r w:rsidRPr="00634FB4">
                        <w:t xml:space="preserve">Automat na vydávanie mrazených výrobkov </w:t>
                      </w:r>
                      <w:r w:rsidR="00E17252">
                        <w:t>- 1ks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E17252">
        <w:trPr>
          <w:trHeight w:val="1722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770A2A" w14:paraId="07D57FD0" w14:textId="77777777" w:rsidTr="00BF2BB2">
        <w:trPr>
          <w:trHeight w:val="342"/>
          <w:jc w:val="center"/>
        </w:trPr>
        <w:tc>
          <w:tcPr>
            <w:tcW w:w="5113" w:type="dxa"/>
          </w:tcPr>
          <w:p w14:paraId="261D01B6" w14:textId="68F8F5AC" w:rsidR="00770A2A" w:rsidRPr="00E17252" w:rsidRDefault="00770A2A" w:rsidP="00770A2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634FB4">
              <w:rPr>
                <w:sz w:val="24"/>
                <w:szCs w:val="24"/>
              </w:rPr>
              <w:t>Kapacita produktov minimálne (ks)</w:t>
            </w:r>
          </w:p>
        </w:tc>
        <w:tc>
          <w:tcPr>
            <w:tcW w:w="2558" w:type="dxa"/>
            <w:vAlign w:val="center"/>
          </w:tcPr>
          <w:p w14:paraId="41D76F8B" w14:textId="1E168775" w:rsidR="00770A2A" w:rsidRDefault="00770A2A" w:rsidP="00770A2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372" w:type="dxa"/>
            <w:vAlign w:val="center"/>
          </w:tcPr>
          <w:p w14:paraId="00DF0BD4" w14:textId="2176506B" w:rsidR="00770A2A" w:rsidRPr="00B43449" w:rsidRDefault="00770A2A" w:rsidP="00770A2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0A2A" w14:paraId="66646EBE" w14:textId="77777777" w:rsidTr="00BF2BB2">
        <w:trPr>
          <w:trHeight w:val="342"/>
          <w:jc w:val="center"/>
        </w:trPr>
        <w:tc>
          <w:tcPr>
            <w:tcW w:w="5113" w:type="dxa"/>
          </w:tcPr>
          <w:p w14:paraId="24950018" w14:textId="15BB5DD9" w:rsidR="00770A2A" w:rsidRPr="00EA15EA" w:rsidRDefault="00770A2A" w:rsidP="00770A2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634FB4">
              <w:rPr>
                <w:sz w:val="24"/>
                <w:szCs w:val="24"/>
              </w:rPr>
              <w:t>Počet druhov produktov minimálne (ks)</w:t>
            </w:r>
          </w:p>
        </w:tc>
        <w:tc>
          <w:tcPr>
            <w:tcW w:w="2558" w:type="dxa"/>
            <w:vAlign w:val="center"/>
          </w:tcPr>
          <w:p w14:paraId="03315A2C" w14:textId="78BF395C" w:rsidR="00770A2A" w:rsidRDefault="00770A2A" w:rsidP="00770A2A">
            <w:pPr>
              <w:pStyle w:val="TableParagraph"/>
              <w:jc w:val="center"/>
              <w:rPr>
                <w:sz w:val="24"/>
              </w:rPr>
            </w:pPr>
            <w:r w:rsidRPr="00E56E6D">
              <w:rPr>
                <w:sz w:val="24"/>
                <w:szCs w:val="24"/>
              </w:rPr>
              <w:t>1</w:t>
            </w:r>
          </w:p>
        </w:tc>
        <w:tc>
          <w:tcPr>
            <w:tcW w:w="2372" w:type="dxa"/>
            <w:vAlign w:val="center"/>
          </w:tcPr>
          <w:p w14:paraId="175D03B8" w14:textId="09C008FA" w:rsidR="00770A2A" w:rsidRPr="00B43449" w:rsidRDefault="00770A2A" w:rsidP="00770A2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0A2A" w14:paraId="5F850F3D" w14:textId="77777777" w:rsidTr="00BF2BB2">
        <w:trPr>
          <w:trHeight w:val="342"/>
          <w:jc w:val="center"/>
        </w:trPr>
        <w:tc>
          <w:tcPr>
            <w:tcW w:w="5113" w:type="dxa"/>
          </w:tcPr>
          <w:p w14:paraId="35F94D66" w14:textId="52B483FB" w:rsidR="00770A2A" w:rsidRPr="00E17252" w:rsidRDefault="00770A2A" w:rsidP="00770A2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634FB4">
              <w:rPr>
                <w:sz w:val="24"/>
                <w:szCs w:val="24"/>
              </w:rPr>
              <w:t>Automatický výdaj produktu</w:t>
            </w:r>
          </w:p>
        </w:tc>
        <w:tc>
          <w:tcPr>
            <w:tcW w:w="2558" w:type="dxa"/>
            <w:vAlign w:val="center"/>
          </w:tcPr>
          <w:p w14:paraId="381B0019" w14:textId="22070271" w:rsidR="00770A2A" w:rsidRDefault="00770A2A" w:rsidP="00770A2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7EDF81D7" w14:textId="57523BB7" w:rsidR="00770A2A" w:rsidRPr="00B43449" w:rsidRDefault="00770A2A" w:rsidP="00770A2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0A2A" w14:paraId="51F44B54" w14:textId="77777777" w:rsidTr="00BF2BB2">
        <w:trPr>
          <w:trHeight w:val="342"/>
          <w:jc w:val="center"/>
        </w:trPr>
        <w:tc>
          <w:tcPr>
            <w:tcW w:w="5113" w:type="dxa"/>
          </w:tcPr>
          <w:p w14:paraId="308CA02E" w14:textId="4754C78C" w:rsidR="00770A2A" w:rsidRPr="00E17252" w:rsidRDefault="00770A2A" w:rsidP="00770A2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634FB4">
              <w:rPr>
                <w:sz w:val="24"/>
                <w:szCs w:val="24"/>
              </w:rPr>
              <w:t>Bezhotovostná platba</w:t>
            </w:r>
          </w:p>
        </w:tc>
        <w:tc>
          <w:tcPr>
            <w:tcW w:w="2558" w:type="dxa"/>
            <w:vAlign w:val="center"/>
          </w:tcPr>
          <w:p w14:paraId="1DE9D88F" w14:textId="6B1B9857" w:rsidR="00770A2A" w:rsidRDefault="00770A2A" w:rsidP="00770A2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2F25A33E" w14:textId="5504BBEF" w:rsidR="00770A2A" w:rsidRPr="00B43449" w:rsidRDefault="00770A2A" w:rsidP="00770A2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0A2A" w14:paraId="26BE85E3" w14:textId="77777777" w:rsidTr="00BF2BB2">
        <w:trPr>
          <w:trHeight w:val="342"/>
          <w:jc w:val="center"/>
        </w:trPr>
        <w:tc>
          <w:tcPr>
            <w:tcW w:w="5113" w:type="dxa"/>
          </w:tcPr>
          <w:p w14:paraId="3A61448E" w14:textId="41396BA3" w:rsidR="00770A2A" w:rsidRPr="00E601F2" w:rsidRDefault="00770A2A" w:rsidP="00770A2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7264A0">
              <w:rPr>
                <w:sz w:val="24"/>
                <w:szCs w:val="24"/>
              </w:rPr>
              <w:t>Diaľkový monitoring zariadenia</w:t>
            </w:r>
          </w:p>
        </w:tc>
        <w:tc>
          <w:tcPr>
            <w:tcW w:w="2558" w:type="dxa"/>
            <w:vAlign w:val="center"/>
          </w:tcPr>
          <w:p w14:paraId="408FC6BD" w14:textId="6F60FFEB" w:rsidR="00770A2A" w:rsidRPr="00E17252" w:rsidRDefault="00770A2A" w:rsidP="00770A2A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66C8219E" w14:textId="31AAB576" w:rsidR="00770A2A" w:rsidRPr="00770A2A" w:rsidRDefault="00770A2A" w:rsidP="00770A2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0A2A" w14:paraId="5CB5B1B1" w14:textId="77777777" w:rsidTr="00BF2BB2">
        <w:trPr>
          <w:trHeight w:val="342"/>
          <w:jc w:val="center"/>
        </w:trPr>
        <w:tc>
          <w:tcPr>
            <w:tcW w:w="5113" w:type="dxa"/>
          </w:tcPr>
          <w:p w14:paraId="0E7749E9" w14:textId="5553E6E7" w:rsidR="00770A2A" w:rsidRPr="00EA15EA" w:rsidRDefault="00770A2A" w:rsidP="00770A2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634FB4">
              <w:rPr>
                <w:sz w:val="24"/>
                <w:szCs w:val="24"/>
              </w:rPr>
              <w:t>Signalizácia porúch</w:t>
            </w:r>
          </w:p>
        </w:tc>
        <w:tc>
          <w:tcPr>
            <w:tcW w:w="2558" w:type="dxa"/>
            <w:vAlign w:val="center"/>
          </w:tcPr>
          <w:p w14:paraId="115B375B" w14:textId="1ACB38C8" w:rsidR="00770A2A" w:rsidRDefault="00770A2A" w:rsidP="00770A2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73674B03" w14:textId="7D005072" w:rsidR="00770A2A" w:rsidRPr="00B43449" w:rsidRDefault="00770A2A" w:rsidP="00770A2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0A2A" w14:paraId="25334CCC" w14:textId="77777777" w:rsidTr="00BF2BB2">
        <w:trPr>
          <w:trHeight w:val="342"/>
          <w:jc w:val="center"/>
        </w:trPr>
        <w:tc>
          <w:tcPr>
            <w:tcW w:w="5113" w:type="dxa"/>
          </w:tcPr>
          <w:p w14:paraId="6F99273E" w14:textId="5FE25F08" w:rsidR="00770A2A" w:rsidRPr="00EA15EA" w:rsidRDefault="00770A2A" w:rsidP="00770A2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634FB4">
              <w:rPr>
                <w:sz w:val="24"/>
                <w:szCs w:val="24"/>
              </w:rPr>
              <w:t>Maximálny príkon (W)</w:t>
            </w:r>
          </w:p>
        </w:tc>
        <w:tc>
          <w:tcPr>
            <w:tcW w:w="2558" w:type="dxa"/>
            <w:vAlign w:val="center"/>
          </w:tcPr>
          <w:p w14:paraId="6183676A" w14:textId="13C5F5D3" w:rsidR="00770A2A" w:rsidRDefault="00770A2A" w:rsidP="00770A2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  <w:tc>
          <w:tcPr>
            <w:tcW w:w="2372" w:type="dxa"/>
            <w:vAlign w:val="center"/>
          </w:tcPr>
          <w:p w14:paraId="09232AF2" w14:textId="101B2ACA" w:rsidR="00770A2A" w:rsidRPr="00B43449" w:rsidRDefault="00770A2A" w:rsidP="00770A2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0A2A" w14:paraId="28254CBA" w14:textId="77777777" w:rsidTr="00BF2BB2">
        <w:trPr>
          <w:trHeight w:val="342"/>
          <w:jc w:val="center"/>
        </w:trPr>
        <w:tc>
          <w:tcPr>
            <w:tcW w:w="5113" w:type="dxa"/>
          </w:tcPr>
          <w:p w14:paraId="6CA2081B" w14:textId="275D2FC5" w:rsidR="00770A2A" w:rsidRPr="00E601F2" w:rsidRDefault="00770A2A" w:rsidP="00770A2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634FB4">
              <w:rPr>
                <w:sz w:val="24"/>
                <w:szCs w:val="24"/>
              </w:rPr>
              <w:t>Rozmer maximálne (mm)</w:t>
            </w:r>
          </w:p>
        </w:tc>
        <w:tc>
          <w:tcPr>
            <w:tcW w:w="2558" w:type="dxa"/>
            <w:vAlign w:val="center"/>
          </w:tcPr>
          <w:p w14:paraId="1F1DF237" w14:textId="43768354" w:rsidR="00770A2A" w:rsidRPr="00E17252" w:rsidRDefault="00770A2A" w:rsidP="00770A2A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634FB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634FB4">
              <w:rPr>
                <w:sz w:val="24"/>
                <w:szCs w:val="24"/>
              </w:rPr>
              <w:t>00 x 1</w:t>
            </w:r>
            <w:r>
              <w:rPr>
                <w:sz w:val="24"/>
                <w:szCs w:val="24"/>
              </w:rPr>
              <w:t>2</w:t>
            </w:r>
            <w:r w:rsidRPr="00634FB4">
              <w:rPr>
                <w:sz w:val="24"/>
                <w:szCs w:val="24"/>
              </w:rPr>
              <w:t>00 x 2</w:t>
            </w:r>
            <w:r>
              <w:rPr>
                <w:sz w:val="24"/>
                <w:szCs w:val="24"/>
              </w:rPr>
              <w:t>3</w:t>
            </w:r>
            <w:r w:rsidRPr="00634FB4">
              <w:rPr>
                <w:sz w:val="24"/>
                <w:szCs w:val="24"/>
              </w:rPr>
              <w:t>00</w:t>
            </w:r>
          </w:p>
        </w:tc>
        <w:tc>
          <w:tcPr>
            <w:tcW w:w="2372" w:type="dxa"/>
            <w:vAlign w:val="center"/>
          </w:tcPr>
          <w:p w14:paraId="5AE1EBF0" w14:textId="7D454725" w:rsidR="00770A2A" w:rsidRPr="00770A2A" w:rsidRDefault="00770A2A" w:rsidP="00770A2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0A2A" w14:paraId="7F52B4D7" w14:textId="77777777" w:rsidTr="00BF2BB2">
        <w:trPr>
          <w:trHeight w:val="342"/>
          <w:jc w:val="center"/>
        </w:trPr>
        <w:tc>
          <w:tcPr>
            <w:tcW w:w="5113" w:type="dxa"/>
          </w:tcPr>
          <w:p w14:paraId="4DD7B54F" w14:textId="6157B508" w:rsidR="00770A2A" w:rsidRPr="00E17252" w:rsidRDefault="00770A2A" w:rsidP="00770A2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634FB4">
              <w:rPr>
                <w:sz w:val="24"/>
                <w:szCs w:val="24"/>
              </w:rPr>
              <w:t>Chladenie / mrazenie</w:t>
            </w:r>
          </w:p>
        </w:tc>
        <w:tc>
          <w:tcPr>
            <w:tcW w:w="2558" w:type="dxa"/>
            <w:vAlign w:val="center"/>
          </w:tcPr>
          <w:p w14:paraId="67536626" w14:textId="2D5346B8" w:rsidR="00770A2A" w:rsidRDefault="00770A2A" w:rsidP="00770A2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0582A077" w14:textId="65C74662" w:rsidR="00770A2A" w:rsidRPr="00B43449" w:rsidRDefault="00770A2A" w:rsidP="00770A2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0A2A" w14:paraId="2DA5F32A" w14:textId="77777777" w:rsidTr="00BF2BB2">
        <w:trPr>
          <w:trHeight w:val="342"/>
          <w:jc w:val="center"/>
        </w:trPr>
        <w:tc>
          <w:tcPr>
            <w:tcW w:w="5113" w:type="dxa"/>
          </w:tcPr>
          <w:p w14:paraId="1AE69AB0" w14:textId="12930096" w:rsidR="00770A2A" w:rsidRPr="00E17252" w:rsidRDefault="00770A2A" w:rsidP="00770A2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634FB4">
              <w:rPr>
                <w:sz w:val="24"/>
                <w:szCs w:val="24"/>
              </w:rPr>
              <w:t>Hygienické prevedenie</w:t>
            </w:r>
          </w:p>
        </w:tc>
        <w:tc>
          <w:tcPr>
            <w:tcW w:w="2558" w:type="dxa"/>
            <w:vAlign w:val="center"/>
          </w:tcPr>
          <w:p w14:paraId="1BC9081D" w14:textId="7522BD43" w:rsidR="00770A2A" w:rsidRDefault="00770A2A" w:rsidP="00770A2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0A490087" w14:textId="28E405D4" w:rsidR="00770A2A" w:rsidRPr="00B43449" w:rsidRDefault="00770A2A" w:rsidP="00770A2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C5723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C5723" w:rsidRDefault="001C5723" w:rsidP="001C572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C5723" w:rsidRPr="00770A2A" w:rsidRDefault="001C5723" w:rsidP="001C572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C5723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5FFC7C23" w:rsidR="001C5723" w:rsidRDefault="001C5723" w:rsidP="001C572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C5723" w:rsidRPr="00770A2A" w:rsidRDefault="001C5723" w:rsidP="001C572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C5723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C5723" w:rsidRDefault="001C5723" w:rsidP="001C572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C5723" w:rsidRPr="00770A2A" w:rsidRDefault="001C5723" w:rsidP="001C572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0FC7A7E" w14:textId="77777777" w:rsidR="001C5723" w:rsidRDefault="001C5723" w:rsidP="00766196">
      <w:pPr>
        <w:rPr>
          <w:sz w:val="24"/>
        </w:rPr>
      </w:pPr>
    </w:p>
    <w:p w14:paraId="6C158C73" w14:textId="77777777" w:rsidR="00634FB4" w:rsidRDefault="00634FB4" w:rsidP="00766196">
      <w:pPr>
        <w:rPr>
          <w:sz w:val="24"/>
        </w:rPr>
      </w:pPr>
    </w:p>
    <w:p w14:paraId="2882092D" w14:textId="77777777" w:rsidR="00634FB4" w:rsidRDefault="00634FB4" w:rsidP="00766196">
      <w:pPr>
        <w:rPr>
          <w:sz w:val="24"/>
        </w:rPr>
      </w:pPr>
    </w:p>
    <w:p w14:paraId="5B221E6A" w14:textId="77777777" w:rsidR="00634FB4" w:rsidRDefault="00634FB4" w:rsidP="00766196">
      <w:pPr>
        <w:rPr>
          <w:sz w:val="24"/>
        </w:rPr>
      </w:pPr>
    </w:p>
    <w:p w14:paraId="5CD72EA9" w14:textId="77777777" w:rsidR="00634FB4" w:rsidRDefault="00634FB4" w:rsidP="00766196">
      <w:pPr>
        <w:rPr>
          <w:sz w:val="24"/>
        </w:rPr>
      </w:pPr>
    </w:p>
    <w:p w14:paraId="38824FD6" w14:textId="77777777" w:rsidR="00634FB4" w:rsidRDefault="00634FB4" w:rsidP="00766196">
      <w:pPr>
        <w:rPr>
          <w:sz w:val="24"/>
        </w:rPr>
      </w:pPr>
    </w:p>
    <w:p w14:paraId="2A105F42" w14:textId="77777777" w:rsidR="00634FB4" w:rsidRDefault="00634FB4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lastRenderedPageBreak/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22511E5" w14:textId="77777777" w:rsidR="00BF61A6" w:rsidRDefault="00BF61A6">
      <w:r>
        <w:separator/>
      </w:r>
    </w:p>
  </w:endnote>
  <w:endnote w:type="continuationSeparator" w:id="0">
    <w:p w14:paraId="5600B62D" w14:textId="77777777" w:rsidR="00BF61A6" w:rsidRDefault="00BF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54ABBAF" w14:textId="77777777" w:rsidR="00BF61A6" w:rsidRDefault="00BF61A6">
      <w:r>
        <w:separator/>
      </w:r>
    </w:p>
  </w:footnote>
  <w:footnote w:type="continuationSeparator" w:id="0">
    <w:p w14:paraId="1414E69C" w14:textId="77777777" w:rsidR="00BF61A6" w:rsidRDefault="00BF61A6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24175"/>
    <w:rsid w:val="00044733"/>
    <w:rsid w:val="00050747"/>
    <w:rsid w:val="00067AD8"/>
    <w:rsid w:val="00083E8F"/>
    <w:rsid w:val="000D4142"/>
    <w:rsid w:val="00111509"/>
    <w:rsid w:val="0014217B"/>
    <w:rsid w:val="001A1E3C"/>
    <w:rsid w:val="001C5723"/>
    <w:rsid w:val="002339CF"/>
    <w:rsid w:val="00266E1E"/>
    <w:rsid w:val="00302F42"/>
    <w:rsid w:val="00355F2A"/>
    <w:rsid w:val="00384EE6"/>
    <w:rsid w:val="003E2D9F"/>
    <w:rsid w:val="003E3D78"/>
    <w:rsid w:val="00424DA1"/>
    <w:rsid w:val="004554EE"/>
    <w:rsid w:val="00465F40"/>
    <w:rsid w:val="004B2C2D"/>
    <w:rsid w:val="004E4BA4"/>
    <w:rsid w:val="005B0F8C"/>
    <w:rsid w:val="005C339A"/>
    <w:rsid w:val="00602BCF"/>
    <w:rsid w:val="00603587"/>
    <w:rsid w:val="0060474F"/>
    <w:rsid w:val="00634FB4"/>
    <w:rsid w:val="00643F9B"/>
    <w:rsid w:val="006709D6"/>
    <w:rsid w:val="00676794"/>
    <w:rsid w:val="00684307"/>
    <w:rsid w:val="006A2FCA"/>
    <w:rsid w:val="006B07C0"/>
    <w:rsid w:val="006C6A53"/>
    <w:rsid w:val="006D4E67"/>
    <w:rsid w:val="006F5868"/>
    <w:rsid w:val="007264A0"/>
    <w:rsid w:val="00766196"/>
    <w:rsid w:val="00770A2A"/>
    <w:rsid w:val="007E2A56"/>
    <w:rsid w:val="007F499E"/>
    <w:rsid w:val="008A05D3"/>
    <w:rsid w:val="008D5BD5"/>
    <w:rsid w:val="00903349"/>
    <w:rsid w:val="00906F19"/>
    <w:rsid w:val="00925C35"/>
    <w:rsid w:val="00986CE8"/>
    <w:rsid w:val="00997105"/>
    <w:rsid w:val="009C74A5"/>
    <w:rsid w:val="009F4833"/>
    <w:rsid w:val="00A107A9"/>
    <w:rsid w:val="00A73A25"/>
    <w:rsid w:val="00A94310"/>
    <w:rsid w:val="00AE372F"/>
    <w:rsid w:val="00B02DE7"/>
    <w:rsid w:val="00B43449"/>
    <w:rsid w:val="00B50A92"/>
    <w:rsid w:val="00B5610D"/>
    <w:rsid w:val="00BD77CE"/>
    <w:rsid w:val="00BF61A6"/>
    <w:rsid w:val="00C03626"/>
    <w:rsid w:val="00C52FCD"/>
    <w:rsid w:val="00C664BB"/>
    <w:rsid w:val="00CC40E0"/>
    <w:rsid w:val="00CD521F"/>
    <w:rsid w:val="00CD5B00"/>
    <w:rsid w:val="00CF27E9"/>
    <w:rsid w:val="00CF3E45"/>
    <w:rsid w:val="00D10E2D"/>
    <w:rsid w:val="00D15C7D"/>
    <w:rsid w:val="00D70D55"/>
    <w:rsid w:val="00E17252"/>
    <w:rsid w:val="00E25749"/>
    <w:rsid w:val="00E35FFF"/>
    <w:rsid w:val="00E56E6D"/>
    <w:rsid w:val="00E601F2"/>
    <w:rsid w:val="00E74CD7"/>
    <w:rsid w:val="00EA15EA"/>
    <w:rsid w:val="00EB7EDA"/>
    <w:rsid w:val="00EC1376"/>
    <w:rsid w:val="00EE1788"/>
    <w:rsid w:val="00F06B83"/>
    <w:rsid w:val="00F34EDD"/>
    <w:rsid w:val="00F37647"/>
    <w:rsid w:val="00F65624"/>
    <w:rsid w:val="00FC01D5"/>
    <w:rsid w:val="00FD5D72"/>
    <w:rsid w:val="00FF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166</Words>
  <Characters>1315</Characters>
  <Application>Microsoft Office Word</Application>
  <DocSecurity>0</DocSecurity>
  <Lines>82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Manager/>
  <Company/>
  <LinksUpToDate>false</LinksUpToDate>
  <CharactersWithSpaces>1434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Petra Baričová</cp:lastModifiedBy>
  <cp:revision>5</cp:revision>
  <dcterms:created xsi:type="dcterms:W3CDTF">2026-04-08T10:52:00Z</dcterms:created>
  <dcterms:modified xsi:type="dcterms:W3CDTF">2026-07-14T06:29:00Z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2019-03-27T10:00:00Z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2020-12-10T10:00:00Z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Potravinari\10. GEVIS, s.r.o\PHZ\VARIABLES_PPA_PHZ Gevis.xlsx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GEVIS, s.r.o.</vt:lpwstr>
  </property>
  <property fmtid="{D5CDD505-2E9C-101B-9397-08002B2CF9AE}" pid="13" name="ObstaravatelUlicaCislo">
    <vt:lpwstr>Malinovského 886</vt:lpwstr>
  </property>
  <property fmtid="{D5CDD505-2E9C-101B-9397-08002B2CF9AE}" pid="14" name="ObstaravatelMesto">
    <vt:lpwstr>Čachtice</vt:lpwstr>
  </property>
  <property fmtid="{D5CDD505-2E9C-101B-9397-08002B2CF9AE}" pid="15" name="ObstaravatelPSC">
    <vt:lpwstr>91621</vt:lpwstr>
  </property>
  <property fmtid="{D5CDD505-2E9C-101B-9397-08002B2CF9AE}" pid="16" name="ObstaravatelICO">
    <vt:lpwstr>36328120</vt:lpwstr>
  </property>
  <property fmtid="{D5CDD505-2E9C-101B-9397-08002B2CF9AE}" pid="17" name="ObstaravatelDIC">
    <vt:lpwstr>2020183671</vt:lpwstr>
  </property>
  <property fmtid="{D5CDD505-2E9C-101B-9397-08002B2CF9AE}" pid="18" name="StatutarnyOrgan">
    <vt:lpwstr>Ing. Janka Gergelyová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zariadení do pekárne</vt:lpwstr>
  </property>
  <property fmtid="{D5CDD505-2E9C-101B-9397-08002B2CF9AE}" pid="21" name="PredmetZakazky">
    <vt:lpwstr>Linka na miesenie s pečením - 1ks, Dávkovač a zmiešavač vody - 1ks, Automatická linka na výrobu rožkov, bagiet, štvorcov – točených tvarov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 GEVIS,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