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A2" w:rsidRPr="006050D0" w:rsidRDefault="004110A2" w:rsidP="004110A2">
      <w:pPr>
        <w:pStyle w:val="Nadpis2"/>
        <w:tabs>
          <w:tab w:val="center" w:pos="1471"/>
          <w:tab w:val="center" w:pos="4679"/>
        </w:tabs>
        <w:ind w:left="0" w:right="283" w:firstLine="0"/>
        <w:rPr>
          <w:rFonts w:cs="Calibri"/>
          <w:sz w:val="20"/>
          <w:szCs w:val="20"/>
        </w:rPr>
      </w:pPr>
    </w:p>
    <w:p w:rsidR="00B72E4F" w:rsidRPr="006050D0" w:rsidRDefault="004D0AF4" w:rsidP="00630D60">
      <w:pPr>
        <w:pStyle w:val="Nadpis2"/>
        <w:tabs>
          <w:tab w:val="center" w:pos="1471"/>
          <w:tab w:val="center" w:pos="4679"/>
        </w:tabs>
        <w:ind w:left="0" w:right="283" w:firstLine="0"/>
        <w:jc w:val="center"/>
        <w:rPr>
          <w:rFonts w:cs="Calibri"/>
          <w:sz w:val="20"/>
          <w:szCs w:val="20"/>
        </w:rPr>
      </w:pPr>
      <w:r w:rsidRPr="006050D0">
        <w:rPr>
          <w:rFonts w:cs="Calibri"/>
          <w:sz w:val="20"/>
          <w:szCs w:val="20"/>
        </w:rPr>
        <w:t>VÝZVA NA PREDKLADANIE PONÚK</w:t>
      </w:r>
      <w:r w:rsidR="008E5990" w:rsidRPr="006050D0">
        <w:rPr>
          <w:rFonts w:cs="Calibri"/>
          <w:sz w:val="20"/>
          <w:szCs w:val="20"/>
        </w:rPr>
        <w:t xml:space="preserve"> </w:t>
      </w:r>
      <w:r w:rsidR="00B72E4F" w:rsidRPr="006050D0">
        <w:rPr>
          <w:rFonts w:cs="Calibri"/>
          <w:b w:val="0"/>
          <w:sz w:val="20"/>
          <w:szCs w:val="20"/>
        </w:rPr>
        <w:t>(ďalej len „Výzva“)</w:t>
      </w:r>
    </w:p>
    <w:p w:rsidR="00961524" w:rsidRPr="006050D0" w:rsidRDefault="009C4327" w:rsidP="00630D60">
      <w:pPr>
        <w:spacing w:after="0" w:line="259" w:lineRule="auto"/>
        <w:ind w:right="283"/>
        <w:jc w:val="center"/>
        <w:rPr>
          <w:sz w:val="20"/>
          <w:szCs w:val="20"/>
        </w:rPr>
      </w:pPr>
      <w:r w:rsidRPr="006050D0">
        <w:rPr>
          <w:sz w:val="20"/>
          <w:szCs w:val="20"/>
        </w:rPr>
        <w:t>realizovaná postupom zadávania zákazky s nízkou hodnotou podľa</w:t>
      </w:r>
      <w:r w:rsidR="004D0AF4" w:rsidRPr="006050D0">
        <w:rPr>
          <w:sz w:val="20"/>
          <w:szCs w:val="20"/>
        </w:rPr>
        <w:t xml:space="preserve"> § 117 zákona č. 343/2015 Z.</w:t>
      </w:r>
      <w:r w:rsidRPr="006050D0">
        <w:rPr>
          <w:sz w:val="20"/>
          <w:szCs w:val="20"/>
        </w:rPr>
        <w:t xml:space="preserve"> </w:t>
      </w:r>
      <w:r w:rsidR="004D0AF4" w:rsidRPr="006050D0">
        <w:rPr>
          <w:sz w:val="20"/>
          <w:szCs w:val="20"/>
        </w:rPr>
        <w:t>z. o verejnom obstarávaní a o zmene a doplnení niektorých zákonov v znení nes</w:t>
      </w:r>
      <w:r w:rsidR="00A649C4" w:rsidRPr="006050D0">
        <w:rPr>
          <w:sz w:val="20"/>
          <w:szCs w:val="20"/>
        </w:rPr>
        <w:t>korších predpisov (ďalej len „Z</w:t>
      </w:r>
      <w:r w:rsidR="004D0AF4" w:rsidRPr="006050D0">
        <w:rPr>
          <w:sz w:val="20"/>
          <w:szCs w:val="20"/>
        </w:rPr>
        <w:t>VO“)</w:t>
      </w:r>
    </w:p>
    <w:p w:rsidR="00961524" w:rsidRPr="006050D0" w:rsidRDefault="00961524" w:rsidP="00630D60">
      <w:pPr>
        <w:spacing w:after="0" w:line="259" w:lineRule="auto"/>
        <w:ind w:left="0" w:right="283" w:firstLine="0"/>
        <w:jc w:val="center"/>
        <w:rPr>
          <w:sz w:val="20"/>
          <w:szCs w:val="20"/>
        </w:rPr>
      </w:pPr>
    </w:p>
    <w:p w:rsidR="009C4327" w:rsidRPr="006050D0" w:rsidRDefault="009C4327"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FB29F1" w:rsidRPr="006050D0" w:rsidRDefault="00FB29F1"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375E39" w:rsidRPr="006050D0" w:rsidRDefault="00375E39"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CC7FE6" w:rsidRPr="006050D0" w:rsidRDefault="00CC7FE6" w:rsidP="00630D60">
      <w:pPr>
        <w:spacing w:after="0" w:line="259" w:lineRule="auto"/>
        <w:ind w:right="283"/>
        <w:jc w:val="center"/>
        <w:rPr>
          <w:sz w:val="20"/>
          <w:szCs w:val="20"/>
        </w:rPr>
      </w:pPr>
    </w:p>
    <w:p w:rsidR="0078237B" w:rsidRPr="006050D0" w:rsidRDefault="0078237B" w:rsidP="00630D60">
      <w:pPr>
        <w:spacing w:after="0" w:line="259" w:lineRule="auto"/>
        <w:ind w:right="283"/>
        <w:jc w:val="center"/>
        <w:rPr>
          <w:sz w:val="20"/>
          <w:szCs w:val="20"/>
        </w:rPr>
      </w:pPr>
    </w:p>
    <w:p w:rsidR="009C4327" w:rsidRPr="006050D0" w:rsidRDefault="009C4327" w:rsidP="00630D60">
      <w:pPr>
        <w:spacing w:after="0" w:line="259" w:lineRule="auto"/>
        <w:ind w:right="283"/>
        <w:jc w:val="center"/>
        <w:rPr>
          <w:sz w:val="20"/>
          <w:szCs w:val="20"/>
        </w:rPr>
      </w:pPr>
    </w:p>
    <w:p w:rsidR="00961524" w:rsidRPr="006050D0" w:rsidRDefault="004C25A6" w:rsidP="00630D60">
      <w:pPr>
        <w:spacing w:after="0" w:line="259" w:lineRule="auto"/>
        <w:ind w:right="283"/>
        <w:jc w:val="center"/>
        <w:rPr>
          <w:sz w:val="20"/>
          <w:szCs w:val="20"/>
        </w:rPr>
      </w:pPr>
      <w:r w:rsidRPr="006050D0">
        <w:rPr>
          <w:sz w:val="20"/>
          <w:szCs w:val="20"/>
        </w:rPr>
        <w:t>Predmet zákazky:</w:t>
      </w:r>
    </w:p>
    <w:p w:rsidR="00961524" w:rsidRPr="006050D0" w:rsidRDefault="00F9135E" w:rsidP="008B3DED">
      <w:pPr>
        <w:spacing w:after="0" w:line="259" w:lineRule="auto"/>
        <w:ind w:left="0" w:right="283" w:firstLine="10"/>
        <w:jc w:val="center"/>
        <w:rPr>
          <w:sz w:val="20"/>
          <w:szCs w:val="20"/>
        </w:rPr>
      </w:pPr>
      <w:bookmarkStart w:id="0" w:name="_GoBack"/>
      <w:r w:rsidRPr="006050D0">
        <w:rPr>
          <w:b/>
          <w:sz w:val="20"/>
          <w:szCs w:val="20"/>
        </w:rPr>
        <w:t xml:space="preserve">Príprava, dovoz a výdaj stravy pre </w:t>
      </w:r>
      <w:r w:rsidR="00F73633" w:rsidRPr="006050D0">
        <w:rPr>
          <w:b/>
          <w:sz w:val="20"/>
          <w:szCs w:val="20"/>
        </w:rPr>
        <w:t>Gymnázium Ivana Kraska</w:t>
      </w:r>
      <w:r w:rsidR="00976EA3">
        <w:rPr>
          <w:b/>
          <w:sz w:val="20"/>
          <w:szCs w:val="20"/>
        </w:rPr>
        <w:t xml:space="preserve"> – Ivan Krasko Gimnázium</w:t>
      </w:r>
    </w:p>
    <w:bookmarkEnd w:id="0"/>
    <w:p w:rsidR="00961524" w:rsidRPr="006050D0" w:rsidRDefault="00961524"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9C4327" w:rsidRPr="006050D0" w:rsidRDefault="009C4327" w:rsidP="00630D60">
      <w:pPr>
        <w:spacing w:after="0" w:line="259" w:lineRule="auto"/>
        <w:ind w:left="0" w:right="283" w:firstLine="0"/>
        <w:rPr>
          <w:sz w:val="20"/>
          <w:szCs w:val="20"/>
        </w:rPr>
      </w:pPr>
    </w:p>
    <w:p w:rsidR="00251032" w:rsidRPr="006050D0" w:rsidRDefault="00251032"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D346C1" w:rsidP="00630D60">
      <w:pPr>
        <w:spacing w:after="19" w:line="259" w:lineRule="auto"/>
        <w:ind w:left="0" w:right="283" w:firstLine="0"/>
        <w:rPr>
          <w:color w:val="auto"/>
          <w:sz w:val="20"/>
          <w:szCs w:val="20"/>
        </w:rPr>
      </w:pPr>
      <w:r w:rsidRPr="006050D0">
        <w:rPr>
          <w:color w:val="auto"/>
          <w:sz w:val="20"/>
          <w:szCs w:val="20"/>
        </w:rPr>
        <w:t xml:space="preserve">V Banskej Bystrici, </w:t>
      </w:r>
      <w:r w:rsidR="00F73633" w:rsidRPr="006050D0">
        <w:rPr>
          <w:color w:val="auto"/>
          <w:sz w:val="20"/>
          <w:szCs w:val="20"/>
        </w:rPr>
        <w:t>júl</w:t>
      </w:r>
      <w:r w:rsidR="00F9135E" w:rsidRPr="006050D0">
        <w:rPr>
          <w:color w:val="auto"/>
          <w:sz w:val="20"/>
          <w:szCs w:val="20"/>
        </w:rPr>
        <w:t xml:space="preserve"> 2020</w:t>
      </w: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4110A2" w:rsidRPr="006050D0" w:rsidRDefault="004110A2"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1D5535" w:rsidRPr="006050D0" w:rsidRDefault="001D5535" w:rsidP="00630D60">
      <w:pPr>
        <w:spacing w:after="19" w:line="259" w:lineRule="auto"/>
        <w:ind w:left="0" w:right="283" w:firstLine="0"/>
        <w:rPr>
          <w:b/>
          <w:sz w:val="20"/>
          <w:szCs w:val="20"/>
        </w:rPr>
      </w:pPr>
    </w:p>
    <w:p w:rsidR="00D92247" w:rsidRPr="006050D0" w:rsidRDefault="00D92247" w:rsidP="00630D60">
      <w:pPr>
        <w:spacing w:after="19" w:line="259" w:lineRule="auto"/>
        <w:ind w:left="0" w:right="283" w:firstLine="0"/>
        <w:rPr>
          <w:b/>
          <w:sz w:val="20"/>
          <w:szCs w:val="20"/>
        </w:rPr>
      </w:pPr>
    </w:p>
    <w:p w:rsidR="000F0B94" w:rsidRPr="006050D0" w:rsidRDefault="000F0B94" w:rsidP="00630D60">
      <w:pPr>
        <w:spacing w:after="19" w:line="259" w:lineRule="auto"/>
        <w:ind w:left="0" w:right="283" w:firstLine="0"/>
        <w:rPr>
          <w:b/>
          <w:sz w:val="20"/>
          <w:szCs w:val="20"/>
        </w:rPr>
      </w:pPr>
    </w:p>
    <w:p w:rsidR="00894843" w:rsidRPr="006050D0" w:rsidRDefault="00894843" w:rsidP="00630D60">
      <w:pPr>
        <w:spacing w:after="19" w:line="259" w:lineRule="auto"/>
        <w:ind w:left="0" w:right="283" w:firstLine="0"/>
        <w:rPr>
          <w:b/>
          <w:sz w:val="20"/>
          <w:szCs w:val="20"/>
        </w:rPr>
      </w:pPr>
    </w:p>
    <w:p w:rsidR="009274D9" w:rsidRPr="006050D0" w:rsidRDefault="009274D9" w:rsidP="00630D60">
      <w:pPr>
        <w:spacing w:after="19" w:line="259" w:lineRule="auto"/>
        <w:ind w:left="0" w:right="283" w:firstLine="0"/>
        <w:rPr>
          <w:b/>
          <w:sz w:val="20"/>
          <w:szCs w:val="20"/>
        </w:rPr>
      </w:pPr>
    </w:p>
    <w:p w:rsidR="00854CCB" w:rsidRPr="006050D0" w:rsidRDefault="00854CCB" w:rsidP="00630D60">
      <w:pPr>
        <w:spacing w:after="19" w:line="259" w:lineRule="auto"/>
        <w:ind w:left="0" w:right="283" w:firstLine="0"/>
        <w:rPr>
          <w:b/>
          <w:sz w:val="20"/>
          <w:szCs w:val="20"/>
        </w:rPr>
      </w:pPr>
    </w:p>
    <w:p w:rsidR="00242E45" w:rsidRPr="006050D0" w:rsidRDefault="004C25A6" w:rsidP="00122108">
      <w:pPr>
        <w:pStyle w:val="Odsekzoznamu"/>
        <w:numPr>
          <w:ilvl w:val="0"/>
          <w:numId w:val="4"/>
        </w:numPr>
        <w:spacing w:after="40" w:line="259" w:lineRule="auto"/>
        <w:ind w:left="284" w:right="283" w:hanging="284"/>
        <w:rPr>
          <w:sz w:val="20"/>
          <w:szCs w:val="20"/>
        </w:rPr>
      </w:pPr>
      <w:r w:rsidRPr="006050D0">
        <w:rPr>
          <w:b/>
          <w:sz w:val="20"/>
          <w:szCs w:val="20"/>
        </w:rPr>
        <w:lastRenderedPageBreak/>
        <w:t xml:space="preserve"> </w:t>
      </w:r>
      <w:r w:rsidR="00F04B48" w:rsidRPr="006050D0">
        <w:rPr>
          <w:b/>
          <w:sz w:val="20"/>
          <w:szCs w:val="20"/>
        </w:rPr>
        <w:t>Identifikácia verejného obstarávateľa</w:t>
      </w:r>
      <w:r w:rsidRPr="006050D0">
        <w:rPr>
          <w:sz w:val="20"/>
          <w:szCs w:val="20"/>
        </w:rPr>
        <w:t xml:space="preserve"> </w:t>
      </w:r>
    </w:p>
    <w:p w:rsidR="00824DFD" w:rsidRPr="005F5F9B" w:rsidRDefault="005F5F9B" w:rsidP="005F5F9B">
      <w:pPr>
        <w:pStyle w:val="Odsekzoznamu"/>
        <w:tabs>
          <w:tab w:val="left" w:pos="2880"/>
        </w:tabs>
        <w:ind w:left="1003" w:right="283" w:firstLine="0"/>
        <w:rPr>
          <w:color w:val="auto"/>
          <w:sz w:val="20"/>
          <w:szCs w:val="20"/>
        </w:rPr>
      </w:pPr>
      <w:r>
        <w:rPr>
          <w:b/>
          <w:bCs/>
          <w:sz w:val="20"/>
          <w:szCs w:val="20"/>
        </w:rPr>
        <w:t xml:space="preserve">   </w:t>
      </w:r>
      <w:r w:rsidR="00824DFD" w:rsidRPr="006050D0">
        <w:rPr>
          <w:b/>
          <w:bCs/>
          <w:sz w:val="20"/>
          <w:szCs w:val="20"/>
        </w:rPr>
        <w:t>Názov:</w:t>
      </w:r>
      <w:r w:rsidR="00824DFD" w:rsidRPr="006050D0">
        <w:rPr>
          <w:bCs/>
          <w:sz w:val="20"/>
          <w:szCs w:val="20"/>
        </w:rPr>
        <w:t xml:space="preserve"> </w:t>
      </w:r>
      <w:r w:rsidR="00F73633" w:rsidRPr="006050D0">
        <w:rPr>
          <w:bCs/>
          <w:sz w:val="20"/>
          <w:szCs w:val="20"/>
        </w:rPr>
        <w:t>Gymnázium Ivana Kraska</w:t>
      </w:r>
      <w:r w:rsidR="004F56E6">
        <w:rPr>
          <w:bCs/>
          <w:sz w:val="20"/>
          <w:szCs w:val="20"/>
        </w:rPr>
        <w:t xml:space="preserve"> – </w:t>
      </w:r>
      <w:r w:rsidR="004F56E6" w:rsidRPr="005F5F9B">
        <w:rPr>
          <w:bCs/>
          <w:color w:val="auto"/>
          <w:sz w:val="20"/>
          <w:szCs w:val="20"/>
        </w:rPr>
        <w:t>Ivan Krasko Gimnázium</w:t>
      </w:r>
    </w:p>
    <w:p w:rsidR="00824DFD" w:rsidRPr="006050D0" w:rsidRDefault="00824DFD" w:rsidP="00630D60">
      <w:pPr>
        <w:tabs>
          <w:tab w:val="left" w:pos="2880"/>
        </w:tabs>
        <w:ind w:right="283" w:firstLine="1124"/>
        <w:rPr>
          <w:sz w:val="20"/>
          <w:szCs w:val="20"/>
        </w:rPr>
      </w:pPr>
      <w:r w:rsidRPr="006050D0">
        <w:rPr>
          <w:b/>
          <w:bCs/>
          <w:sz w:val="20"/>
          <w:szCs w:val="20"/>
        </w:rPr>
        <w:t>IČO:</w:t>
      </w:r>
      <w:r w:rsidR="007D4DD0" w:rsidRPr="006050D0">
        <w:rPr>
          <w:b/>
          <w:bCs/>
          <w:sz w:val="20"/>
          <w:szCs w:val="20"/>
        </w:rPr>
        <w:t xml:space="preserve"> </w:t>
      </w:r>
      <w:r w:rsidR="00F73633" w:rsidRPr="006050D0">
        <w:rPr>
          <w:b/>
          <w:bCs/>
          <w:sz w:val="20"/>
          <w:szCs w:val="20"/>
        </w:rPr>
        <w:t>00 160 784</w:t>
      </w:r>
    </w:p>
    <w:p w:rsidR="00824DFD" w:rsidRPr="006050D0" w:rsidRDefault="00824DFD" w:rsidP="00630D60">
      <w:pPr>
        <w:tabs>
          <w:tab w:val="left" w:pos="2880"/>
        </w:tabs>
        <w:ind w:right="283" w:firstLine="1124"/>
        <w:rPr>
          <w:sz w:val="20"/>
          <w:szCs w:val="20"/>
        </w:rPr>
      </w:pPr>
      <w:r w:rsidRPr="006050D0">
        <w:rPr>
          <w:b/>
          <w:bCs/>
          <w:sz w:val="20"/>
          <w:szCs w:val="20"/>
        </w:rPr>
        <w:t>Sídlo</w:t>
      </w:r>
      <w:r w:rsidRPr="006050D0">
        <w:rPr>
          <w:b/>
          <w:sz w:val="20"/>
          <w:szCs w:val="20"/>
        </w:rPr>
        <w:t>:</w:t>
      </w:r>
      <w:r w:rsidRPr="006050D0">
        <w:rPr>
          <w:sz w:val="20"/>
          <w:szCs w:val="20"/>
        </w:rPr>
        <w:t xml:space="preserve"> </w:t>
      </w:r>
      <w:r w:rsidR="00F9135E" w:rsidRPr="006050D0">
        <w:rPr>
          <w:sz w:val="20"/>
          <w:szCs w:val="20"/>
        </w:rPr>
        <w:t xml:space="preserve"> </w:t>
      </w:r>
      <w:r w:rsidR="00F73633" w:rsidRPr="006050D0">
        <w:rPr>
          <w:sz w:val="20"/>
          <w:szCs w:val="20"/>
        </w:rPr>
        <w:t>P. Hostinského 3, 979 01 Rimavská Sobota</w:t>
      </w:r>
    </w:p>
    <w:p w:rsidR="00824DFD" w:rsidRPr="006050D0" w:rsidRDefault="00824DFD" w:rsidP="00630D60">
      <w:pPr>
        <w:ind w:right="283" w:firstLine="1124"/>
        <w:rPr>
          <w:b/>
          <w:sz w:val="20"/>
          <w:szCs w:val="20"/>
        </w:rPr>
      </w:pPr>
      <w:r w:rsidRPr="006050D0">
        <w:rPr>
          <w:b/>
          <w:sz w:val="20"/>
          <w:szCs w:val="20"/>
        </w:rPr>
        <w:t>Štatutárny orgán:</w:t>
      </w:r>
      <w:r w:rsidRPr="006050D0">
        <w:rPr>
          <w:sz w:val="20"/>
          <w:szCs w:val="20"/>
        </w:rPr>
        <w:t xml:space="preserve"> </w:t>
      </w:r>
      <w:r w:rsidR="00F73633" w:rsidRPr="005F5F9B">
        <w:rPr>
          <w:color w:val="auto"/>
          <w:sz w:val="20"/>
          <w:szCs w:val="20"/>
        </w:rPr>
        <w:t>Pae</w:t>
      </w:r>
      <w:r w:rsidR="004F56E6" w:rsidRPr="005F5F9B">
        <w:rPr>
          <w:color w:val="auto"/>
          <w:sz w:val="20"/>
          <w:szCs w:val="20"/>
        </w:rPr>
        <w:t>d</w:t>
      </w:r>
      <w:r w:rsidR="00F73633" w:rsidRPr="005F5F9B">
        <w:rPr>
          <w:color w:val="auto"/>
          <w:sz w:val="20"/>
          <w:szCs w:val="20"/>
        </w:rPr>
        <w:t>Dr</w:t>
      </w:r>
      <w:r w:rsidR="00F73633" w:rsidRPr="006050D0">
        <w:rPr>
          <w:sz w:val="20"/>
          <w:szCs w:val="20"/>
        </w:rPr>
        <w:t>. Miriam Szántóová</w:t>
      </w:r>
      <w:r w:rsidR="00F9135E" w:rsidRPr="006050D0">
        <w:rPr>
          <w:sz w:val="20"/>
          <w:szCs w:val="20"/>
        </w:rPr>
        <w:t xml:space="preserve">, riaditeľka </w:t>
      </w:r>
      <w:r w:rsidR="00307363" w:rsidRPr="006050D0">
        <w:rPr>
          <w:sz w:val="20"/>
          <w:szCs w:val="20"/>
        </w:rPr>
        <w:t>školy</w:t>
      </w:r>
    </w:p>
    <w:p w:rsidR="00F12F14" w:rsidRPr="006050D0" w:rsidRDefault="00F12F14" w:rsidP="005F5F9B">
      <w:pPr>
        <w:ind w:left="1134" w:right="283" w:firstLine="0"/>
        <w:rPr>
          <w:sz w:val="20"/>
          <w:szCs w:val="20"/>
        </w:rPr>
      </w:pPr>
      <w:r w:rsidRPr="006050D0">
        <w:rPr>
          <w:b/>
          <w:sz w:val="20"/>
          <w:szCs w:val="20"/>
        </w:rPr>
        <w:t>Typ verejného obstarávateľa:</w:t>
      </w:r>
      <w:r w:rsidRPr="006050D0">
        <w:rPr>
          <w:sz w:val="20"/>
          <w:szCs w:val="20"/>
        </w:rPr>
        <w:t xml:space="preserve"> </w:t>
      </w:r>
      <w:r w:rsidR="003A3EBC" w:rsidRPr="006050D0">
        <w:rPr>
          <w:sz w:val="20"/>
          <w:szCs w:val="20"/>
        </w:rPr>
        <w:t>právnická osoba, ktorá spĺňa požiadavky podľa § 7 ods. 1 písm. d) ZVO</w:t>
      </w:r>
    </w:p>
    <w:p w:rsidR="00F72E19" w:rsidRPr="006050D0" w:rsidRDefault="00F72E19" w:rsidP="005F5F9B">
      <w:pPr>
        <w:pStyle w:val="Odsekzoznamu"/>
        <w:tabs>
          <w:tab w:val="left" w:pos="2880"/>
        </w:tabs>
        <w:spacing w:after="0" w:line="264" w:lineRule="auto"/>
        <w:ind w:left="1134" w:right="0" w:firstLine="0"/>
        <w:rPr>
          <w:sz w:val="20"/>
          <w:szCs w:val="20"/>
        </w:rPr>
      </w:pPr>
      <w:r w:rsidRPr="006050D0">
        <w:rPr>
          <w:sz w:val="20"/>
          <w:szCs w:val="20"/>
        </w:rPr>
        <w:t>V prípade tohto verejného obstarávania poskytuje verejnému obstarávateľovi podporné činnosti vo verejnom obstarávaní centrálna obstarávacia organizácia v zmysle § 15 ods. 2 písm.  a) ZVO:</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 xml:space="preserve">Názov: </w:t>
      </w:r>
      <w:r w:rsidRPr="006050D0">
        <w:rPr>
          <w:bCs/>
          <w:sz w:val="20"/>
          <w:szCs w:val="20"/>
        </w:rPr>
        <w:t>Banskobystrický samosprávny kraj</w:t>
      </w:r>
    </w:p>
    <w:p w:rsidR="00F72E19" w:rsidRPr="006050D0" w:rsidRDefault="00F72E19" w:rsidP="00F72E19">
      <w:pPr>
        <w:tabs>
          <w:tab w:val="left" w:pos="2835"/>
        </w:tabs>
        <w:spacing w:after="0" w:line="264" w:lineRule="auto"/>
        <w:ind w:left="1134" w:right="0" w:hanging="850"/>
        <w:rPr>
          <w:bCs/>
          <w:sz w:val="20"/>
          <w:szCs w:val="20"/>
        </w:rPr>
      </w:pPr>
      <w:r w:rsidRPr="006050D0">
        <w:rPr>
          <w:b/>
          <w:bCs/>
          <w:sz w:val="20"/>
          <w:szCs w:val="20"/>
        </w:rPr>
        <w:tab/>
        <w:t>IČO:</w:t>
      </w:r>
      <w:r w:rsidRPr="006050D0">
        <w:rPr>
          <w:bCs/>
          <w:sz w:val="20"/>
          <w:szCs w:val="20"/>
        </w:rPr>
        <w:t xml:space="preserve"> 37 828 100</w:t>
      </w:r>
    </w:p>
    <w:p w:rsidR="00F72E19" w:rsidRPr="006050D0" w:rsidRDefault="00F72E19" w:rsidP="00DB2234">
      <w:pPr>
        <w:tabs>
          <w:tab w:val="left" w:pos="2835"/>
        </w:tabs>
        <w:spacing w:after="0" w:line="264" w:lineRule="auto"/>
        <w:ind w:left="1134" w:right="0" w:hanging="850"/>
        <w:rPr>
          <w:sz w:val="20"/>
          <w:szCs w:val="20"/>
        </w:rPr>
      </w:pPr>
      <w:r w:rsidRPr="006050D0">
        <w:rPr>
          <w:b/>
          <w:bCs/>
          <w:sz w:val="20"/>
          <w:szCs w:val="20"/>
        </w:rPr>
        <w:tab/>
        <w:t>Sídlo:</w:t>
      </w:r>
      <w:r w:rsidRPr="006050D0">
        <w:rPr>
          <w:sz w:val="20"/>
          <w:szCs w:val="20"/>
        </w:rPr>
        <w:t xml:space="preserve"> Námestie SNP 23, 974 01 Banská Bystrica</w:t>
      </w:r>
    </w:p>
    <w:p w:rsidR="00824DFD" w:rsidRPr="006050D0" w:rsidRDefault="00F72E19" w:rsidP="00DB2234">
      <w:pPr>
        <w:tabs>
          <w:tab w:val="left" w:pos="2835"/>
        </w:tabs>
        <w:spacing w:after="0" w:line="264" w:lineRule="auto"/>
        <w:ind w:left="1134" w:right="0" w:hanging="850"/>
        <w:rPr>
          <w:sz w:val="20"/>
          <w:szCs w:val="20"/>
        </w:rPr>
      </w:pPr>
      <w:r w:rsidRPr="006050D0">
        <w:rPr>
          <w:b/>
          <w:bCs/>
          <w:sz w:val="20"/>
          <w:szCs w:val="20"/>
        </w:rPr>
        <w:tab/>
      </w:r>
      <w:r w:rsidR="00824DFD" w:rsidRPr="006050D0">
        <w:rPr>
          <w:b/>
          <w:sz w:val="20"/>
          <w:szCs w:val="20"/>
        </w:rPr>
        <w:t xml:space="preserve">Kontaktná osoba vo veciach verejného obstarávania: </w:t>
      </w:r>
      <w:r w:rsidR="00824DFD" w:rsidRPr="006050D0">
        <w:rPr>
          <w:sz w:val="20"/>
          <w:szCs w:val="20"/>
        </w:rPr>
        <w:t xml:space="preserve">Mgr. </w:t>
      </w:r>
      <w:r w:rsidR="00F05168" w:rsidRPr="006050D0">
        <w:rPr>
          <w:sz w:val="20"/>
          <w:szCs w:val="20"/>
        </w:rPr>
        <w:t>Jana Vašičková</w:t>
      </w:r>
      <w:r w:rsidR="008628BE" w:rsidRPr="006050D0">
        <w:rPr>
          <w:sz w:val="20"/>
          <w:szCs w:val="20"/>
        </w:rPr>
        <w:t xml:space="preserve"> – odborná </w:t>
      </w:r>
      <w:r w:rsidR="00824DFD" w:rsidRPr="006050D0">
        <w:rPr>
          <w:sz w:val="20"/>
          <w:szCs w:val="20"/>
        </w:rPr>
        <w:t>referent</w:t>
      </w:r>
      <w:r w:rsidR="008628BE" w:rsidRPr="006050D0">
        <w:rPr>
          <w:sz w:val="20"/>
          <w:szCs w:val="20"/>
        </w:rPr>
        <w:t>ka</w:t>
      </w:r>
      <w:r w:rsidR="00824DFD" w:rsidRPr="006050D0">
        <w:rPr>
          <w:sz w:val="20"/>
          <w:szCs w:val="20"/>
        </w:rPr>
        <w:t xml:space="preserve"> pre verejné obstarávanie</w:t>
      </w:r>
      <w:r w:rsidR="00F05168" w:rsidRPr="006050D0">
        <w:rPr>
          <w:sz w:val="20"/>
          <w:szCs w:val="20"/>
        </w:rPr>
        <w:t xml:space="preserve">, </w:t>
      </w:r>
      <w:hyperlink r:id="rId8" w:history="1">
        <w:r w:rsidR="00F05168" w:rsidRPr="006050D0">
          <w:rPr>
            <w:rStyle w:val="Hypertextovprepojenie"/>
            <w:sz w:val="20"/>
            <w:szCs w:val="20"/>
          </w:rPr>
          <w:t>jana.vasickova@bbsk.sk</w:t>
        </w:r>
      </w:hyperlink>
      <w:r w:rsidR="00F04B48" w:rsidRPr="006050D0">
        <w:rPr>
          <w:sz w:val="20"/>
          <w:szCs w:val="20"/>
        </w:rPr>
        <w:t xml:space="preserve">, </w:t>
      </w:r>
      <w:r w:rsidR="00F05168" w:rsidRPr="006050D0">
        <w:rPr>
          <w:sz w:val="20"/>
          <w:szCs w:val="20"/>
        </w:rPr>
        <w:t>+421(48)432 56 47</w:t>
      </w:r>
    </w:p>
    <w:p w:rsidR="00F72E19" w:rsidRPr="006050D0" w:rsidRDefault="00F72E19" w:rsidP="00DB2234">
      <w:pPr>
        <w:tabs>
          <w:tab w:val="left" w:pos="2835"/>
        </w:tabs>
        <w:spacing w:after="0" w:line="264" w:lineRule="auto"/>
        <w:ind w:left="1134" w:right="0" w:hanging="850"/>
        <w:rPr>
          <w:sz w:val="20"/>
          <w:szCs w:val="20"/>
        </w:rPr>
      </w:pPr>
      <w:r w:rsidRPr="006050D0">
        <w:rPr>
          <w:b/>
          <w:sz w:val="20"/>
          <w:szCs w:val="20"/>
        </w:rPr>
        <w:tab/>
        <w:t xml:space="preserve">Komunikačné rozhranie: </w:t>
      </w:r>
      <w:hyperlink r:id="rId9" w:history="1">
        <w:r w:rsidRPr="006050D0">
          <w:rPr>
            <w:rStyle w:val="Hypertextovprepojenie"/>
            <w:sz w:val="20"/>
            <w:szCs w:val="20"/>
          </w:rPr>
          <w:t>https://josephine.proebiz.com/</w:t>
        </w:r>
      </w:hyperlink>
      <w:r w:rsidRPr="006050D0">
        <w:rPr>
          <w:sz w:val="20"/>
          <w:szCs w:val="20"/>
        </w:rPr>
        <w:t xml:space="preserve"> </w:t>
      </w:r>
    </w:p>
    <w:p w:rsidR="00824DFD" w:rsidRPr="006050D0" w:rsidRDefault="00F12F14" w:rsidP="00630D60">
      <w:pPr>
        <w:ind w:right="283" w:hanging="284"/>
        <w:rPr>
          <w:sz w:val="20"/>
          <w:szCs w:val="20"/>
        </w:rPr>
      </w:pPr>
      <w:r w:rsidRPr="006050D0">
        <w:rPr>
          <w:b/>
          <w:sz w:val="20"/>
          <w:szCs w:val="20"/>
        </w:rPr>
        <w:tab/>
      </w:r>
    </w:p>
    <w:p w:rsidR="00961524" w:rsidRPr="006050D0" w:rsidRDefault="004C25A6" w:rsidP="00122108">
      <w:pPr>
        <w:pStyle w:val="Nadpis1"/>
        <w:numPr>
          <w:ilvl w:val="0"/>
          <w:numId w:val="4"/>
        </w:numPr>
        <w:ind w:right="283"/>
        <w:rPr>
          <w:b w:val="0"/>
          <w:sz w:val="20"/>
          <w:szCs w:val="20"/>
        </w:rPr>
      </w:pPr>
      <w:bookmarkStart w:id="1" w:name="_Toc12160"/>
      <w:r w:rsidRPr="006050D0">
        <w:rPr>
          <w:sz w:val="20"/>
          <w:szCs w:val="20"/>
        </w:rPr>
        <w:t>Predmet zákazky</w:t>
      </w:r>
      <w:r w:rsidRPr="006050D0">
        <w:rPr>
          <w:b w:val="0"/>
          <w:sz w:val="20"/>
          <w:szCs w:val="20"/>
        </w:rPr>
        <w:t xml:space="preserve"> </w:t>
      </w:r>
      <w:bookmarkEnd w:id="1"/>
    </w:p>
    <w:p w:rsidR="00307363" w:rsidRDefault="002F4D64" w:rsidP="002F4D64">
      <w:pPr>
        <w:pStyle w:val="Default"/>
        <w:numPr>
          <w:ilvl w:val="1"/>
          <w:numId w:val="4"/>
        </w:numPr>
        <w:jc w:val="both"/>
        <w:rPr>
          <w:rFonts w:ascii="Calibri" w:eastAsia="Calibri" w:hAnsi="Calibri" w:cs="Calibri"/>
          <w:sz w:val="20"/>
          <w:szCs w:val="20"/>
        </w:rPr>
      </w:pPr>
      <w:r>
        <w:rPr>
          <w:rFonts w:ascii="Calibri" w:eastAsia="Calibri" w:hAnsi="Calibri" w:cs="Calibri"/>
          <w:sz w:val="20"/>
          <w:szCs w:val="20"/>
        </w:rPr>
        <w:t xml:space="preserve">        </w:t>
      </w:r>
      <w:r w:rsidR="0035545F" w:rsidRPr="006050D0">
        <w:rPr>
          <w:rFonts w:ascii="Calibri" w:eastAsia="Calibri" w:hAnsi="Calibri" w:cs="Calibri"/>
          <w:sz w:val="20"/>
          <w:szCs w:val="20"/>
        </w:rPr>
        <w:t xml:space="preserve">Predmetom zákazky </w:t>
      </w:r>
      <w:r w:rsidR="00F9135E" w:rsidRPr="006050D0">
        <w:rPr>
          <w:rFonts w:ascii="Calibri" w:eastAsia="Calibri" w:hAnsi="Calibri" w:cs="Calibri"/>
          <w:sz w:val="20"/>
          <w:szCs w:val="20"/>
        </w:rPr>
        <w:t>je zabezpečenie prípravy, dovozu a výdaja stravy</w:t>
      </w:r>
      <w:r w:rsidR="003A3EBC" w:rsidRPr="006050D0">
        <w:rPr>
          <w:rFonts w:ascii="Calibri" w:eastAsia="Calibri" w:hAnsi="Calibri" w:cs="Calibri"/>
          <w:sz w:val="20"/>
          <w:szCs w:val="20"/>
        </w:rPr>
        <w:t xml:space="preserve"> (</w:t>
      </w:r>
      <w:r w:rsidR="00F73633" w:rsidRPr="006050D0">
        <w:rPr>
          <w:rFonts w:ascii="Calibri" w:eastAsia="Calibri" w:hAnsi="Calibri" w:cs="Calibri"/>
          <w:sz w:val="20"/>
          <w:szCs w:val="20"/>
        </w:rPr>
        <w:t>obedov a občerstvenia</w:t>
      </w:r>
      <w:r w:rsidR="003A3EBC" w:rsidRPr="006050D0">
        <w:rPr>
          <w:rFonts w:ascii="Calibri" w:eastAsia="Calibri" w:hAnsi="Calibri" w:cs="Calibri"/>
          <w:sz w:val="20"/>
          <w:szCs w:val="20"/>
        </w:rPr>
        <w:t xml:space="preserve">) pre žiakov </w:t>
      </w:r>
      <w:r w:rsidR="00F73633" w:rsidRPr="006050D0">
        <w:rPr>
          <w:rFonts w:ascii="Calibri" w:eastAsia="Calibri" w:hAnsi="Calibri" w:cs="Calibri"/>
          <w:sz w:val="20"/>
          <w:szCs w:val="20"/>
        </w:rPr>
        <w:t>a zamestnancov Gymnázia Ivana Kraska.</w:t>
      </w:r>
      <w:r w:rsidR="003A3EBC" w:rsidRPr="006050D0">
        <w:rPr>
          <w:rFonts w:ascii="Calibri" w:eastAsia="Calibri" w:hAnsi="Calibri" w:cs="Calibri"/>
          <w:sz w:val="20"/>
          <w:szCs w:val="20"/>
        </w:rPr>
        <w:t xml:space="preserve"> Prípravu, dovoz a výdaj stravy je potrebné zabezpečovať DENNE, okrem víkendov, sviatkov a školských prázdnin.</w:t>
      </w:r>
    </w:p>
    <w:p w:rsidR="00961524" w:rsidRPr="006050D0" w:rsidRDefault="002F4D64" w:rsidP="002F4D64">
      <w:pPr>
        <w:pStyle w:val="Odsekzoznamu"/>
        <w:numPr>
          <w:ilvl w:val="1"/>
          <w:numId w:val="4"/>
        </w:numPr>
        <w:spacing w:after="10" w:line="266" w:lineRule="auto"/>
        <w:ind w:right="284"/>
        <w:rPr>
          <w:rFonts w:eastAsia="Arial"/>
          <w:sz w:val="20"/>
          <w:szCs w:val="20"/>
        </w:rPr>
      </w:pPr>
      <w:r>
        <w:rPr>
          <w:rFonts w:eastAsia="Arial"/>
          <w:sz w:val="20"/>
          <w:szCs w:val="20"/>
        </w:rPr>
        <w:t xml:space="preserve">        </w:t>
      </w:r>
      <w:r w:rsidR="00807D6C" w:rsidRPr="006050D0">
        <w:rPr>
          <w:rFonts w:eastAsia="Arial"/>
          <w:sz w:val="20"/>
          <w:szCs w:val="20"/>
        </w:rPr>
        <w:t>-</w:t>
      </w:r>
      <w:r w:rsidR="00F73633" w:rsidRPr="006050D0">
        <w:rPr>
          <w:rFonts w:eastAsia="Arial"/>
          <w:sz w:val="20"/>
          <w:szCs w:val="20"/>
          <w:u w:val="single"/>
        </w:rPr>
        <w:t>Obed</w:t>
      </w:r>
      <w:r w:rsidR="00F73633" w:rsidRPr="006050D0">
        <w:rPr>
          <w:rFonts w:eastAsia="Arial"/>
          <w:sz w:val="20"/>
          <w:szCs w:val="20"/>
        </w:rPr>
        <w:t xml:space="preserve"> bude zostavený nasledovne:</w:t>
      </w:r>
    </w:p>
    <w:p w:rsidR="00C279B7" w:rsidRPr="006050D0" w:rsidRDefault="00C279B7" w:rsidP="00C279B7">
      <w:pPr>
        <w:numPr>
          <w:ilvl w:val="0"/>
          <w:numId w:val="20"/>
        </w:numPr>
        <w:spacing w:after="0" w:line="240" w:lineRule="auto"/>
        <w:ind w:left="1418" w:right="0" w:hanging="284"/>
        <w:rPr>
          <w:sz w:val="20"/>
          <w:szCs w:val="20"/>
        </w:rPr>
      </w:pPr>
      <w:r w:rsidRPr="006050D0">
        <w:rPr>
          <w:b/>
          <w:sz w:val="20"/>
          <w:szCs w:val="20"/>
        </w:rPr>
        <w:t>polievka</w:t>
      </w:r>
      <w:r w:rsidRPr="006050D0">
        <w:rPr>
          <w:sz w:val="20"/>
          <w:szCs w:val="20"/>
        </w:rPr>
        <w:t xml:space="preserve"> jeden druh, pripravovaná denne, nie instantná, bez obsahu </w:t>
      </w:r>
      <w:proofErr w:type="spellStart"/>
      <w:r w:rsidRPr="006050D0">
        <w:rPr>
          <w:sz w:val="20"/>
          <w:szCs w:val="20"/>
        </w:rPr>
        <w:t>gluténu</w:t>
      </w:r>
      <w:proofErr w:type="spellEnd"/>
      <w:r w:rsidRPr="006050D0">
        <w:rPr>
          <w:sz w:val="20"/>
          <w:szCs w:val="20"/>
        </w:rPr>
        <w:t xml:space="preserve"> a laktózy, porcia v objeme 0,35 l podávaná denne, s 2 ks chleba alebo pečivo.</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2 hlavné jedlá s prílohou</w:t>
      </w:r>
      <w:r w:rsidRPr="006050D0">
        <w:rPr>
          <w:sz w:val="20"/>
          <w:szCs w:val="20"/>
        </w:rPr>
        <w:t xml:space="preserve">: </w:t>
      </w:r>
    </w:p>
    <w:p w:rsidR="00C279B7" w:rsidRPr="006050D0" w:rsidRDefault="00C279B7" w:rsidP="00576BB9">
      <w:pPr>
        <w:numPr>
          <w:ilvl w:val="0"/>
          <w:numId w:val="21"/>
        </w:numPr>
        <w:spacing w:after="0" w:line="240" w:lineRule="auto"/>
        <w:ind w:left="1701" w:right="0" w:hanging="283"/>
        <w:rPr>
          <w:sz w:val="20"/>
          <w:szCs w:val="20"/>
        </w:rPr>
      </w:pPr>
      <w:r w:rsidRPr="006050D0">
        <w:rPr>
          <w:sz w:val="20"/>
          <w:szCs w:val="20"/>
        </w:rPr>
        <w:t xml:space="preserve">bezmäsité - 400 g bezmäsitého jedla, v  ktorom je surovina s obsahom rastlinnej bielkoviny minimálne 100 g v surovom stave, hlavná bezmäsitá surovina min. 150 g </w:t>
      </w:r>
    </w:p>
    <w:p w:rsidR="00C279B7" w:rsidRPr="006050D0" w:rsidRDefault="00C279B7" w:rsidP="00576BB9">
      <w:pPr>
        <w:numPr>
          <w:ilvl w:val="0"/>
          <w:numId w:val="21"/>
        </w:numPr>
        <w:spacing w:after="0" w:line="240" w:lineRule="auto"/>
        <w:ind w:left="1701" w:right="0" w:hanging="283"/>
        <w:rPr>
          <w:sz w:val="20"/>
          <w:szCs w:val="20"/>
        </w:rPr>
      </w:pPr>
      <w:r w:rsidRPr="006050D0">
        <w:rPr>
          <w:sz w:val="20"/>
          <w:szCs w:val="20"/>
        </w:rPr>
        <w:t xml:space="preserve">mäsité - pozostávajúce zo 150 g mäsa v surovom stave a 200 g prílohy v stave uvarenom  bez  obsahu </w:t>
      </w:r>
      <w:proofErr w:type="spellStart"/>
      <w:r w:rsidRPr="006050D0">
        <w:rPr>
          <w:sz w:val="20"/>
          <w:szCs w:val="20"/>
        </w:rPr>
        <w:t>gluténu</w:t>
      </w:r>
      <w:proofErr w:type="spellEnd"/>
      <w:r w:rsidRPr="006050D0">
        <w:rPr>
          <w:sz w:val="20"/>
          <w:szCs w:val="20"/>
        </w:rPr>
        <w:t xml:space="preserve"> a laktózy, s nízkym glykemickým indexom</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príloha </w:t>
      </w:r>
      <w:r w:rsidRPr="006050D0">
        <w:rPr>
          <w:sz w:val="20"/>
          <w:szCs w:val="20"/>
        </w:rPr>
        <w:t>– zemiaky (varené, pečené), zemiaková kaša, hranolčeky, ryža, knedľa, halušky, cestoviny, tarhoňa, dusená zelenina, iné, hmotnosť 200 g v uvarenom stave, zeleninový šalát (bez dressingu), rôzne druhy – s možnosťou vlastného výberu a dochutenia z pripravených dressingov s hmotnosťou 200 g v surovom stave.</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šalát, kompót</w:t>
      </w:r>
      <w:r w:rsidRPr="006050D0">
        <w:rPr>
          <w:sz w:val="20"/>
          <w:szCs w:val="20"/>
        </w:rPr>
        <w:t xml:space="preserve"> - rôzne druhy šalátov (výber čerstvých šalátov počas celého roka, predovšetkým z čerstvej zeleniny, min. 4 druhy zeleniny v šaláte), hmotnosť 150 g a doplnkové šaláty zo sterilizovanej a kvasenej zeleniny, hmotnosť 150g. Kompóty zo sterilizovaného alebo konzervovaného ovocia  150 g. </w:t>
      </w:r>
    </w:p>
    <w:p w:rsidR="00C279B7" w:rsidRPr="006050D0" w:rsidRDefault="00C279B7" w:rsidP="00B7098C">
      <w:pPr>
        <w:numPr>
          <w:ilvl w:val="0"/>
          <w:numId w:val="20"/>
        </w:numPr>
        <w:spacing w:after="0" w:line="240" w:lineRule="auto"/>
        <w:ind w:left="1418" w:right="0" w:hanging="284"/>
        <w:rPr>
          <w:sz w:val="20"/>
          <w:szCs w:val="20"/>
        </w:rPr>
      </w:pPr>
      <w:r w:rsidRPr="006050D0">
        <w:rPr>
          <w:b/>
          <w:sz w:val="20"/>
          <w:szCs w:val="20"/>
        </w:rPr>
        <w:t xml:space="preserve">nápoj – </w:t>
      </w:r>
      <w:r w:rsidRPr="006050D0">
        <w:rPr>
          <w:sz w:val="20"/>
          <w:szCs w:val="20"/>
        </w:rPr>
        <w:t xml:space="preserve">poskytovateľ zabezpečí k obedu 0,2 l </w:t>
      </w:r>
      <w:r w:rsidRPr="006050D0">
        <w:rPr>
          <w:bCs/>
          <w:sz w:val="20"/>
          <w:szCs w:val="20"/>
        </w:rPr>
        <w:t>sódy resp. minerálnej vody a rovnaký objem sladeného nápoja alebo nesladeného čaju k hlavnému jedlu</w:t>
      </w:r>
    </w:p>
    <w:p w:rsidR="00F17A76" w:rsidRPr="006050D0" w:rsidRDefault="00807D6C" w:rsidP="00807D6C">
      <w:pPr>
        <w:pStyle w:val="Odsekzoznamu"/>
        <w:spacing w:after="10" w:line="266" w:lineRule="auto"/>
        <w:ind w:left="1077" w:right="284" w:firstLine="0"/>
        <w:rPr>
          <w:color w:val="auto"/>
          <w:sz w:val="20"/>
          <w:szCs w:val="20"/>
        </w:rPr>
      </w:pPr>
      <w:r w:rsidRPr="006050D0">
        <w:rPr>
          <w:color w:val="auto"/>
          <w:sz w:val="20"/>
          <w:szCs w:val="20"/>
        </w:rPr>
        <w:t>-</w:t>
      </w:r>
      <w:r w:rsidR="00F17A76" w:rsidRPr="006050D0">
        <w:rPr>
          <w:color w:val="auto"/>
          <w:sz w:val="20"/>
          <w:szCs w:val="20"/>
          <w:u w:val="single"/>
        </w:rPr>
        <w:t>Občerstvenie</w:t>
      </w:r>
      <w:r w:rsidR="00F17A76" w:rsidRPr="006050D0">
        <w:rPr>
          <w:color w:val="auto"/>
          <w:sz w:val="20"/>
          <w:szCs w:val="20"/>
        </w:rPr>
        <w:t xml:space="preserve"> – stravovanie pri rôznych akciách, podujatiach školy</w:t>
      </w:r>
      <w:r w:rsidR="00D70D19" w:rsidRPr="006050D0">
        <w:rPr>
          <w:color w:val="auto"/>
          <w:sz w:val="20"/>
          <w:szCs w:val="20"/>
        </w:rPr>
        <w:t>, kto</w:t>
      </w:r>
      <w:r w:rsidRPr="006050D0">
        <w:rPr>
          <w:color w:val="auto"/>
          <w:sz w:val="20"/>
          <w:szCs w:val="20"/>
        </w:rPr>
        <w:t>ré verejný obstarávateľ oznámi poskytovateľovi 14 dní pred plánovanou akciou</w:t>
      </w:r>
    </w:p>
    <w:p w:rsidR="00325DE1" w:rsidRPr="006050D0"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325DE1" w:rsidRPr="006050D0">
        <w:rPr>
          <w:sz w:val="20"/>
          <w:szCs w:val="20"/>
        </w:rPr>
        <w:t xml:space="preserve">Poskytovateľ zabezpečí aj vybavenie na výdaj obedov (najmä porcelánové taniere, sklenené poháre, </w:t>
      </w:r>
      <w:r w:rsidR="002048B5">
        <w:rPr>
          <w:sz w:val="20"/>
          <w:szCs w:val="20"/>
        </w:rPr>
        <w:t xml:space="preserve">antikorové príbory, </w:t>
      </w:r>
      <w:r w:rsidR="00325DE1" w:rsidRPr="006050D0">
        <w:rPr>
          <w:sz w:val="20"/>
          <w:szCs w:val="20"/>
        </w:rPr>
        <w:t>polievkové misy a pod.</w:t>
      </w:r>
      <w:r w:rsidR="002048B5">
        <w:rPr>
          <w:sz w:val="20"/>
          <w:szCs w:val="20"/>
        </w:rPr>
        <w:t>) ako aj vybavenie jedálne (stoly a stoličky pre 250 stravníkov). O</w:t>
      </w:r>
      <w:r w:rsidR="00325DE1" w:rsidRPr="006050D0">
        <w:rPr>
          <w:sz w:val="20"/>
          <w:szCs w:val="20"/>
        </w:rPr>
        <w:t xml:space="preserve">dporúčané množstvo vybavenia je </w:t>
      </w:r>
      <w:r w:rsidR="00CD37C1" w:rsidRPr="006050D0">
        <w:rPr>
          <w:sz w:val="20"/>
          <w:szCs w:val="20"/>
        </w:rPr>
        <w:t>uvedené</w:t>
      </w:r>
      <w:r w:rsidR="00325DE1" w:rsidRPr="006050D0">
        <w:rPr>
          <w:sz w:val="20"/>
          <w:szCs w:val="20"/>
        </w:rPr>
        <w:t xml:space="preserve"> v prílohe č. </w:t>
      </w:r>
      <w:r w:rsidR="00CD37C1" w:rsidRPr="006050D0">
        <w:rPr>
          <w:sz w:val="20"/>
          <w:szCs w:val="20"/>
        </w:rPr>
        <w:t>2</w:t>
      </w:r>
      <w:r w:rsidR="00325DE1" w:rsidRPr="006050D0">
        <w:rPr>
          <w:sz w:val="20"/>
          <w:szCs w:val="20"/>
        </w:rPr>
        <w:t xml:space="preserve"> Odporúčané vybavenie tejto výzvy na predkladanie ponúk.</w:t>
      </w:r>
      <w:r w:rsidR="00FB28DA" w:rsidRPr="006050D0">
        <w:rPr>
          <w:sz w:val="20"/>
          <w:szCs w:val="20"/>
        </w:rPr>
        <w:t xml:space="preserve"> Verejný obstarávateľ nebude akceptovať jednorazové riady. </w:t>
      </w:r>
    </w:p>
    <w:p w:rsidR="00325DE1" w:rsidRPr="006050D0"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325DE1" w:rsidRPr="006050D0">
        <w:rPr>
          <w:sz w:val="20"/>
          <w:szCs w:val="20"/>
        </w:rPr>
        <w:t xml:space="preserve">Výdaj stravy je potrebné zabezpečiť denne (okrem školských prázdnin, víkendov a sviatkov) v čase od </w:t>
      </w:r>
      <w:r w:rsidR="00325DE1" w:rsidRPr="006050D0">
        <w:rPr>
          <w:b/>
          <w:sz w:val="20"/>
          <w:szCs w:val="20"/>
        </w:rPr>
        <w:t>11.30 – 14.15</w:t>
      </w:r>
      <w:r w:rsidR="00223017" w:rsidRPr="006050D0">
        <w:rPr>
          <w:b/>
          <w:sz w:val="20"/>
          <w:szCs w:val="20"/>
        </w:rPr>
        <w:t>.</w:t>
      </w:r>
    </w:p>
    <w:p w:rsidR="006D39A1" w:rsidRPr="006050D0" w:rsidRDefault="002F4D64" w:rsidP="00325DE1">
      <w:pPr>
        <w:pStyle w:val="Odsekzoznamu"/>
        <w:numPr>
          <w:ilvl w:val="1"/>
          <w:numId w:val="4"/>
        </w:numPr>
        <w:spacing w:after="10" w:line="266" w:lineRule="auto"/>
        <w:ind w:left="1077" w:right="284"/>
        <w:rPr>
          <w:sz w:val="20"/>
          <w:szCs w:val="20"/>
        </w:rPr>
      </w:pPr>
      <w:r>
        <w:rPr>
          <w:b/>
          <w:sz w:val="20"/>
          <w:szCs w:val="20"/>
        </w:rPr>
        <w:t xml:space="preserve">        </w:t>
      </w:r>
      <w:r w:rsidR="006D39A1" w:rsidRPr="006050D0">
        <w:rPr>
          <w:b/>
          <w:sz w:val="20"/>
          <w:szCs w:val="20"/>
        </w:rPr>
        <w:t>Poskytovateľ môže prípravu stravy zabezpečovať vo vlastných priestoroch alebo aj v priestoroch Gymnázia Ivana Kraska, ale s vlastným zariadením (kuchyňa nie je vybavená).</w:t>
      </w:r>
    </w:p>
    <w:p w:rsidR="00C563AE" w:rsidRDefault="002F4D64" w:rsidP="00325DE1">
      <w:pPr>
        <w:pStyle w:val="Odsekzoznamu"/>
        <w:numPr>
          <w:ilvl w:val="1"/>
          <w:numId w:val="4"/>
        </w:numPr>
        <w:spacing w:after="10" w:line="266" w:lineRule="auto"/>
        <w:ind w:left="1077" w:right="284"/>
        <w:rPr>
          <w:sz w:val="20"/>
          <w:szCs w:val="20"/>
        </w:rPr>
      </w:pPr>
      <w:r>
        <w:rPr>
          <w:sz w:val="20"/>
          <w:szCs w:val="20"/>
        </w:rPr>
        <w:t xml:space="preserve">        J</w:t>
      </w:r>
      <w:r w:rsidR="00C563AE" w:rsidRPr="006050D0">
        <w:rPr>
          <w:sz w:val="20"/>
          <w:szCs w:val="20"/>
        </w:rPr>
        <w:t>edálny lístok predkladá poskytovateľ min. týždeň vopred elektronickou formou s náležitosťami uvedenými v Rámcovej dohode.</w:t>
      </w:r>
    </w:p>
    <w:p w:rsidR="00930788" w:rsidRDefault="002F4D64" w:rsidP="00325DE1">
      <w:pPr>
        <w:pStyle w:val="Odsekzoznamu"/>
        <w:numPr>
          <w:ilvl w:val="1"/>
          <w:numId w:val="4"/>
        </w:numPr>
        <w:spacing w:after="10" w:line="266" w:lineRule="auto"/>
        <w:ind w:left="1077" w:right="284"/>
        <w:rPr>
          <w:sz w:val="20"/>
          <w:szCs w:val="20"/>
        </w:rPr>
      </w:pPr>
      <w:r>
        <w:rPr>
          <w:sz w:val="20"/>
          <w:szCs w:val="20"/>
        </w:rPr>
        <w:t xml:space="preserve">        </w:t>
      </w:r>
      <w:r w:rsidR="00930788">
        <w:rPr>
          <w:sz w:val="20"/>
          <w:szCs w:val="20"/>
        </w:rPr>
        <w:t>Verejný obstarávateľ požaduje, aby bol úspešný uchádzač k 01. 09. 2020 zapísaný na Ministerstve školstva v zozname z</w:t>
      </w:r>
      <w:r w:rsidR="001F5CBA">
        <w:rPr>
          <w:sz w:val="20"/>
          <w:szCs w:val="20"/>
        </w:rPr>
        <w:t>ariadení školského stravovania.</w:t>
      </w:r>
    </w:p>
    <w:p w:rsidR="001F5CBA" w:rsidRPr="006050D0" w:rsidRDefault="002F4D64" w:rsidP="00325DE1">
      <w:pPr>
        <w:pStyle w:val="Odsekzoznamu"/>
        <w:numPr>
          <w:ilvl w:val="1"/>
          <w:numId w:val="4"/>
        </w:numPr>
        <w:spacing w:after="10" w:line="266" w:lineRule="auto"/>
        <w:ind w:left="1077" w:right="284"/>
        <w:rPr>
          <w:sz w:val="20"/>
          <w:szCs w:val="20"/>
        </w:rPr>
      </w:pPr>
      <w:r>
        <w:rPr>
          <w:sz w:val="20"/>
          <w:szCs w:val="20"/>
        </w:rPr>
        <w:lastRenderedPageBreak/>
        <w:t xml:space="preserve">         </w:t>
      </w:r>
      <w:r w:rsidR="001F5CBA">
        <w:rPr>
          <w:sz w:val="20"/>
          <w:szCs w:val="20"/>
        </w:rPr>
        <w:t>Verejný obstarávateľ umožní poskytovateľovi v rámci nájomnej zmluvy využiť prenajaté priestory na doplnkový predaj v bufete. Po dohode so správcom budovy je v rámci nájomnej zmluvy možné využiť priestory aj mimo času školského vyučovania.</w:t>
      </w:r>
    </w:p>
    <w:p w:rsidR="003A3EBC" w:rsidRDefault="002F4D64" w:rsidP="00B7098C">
      <w:pPr>
        <w:pStyle w:val="Odsekzoznamu"/>
        <w:numPr>
          <w:ilvl w:val="1"/>
          <w:numId w:val="4"/>
        </w:numPr>
        <w:spacing w:after="10" w:line="266" w:lineRule="auto"/>
        <w:ind w:left="1077" w:right="284"/>
        <w:rPr>
          <w:rFonts w:eastAsia="Arial"/>
          <w:b/>
          <w:sz w:val="20"/>
          <w:szCs w:val="20"/>
        </w:rPr>
      </w:pPr>
      <w:r>
        <w:rPr>
          <w:rFonts w:eastAsia="Arial"/>
          <w:b/>
          <w:sz w:val="20"/>
          <w:szCs w:val="20"/>
        </w:rPr>
        <w:t xml:space="preserve">        </w:t>
      </w:r>
      <w:r w:rsidR="003A3EBC" w:rsidRPr="00930788">
        <w:rPr>
          <w:rFonts w:eastAsia="Arial"/>
          <w:b/>
          <w:sz w:val="20"/>
          <w:szCs w:val="20"/>
        </w:rPr>
        <w:t>Podrobný opis predmetu zákazky je uvedený v Rámcovej dohode o príprave, dovoze a výdaji stravy, konkrétne v prílohe č. 2 tejto Výzvy. Skutočnosti uvedené v podrobnom opise predmetu zákazky treba chápať ako minimálne požiadavky verejného obstarávateľa na predmet zákazky, ktoré musia byť dodržané. Uchádzač môže ponúknuť aj svoj návrh na plnenie zmluvy (svoj opis ponúkaných služieb), v ktorom ponúkne verejnému obstarávateľovi lepšie služby, ako požaduje verejný obstarávateľ (napr. výber z väčšieho počtu jedál).</w:t>
      </w:r>
    </w:p>
    <w:p w:rsidR="00EE7569" w:rsidRPr="00930788" w:rsidRDefault="00EE7569" w:rsidP="00B7098C">
      <w:pPr>
        <w:pStyle w:val="Odsekzoznamu"/>
        <w:numPr>
          <w:ilvl w:val="1"/>
          <w:numId w:val="4"/>
        </w:numPr>
        <w:spacing w:after="10" w:line="266" w:lineRule="auto"/>
        <w:ind w:left="1077" w:right="284"/>
        <w:rPr>
          <w:rFonts w:eastAsia="Arial"/>
          <w:b/>
          <w:sz w:val="20"/>
          <w:szCs w:val="20"/>
        </w:rPr>
      </w:pPr>
      <w:r w:rsidRPr="002005C8">
        <w:rPr>
          <w:sz w:val="20"/>
          <w:szCs w:val="20"/>
        </w:rPr>
        <w:t>Verejný obstarávateľ určuje svoje obchodné podmienky realizácie predmetu zákazky v</w:t>
      </w:r>
      <w:r>
        <w:rPr>
          <w:sz w:val="20"/>
          <w:szCs w:val="20"/>
        </w:rPr>
        <w:t> prílohe č. 1 Rámcová dohoda, v prílohe č. 5 – Nájomná zmluva.</w:t>
      </w:r>
      <w:r w:rsidRPr="002005C8">
        <w:rPr>
          <w:sz w:val="20"/>
          <w:szCs w:val="20"/>
        </w:rPr>
        <w:t xml:space="preserve"> </w:t>
      </w:r>
      <w:r w:rsidRPr="002005C8">
        <w:rPr>
          <w:b/>
          <w:sz w:val="20"/>
          <w:szCs w:val="20"/>
          <w:u w:val="single"/>
        </w:rPr>
        <w:t>Uchádzač predložením ponuky vyjadruje súhlas so zmluvnými podmienkami, ktoré verejný obstarávateľ uviedol v tejto časti SP.</w:t>
      </w:r>
    </w:p>
    <w:p w:rsidR="003A3EBC" w:rsidRPr="006050D0" w:rsidRDefault="003A3EBC" w:rsidP="003A3EBC">
      <w:pPr>
        <w:pStyle w:val="Odsekzoznamu"/>
        <w:spacing w:after="10" w:line="266" w:lineRule="auto"/>
        <w:ind w:left="1080" w:right="284" w:firstLine="0"/>
        <w:rPr>
          <w:rFonts w:eastAsia="Arial"/>
          <w:sz w:val="20"/>
          <w:szCs w:val="20"/>
        </w:rPr>
      </w:pPr>
    </w:p>
    <w:p w:rsidR="00EF3B93" w:rsidRPr="006050D0" w:rsidRDefault="00372D55" w:rsidP="00EF3B93">
      <w:pPr>
        <w:pStyle w:val="Odsekzoznamu"/>
        <w:spacing w:after="0" w:line="259" w:lineRule="auto"/>
        <w:ind w:left="1080" w:right="283" w:firstLine="0"/>
        <w:rPr>
          <w:bCs/>
          <w:sz w:val="20"/>
          <w:szCs w:val="20"/>
        </w:rPr>
      </w:pPr>
      <w:r w:rsidRPr="006050D0">
        <w:rPr>
          <w:bCs/>
          <w:sz w:val="20"/>
          <w:szCs w:val="20"/>
        </w:rPr>
        <w:t>Hlavný predmet:</w:t>
      </w:r>
      <w:r w:rsidRPr="006050D0">
        <w:rPr>
          <w:bCs/>
          <w:sz w:val="20"/>
          <w:szCs w:val="20"/>
        </w:rPr>
        <w:tab/>
      </w:r>
      <w:r w:rsidR="003A3EBC" w:rsidRPr="006050D0">
        <w:rPr>
          <w:rFonts w:eastAsia="Times New Roman"/>
          <w:color w:val="auto"/>
          <w:sz w:val="20"/>
          <w:szCs w:val="20"/>
        </w:rPr>
        <w:t>55524000-9 Služby hromadného stravovania pre školy</w:t>
      </w:r>
    </w:p>
    <w:p w:rsidR="003A3EBC" w:rsidRPr="006050D0" w:rsidRDefault="00766CED" w:rsidP="003A3EBC">
      <w:pPr>
        <w:pStyle w:val="Odsekzoznamu"/>
        <w:spacing w:after="0" w:line="259" w:lineRule="auto"/>
        <w:ind w:left="1080" w:right="283" w:firstLine="0"/>
        <w:rPr>
          <w:rFonts w:eastAsia="Times New Roman"/>
          <w:color w:val="auto"/>
          <w:sz w:val="20"/>
          <w:szCs w:val="20"/>
        </w:rPr>
      </w:pPr>
      <w:r w:rsidRPr="006050D0">
        <w:rPr>
          <w:bCs/>
          <w:sz w:val="20"/>
          <w:szCs w:val="20"/>
        </w:rPr>
        <w:t>Doplnkový CPV:</w:t>
      </w:r>
      <w:r w:rsidRPr="006050D0">
        <w:rPr>
          <w:bCs/>
          <w:sz w:val="20"/>
          <w:szCs w:val="20"/>
        </w:rPr>
        <w:tab/>
      </w:r>
      <w:r w:rsidR="003A3EBC" w:rsidRPr="006050D0">
        <w:rPr>
          <w:rFonts w:eastAsia="Times New Roman"/>
          <w:color w:val="auto"/>
          <w:sz w:val="20"/>
          <w:szCs w:val="20"/>
        </w:rPr>
        <w:t>55321000-6 Služby spojené s prípravou jedál</w:t>
      </w:r>
    </w:p>
    <w:p w:rsidR="00EF3B93" w:rsidRPr="006050D0" w:rsidRDefault="003A3EBC" w:rsidP="003A3EBC">
      <w:pPr>
        <w:pStyle w:val="Odsekzoznamu"/>
        <w:spacing w:after="0" w:line="259" w:lineRule="auto"/>
        <w:ind w:left="2496" w:right="283" w:firstLine="336"/>
        <w:rPr>
          <w:rFonts w:eastAsia="Times New Roman"/>
          <w:color w:val="auto"/>
          <w:sz w:val="20"/>
          <w:szCs w:val="20"/>
        </w:rPr>
      </w:pPr>
      <w:r w:rsidRPr="006050D0">
        <w:rPr>
          <w:rFonts w:eastAsia="Times New Roman"/>
          <w:color w:val="auto"/>
          <w:sz w:val="20"/>
          <w:szCs w:val="20"/>
        </w:rPr>
        <w:t>55521200-0 Donáška stravy</w:t>
      </w:r>
      <w:r w:rsidR="00C01865" w:rsidRPr="006050D0">
        <w:rPr>
          <w:rFonts w:eastAsia="Times New Roman"/>
          <w:color w:val="auto"/>
          <w:sz w:val="20"/>
          <w:szCs w:val="20"/>
        </w:rPr>
        <w:tab/>
      </w:r>
      <w:r w:rsidR="00C01865"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r w:rsidR="00EF3B93" w:rsidRPr="006050D0">
        <w:rPr>
          <w:rFonts w:eastAsia="Times New Roman"/>
          <w:color w:val="auto"/>
          <w:sz w:val="20"/>
          <w:szCs w:val="20"/>
        </w:rPr>
        <w:tab/>
      </w:r>
    </w:p>
    <w:p w:rsidR="003A3EBC" w:rsidRPr="006050D0" w:rsidRDefault="003A3EBC" w:rsidP="003A3EBC">
      <w:pPr>
        <w:pStyle w:val="Odsekzoznamu"/>
        <w:spacing w:after="0" w:line="259" w:lineRule="auto"/>
        <w:ind w:left="2496" w:right="283" w:firstLine="336"/>
        <w:rPr>
          <w:sz w:val="20"/>
          <w:szCs w:val="20"/>
        </w:rPr>
      </w:pPr>
    </w:p>
    <w:p w:rsidR="00961524" w:rsidRPr="006050D0" w:rsidRDefault="00814B2B" w:rsidP="00122108">
      <w:pPr>
        <w:pStyle w:val="Nadpis1"/>
        <w:numPr>
          <w:ilvl w:val="0"/>
          <w:numId w:val="4"/>
        </w:numPr>
        <w:ind w:right="283"/>
        <w:rPr>
          <w:sz w:val="20"/>
          <w:szCs w:val="20"/>
        </w:rPr>
      </w:pPr>
      <w:r w:rsidRPr="006050D0">
        <w:rPr>
          <w:sz w:val="20"/>
          <w:szCs w:val="20"/>
        </w:rPr>
        <w:t xml:space="preserve">Miesto </w:t>
      </w:r>
      <w:r w:rsidR="005C1761" w:rsidRPr="006050D0">
        <w:rPr>
          <w:sz w:val="20"/>
          <w:szCs w:val="20"/>
        </w:rPr>
        <w:t>dodania</w:t>
      </w:r>
      <w:r w:rsidRPr="006050D0">
        <w:rPr>
          <w:sz w:val="20"/>
          <w:szCs w:val="20"/>
        </w:rPr>
        <w:t xml:space="preserve"> predmetu zákazky</w:t>
      </w:r>
    </w:p>
    <w:p w:rsidR="00822616" w:rsidRPr="006050D0" w:rsidRDefault="00325DE1" w:rsidP="00122108">
      <w:pPr>
        <w:pStyle w:val="Default"/>
        <w:numPr>
          <w:ilvl w:val="1"/>
          <w:numId w:val="4"/>
        </w:numPr>
        <w:jc w:val="both"/>
        <w:rPr>
          <w:rFonts w:ascii="Calibri" w:eastAsia="Calibri" w:hAnsi="Calibri" w:cs="Calibri"/>
          <w:sz w:val="20"/>
          <w:szCs w:val="20"/>
        </w:rPr>
      </w:pPr>
      <w:r w:rsidRPr="006050D0">
        <w:rPr>
          <w:rFonts w:ascii="Calibri" w:eastAsia="Calibri" w:hAnsi="Calibri" w:cs="Calibri"/>
          <w:sz w:val="20"/>
          <w:szCs w:val="20"/>
        </w:rPr>
        <w:t>P. Hostinského 3, 979 01 Rimavská Sobota</w:t>
      </w:r>
    </w:p>
    <w:p w:rsidR="00973BB0" w:rsidRPr="006050D0" w:rsidRDefault="00973BB0" w:rsidP="00630D60">
      <w:pPr>
        <w:pStyle w:val="Odsekzoznamu"/>
        <w:ind w:left="1080" w:right="283" w:firstLine="0"/>
        <w:rPr>
          <w:sz w:val="20"/>
          <w:szCs w:val="20"/>
        </w:rPr>
      </w:pPr>
    </w:p>
    <w:p w:rsidR="00961524" w:rsidRPr="006050D0" w:rsidRDefault="004C25A6" w:rsidP="00122108">
      <w:pPr>
        <w:pStyle w:val="Nadpis1"/>
        <w:numPr>
          <w:ilvl w:val="0"/>
          <w:numId w:val="4"/>
        </w:numPr>
        <w:ind w:left="426" w:right="283" w:hanging="426"/>
        <w:rPr>
          <w:sz w:val="20"/>
          <w:szCs w:val="20"/>
        </w:rPr>
      </w:pPr>
      <w:bookmarkStart w:id="2" w:name="_Toc12162"/>
      <w:r w:rsidRPr="006050D0">
        <w:rPr>
          <w:sz w:val="20"/>
          <w:szCs w:val="20"/>
        </w:rPr>
        <w:t>Typ zmluvy</w:t>
      </w:r>
      <w:r w:rsidRPr="006050D0">
        <w:rPr>
          <w:b w:val="0"/>
          <w:sz w:val="20"/>
          <w:szCs w:val="20"/>
        </w:rPr>
        <w:t xml:space="preserve"> </w:t>
      </w:r>
      <w:bookmarkEnd w:id="2"/>
    </w:p>
    <w:p w:rsidR="00F12F14" w:rsidRPr="006050D0" w:rsidRDefault="003A3EBC" w:rsidP="003A3EBC">
      <w:pPr>
        <w:pStyle w:val="Default"/>
        <w:numPr>
          <w:ilvl w:val="1"/>
          <w:numId w:val="4"/>
        </w:numPr>
        <w:jc w:val="both"/>
        <w:rPr>
          <w:rFonts w:ascii="Calibri" w:hAnsi="Calibri" w:cs="Calibri"/>
          <w:sz w:val="20"/>
          <w:szCs w:val="20"/>
        </w:rPr>
      </w:pPr>
      <w:r w:rsidRPr="006050D0">
        <w:rPr>
          <w:rFonts w:ascii="Calibri" w:eastAsia="Calibri" w:hAnsi="Calibri" w:cs="Calibri"/>
          <w:color w:val="auto"/>
          <w:sz w:val="20"/>
          <w:szCs w:val="20"/>
        </w:rPr>
        <w:t xml:space="preserve">Rámcová dohoda o príprave, dovoze a výdaji stravy – príloha č. </w:t>
      </w:r>
      <w:r w:rsidR="00FE46DA" w:rsidRPr="006050D0">
        <w:rPr>
          <w:rFonts w:ascii="Calibri" w:eastAsia="Calibri" w:hAnsi="Calibri" w:cs="Calibri"/>
          <w:color w:val="auto"/>
          <w:sz w:val="20"/>
          <w:szCs w:val="20"/>
        </w:rPr>
        <w:t>1</w:t>
      </w:r>
      <w:r w:rsidRPr="006050D0">
        <w:rPr>
          <w:rFonts w:ascii="Calibri" w:eastAsia="Calibri" w:hAnsi="Calibri" w:cs="Calibri"/>
          <w:color w:val="auto"/>
          <w:sz w:val="20"/>
          <w:szCs w:val="20"/>
        </w:rPr>
        <w:t xml:space="preserve"> tejto Výzvy.</w:t>
      </w:r>
    </w:p>
    <w:p w:rsidR="003A3EBC" w:rsidRPr="006050D0" w:rsidRDefault="003A3EBC" w:rsidP="003A3EBC">
      <w:pPr>
        <w:pStyle w:val="Default"/>
        <w:ind w:left="1080"/>
        <w:jc w:val="both"/>
        <w:rPr>
          <w:rFonts w:ascii="Calibri" w:hAnsi="Calibri" w:cs="Calibri"/>
          <w:sz w:val="20"/>
          <w:szCs w:val="20"/>
        </w:rPr>
      </w:pPr>
    </w:p>
    <w:p w:rsidR="00F12F14" w:rsidRPr="006050D0" w:rsidRDefault="00F12F14" w:rsidP="00122108">
      <w:pPr>
        <w:pStyle w:val="Nadpis1"/>
        <w:numPr>
          <w:ilvl w:val="0"/>
          <w:numId w:val="4"/>
        </w:numPr>
        <w:ind w:right="283"/>
        <w:rPr>
          <w:sz w:val="20"/>
          <w:szCs w:val="20"/>
        </w:rPr>
      </w:pPr>
      <w:r w:rsidRPr="006050D0">
        <w:rPr>
          <w:sz w:val="20"/>
          <w:szCs w:val="20"/>
        </w:rPr>
        <w:t>Predpokladaná hodnota zákazky</w:t>
      </w:r>
    </w:p>
    <w:p w:rsidR="00F12F14" w:rsidRPr="006050D0" w:rsidRDefault="001E7775" w:rsidP="00122108">
      <w:pPr>
        <w:pStyle w:val="Odsekzoznamu"/>
        <w:numPr>
          <w:ilvl w:val="1"/>
          <w:numId w:val="4"/>
        </w:numPr>
        <w:ind w:right="283"/>
        <w:rPr>
          <w:sz w:val="20"/>
          <w:szCs w:val="20"/>
        </w:rPr>
      </w:pPr>
      <w:r w:rsidRPr="00472AB4">
        <w:rPr>
          <w:b/>
          <w:sz w:val="20"/>
          <w:szCs w:val="20"/>
        </w:rPr>
        <w:t>231</w:t>
      </w:r>
      <w:r w:rsidR="000834D9" w:rsidRPr="00472AB4">
        <w:rPr>
          <w:b/>
          <w:sz w:val="20"/>
          <w:szCs w:val="20"/>
        </w:rPr>
        <w:t> </w:t>
      </w:r>
      <w:r w:rsidRPr="00472AB4">
        <w:rPr>
          <w:b/>
          <w:sz w:val="20"/>
          <w:szCs w:val="20"/>
        </w:rPr>
        <w:t>360</w:t>
      </w:r>
      <w:r w:rsidR="000834D9" w:rsidRPr="00472AB4">
        <w:rPr>
          <w:b/>
          <w:sz w:val="20"/>
          <w:szCs w:val="20"/>
        </w:rPr>
        <w:t>,00</w:t>
      </w:r>
      <w:r w:rsidRPr="00472AB4">
        <w:rPr>
          <w:b/>
          <w:sz w:val="20"/>
          <w:szCs w:val="20"/>
        </w:rPr>
        <w:t xml:space="preserve"> </w:t>
      </w:r>
      <w:r w:rsidR="00F12F14" w:rsidRPr="00472AB4">
        <w:rPr>
          <w:b/>
          <w:sz w:val="20"/>
          <w:szCs w:val="20"/>
        </w:rPr>
        <w:t>€</w:t>
      </w:r>
      <w:r w:rsidR="00F12F14" w:rsidRPr="006050D0">
        <w:rPr>
          <w:sz w:val="20"/>
          <w:szCs w:val="20"/>
        </w:rPr>
        <w:t xml:space="preserve"> bez DPH</w:t>
      </w:r>
      <w:r w:rsidR="00E504F7" w:rsidRPr="006050D0">
        <w:rPr>
          <w:sz w:val="20"/>
          <w:szCs w:val="20"/>
        </w:rPr>
        <w:t>.</w:t>
      </w:r>
    </w:p>
    <w:p w:rsidR="007927F5" w:rsidRPr="006050D0" w:rsidRDefault="007927F5" w:rsidP="007927F5">
      <w:pPr>
        <w:ind w:left="360" w:right="283" w:firstLine="0"/>
        <w:rPr>
          <w:b/>
          <w:sz w:val="20"/>
          <w:szCs w:val="20"/>
        </w:rPr>
      </w:pPr>
    </w:p>
    <w:p w:rsidR="004263E6" w:rsidRPr="006050D0" w:rsidRDefault="005F5F9B" w:rsidP="007927F5">
      <w:pPr>
        <w:pStyle w:val="Nadpis1"/>
        <w:numPr>
          <w:ilvl w:val="0"/>
          <w:numId w:val="4"/>
        </w:numPr>
        <w:ind w:right="283"/>
        <w:rPr>
          <w:sz w:val="20"/>
          <w:szCs w:val="20"/>
        </w:rPr>
      </w:pPr>
      <w:r>
        <w:rPr>
          <w:sz w:val="20"/>
          <w:szCs w:val="20"/>
        </w:rPr>
        <w:t xml:space="preserve">Lehota na uskutočnenie </w:t>
      </w:r>
      <w:r w:rsidR="000226A1" w:rsidRPr="006050D0">
        <w:rPr>
          <w:sz w:val="20"/>
          <w:szCs w:val="20"/>
        </w:rPr>
        <w:t>pre</w:t>
      </w:r>
      <w:r w:rsidR="007927F5" w:rsidRPr="006050D0">
        <w:rPr>
          <w:sz w:val="20"/>
          <w:szCs w:val="20"/>
        </w:rPr>
        <w:t>d</w:t>
      </w:r>
      <w:r w:rsidR="000226A1" w:rsidRPr="006050D0">
        <w:rPr>
          <w:sz w:val="20"/>
          <w:szCs w:val="20"/>
        </w:rPr>
        <w:t xml:space="preserve">metu zákazky </w:t>
      </w:r>
    </w:p>
    <w:p w:rsidR="00F81E27" w:rsidRPr="006050D0" w:rsidRDefault="001353C0" w:rsidP="001353C0">
      <w:pPr>
        <w:pStyle w:val="Odsekzoznamu"/>
        <w:numPr>
          <w:ilvl w:val="1"/>
          <w:numId w:val="4"/>
        </w:numPr>
        <w:ind w:right="283"/>
        <w:rPr>
          <w:b/>
          <w:sz w:val="20"/>
          <w:szCs w:val="20"/>
          <w:u w:val="single"/>
        </w:rPr>
      </w:pPr>
      <w:r w:rsidRPr="006050D0">
        <w:rPr>
          <w:sz w:val="20"/>
          <w:szCs w:val="20"/>
        </w:rPr>
        <w:t>Rámcová dohoda uzatvorená do 3</w:t>
      </w:r>
      <w:r w:rsidR="001E7775" w:rsidRPr="006050D0">
        <w:rPr>
          <w:sz w:val="20"/>
          <w:szCs w:val="20"/>
        </w:rPr>
        <w:t>1</w:t>
      </w:r>
      <w:r w:rsidRPr="006050D0">
        <w:rPr>
          <w:sz w:val="20"/>
          <w:szCs w:val="20"/>
        </w:rPr>
        <w:t>. 0</w:t>
      </w:r>
      <w:r w:rsidR="001E7775" w:rsidRPr="006050D0">
        <w:rPr>
          <w:sz w:val="20"/>
          <w:szCs w:val="20"/>
        </w:rPr>
        <w:t>8</w:t>
      </w:r>
      <w:r w:rsidRPr="006050D0">
        <w:rPr>
          <w:sz w:val="20"/>
          <w:szCs w:val="20"/>
        </w:rPr>
        <w:t>. 2022.</w:t>
      </w:r>
    </w:p>
    <w:p w:rsidR="001353C0" w:rsidRPr="006050D0" w:rsidRDefault="001353C0" w:rsidP="001353C0">
      <w:pPr>
        <w:pStyle w:val="Odsekzoznamu"/>
        <w:ind w:left="1080" w:right="283" w:firstLine="0"/>
        <w:rPr>
          <w:b/>
          <w:sz w:val="20"/>
          <w:szCs w:val="20"/>
          <w:u w:val="single"/>
        </w:rPr>
      </w:pPr>
    </w:p>
    <w:p w:rsidR="0050706A" w:rsidRPr="006050D0" w:rsidRDefault="0050706A" w:rsidP="00122108">
      <w:pPr>
        <w:pStyle w:val="Nadpis1"/>
        <w:numPr>
          <w:ilvl w:val="0"/>
          <w:numId w:val="4"/>
        </w:numPr>
        <w:ind w:right="283"/>
        <w:rPr>
          <w:sz w:val="20"/>
          <w:szCs w:val="20"/>
        </w:rPr>
      </w:pPr>
      <w:r w:rsidRPr="006050D0">
        <w:rPr>
          <w:sz w:val="20"/>
          <w:szCs w:val="20"/>
        </w:rPr>
        <w:t>Obhliadka predmetu zákazky</w:t>
      </w:r>
    </w:p>
    <w:p w:rsidR="006E7748" w:rsidRPr="006050D0" w:rsidRDefault="009E3736" w:rsidP="006E7748">
      <w:pPr>
        <w:pStyle w:val="Odsekzoznamu"/>
        <w:numPr>
          <w:ilvl w:val="1"/>
          <w:numId w:val="4"/>
        </w:numPr>
        <w:ind w:right="283"/>
        <w:rPr>
          <w:sz w:val="20"/>
          <w:szCs w:val="20"/>
        </w:rPr>
      </w:pPr>
      <w:r w:rsidRPr="006050D0">
        <w:rPr>
          <w:sz w:val="20"/>
          <w:szCs w:val="20"/>
        </w:rPr>
        <w:t>Obhliadka nie je potrebná.</w:t>
      </w:r>
    </w:p>
    <w:p w:rsidR="00CF481D" w:rsidRPr="006050D0" w:rsidRDefault="00CF481D" w:rsidP="00CF481D">
      <w:pPr>
        <w:pStyle w:val="Odsekzoznamu"/>
        <w:ind w:left="1080" w:right="283" w:firstLine="0"/>
        <w:rPr>
          <w:sz w:val="20"/>
          <w:szCs w:val="20"/>
          <w:lang w:eastAsia="en-US"/>
        </w:rPr>
      </w:pPr>
    </w:p>
    <w:p w:rsidR="00A11367" w:rsidRPr="006050D0" w:rsidRDefault="00A11367" w:rsidP="00122108">
      <w:pPr>
        <w:pStyle w:val="Nadpis1"/>
        <w:numPr>
          <w:ilvl w:val="0"/>
          <w:numId w:val="4"/>
        </w:numPr>
        <w:ind w:right="283"/>
        <w:rPr>
          <w:sz w:val="20"/>
          <w:szCs w:val="20"/>
        </w:rPr>
      </w:pPr>
      <w:r w:rsidRPr="006050D0">
        <w:rPr>
          <w:sz w:val="20"/>
          <w:szCs w:val="20"/>
        </w:rPr>
        <w:t>Rozdelenie predmetu na časti</w:t>
      </w:r>
    </w:p>
    <w:p w:rsidR="00A11367" w:rsidRPr="006050D0" w:rsidRDefault="00A11367" w:rsidP="00122108">
      <w:pPr>
        <w:pStyle w:val="Odsekzoznamu"/>
        <w:numPr>
          <w:ilvl w:val="1"/>
          <w:numId w:val="4"/>
        </w:numPr>
        <w:ind w:right="283"/>
        <w:rPr>
          <w:sz w:val="20"/>
          <w:szCs w:val="20"/>
        </w:rPr>
      </w:pPr>
      <w:r w:rsidRPr="006050D0">
        <w:rPr>
          <w:sz w:val="20"/>
          <w:szCs w:val="20"/>
        </w:rPr>
        <w:t>Predmet zákazky sa nedelí na časti.</w:t>
      </w:r>
    </w:p>
    <w:p w:rsidR="00510B03" w:rsidRPr="006050D0" w:rsidRDefault="00510B03" w:rsidP="00510B03">
      <w:pPr>
        <w:pStyle w:val="Odsekzoznamu"/>
        <w:ind w:left="1080" w:right="283" w:firstLine="0"/>
        <w:rPr>
          <w:sz w:val="20"/>
          <w:szCs w:val="20"/>
        </w:rPr>
      </w:pPr>
    </w:p>
    <w:p w:rsidR="00510B03" w:rsidRPr="006050D0" w:rsidRDefault="00510B03" w:rsidP="00122108">
      <w:pPr>
        <w:pStyle w:val="Nadpis1"/>
        <w:numPr>
          <w:ilvl w:val="0"/>
          <w:numId w:val="4"/>
        </w:numPr>
        <w:ind w:right="283"/>
        <w:rPr>
          <w:sz w:val="20"/>
          <w:szCs w:val="20"/>
        </w:rPr>
      </w:pPr>
      <w:r w:rsidRPr="006050D0">
        <w:rPr>
          <w:sz w:val="20"/>
          <w:szCs w:val="20"/>
        </w:rPr>
        <w:t>Komplexnosť dodávky</w:t>
      </w:r>
    </w:p>
    <w:p w:rsidR="00510B03" w:rsidRPr="006050D0" w:rsidRDefault="00510B03" w:rsidP="00122108">
      <w:pPr>
        <w:pStyle w:val="Odsekzoznamu"/>
        <w:numPr>
          <w:ilvl w:val="1"/>
          <w:numId w:val="4"/>
        </w:numPr>
        <w:ind w:right="283"/>
        <w:rPr>
          <w:sz w:val="20"/>
          <w:szCs w:val="20"/>
        </w:rPr>
      </w:pPr>
      <w:r w:rsidRPr="006050D0">
        <w:rPr>
          <w:sz w:val="20"/>
          <w:szCs w:val="20"/>
        </w:rPr>
        <w:t>Uchádzač predloží ponuku na celý predmet zákazky tak, ako je definované v tejto Výzve a jej prílohách.</w:t>
      </w:r>
    </w:p>
    <w:p w:rsidR="00634393" w:rsidRPr="006050D0" w:rsidRDefault="00634393" w:rsidP="00634393">
      <w:pPr>
        <w:pStyle w:val="Odsekzoznamu"/>
        <w:ind w:left="1080" w:right="283" w:firstLine="0"/>
        <w:rPr>
          <w:sz w:val="20"/>
          <w:szCs w:val="20"/>
        </w:rPr>
      </w:pPr>
    </w:p>
    <w:p w:rsidR="00634393" w:rsidRPr="006050D0" w:rsidRDefault="00634393" w:rsidP="00122108">
      <w:pPr>
        <w:pStyle w:val="Nadpis1"/>
        <w:numPr>
          <w:ilvl w:val="0"/>
          <w:numId w:val="4"/>
        </w:numPr>
        <w:ind w:right="283"/>
        <w:rPr>
          <w:sz w:val="20"/>
          <w:szCs w:val="20"/>
        </w:rPr>
      </w:pPr>
      <w:r w:rsidRPr="006050D0">
        <w:rPr>
          <w:sz w:val="20"/>
          <w:szCs w:val="20"/>
        </w:rPr>
        <w:t>Jazyk ponuky</w:t>
      </w:r>
    </w:p>
    <w:p w:rsidR="00634393" w:rsidRPr="006050D0" w:rsidRDefault="00634393" w:rsidP="00122108">
      <w:pPr>
        <w:pStyle w:val="Odsekzoznamu"/>
        <w:numPr>
          <w:ilvl w:val="1"/>
          <w:numId w:val="4"/>
        </w:numPr>
        <w:ind w:right="283"/>
        <w:rPr>
          <w:sz w:val="20"/>
          <w:szCs w:val="20"/>
        </w:rPr>
      </w:pPr>
      <w:r w:rsidRPr="006050D0">
        <w:rPr>
          <w:sz w:val="20"/>
          <w:szCs w:val="20"/>
        </w:rPr>
        <w:t>Uchádzač predkladá ponuku v slovenskom alebo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50706A" w:rsidRPr="006050D0" w:rsidRDefault="000340EF" w:rsidP="00630D60">
      <w:pPr>
        <w:ind w:left="284" w:right="283"/>
        <w:contextualSpacing/>
        <w:rPr>
          <w:sz w:val="20"/>
          <w:szCs w:val="20"/>
          <w:lang w:eastAsia="en-US"/>
        </w:rPr>
      </w:pPr>
      <w:r w:rsidRPr="006050D0">
        <w:rPr>
          <w:sz w:val="20"/>
          <w:szCs w:val="20"/>
          <w:lang w:eastAsia="en-US"/>
        </w:rPr>
        <w:t xml:space="preserve">                                    </w:t>
      </w:r>
    </w:p>
    <w:p w:rsidR="00A81951" w:rsidRPr="006050D0" w:rsidRDefault="004C25A6" w:rsidP="00122108">
      <w:pPr>
        <w:pStyle w:val="Nadpis1"/>
        <w:numPr>
          <w:ilvl w:val="0"/>
          <w:numId w:val="4"/>
        </w:numPr>
        <w:ind w:right="283"/>
        <w:rPr>
          <w:sz w:val="20"/>
          <w:szCs w:val="20"/>
        </w:rPr>
      </w:pPr>
      <w:bookmarkStart w:id="3" w:name="_Toc12164"/>
      <w:r w:rsidRPr="006050D0">
        <w:rPr>
          <w:sz w:val="20"/>
          <w:szCs w:val="20"/>
        </w:rPr>
        <w:t xml:space="preserve">Podmienky </w:t>
      </w:r>
      <w:r w:rsidR="00C56794" w:rsidRPr="006050D0">
        <w:rPr>
          <w:sz w:val="20"/>
          <w:szCs w:val="20"/>
        </w:rPr>
        <w:t>predkladania ponúk</w:t>
      </w:r>
      <w:r w:rsidRPr="006050D0">
        <w:rPr>
          <w:sz w:val="20"/>
          <w:szCs w:val="20"/>
        </w:rPr>
        <w:t xml:space="preserve"> </w:t>
      </w:r>
      <w:r w:rsidRPr="006050D0">
        <w:rPr>
          <w:b w:val="0"/>
          <w:sz w:val="20"/>
          <w:szCs w:val="20"/>
        </w:rPr>
        <w:t xml:space="preserve"> </w:t>
      </w:r>
      <w:bookmarkEnd w:id="3"/>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Ponuka je vyhotovená elektronicky a vložená do systému JOSEPHINE umiestnenom na webovej adrese </w:t>
      </w:r>
      <w:hyperlink r:id="rId10" w:history="1">
        <w:r w:rsidRPr="006050D0">
          <w:rPr>
            <w:rStyle w:val="Hypertextovprepojenie"/>
            <w:rFonts w:eastAsia="Times New Roman"/>
            <w:sz w:val="20"/>
            <w:szCs w:val="20"/>
          </w:rPr>
          <w:t>https://josephine.proebiz.com/</w:t>
        </w:r>
      </w:hyperlink>
      <w:r w:rsidRPr="006050D0">
        <w:rPr>
          <w:rFonts w:eastAsia="Times New Roman"/>
          <w:sz w:val="20"/>
          <w:szCs w:val="20"/>
        </w:rPr>
        <w:t>.</w:t>
      </w:r>
    </w:p>
    <w:p w:rsidR="008C6793" w:rsidRPr="006050D0" w:rsidRDefault="008C6793" w:rsidP="00122108">
      <w:pPr>
        <w:pStyle w:val="Odsekzoznamu"/>
        <w:numPr>
          <w:ilvl w:val="1"/>
          <w:numId w:val="4"/>
        </w:numPr>
        <w:autoSpaceDE w:val="0"/>
        <w:autoSpaceDN w:val="0"/>
        <w:adjustRightInd w:val="0"/>
        <w:spacing w:after="0" w:line="240" w:lineRule="auto"/>
        <w:ind w:right="284"/>
        <w:rPr>
          <w:sz w:val="20"/>
          <w:szCs w:val="20"/>
        </w:rPr>
      </w:pPr>
      <w:r w:rsidRPr="006050D0">
        <w:rPr>
          <w:sz w:val="20"/>
          <w:szCs w:val="20"/>
        </w:rPr>
        <w:t>Uchádzač má možnosť sa registrovať do systému JOSEPHINE pomocou vyplnenia registračného formulára a následným prihlásením.</w:t>
      </w:r>
      <w:r w:rsidRPr="006050D0">
        <w:rPr>
          <w:sz w:val="20"/>
          <w:szCs w:val="20"/>
          <w:u w:val="single" w:color="000000"/>
        </w:rPr>
        <w:t xml:space="preserve"> </w:t>
      </w:r>
    </w:p>
    <w:p w:rsidR="0027672E"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lastRenderedPageBreak/>
        <w:t>Uchádzač si po prihlásení do systému JOSEPHINE v prehľade - zozname obstarávaní vyberie predmetné obstarávanie a vloží svoju ponuku do určeného formulára na príjem ponúk, ktorý nájde v záložke „Ponuky</w:t>
      </w:r>
      <w:r w:rsidR="008C6793" w:rsidRPr="006050D0">
        <w:rPr>
          <w:rFonts w:eastAsia="Times New Roman"/>
          <w:sz w:val="20"/>
          <w:szCs w:val="20"/>
        </w:rPr>
        <w:t xml:space="preserve"> a žiadosti</w:t>
      </w:r>
      <w:r w:rsidRPr="006050D0">
        <w:rPr>
          <w:rFonts w:eastAsia="Times New Roman"/>
          <w:sz w:val="20"/>
          <w:szCs w:val="20"/>
        </w:rPr>
        <w:t>“.</w:t>
      </w:r>
    </w:p>
    <w:p w:rsidR="00A81951"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V predloženej ponuke prostredníctvom systému JOSEPHINE musia byť pripojené požadované naskenované do</w:t>
      </w:r>
      <w:r w:rsidR="0006569A" w:rsidRPr="006050D0">
        <w:rPr>
          <w:rFonts w:eastAsia="Times New Roman"/>
          <w:sz w:val="20"/>
          <w:szCs w:val="20"/>
        </w:rPr>
        <w:t>klady (odporúčaný formát je .</w:t>
      </w:r>
      <w:proofErr w:type="spellStart"/>
      <w:r w:rsidR="0006569A" w:rsidRPr="006050D0">
        <w:rPr>
          <w:rFonts w:eastAsia="Times New Roman"/>
          <w:sz w:val="20"/>
          <w:szCs w:val="20"/>
        </w:rPr>
        <w:t>pdf</w:t>
      </w:r>
      <w:proofErr w:type="spellEnd"/>
      <w:r w:rsidRPr="006050D0">
        <w:rPr>
          <w:rFonts w:eastAsia="Times New Roman"/>
          <w:sz w:val="20"/>
          <w:szCs w:val="20"/>
        </w:rPr>
        <w:t>) tak, ako je uvedené v</w:t>
      </w:r>
      <w:r w:rsidR="0027672E" w:rsidRPr="006050D0">
        <w:rPr>
          <w:rFonts w:eastAsia="Times New Roman"/>
          <w:sz w:val="20"/>
          <w:szCs w:val="20"/>
        </w:rPr>
        <w:t> bode 11</w:t>
      </w:r>
      <w:r w:rsidR="003069C0" w:rsidRPr="006050D0">
        <w:rPr>
          <w:rFonts w:eastAsia="Times New Roman"/>
          <w:sz w:val="20"/>
          <w:szCs w:val="20"/>
        </w:rPr>
        <w:t xml:space="preserve"> </w:t>
      </w:r>
      <w:r w:rsidRPr="006050D0">
        <w:rPr>
          <w:rFonts w:eastAsia="Times New Roman"/>
          <w:sz w:val="20"/>
          <w:szCs w:val="20"/>
        </w:rPr>
        <w:t xml:space="preserve">tejto </w:t>
      </w:r>
      <w:r w:rsidR="00B377AA" w:rsidRPr="006050D0">
        <w:rPr>
          <w:rFonts w:eastAsia="Times New Roman"/>
          <w:sz w:val="20"/>
          <w:szCs w:val="20"/>
        </w:rPr>
        <w:t>V</w:t>
      </w:r>
      <w:r w:rsidR="003069C0" w:rsidRPr="006050D0">
        <w:rPr>
          <w:rFonts w:eastAsia="Times New Roman"/>
          <w:sz w:val="20"/>
          <w:szCs w:val="20"/>
        </w:rPr>
        <w:t>ýzvy</w:t>
      </w:r>
      <w:r w:rsidRPr="006050D0">
        <w:rPr>
          <w:rFonts w:eastAsia="Times New Roman"/>
          <w:sz w:val="20"/>
          <w:szCs w:val="20"/>
        </w:rPr>
        <w:t xml:space="preserve"> </w:t>
      </w:r>
      <w:r w:rsidR="00311E25" w:rsidRPr="006050D0">
        <w:rPr>
          <w:b/>
          <w:sz w:val="20"/>
          <w:szCs w:val="20"/>
          <w:u w:val="single"/>
        </w:rPr>
        <w:t>a vyplnenie celkovej ceny za predmet zákazky, uvedenej v elektronickom formulári</w:t>
      </w:r>
      <w:r w:rsidRPr="006050D0">
        <w:rPr>
          <w:sz w:val="20"/>
          <w:szCs w:val="20"/>
        </w:rPr>
        <w:t>.</w:t>
      </w:r>
      <w:r w:rsidR="00AC2060" w:rsidRPr="006050D0">
        <w:rPr>
          <w:sz w:val="20"/>
          <w:szCs w:val="20"/>
        </w:rPr>
        <w:t xml:space="preserve"> Doklady musia byť k termínu predloženia ponuky platné a aktuálne.</w:t>
      </w:r>
      <w:r w:rsidR="0027672E" w:rsidRPr="006050D0">
        <w:rPr>
          <w:sz w:val="20"/>
          <w:szCs w:val="20"/>
        </w:rPr>
        <w:t xml:space="preserve"> </w:t>
      </w:r>
      <w:r w:rsidRPr="006050D0">
        <w:rPr>
          <w:rFonts w:eastAsia="Times New Roman"/>
          <w:sz w:val="20"/>
          <w:szCs w:val="20"/>
        </w:rPr>
        <w:t>Ak ponuka obsahuje dôverné informácie, uchádzač ich v ponuke viditeľne označí.</w:t>
      </w:r>
    </w:p>
    <w:p w:rsidR="00E542F5" w:rsidRPr="006050D0" w:rsidRDefault="00A81951" w:rsidP="00122108">
      <w:pPr>
        <w:pStyle w:val="Odsekzoznamu"/>
        <w:numPr>
          <w:ilvl w:val="1"/>
          <w:numId w:val="4"/>
        </w:numPr>
        <w:autoSpaceDE w:val="0"/>
        <w:autoSpaceDN w:val="0"/>
        <w:adjustRightInd w:val="0"/>
        <w:spacing w:after="0" w:line="240" w:lineRule="auto"/>
        <w:ind w:right="284"/>
        <w:rPr>
          <w:rFonts w:eastAsia="Times New Roman"/>
          <w:sz w:val="20"/>
          <w:szCs w:val="20"/>
        </w:rPr>
      </w:pPr>
      <w:r w:rsidRPr="006050D0">
        <w:rPr>
          <w:rFonts w:eastAsia="Times New Roman"/>
          <w:sz w:val="20"/>
          <w:szCs w:val="20"/>
        </w:rPr>
        <w:t xml:space="preserve"> Uchádzačom navrhovaná </w:t>
      </w:r>
      <w:r w:rsidR="00E542F5" w:rsidRPr="006050D0">
        <w:rPr>
          <w:rFonts w:eastAsia="Times New Roman"/>
          <w:sz w:val="20"/>
          <w:szCs w:val="20"/>
        </w:rPr>
        <w:t xml:space="preserve">celková </w:t>
      </w:r>
      <w:r w:rsidRPr="006050D0">
        <w:rPr>
          <w:rFonts w:eastAsia="Times New Roman"/>
          <w:sz w:val="20"/>
          <w:szCs w:val="20"/>
        </w:rPr>
        <w:t>cena za dodanie požadovaného predmetu zákazky, uvedená v ponuke uchádzač</w:t>
      </w:r>
      <w:r w:rsidR="00931416" w:rsidRPr="006050D0">
        <w:rPr>
          <w:rFonts w:eastAsia="Times New Roman"/>
          <w:sz w:val="20"/>
          <w:szCs w:val="20"/>
        </w:rPr>
        <w:t>a, bude vyjadrená v EUR</w:t>
      </w:r>
      <w:r w:rsidRPr="006050D0">
        <w:rPr>
          <w:rFonts w:eastAsia="Times New Roman"/>
          <w:sz w:val="20"/>
          <w:szCs w:val="20"/>
        </w:rPr>
        <w:t xml:space="preserve"> s presnosťou na </w:t>
      </w:r>
      <w:r w:rsidR="00B377AA" w:rsidRPr="006050D0">
        <w:rPr>
          <w:rFonts w:eastAsia="Times New Roman"/>
          <w:sz w:val="20"/>
          <w:szCs w:val="20"/>
        </w:rPr>
        <w:t>dve</w:t>
      </w:r>
      <w:r w:rsidRPr="006050D0">
        <w:rPr>
          <w:rFonts w:eastAsia="Times New Roman"/>
          <w:sz w:val="20"/>
          <w:szCs w:val="20"/>
        </w:rPr>
        <w:t xml:space="preserve"> desatinné miesta a vložená do systému JOSEPHINE v tejto štruktúre: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w:t>
      </w:r>
      <w:r w:rsidR="00A81951" w:rsidRPr="006050D0">
        <w:rPr>
          <w:rFonts w:eastAsia="Times New Roman"/>
          <w:sz w:val="20"/>
          <w:szCs w:val="20"/>
        </w:rPr>
        <w:t xml:space="preserve">cena za </w:t>
      </w:r>
      <w:r w:rsidR="0077787A" w:rsidRPr="006050D0">
        <w:rPr>
          <w:rFonts w:eastAsia="Times New Roman"/>
          <w:sz w:val="20"/>
          <w:szCs w:val="20"/>
        </w:rPr>
        <w:t>predmet</w:t>
      </w:r>
      <w:r w:rsidRPr="006050D0">
        <w:rPr>
          <w:rFonts w:eastAsia="Times New Roman"/>
          <w:sz w:val="20"/>
          <w:szCs w:val="20"/>
        </w:rPr>
        <w:t xml:space="preserve"> zákazky v EUR</w:t>
      </w:r>
      <w:r w:rsidR="008725D1" w:rsidRPr="006050D0">
        <w:rPr>
          <w:rFonts w:eastAsia="Times New Roman"/>
          <w:sz w:val="20"/>
          <w:szCs w:val="20"/>
        </w:rPr>
        <w:t xml:space="preserve"> </w:t>
      </w:r>
      <w:r w:rsidR="00A81951" w:rsidRPr="006050D0">
        <w:rPr>
          <w:rFonts w:eastAsia="Times New Roman"/>
          <w:sz w:val="20"/>
          <w:szCs w:val="20"/>
        </w:rPr>
        <w:t xml:space="preserve">bez DPH, </w:t>
      </w:r>
    </w:p>
    <w:p w:rsidR="00E542F5"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DPH v EUR</w:t>
      </w:r>
      <w:r w:rsidR="00A81951" w:rsidRPr="006050D0">
        <w:rPr>
          <w:rFonts w:eastAsia="Times New Roman"/>
          <w:sz w:val="20"/>
          <w:szCs w:val="20"/>
        </w:rPr>
        <w:t xml:space="preserve">, </w:t>
      </w:r>
    </w:p>
    <w:p w:rsidR="00A81951" w:rsidRPr="006050D0" w:rsidRDefault="00973D1A" w:rsidP="00122108">
      <w:pPr>
        <w:pStyle w:val="Odsekzoznamu"/>
        <w:numPr>
          <w:ilvl w:val="0"/>
          <w:numId w:val="3"/>
        </w:numPr>
        <w:spacing w:after="0" w:line="259" w:lineRule="auto"/>
        <w:ind w:right="284"/>
        <w:rPr>
          <w:rFonts w:eastAsia="Times New Roman"/>
          <w:sz w:val="20"/>
          <w:szCs w:val="20"/>
        </w:rPr>
      </w:pPr>
      <w:r w:rsidRPr="006050D0">
        <w:rPr>
          <w:rFonts w:eastAsia="Times New Roman"/>
          <w:sz w:val="20"/>
          <w:szCs w:val="20"/>
        </w:rPr>
        <w:t xml:space="preserve">celková cena za </w:t>
      </w:r>
      <w:r w:rsidR="0077787A" w:rsidRPr="006050D0">
        <w:rPr>
          <w:rFonts w:eastAsia="Times New Roman"/>
          <w:sz w:val="20"/>
          <w:szCs w:val="20"/>
        </w:rPr>
        <w:t>predmet</w:t>
      </w:r>
      <w:r w:rsidRPr="006050D0">
        <w:rPr>
          <w:rFonts w:eastAsia="Times New Roman"/>
          <w:sz w:val="20"/>
          <w:szCs w:val="20"/>
        </w:rPr>
        <w:t xml:space="preserve"> zákazky v EUR s DPH.</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V prípade, že uchádzač predloží listinnú ponuku, verejný obstarávateľ na ňu nebude prihliadať.  </w:t>
      </w:r>
    </w:p>
    <w:p w:rsidR="00C56794" w:rsidRPr="006050D0" w:rsidRDefault="004C25A6" w:rsidP="00122108">
      <w:pPr>
        <w:pStyle w:val="Odsekzoznamu"/>
        <w:numPr>
          <w:ilvl w:val="1"/>
          <w:numId w:val="4"/>
        </w:numPr>
        <w:spacing w:after="0"/>
        <w:ind w:right="284"/>
        <w:rPr>
          <w:sz w:val="20"/>
          <w:szCs w:val="20"/>
        </w:rPr>
      </w:pPr>
      <w:r w:rsidRPr="006050D0">
        <w:rPr>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050D0">
        <w:rPr>
          <w:sz w:val="20"/>
          <w:szCs w:val="20"/>
        </w:rPr>
        <w:t xml:space="preserve">a svojich osobitných podmienok. </w:t>
      </w:r>
    </w:p>
    <w:p w:rsidR="00961524" w:rsidRPr="006050D0" w:rsidRDefault="004C25A6" w:rsidP="00122108">
      <w:pPr>
        <w:pStyle w:val="Odsekzoznamu"/>
        <w:numPr>
          <w:ilvl w:val="1"/>
          <w:numId w:val="4"/>
        </w:numPr>
        <w:spacing w:after="0"/>
        <w:ind w:right="284"/>
        <w:rPr>
          <w:sz w:val="20"/>
          <w:szCs w:val="20"/>
        </w:rPr>
      </w:pPr>
      <w:r w:rsidRPr="006050D0">
        <w:rPr>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AC325E" w:rsidRPr="006050D0" w:rsidRDefault="004C25A6" w:rsidP="00122108">
      <w:pPr>
        <w:pStyle w:val="Odsekzoznamu"/>
        <w:numPr>
          <w:ilvl w:val="1"/>
          <w:numId w:val="4"/>
        </w:numPr>
        <w:spacing w:after="0" w:line="259" w:lineRule="auto"/>
        <w:ind w:right="284"/>
        <w:rPr>
          <w:sz w:val="20"/>
          <w:szCs w:val="20"/>
        </w:rPr>
      </w:pPr>
      <w:r w:rsidRPr="006050D0">
        <w:rPr>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961524" w:rsidRPr="006050D0" w:rsidRDefault="004C25A6" w:rsidP="00AC325E">
      <w:pPr>
        <w:pStyle w:val="Odsekzoznamu"/>
        <w:spacing w:after="19" w:line="259" w:lineRule="auto"/>
        <w:ind w:left="1080" w:right="283" w:firstLine="0"/>
        <w:rPr>
          <w:sz w:val="20"/>
          <w:szCs w:val="20"/>
        </w:rPr>
      </w:pPr>
      <w:r w:rsidRPr="006050D0">
        <w:rPr>
          <w:sz w:val="20"/>
          <w:szCs w:val="20"/>
        </w:rPr>
        <w:t xml:space="preserve">  </w:t>
      </w:r>
    </w:p>
    <w:p w:rsidR="00A53A41" w:rsidRPr="006050D0" w:rsidRDefault="00A53A41" w:rsidP="00122108">
      <w:pPr>
        <w:pStyle w:val="Nadpis1"/>
        <w:numPr>
          <w:ilvl w:val="0"/>
          <w:numId w:val="4"/>
        </w:numPr>
        <w:ind w:right="283"/>
        <w:rPr>
          <w:sz w:val="20"/>
          <w:szCs w:val="20"/>
        </w:rPr>
      </w:pPr>
      <w:r w:rsidRPr="006050D0">
        <w:rPr>
          <w:sz w:val="20"/>
          <w:szCs w:val="20"/>
        </w:rPr>
        <w:t>Podmienky účasti</w:t>
      </w:r>
    </w:p>
    <w:p w:rsidR="005160E4" w:rsidRPr="006050D0" w:rsidRDefault="005160E4" w:rsidP="00117EDC">
      <w:pPr>
        <w:pStyle w:val="Odsekzoznamu"/>
        <w:numPr>
          <w:ilvl w:val="1"/>
          <w:numId w:val="4"/>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rsidR="005160E4" w:rsidRPr="006050D0" w:rsidRDefault="005160E4" w:rsidP="00117EDC">
      <w:pPr>
        <w:spacing w:after="0" w:line="259" w:lineRule="auto"/>
        <w:ind w:left="36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sociálnom poistení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 25 ods. 5 zákona č. 580/2004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zdravotnom poistení a o zmene a doplnení zákona č. 95/2002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poisťovníctve a o zmene a doplnení niektorých zákonov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w:t>
      </w: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c) nemá evidované daňové nedoplatky voči daňovému úradu a colnému úradu podľa osobitných predpisov (Zákon č. 199/2004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Colný zákon a o zmene a doplnení niektorých zákonov v znení neskorších predpisov, Zákon č. 563/2009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správe daní (daňový poriadok) a o zmene a doplnení </w:t>
      </w:r>
      <w:r w:rsidRPr="006050D0">
        <w:rPr>
          <w:rFonts w:eastAsia="Times New Roman"/>
          <w:color w:val="auto"/>
          <w:sz w:val="20"/>
          <w:szCs w:val="20"/>
        </w:rPr>
        <w:lastRenderedPageBreak/>
        <w:t>niektorých zákonov v znení neskorších predpisov)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d) nebol na jeho majetok vyhlásený konkurz, nie je v reštrukturalizácii, nie je v likvidácii, ani nebolo proti nemu zastavené konkurzné konanie pre nedostatok majetku alebo zrušený konkurz pre nedostatok majetku,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nelegálnej práci a nelegálnom zamestnávaní a o zmene a doplnení niektorých zákonov v znení neskorších predpisov, zákon č. 223/2001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Medzinárodnej organizácie práce o minimálnom veku na prijatie do zamestnania č. 138 z roku (oznámenie FMZV č. 341/1998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Viedenský dohovor o ochrane ozónovej vrstvy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Montrealský protokol o látkach, ktoré porušujú ozónovú vrstvu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Bazilejský dohovor o riadení pohybov nebezpečných odpadov cez hranice štátov a ich zneškodňovaní (oznámenie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Štokholmský dohovor o </w:t>
      </w:r>
      <w:proofErr w:type="spellStart"/>
      <w:r w:rsidRPr="006050D0">
        <w:rPr>
          <w:rFonts w:eastAsia="Times New Roman"/>
          <w:color w:val="auto"/>
          <w:sz w:val="20"/>
          <w:szCs w:val="20"/>
        </w:rPr>
        <w:t>perzistentných</w:t>
      </w:r>
      <w:proofErr w:type="spellEnd"/>
      <w:r w:rsidRPr="006050D0">
        <w:rPr>
          <w:rFonts w:eastAsia="Times New Roman"/>
          <w:color w:val="auto"/>
          <w:sz w:val="20"/>
          <w:szCs w:val="20"/>
        </w:rPr>
        <w:t xml:space="preserve"> organických látkach (oznámenie MZV SR č. 593/2004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6050D0">
        <w:rPr>
          <w:rFonts w:eastAsia="Times New Roman"/>
          <w:color w:val="auto"/>
          <w:sz w:val="20"/>
          <w:szCs w:val="20"/>
        </w:rPr>
        <w:t>Z.z</w:t>
      </w:r>
      <w:proofErr w:type="spellEnd"/>
      <w:r w:rsidRPr="006050D0">
        <w:rPr>
          <w:rFonts w:eastAsia="Times New Roman"/>
          <w:color w:val="auto"/>
          <w:sz w:val="20"/>
          <w:szCs w:val="20"/>
        </w:rPr>
        <w:t>.) za ktoré mu bola právoplatne uložená sankcia, ktoré dokáže verejný obstarávateľ a obstarávateľ preukázať,</w:t>
      </w:r>
    </w:p>
    <w:p w:rsidR="00117EDC" w:rsidRPr="006050D0" w:rsidRDefault="00117EDC" w:rsidP="00117EDC">
      <w:pPr>
        <w:pStyle w:val="Odsekzoznamu"/>
        <w:spacing w:after="0" w:line="259" w:lineRule="auto"/>
        <w:ind w:left="1080" w:right="284" w:firstLine="0"/>
        <w:rPr>
          <w:rFonts w:eastAsia="Times New Roman"/>
          <w:color w:val="auto"/>
          <w:sz w:val="20"/>
          <w:szCs w:val="20"/>
        </w:rPr>
      </w:pPr>
    </w:p>
    <w:p w:rsidR="005160E4" w:rsidRPr="006050D0" w:rsidRDefault="005160E4" w:rsidP="00117EDC">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rsidR="005160E4" w:rsidRPr="006050D0" w:rsidRDefault="005160E4" w:rsidP="005160E4">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rsidR="005160E4" w:rsidRPr="006050D0" w:rsidRDefault="005160E4" w:rsidP="005160E4">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rsidR="005160E4" w:rsidRPr="006050D0" w:rsidRDefault="005160E4" w:rsidP="005160E4">
      <w:pPr>
        <w:tabs>
          <w:tab w:val="left" w:pos="344"/>
        </w:tabs>
        <w:autoSpaceDE w:val="0"/>
        <w:spacing w:line="251" w:lineRule="exact"/>
        <w:rPr>
          <w:sz w:val="20"/>
          <w:szCs w:val="20"/>
        </w:rPr>
      </w:pPr>
      <w:r w:rsidRPr="006050D0">
        <w:rPr>
          <w:sz w:val="20"/>
          <w:szCs w:val="20"/>
        </w:rPr>
        <w:lastRenderedPageBreak/>
        <w:t>e) písm. e) doloženým dokladom o oprávnení dodávať tovar, uskutočňovať stavebné práce alebo poskytovať službu, ktorý zodpovedá predmetu zákazky,</w:t>
      </w:r>
    </w:p>
    <w:p w:rsidR="005160E4" w:rsidRPr="006050D0" w:rsidRDefault="005160E4" w:rsidP="005160E4">
      <w:pPr>
        <w:tabs>
          <w:tab w:val="left" w:pos="344"/>
        </w:tabs>
        <w:autoSpaceDE w:val="0"/>
        <w:spacing w:line="251" w:lineRule="exact"/>
        <w:rPr>
          <w:sz w:val="20"/>
          <w:szCs w:val="20"/>
        </w:rPr>
      </w:pPr>
      <w:r w:rsidRPr="006050D0">
        <w:rPr>
          <w:sz w:val="20"/>
          <w:szCs w:val="20"/>
        </w:rPr>
        <w:t>f) písm. f) doloženým čestným vyhlásením.</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6050D0">
        <w:rPr>
          <w:sz w:val="20"/>
          <w:szCs w:val="20"/>
        </w:rPr>
        <w:t>Z.z</w:t>
      </w:r>
      <w:proofErr w:type="spellEnd"/>
      <w:r w:rsidRPr="006050D0">
        <w:rPr>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bezodkladne zašle v elektronickej podobe prostredníctvom elektronickej komunikácie Generálnej prokuratúre Slovenskej republiky na vydanie výpisu z registra trestov. </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rsidR="005160E4" w:rsidRPr="006050D0" w:rsidRDefault="005160E4" w:rsidP="005160E4">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rsidR="005160E4" w:rsidRPr="006050D0" w:rsidRDefault="005160E4" w:rsidP="005160E4">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rsidR="005160E4" w:rsidRPr="006050D0" w:rsidRDefault="005160E4" w:rsidP="005160E4">
      <w:pPr>
        <w:tabs>
          <w:tab w:val="left" w:pos="344"/>
        </w:tabs>
        <w:autoSpaceDE w:val="0"/>
        <w:spacing w:line="251" w:lineRule="exact"/>
        <w:rPr>
          <w:sz w:val="20"/>
          <w:szCs w:val="20"/>
        </w:rPr>
      </w:pPr>
      <w:r w:rsidRPr="006050D0">
        <w:rPr>
          <w:sz w:val="20"/>
          <w:szCs w:val="20"/>
        </w:rPr>
        <w:t>c) právoplatné rozhodnutie súdu, ktorým bola žaloba proti rozhodnutiu alebo postupu správneho orgánu zamietnutá alebo konanie zastavené alebo</w:t>
      </w:r>
    </w:p>
    <w:p w:rsidR="005160E4" w:rsidRPr="006050D0" w:rsidRDefault="005160E4" w:rsidP="005160E4">
      <w:pPr>
        <w:tabs>
          <w:tab w:val="left" w:pos="344"/>
        </w:tabs>
        <w:autoSpaceDE w:val="0"/>
        <w:spacing w:line="251" w:lineRule="exact"/>
        <w:rPr>
          <w:sz w:val="20"/>
          <w:szCs w:val="20"/>
        </w:rPr>
      </w:pPr>
      <w:r w:rsidRPr="006050D0">
        <w:rPr>
          <w:sz w:val="20"/>
          <w:szCs w:val="20"/>
        </w:rPr>
        <w:t>d) iný právoplatný rozsudok súdu.</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rsidR="005160E4" w:rsidRPr="006050D0" w:rsidRDefault="005160E4"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w:t>
      </w:r>
      <w:r w:rsidR="00117EDC" w:rsidRPr="006050D0">
        <w:rPr>
          <w:b/>
          <w:sz w:val="20"/>
          <w:szCs w:val="20"/>
          <w:u w:val="single"/>
        </w:rPr>
        <w:t>NEVYŽADUJE</w:t>
      </w:r>
      <w:r w:rsidRPr="006050D0">
        <w:rPr>
          <w:b/>
          <w:sz w:val="20"/>
          <w:szCs w:val="20"/>
          <w:u w:val="single"/>
        </w:rPr>
        <w:t xml:space="preserve"> od uchádzačov z dôvodu použitia údajov z informačných systémov verejnej správy predkladať, sú: </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rsidR="005160E4"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rsidR="007B7FC5" w:rsidRPr="006050D0" w:rsidRDefault="005160E4" w:rsidP="005160E4">
      <w:pPr>
        <w:numPr>
          <w:ilvl w:val="0"/>
          <w:numId w:val="17"/>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rsidR="007B7FC5" w:rsidRPr="006050D0" w:rsidRDefault="007B7FC5" w:rsidP="007B7FC5">
      <w:pPr>
        <w:tabs>
          <w:tab w:val="left" w:pos="344"/>
        </w:tabs>
        <w:autoSpaceDE w:val="0"/>
        <w:spacing w:after="0" w:line="251" w:lineRule="exact"/>
        <w:ind w:left="720" w:right="0" w:firstLine="0"/>
        <w:rPr>
          <w:b/>
          <w:sz w:val="20"/>
          <w:szCs w:val="20"/>
          <w:u w:val="single"/>
        </w:rPr>
      </w:pPr>
    </w:p>
    <w:p w:rsidR="005160E4" w:rsidRPr="004D202B" w:rsidRDefault="007B7FC5" w:rsidP="007B7FC5">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Verejný obstarávateľ nepožaduje od uchádzačov predkladať doklady preukazujúce splnenie podmienky §32 ZVO písm. d).</w:t>
      </w:r>
      <w:r w:rsidR="005160E4" w:rsidRPr="004D202B">
        <w:rPr>
          <w:b/>
          <w:color w:val="auto"/>
          <w:sz w:val="20"/>
          <w:szCs w:val="20"/>
          <w:u w:val="single"/>
        </w:rPr>
        <w:t xml:space="preserve"> </w:t>
      </w:r>
    </w:p>
    <w:p w:rsidR="005160E4" w:rsidRPr="006050D0" w:rsidRDefault="005160E4" w:rsidP="005160E4">
      <w:pPr>
        <w:tabs>
          <w:tab w:val="left" w:pos="344"/>
        </w:tabs>
        <w:autoSpaceDE w:val="0"/>
        <w:spacing w:line="251" w:lineRule="exact"/>
        <w:rPr>
          <w:sz w:val="20"/>
          <w:szCs w:val="20"/>
        </w:rPr>
      </w:pPr>
    </w:p>
    <w:p w:rsidR="00854CCB" w:rsidRPr="006050D0" w:rsidRDefault="00854CCB" w:rsidP="00854CCB">
      <w:pPr>
        <w:spacing w:after="0" w:line="264" w:lineRule="auto"/>
        <w:ind w:right="0"/>
        <w:rPr>
          <w:b/>
          <w:sz w:val="20"/>
          <w:szCs w:val="20"/>
        </w:rPr>
      </w:pPr>
      <w:r w:rsidRPr="006050D0">
        <w:rPr>
          <w:b/>
          <w:sz w:val="20"/>
          <w:szCs w:val="20"/>
        </w:rPr>
        <w:lastRenderedPageBreak/>
        <w:t>Doplňujúce informácie k podmienkam účasti.</w:t>
      </w:r>
    </w:p>
    <w:p w:rsidR="00854CCB" w:rsidRPr="006050D0" w:rsidRDefault="00854CCB" w:rsidP="00854CCB">
      <w:pPr>
        <w:pStyle w:val="tl1"/>
        <w:rPr>
          <w:rFonts w:ascii="Calibri" w:hAnsi="Calibri" w:cs="Calibri"/>
          <w:sz w:val="20"/>
          <w:szCs w:val="20"/>
        </w:rPr>
      </w:pPr>
      <w:r w:rsidRPr="006050D0">
        <w:rPr>
          <w:rFonts w:ascii="Calibri" w:hAnsi="Calibri" w:cs="Calibr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rsidR="00854CCB" w:rsidRPr="006050D0" w:rsidRDefault="00854CCB" w:rsidP="00854CCB">
      <w:pPr>
        <w:pStyle w:val="tl1"/>
        <w:rPr>
          <w:rFonts w:ascii="Calibri" w:hAnsi="Calibri" w:cs="Calibri"/>
          <w:sz w:val="20"/>
          <w:szCs w:val="20"/>
        </w:rPr>
      </w:pPr>
    </w:p>
    <w:p w:rsidR="00854CCB" w:rsidRPr="006050D0" w:rsidRDefault="00854CCB" w:rsidP="00854CCB">
      <w:pPr>
        <w:pStyle w:val="tl1"/>
        <w:rPr>
          <w:rFonts w:ascii="Calibri" w:hAnsi="Calibri" w:cs="Calibri"/>
          <w:bCs/>
          <w:iCs/>
          <w:sz w:val="20"/>
          <w:szCs w:val="20"/>
        </w:rPr>
      </w:pPr>
      <w:r w:rsidRPr="006050D0">
        <w:rPr>
          <w:rFonts w:ascii="Calibri" w:hAnsi="Calibri" w:cs="Calibri"/>
          <w:bCs/>
          <w:iCs/>
          <w:sz w:val="20"/>
          <w:szCs w:val="20"/>
        </w:rPr>
        <w:t>2.</w:t>
      </w:r>
      <w:r w:rsidRPr="006050D0">
        <w:rPr>
          <w:rFonts w:ascii="Calibri" w:hAnsi="Calibri" w:cs="Calibri"/>
          <w:b/>
          <w:bCs/>
          <w:iCs/>
          <w:sz w:val="20"/>
          <w:szCs w:val="20"/>
        </w:rPr>
        <w:t xml:space="preserve"> </w:t>
      </w:r>
      <w:r w:rsidRPr="006050D0">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rsidR="00854CCB" w:rsidRPr="006050D0" w:rsidRDefault="00854CCB" w:rsidP="00854CCB">
      <w:pPr>
        <w:pStyle w:val="tl1"/>
        <w:numPr>
          <w:ilvl w:val="0"/>
          <w:numId w:val="18"/>
        </w:numPr>
        <w:rPr>
          <w:rFonts w:ascii="Calibri" w:hAnsi="Calibri" w:cs="Calibri"/>
          <w:bCs/>
          <w:iCs/>
          <w:sz w:val="20"/>
          <w:szCs w:val="20"/>
        </w:rPr>
      </w:pPr>
      <w:r w:rsidRPr="006050D0">
        <w:rPr>
          <w:rFonts w:ascii="Calibri" w:hAnsi="Calibri" w:cs="Calibri"/>
          <w:b/>
          <w:bCs/>
          <w:iCs/>
          <w:sz w:val="20"/>
          <w:szCs w:val="20"/>
        </w:rPr>
        <w:t xml:space="preserve">Jednotným európskym dokumentom – </w:t>
      </w:r>
      <w:r w:rsidRPr="006050D0">
        <w:rPr>
          <w:rFonts w:ascii="Calibri" w:hAnsi="Calibri" w:cs="Calibri"/>
          <w:bCs/>
          <w:iCs/>
          <w:sz w:val="20"/>
          <w:szCs w:val="20"/>
        </w:rPr>
        <w:t xml:space="preserve">náležitosti týkajúce sa jednotného európskeho dokumentu upravujú </w:t>
      </w:r>
      <w:proofErr w:type="spellStart"/>
      <w:r w:rsidRPr="006050D0">
        <w:rPr>
          <w:rFonts w:ascii="Calibri" w:hAnsi="Calibri" w:cs="Calibri"/>
          <w:bCs/>
          <w:iCs/>
          <w:sz w:val="20"/>
          <w:szCs w:val="20"/>
        </w:rPr>
        <w:t>ust</w:t>
      </w:r>
      <w:proofErr w:type="spellEnd"/>
      <w:r w:rsidRPr="006050D0">
        <w:rPr>
          <w:rFonts w:ascii="Calibri" w:hAnsi="Calibri" w:cs="Calibri"/>
          <w:bCs/>
          <w:iCs/>
          <w:sz w:val="20"/>
          <w:szCs w:val="20"/>
        </w:rPr>
        <w:t xml:space="preserve">. § 39 ZVO, vyhlášky Úradu pre verejné obstarávanie č. 155/2016 </w:t>
      </w:r>
      <w:proofErr w:type="spellStart"/>
      <w:r w:rsidRPr="006050D0">
        <w:rPr>
          <w:rFonts w:ascii="Calibri" w:hAnsi="Calibri" w:cs="Calibri"/>
          <w:bCs/>
          <w:iCs/>
          <w:sz w:val="20"/>
          <w:szCs w:val="20"/>
        </w:rPr>
        <w:t>Z.z</w:t>
      </w:r>
      <w:proofErr w:type="spellEnd"/>
      <w:r w:rsidRPr="006050D0">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Alebo </w:t>
      </w:r>
    </w:p>
    <w:p w:rsidR="00854CCB" w:rsidRPr="006050D0" w:rsidRDefault="00854CCB" w:rsidP="00854CCB">
      <w:pPr>
        <w:numPr>
          <w:ilvl w:val="0"/>
          <w:numId w:val="18"/>
        </w:numPr>
        <w:autoSpaceDE w:val="0"/>
        <w:autoSpaceDN w:val="0"/>
        <w:adjustRightInd w:val="0"/>
        <w:spacing w:after="0" w:line="240" w:lineRule="auto"/>
        <w:ind w:right="0"/>
        <w:rPr>
          <w:sz w:val="20"/>
          <w:szCs w:val="20"/>
        </w:rPr>
      </w:pPr>
      <w:r w:rsidRPr="006050D0">
        <w:rPr>
          <w:b/>
          <w:bCs/>
          <w:iCs/>
          <w:sz w:val="20"/>
          <w:szCs w:val="20"/>
        </w:rPr>
        <w:t>Čestným vyhlásením</w:t>
      </w:r>
      <w:r w:rsidRPr="006050D0">
        <w:rPr>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6050D0">
        <w:rPr>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rsidR="00854CCB" w:rsidRPr="006050D0" w:rsidRDefault="00854CCB" w:rsidP="005160E4">
      <w:pPr>
        <w:tabs>
          <w:tab w:val="left" w:pos="344"/>
        </w:tabs>
        <w:autoSpaceDE w:val="0"/>
        <w:spacing w:line="251" w:lineRule="exact"/>
        <w:rPr>
          <w:sz w:val="20"/>
          <w:szCs w:val="20"/>
        </w:rPr>
      </w:pPr>
    </w:p>
    <w:p w:rsidR="005160E4" w:rsidRPr="006050D0" w:rsidRDefault="005160E4" w:rsidP="005160E4">
      <w:pPr>
        <w:tabs>
          <w:tab w:val="left" w:pos="344"/>
        </w:tabs>
        <w:autoSpaceDE w:val="0"/>
        <w:spacing w:line="251" w:lineRule="exact"/>
        <w:rPr>
          <w:sz w:val="20"/>
          <w:szCs w:val="20"/>
        </w:rPr>
      </w:pPr>
      <w:r w:rsidRPr="006050D0">
        <w:rPr>
          <w:sz w:val="20"/>
          <w:szCs w:val="20"/>
        </w:rPr>
        <w:t xml:space="preserve">Uvedené platí v prípade uchádzačov </w:t>
      </w:r>
      <w:r w:rsidRPr="006050D0">
        <w:rPr>
          <w:sz w:val="20"/>
          <w:szCs w:val="20"/>
          <w:u w:val="single"/>
        </w:rPr>
        <w:t>so sídlom alebo miestom podnikania v Slovenskej republike</w:t>
      </w:r>
      <w:r w:rsidRPr="006050D0">
        <w:rPr>
          <w:sz w:val="20"/>
          <w:szCs w:val="20"/>
        </w:rPr>
        <w:t>.</w:t>
      </w:r>
    </w:p>
    <w:p w:rsidR="00D3189E" w:rsidRPr="006050D0" w:rsidRDefault="00D3189E" w:rsidP="005160E4">
      <w:pPr>
        <w:tabs>
          <w:tab w:val="left" w:pos="344"/>
        </w:tabs>
        <w:autoSpaceDE w:val="0"/>
        <w:spacing w:after="0" w:line="251" w:lineRule="exact"/>
        <w:ind w:left="0" w:right="283" w:firstLine="0"/>
        <w:rPr>
          <w:sz w:val="20"/>
          <w:szCs w:val="20"/>
        </w:rPr>
      </w:pPr>
    </w:p>
    <w:p w:rsidR="000F03D9" w:rsidRPr="006050D0" w:rsidRDefault="000F03D9" w:rsidP="00122108">
      <w:pPr>
        <w:pStyle w:val="Odsekzoznamu"/>
        <w:numPr>
          <w:ilvl w:val="1"/>
          <w:numId w:val="4"/>
        </w:numPr>
        <w:spacing w:after="0" w:line="259" w:lineRule="auto"/>
        <w:ind w:right="284"/>
        <w:rPr>
          <w:sz w:val="20"/>
          <w:szCs w:val="20"/>
        </w:rPr>
      </w:pPr>
      <w:r w:rsidRPr="006050D0">
        <w:rPr>
          <w:sz w:val="20"/>
          <w:szCs w:val="20"/>
        </w:rPr>
        <w:t xml:space="preserve">Uchádzač musí </w:t>
      </w:r>
      <w:r w:rsidRPr="006050D0">
        <w:rPr>
          <w:b/>
          <w:sz w:val="20"/>
          <w:szCs w:val="20"/>
        </w:rPr>
        <w:t>spĺňať podmienk</w:t>
      </w:r>
      <w:r w:rsidR="008D503E" w:rsidRPr="006050D0">
        <w:rPr>
          <w:b/>
          <w:sz w:val="20"/>
          <w:szCs w:val="20"/>
        </w:rPr>
        <w:t>u</w:t>
      </w:r>
      <w:r w:rsidRPr="006050D0">
        <w:rPr>
          <w:b/>
          <w:sz w:val="20"/>
          <w:szCs w:val="20"/>
        </w:rPr>
        <w:t xml:space="preserve"> účasti </w:t>
      </w:r>
      <w:r w:rsidRPr="006050D0">
        <w:rPr>
          <w:sz w:val="20"/>
          <w:szCs w:val="20"/>
        </w:rPr>
        <w:t>týkajúc</w:t>
      </w:r>
      <w:r w:rsidR="008D503E" w:rsidRPr="006050D0">
        <w:rPr>
          <w:sz w:val="20"/>
          <w:szCs w:val="20"/>
        </w:rPr>
        <w:t>u</w:t>
      </w:r>
      <w:r w:rsidRPr="006050D0">
        <w:rPr>
          <w:sz w:val="20"/>
          <w:szCs w:val="20"/>
        </w:rPr>
        <w:t xml:space="preserve"> sa </w:t>
      </w:r>
      <w:r w:rsidRPr="006050D0">
        <w:rPr>
          <w:b/>
          <w:sz w:val="20"/>
          <w:szCs w:val="20"/>
          <w:u w:val="single"/>
        </w:rPr>
        <w:t>technickej a odbornej spôsobilosti</w:t>
      </w:r>
      <w:r w:rsidRPr="006050D0">
        <w:rPr>
          <w:sz w:val="20"/>
          <w:szCs w:val="20"/>
          <w:u w:val="single"/>
        </w:rPr>
        <w:t xml:space="preserve"> </w:t>
      </w:r>
      <w:r w:rsidRPr="006050D0">
        <w:rPr>
          <w:b/>
          <w:sz w:val="20"/>
          <w:szCs w:val="20"/>
          <w:u w:val="single"/>
        </w:rPr>
        <w:t xml:space="preserve">podľa </w:t>
      </w:r>
      <w:r w:rsidR="00D76D70" w:rsidRPr="006050D0">
        <w:rPr>
          <w:b/>
          <w:sz w:val="20"/>
          <w:szCs w:val="20"/>
          <w:u w:val="single"/>
        </w:rPr>
        <w:t>§ 34 ods. 1 písm. a</w:t>
      </w:r>
      <w:r w:rsidRPr="006050D0">
        <w:rPr>
          <w:b/>
          <w:sz w:val="20"/>
          <w:szCs w:val="20"/>
          <w:u w:val="single"/>
        </w:rPr>
        <w:t>)</w:t>
      </w:r>
      <w:r w:rsidR="00435DC5" w:rsidRPr="006050D0">
        <w:rPr>
          <w:sz w:val="20"/>
          <w:szCs w:val="20"/>
          <w:u w:val="single"/>
        </w:rPr>
        <w:t xml:space="preserve"> </w:t>
      </w:r>
      <w:r w:rsidRPr="006050D0">
        <w:rPr>
          <w:b/>
          <w:sz w:val="20"/>
          <w:szCs w:val="20"/>
          <w:u w:val="single"/>
        </w:rPr>
        <w:t>ZVO</w:t>
      </w:r>
      <w:r w:rsidRPr="006050D0">
        <w:rPr>
          <w:sz w:val="20"/>
          <w:szCs w:val="20"/>
        </w:rPr>
        <w:t>.</w:t>
      </w:r>
    </w:p>
    <w:p w:rsidR="00435DC5" w:rsidRPr="006050D0" w:rsidRDefault="00D76D70" w:rsidP="00435DC5">
      <w:pPr>
        <w:pStyle w:val="Odsekzoznamu"/>
        <w:spacing w:after="0" w:line="264" w:lineRule="auto"/>
        <w:ind w:left="1080" w:right="283" w:firstLine="0"/>
        <w:rPr>
          <w:sz w:val="20"/>
          <w:szCs w:val="20"/>
        </w:rPr>
      </w:pPr>
      <w:r w:rsidRPr="006050D0">
        <w:rPr>
          <w:sz w:val="20"/>
          <w:szCs w:val="20"/>
        </w:rPr>
        <w:t>Uchádzač musí preukázať technickú alebo odbornú spôsobilosť podľa § 34 ods. 1 písm. a) ZVO. Splnenie predmetnej podmienky účasti uchádzač deklaruje zoznamom služieb poskytnutých za predchádzajúce tri roky od vyhlásenia verejného obstarávania s uvedením cien, lehôt dodania a odberateľov. Ak odberateľom bol verejný obstarávateľ alebo obstarávateľ podľa tohto zákona, dokladom je referencia.</w:t>
      </w:r>
    </w:p>
    <w:p w:rsidR="00D76D70" w:rsidRPr="006050D0" w:rsidRDefault="00D76D70" w:rsidP="00435DC5">
      <w:pPr>
        <w:pStyle w:val="Odsekzoznamu"/>
        <w:spacing w:after="0" w:line="264" w:lineRule="auto"/>
        <w:ind w:left="1080" w:right="283" w:firstLine="0"/>
        <w:rPr>
          <w:b/>
          <w:sz w:val="20"/>
          <w:szCs w:val="20"/>
        </w:rPr>
      </w:pPr>
    </w:p>
    <w:p w:rsidR="008D503E" w:rsidRPr="006050D0" w:rsidRDefault="008D503E" w:rsidP="00435DC5">
      <w:pPr>
        <w:pStyle w:val="Odsekzoznamu"/>
        <w:spacing w:after="0" w:line="264" w:lineRule="auto"/>
        <w:ind w:left="1080" w:right="283" w:firstLine="0"/>
        <w:rPr>
          <w:b/>
          <w:sz w:val="20"/>
          <w:szCs w:val="20"/>
        </w:rPr>
      </w:pPr>
      <w:r w:rsidRPr="006050D0">
        <w:rPr>
          <w:b/>
          <w:sz w:val="20"/>
          <w:szCs w:val="20"/>
        </w:rPr>
        <w:t>Minimálna úroveň:</w:t>
      </w:r>
    </w:p>
    <w:p w:rsidR="00435DC5" w:rsidRPr="006050D0" w:rsidRDefault="00435DC5" w:rsidP="00435DC5">
      <w:pPr>
        <w:pStyle w:val="Odsekzoznamu"/>
        <w:spacing w:after="0" w:line="264" w:lineRule="auto"/>
        <w:ind w:left="1080" w:right="283" w:firstLine="0"/>
        <w:rPr>
          <w:sz w:val="20"/>
          <w:szCs w:val="20"/>
        </w:rPr>
      </w:pPr>
      <w:r w:rsidRPr="006050D0">
        <w:rPr>
          <w:b/>
          <w:sz w:val="20"/>
          <w:szCs w:val="20"/>
        </w:rPr>
        <w:t xml:space="preserve">Podmienka účasti podľa §34 ods. 1 písm. </w:t>
      </w:r>
      <w:r w:rsidR="00D76D70" w:rsidRPr="006050D0">
        <w:rPr>
          <w:b/>
          <w:sz w:val="20"/>
          <w:szCs w:val="20"/>
        </w:rPr>
        <w:t>a</w:t>
      </w:r>
      <w:r w:rsidRPr="006050D0">
        <w:rPr>
          <w:b/>
          <w:sz w:val="20"/>
          <w:szCs w:val="20"/>
        </w:rPr>
        <w:t xml:space="preserve">) ZVO bude splnená, ak uchádzač preukáže, že </w:t>
      </w:r>
      <w:r w:rsidR="00D76D70" w:rsidRPr="006050D0">
        <w:rPr>
          <w:b/>
          <w:sz w:val="20"/>
          <w:szCs w:val="20"/>
        </w:rPr>
        <w:t>poskytoval služby</w:t>
      </w:r>
      <w:r w:rsidRPr="006050D0">
        <w:rPr>
          <w:b/>
          <w:sz w:val="20"/>
          <w:szCs w:val="20"/>
        </w:rPr>
        <w:t xml:space="preserve"> rovnakého alebo podobného charakteru ako je pred</w:t>
      </w:r>
      <w:r w:rsidR="00D76D70" w:rsidRPr="006050D0">
        <w:rPr>
          <w:b/>
          <w:sz w:val="20"/>
          <w:szCs w:val="20"/>
        </w:rPr>
        <w:t xml:space="preserve">met zákazky za predchádzajúce 3 roky, t. j. 3 roky </w:t>
      </w:r>
      <w:r w:rsidRPr="006050D0">
        <w:rPr>
          <w:b/>
          <w:sz w:val="20"/>
          <w:szCs w:val="20"/>
        </w:rPr>
        <w:t>spätne od uverejnenia Výzvy, v</w:t>
      </w:r>
      <w:r w:rsidR="00D76D70" w:rsidRPr="006050D0">
        <w:rPr>
          <w:b/>
          <w:sz w:val="20"/>
          <w:szCs w:val="20"/>
        </w:rPr>
        <w:t> </w:t>
      </w:r>
      <w:r w:rsidRPr="006050D0">
        <w:rPr>
          <w:b/>
          <w:sz w:val="20"/>
          <w:szCs w:val="20"/>
        </w:rPr>
        <w:t>hodnote</w:t>
      </w:r>
      <w:r w:rsidR="00D76D70" w:rsidRPr="006050D0">
        <w:rPr>
          <w:b/>
          <w:sz w:val="20"/>
          <w:szCs w:val="20"/>
        </w:rPr>
        <w:t xml:space="preserve"> minimálne dosahujúcej 50 000 €</w:t>
      </w:r>
      <w:r w:rsidRPr="006050D0">
        <w:rPr>
          <w:b/>
          <w:sz w:val="20"/>
          <w:szCs w:val="20"/>
        </w:rPr>
        <w:t xml:space="preserve"> bez DPH.</w:t>
      </w:r>
      <w:r w:rsidR="00D76D70" w:rsidRPr="006050D0">
        <w:rPr>
          <w:b/>
          <w:sz w:val="20"/>
          <w:szCs w:val="20"/>
        </w:rPr>
        <w:t xml:space="preserve"> </w:t>
      </w:r>
      <w:r w:rsidRPr="006050D0">
        <w:rPr>
          <w:b/>
          <w:sz w:val="20"/>
          <w:szCs w:val="20"/>
        </w:rPr>
        <w:t xml:space="preserve"> </w:t>
      </w:r>
      <w:r w:rsidRPr="006050D0">
        <w:rPr>
          <w:sz w:val="20"/>
          <w:szCs w:val="20"/>
        </w:rPr>
        <w:t xml:space="preserve">Za </w:t>
      </w:r>
      <w:r w:rsidR="00D76D70" w:rsidRPr="006050D0">
        <w:rPr>
          <w:sz w:val="20"/>
          <w:szCs w:val="20"/>
        </w:rPr>
        <w:t>služby</w:t>
      </w:r>
      <w:r w:rsidRPr="006050D0">
        <w:rPr>
          <w:sz w:val="20"/>
          <w:szCs w:val="20"/>
        </w:rPr>
        <w:t xml:space="preserve"> rovnakého alebo po</w:t>
      </w:r>
      <w:r w:rsidR="00D76D70" w:rsidRPr="006050D0">
        <w:rPr>
          <w:sz w:val="20"/>
          <w:szCs w:val="20"/>
        </w:rPr>
        <w:t>dobného charakteru sa považujú služby</w:t>
      </w:r>
      <w:r w:rsidRPr="006050D0">
        <w:rPr>
          <w:sz w:val="20"/>
          <w:szCs w:val="20"/>
        </w:rPr>
        <w:t xml:space="preserve"> súvisiace s</w:t>
      </w:r>
      <w:r w:rsidR="00D76D70" w:rsidRPr="006050D0">
        <w:rPr>
          <w:sz w:val="20"/>
          <w:szCs w:val="20"/>
        </w:rPr>
        <w:t> prípravou, dovozom a výdajom stravy. Jednotlivé p</w:t>
      </w:r>
      <w:r w:rsidR="00ED71E5" w:rsidRPr="006050D0">
        <w:rPr>
          <w:sz w:val="20"/>
          <w:szCs w:val="20"/>
        </w:rPr>
        <w:t>lnenia predmetnej podmienky účasti</w:t>
      </w:r>
      <w:r w:rsidR="00D76D70" w:rsidRPr="006050D0">
        <w:rPr>
          <w:sz w:val="20"/>
          <w:szCs w:val="20"/>
        </w:rPr>
        <w:t xml:space="preserve"> sa</w:t>
      </w:r>
      <w:r w:rsidR="00ED71E5" w:rsidRPr="006050D0">
        <w:rPr>
          <w:sz w:val="20"/>
          <w:szCs w:val="20"/>
        </w:rPr>
        <w:t xml:space="preserve"> môžu sčitovať.</w:t>
      </w:r>
    </w:p>
    <w:p w:rsidR="006252AB" w:rsidRPr="006050D0" w:rsidRDefault="006252AB" w:rsidP="00435DC5">
      <w:pPr>
        <w:pStyle w:val="Odsekzoznamu"/>
        <w:spacing w:after="0" w:line="264" w:lineRule="auto"/>
        <w:ind w:left="1080" w:right="283" w:firstLine="0"/>
        <w:rPr>
          <w:sz w:val="20"/>
          <w:szCs w:val="20"/>
        </w:rPr>
      </w:pPr>
    </w:p>
    <w:p w:rsidR="00961524" w:rsidRPr="006050D0" w:rsidRDefault="00AC2060" w:rsidP="00122108">
      <w:pPr>
        <w:pStyle w:val="Nadpis1"/>
        <w:numPr>
          <w:ilvl w:val="0"/>
          <w:numId w:val="4"/>
        </w:numPr>
        <w:ind w:right="283"/>
        <w:rPr>
          <w:sz w:val="20"/>
          <w:szCs w:val="20"/>
        </w:rPr>
      </w:pPr>
      <w:bookmarkStart w:id="4" w:name="_Toc12166"/>
      <w:r w:rsidRPr="006050D0">
        <w:rPr>
          <w:sz w:val="20"/>
          <w:szCs w:val="20"/>
        </w:rPr>
        <w:t>O</w:t>
      </w:r>
      <w:r w:rsidR="004C25A6" w:rsidRPr="006050D0">
        <w:rPr>
          <w:sz w:val="20"/>
          <w:szCs w:val="20"/>
        </w:rPr>
        <w:t>bsah ponuky</w:t>
      </w:r>
      <w:r w:rsidR="004C25A6" w:rsidRPr="006050D0">
        <w:rPr>
          <w:b w:val="0"/>
          <w:sz w:val="20"/>
          <w:szCs w:val="20"/>
        </w:rPr>
        <w:t xml:space="preserve"> </w:t>
      </w:r>
      <w:bookmarkEnd w:id="4"/>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Ponuka </w:t>
      </w:r>
      <w:r w:rsidR="00AC2060" w:rsidRPr="006050D0">
        <w:rPr>
          <w:sz w:val="20"/>
          <w:szCs w:val="20"/>
        </w:rPr>
        <w:t>musí</w:t>
      </w:r>
      <w:r w:rsidRPr="006050D0">
        <w:rPr>
          <w:sz w:val="20"/>
          <w:szCs w:val="20"/>
        </w:rPr>
        <w:t xml:space="preserve"> obsahovať: </w:t>
      </w:r>
    </w:p>
    <w:p w:rsidR="00961524" w:rsidRPr="006050D0" w:rsidRDefault="004C25A6" w:rsidP="00122108">
      <w:pPr>
        <w:pStyle w:val="Odsekzoznamu"/>
        <w:numPr>
          <w:ilvl w:val="0"/>
          <w:numId w:val="6"/>
        </w:numPr>
        <w:spacing w:after="7" w:line="247" w:lineRule="auto"/>
        <w:ind w:right="283"/>
        <w:rPr>
          <w:sz w:val="20"/>
          <w:szCs w:val="20"/>
        </w:rPr>
      </w:pPr>
      <w:r w:rsidRPr="006050D0">
        <w:rPr>
          <w:b/>
          <w:sz w:val="20"/>
          <w:szCs w:val="20"/>
        </w:rPr>
        <w:t>titulný list</w:t>
      </w:r>
      <w:r w:rsidRPr="006050D0">
        <w:rPr>
          <w:i/>
          <w:sz w:val="20"/>
          <w:szCs w:val="20"/>
        </w:rPr>
        <w:t xml:space="preserve">, </w:t>
      </w:r>
      <w:r w:rsidRPr="006050D0">
        <w:rPr>
          <w:sz w:val="20"/>
          <w:szCs w:val="20"/>
        </w:rPr>
        <w:t>v ktorom musí byť uvedené meno a priezvisko kontaktnej osoby, telefónny kontakt a emailová adresa, prostredníctvom ktorej bude môcť verejný obstarávateľ s</w:t>
      </w:r>
      <w:r w:rsidR="008358CA" w:rsidRPr="006050D0">
        <w:rPr>
          <w:sz w:val="20"/>
          <w:szCs w:val="20"/>
        </w:rPr>
        <w:t> </w:t>
      </w:r>
      <w:r w:rsidRPr="006050D0">
        <w:rPr>
          <w:sz w:val="20"/>
          <w:szCs w:val="20"/>
        </w:rPr>
        <w:t>uchádzačom komunikovať, obchodné me</w:t>
      </w:r>
      <w:r w:rsidR="00A53A41" w:rsidRPr="006050D0">
        <w:rPr>
          <w:sz w:val="20"/>
          <w:szCs w:val="20"/>
        </w:rPr>
        <w:t>no uchádzača a označenie súťaže,</w:t>
      </w:r>
      <w:r w:rsidRPr="006050D0">
        <w:rPr>
          <w:sz w:val="20"/>
          <w:szCs w:val="20"/>
        </w:rPr>
        <w:t xml:space="preserve"> </w:t>
      </w:r>
    </w:p>
    <w:p w:rsidR="00961524" w:rsidRPr="006050D0" w:rsidRDefault="004C25A6" w:rsidP="00122108">
      <w:pPr>
        <w:pStyle w:val="Odsekzoznamu"/>
        <w:numPr>
          <w:ilvl w:val="0"/>
          <w:numId w:val="6"/>
        </w:numPr>
        <w:spacing w:after="45"/>
        <w:ind w:right="283"/>
        <w:rPr>
          <w:sz w:val="20"/>
          <w:szCs w:val="20"/>
        </w:rPr>
      </w:pPr>
      <w:r w:rsidRPr="006050D0">
        <w:rPr>
          <w:b/>
          <w:sz w:val="20"/>
          <w:szCs w:val="20"/>
        </w:rPr>
        <w:t>dokumenty</w:t>
      </w:r>
      <w:r w:rsidR="00615F4A" w:rsidRPr="006050D0">
        <w:rPr>
          <w:sz w:val="20"/>
          <w:szCs w:val="20"/>
        </w:rPr>
        <w:t>,</w:t>
      </w:r>
      <w:r w:rsidRPr="006050D0">
        <w:rPr>
          <w:sz w:val="20"/>
          <w:szCs w:val="20"/>
        </w:rPr>
        <w:t xml:space="preserve"> ktorými uchádzač alebo skupina uchádzačov preukazuje splnenie podmienok účasti</w:t>
      </w:r>
      <w:r w:rsidR="0067264B" w:rsidRPr="006050D0">
        <w:rPr>
          <w:sz w:val="20"/>
          <w:szCs w:val="20"/>
        </w:rPr>
        <w:t xml:space="preserve"> týkajúcich sa osobného postavenia</w:t>
      </w:r>
      <w:r w:rsidR="009C3B2B" w:rsidRPr="006050D0">
        <w:rPr>
          <w:sz w:val="20"/>
          <w:szCs w:val="20"/>
        </w:rPr>
        <w:t xml:space="preserve"> a technickej/odbornej spôsobilosti</w:t>
      </w:r>
      <w:r w:rsidR="0067264B" w:rsidRPr="006050D0">
        <w:rPr>
          <w:sz w:val="20"/>
          <w:szCs w:val="20"/>
        </w:rPr>
        <w:t xml:space="preserve"> </w:t>
      </w:r>
      <w:r w:rsidR="00532290" w:rsidRPr="006050D0">
        <w:rPr>
          <w:b/>
          <w:sz w:val="20"/>
          <w:szCs w:val="20"/>
        </w:rPr>
        <w:t>podľa bodu 1</w:t>
      </w:r>
      <w:r w:rsidR="00156C89" w:rsidRPr="006050D0">
        <w:rPr>
          <w:b/>
          <w:sz w:val="20"/>
          <w:szCs w:val="20"/>
        </w:rPr>
        <w:t>2</w:t>
      </w:r>
      <w:r w:rsidR="00A6538F" w:rsidRPr="006050D0">
        <w:rPr>
          <w:b/>
          <w:sz w:val="20"/>
          <w:szCs w:val="20"/>
        </w:rPr>
        <w:t xml:space="preserve"> Výzvy</w:t>
      </w:r>
      <w:r w:rsidR="00A6538F" w:rsidRPr="006050D0">
        <w:rPr>
          <w:sz w:val="20"/>
          <w:szCs w:val="20"/>
        </w:rPr>
        <w:t>,</w:t>
      </w:r>
      <w:r w:rsidRPr="006050D0">
        <w:rPr>
          <w:sz w:val="20"/>
          <w:szCs w:val="20"/>
        </w:rPr>
        <w:t xml:space="preserve"> </w:t>
      </w:r>
    </w:p>
    <w:p w:rsidR="00961524" w:rsidRPr="006050D0" w:rsidRDefault="004C25A6" w:rsidP="00122108">
      <w:pPr>
        <w:pStyle w:val="Odsekzoznamu"/>
        <w:numPr>
          <w:ilvl w:val="0"/>
          <w:numId w:val="6"/>
        </w:numPr>
        <w:spacing w:after="43"/>
        <w:ind w:right="283"/>
        <w:rPr>
          <w:sz w:val="20"/>
          <w:szCs w:val="20"/>
        </w:rPr>
      </w:pPr>
      <w:r w:rsidRPr="006050D0">
        <w:rPr>
          <w:b/>
          <w:sz w:val="20"/>
          <w:szCs w:val="20"/>
        </w:rPr>
        <w:t>návrh na plnenie</w:t>
      </w:r>
      <w:r w:rsidR="00A6538F" w:rsidRPr="006050D0">
        <w:rPr>
          <w:b/>
          <w:sz w:val="20"/>
          <w:szCs w:val="20"/>
        </w:rPr>
        <w:t xml:space="preserve"> kritérií</w:t>
      </w:r>
      <w:r w:rsidR="00A6538F" w:rsidRPr="006050D0">
        <w:rPr>
          <w:sz w:val="20"/>
          <w:szCs w:val="20"/>
        </w:rPr>
        <w:t xml:space="preserve"> uchádzača</w:t>
      </w:r>
      <w:r w:rsidR="00CD6A5F" w:rsidRPr="006050D0">
        <w:rPr>
          <w:sz w:val="20"/>
          <w:szCs w:val="20"/>
        </w:rPr>
        <w:t xml:space="preserve">, </w:t>
      </w:r>
      <w:r w:rsidRPr="006050D0">
        <w:rPr>
          <w:sz w:val="20"/>
          <w:szCs w:val="20"/>
        </w:rPr>
        <w:t xml:space="preserve"> vložený do systému JOSEPHINE (príloha č. </w:t>
      </w:r>
      <w:r w:rsidR="006A795B" w:rsidRPr="006050D0">
        <w:rPr>
          <w:sz w:val="20"/>
          <w:szCs w:val="20"/>
        </w:rPr>
        <w:t xml:space="preserve">3 </w:t>
      </w:r>
      <w:r w:rsidR="002238DC" w:rsidRPr="006050D0">
        <w:rPr>
          <w:sz w:val="20"/>
          <w:szCs w:val="20"/>
        </w:rPr>
        <w:t>Výzvy</w:t>
      </w:r>
      <w:r w:rsidRPr="006050D0">
        <w:rPr>
          <w:sz w:val="20"/>
          <w:szCs w:val="20"/>
        </w:rPr>
        <w:t xml:space="preserve">) </w:t>
      </w:r>
      <w:r w:rsidR="007E04C6" w:rsidRPr="006050D0">
        <w:rPr>
          <w:sz w:val="20"/>
          <w:szCs w:val="20"/>
        </w:rPr>
        <w:t xml:space="preserve">vo formáte </w:t>
      </w:r>
      <w:r w:rsidR="00346E9C" w:rsidRPr="006050D0">
        <w:rPr>
          <w:sz w:val="20"/>
          <w:szCs w:val="20"/>
        </w:rPr>
        <w:t>.</w:t>
      </w:r>
      <w:proofErr w:type="spellStart"/>
      <w:r w:rsidR="007E04C6" w:rsidRPr="006050D0">
        <w:rPr>
          <w:sz w:val="20"/>
          <w:szCs w:val="20"/>
        </w:rPr>
        <w:t>pdf</w:t>
      </w:r>
      <w:proofErr w:type="spellEnd"/>
      <w:r w:rsidR="00CD6A5F" w:rsidRPr="006050D0">
        <w:rPr>
          <w:sz w:val="20"/>
          <w:szCs w:val="20"/>
        </w:rPr>
        <w:t xml:space="preserve">. Tento dokument musí </w:t>
      </w:r>
      <w:r w:rsidR="003A3FD9" w:rsidRPr="006050D0">
        <w:rPr>
          <w:sz w:val="20"/>
          <w:szCs w:val="20"/>
        </w:rPr>
        <w:t xml:space="preserve">byť </w:t>
      </w:r>
      <w:r w:rsidR="00CD6A5F" w:rsidRPr="006050D0">
        <w:rPr>
          <w:sz w:val="20"/>
          <w:szCs w:val="20"/>
        </w:rPr>
        <w:t>podpísaný štatutárnym zástupcom alebo osobou oprávnenou konať za uchádzača,</w:t>
      </w:r>
    </w:p>
    <w:p w:rsidR="00077DFC" w:rsidRPr="006050D0" w:rsidRDefault="00077DFC" w:rsidP="009873EB">
      <w:pPr>
        <w:pStyle w:val="Nadpis1"/>
        <w:numPr>
          <w:ilvl w:val="0"/>
          <w:numId w:val="0"/>
        </w:numPr>
        <w:ind w:left="360" w:right="283"/>
        <w:rPr>
          <w:sz w:val="20"/>
          <w:szCs w:val="20"/>
        </w:rPr>
      </w:pPr>
    </w:p>
    <w:p w:rsidR="00961524" w:rsidRPr="006050D0" w:rsidRDefault="004C25A6" w:rsidP="009873EB">
      <w:pPr>
        <w:pStyle w:val="Nadpis1"/>
        <w:numPr>
          <w:ilvl w:val="0"/>
          <w:numId w:val="4"/>
        </w:numPr>
        <w:ind w:right="283"/>
        <w:rPr>
          <w:sz w:val="20"/>
          <w:szCs w:val="20"/>
        </w:rPr>
      </w:pPr>
      <w:bookmarkStart w:id="5" w:name="_Toc12167"/>
      <w:r w:rsidRPr="006050D0">
        <w:rPr>
          <w:sz w:val="20"/>
          <w:szCs w:val="20"/>
        </w:rPr>
        <w:t xml:space="preserve">Lehota na predkladanie ponúk </w:t>
      </w:r>
      <w:bookmarkEnd w:id="5"/>
    </w:p>
    <w:p w:rsidR="00961524" w:rsidRPr="006050D0" w:rsidRDefault="004C25A6" w:rsidP="009873EB">
      <w:pPr>
        <w:pStyle w:val="Odsekzoznamu"/>
        <w:numPr>
          <w:ilvl w:val="1"/>
          <w:numId w:val="4"/>
        </w:numPr>
        <w:spacing w:after="52" w:line="259" w:lineRule="auto"/>
        <w:ind w:right="283"/>
        <w:rPr>
          <w:sz w:val="20"/>
          <w:szCs w:val="20"/>
        </w:rPr>
      </w:pPr>
      <w:r w:rsidRPr="006050D0">
        <w:rPr>
          <w:sz w:val="20"/>
          <w:szCs w:val="20"/>
        </w:rPr>
        <w:t xml:space="preserve">Ponuky musia byť </w:t>
      </w:r>
      <w:r w:rsidRPr="006050D0">
        <w:rPr>
          <w:b/>
          <w:sz w:val="20"/>
          <w:szCs w:val="20"/>
        </w:rPr>
        <w:t>d</w:t>
      </w:r>
      <w:r w:rsidR="00074C10" w:rsidRPr="006050D0">
        <w:rPr>
          <w:b/>
          <w:sz w:val="20"/>
          <w:szCs w:val="20"/>
        </w:rPr>
        <w:t xml:space="preserve">oručené prostredníctvom </w:t>
      </w:r>
      <w:r w:rsidR="00866042" w:rsidRPr="006050D0">
        <w:rPr>
          <w:b/>
          <w:sz w:val="20"/>
          <w:szCs w:val="20"/>
        </w:rPr>
        <w:t xml:space="preserve">komunikačného </w:t>
      </w:r>
      <w:r w:rsidR="00074C10" w:rsidRPr="006050D0">
        <w:rPr>
          <w:b/>
          <w:sz w:val="20"/>
          <w:szCs w:val="20"/>
        </w:rPr>
        <w:t xml:space="preserve">rozhrania systému JOSEPHINE do </w:t>
      </w:r>
      <w:r w:rsidR="000F2F2E">
        <w:rPr>
          <w:b/>
          <w:sz w:val="20"/>
          <w:szCs w:val="20"/>
        </w:rPr>
        <w:t>16</w:t>
      </w:r>
      <w:r w:rsidR="00074C10" w:rsidRPr="006050D0">
        <w:rPr>
          <w:b/>
          <w:sz w:val="20"/>
          <w:szCs w:val="20"/>
        </w:rPr>
        <w:t>.</w:t>
      </w:r>
      <w:r w:rsidR="009E3736" w:rsidRPr="006050D0">
        <w:rPr>
          <w:b/>
          <w:sz w:val="20"/>
          <w:szCs w:val="20"/>
        </w:rPr>
        <w:t xml:space="preserve"> </w:t>
      </w:r>
      <w:r w:rsidR="00FA33E4" w:rsidRPr="006050D0">
        <w:rPr>
          <w:b/>
          <w:sz w:val="20"/>
          <w:szCs w:val="20"/>
        </w:rPr>
        <w:t>0</w:t>
      </w:r>
      <w:r w:rsidR="004E7F31" w:rsidRPr="006050D0">
        <w:rPr>
          <w:b/>
          <w:sz w:val="20"/>
          <w:szCs w:val="20"/>
        </w:rPr>
        <w:t>7</w:t>
      </w:r>
      <w:r w:rsidR="00FA33E4" w:rsidRPr="006050D0">
        <w:rPr>
          <w:b/>
          <w:sz w:val="20"/>
          <w:szCs w:val="20"/>
        </w:rPr>
        <w:t>.</w:t>
      </w:r>
      <w:r w:rsidR="009E3736" w:rsidRPr="006050D0">
        <w:rPr>
          <w:b/>
          <w:sz w:val="20"/>
          <w:szCs w:val="20"/>
        </w:rPr>
        <w:t xml:space="preserve"> </w:t>
      </w:r>
      <w:r w:rsidR="004E7F31" w:rsidRPr="006050D0">
        <w:rPr>
          <w:b/>
          <w:color w:val="auto"/>
          <w:sz w:val="20"/>
          <w:szCs w:val="20"/>
        </w:rPr>
        <w:t>2020</w:t>
      </w:r>
      <w:r w:rsidR="00CD6A5F" w:rsidRPr="006050D0">
        <w:rPr>
          <w:b/>
          <w:color w:val="auto"/>
          <w:sz w:val="20"/>
          <w:szCs w:val="20"/>
        </w:rPr>
        <w:t xml:space="preserve"> do </w:t>
      </w:r>
      <w:r w:rsidR="00C02D5D" w:rsidRPr="006050D0">
        <w:rPr>
          <w:b/>
          <w:color w:val="auto"/>
          <w:sz w:val="20"/>
          <w:szCs w:val="20"/>
        </w:rPr>
        <w:t>0</w:t>
      </w:r>
      <w:r w:rsidR="009648B6" w:rsidRPr="006050D0">
        <w:rPr>
          <w:b/>
          <w:color w:val="auto"/>
          <w:sz w:val="20"/>
          <w:szCs w:val="20"/>
        </w:rPr>
        <w:t>9</w:t>
      </w:r>
      <w:r w:rsidR="00C02D5D" w:rsidRPr="006050D0">
        <w:rPr>
          <w:b/>
          <w:sz w:val="20"/>
          <w:szCs w:val="20"/>
        </w:rPr>
        <w:t>:00:00</w:t>
      </w:r>
      <w:r w:rsidRPr="006050D0">
        <w:rPr>
          <w:b/>
          <w:sz w:val="20"/>
          <w:szCs w:val="20"/>
        </w:rPr>
        <w:t xml:space="preserve"> hodiny.</w:t>
      </w:r>
      <w:r w:rsidRPr="006050D0">
        <w:rPr>
          <w:sz w:val="20"/>
          <w:szCs w:val="20"/>
        </w:rPr>
        <w:t xml:space="preserve"> </w:t>
      </w:r>
    </w:p>
    <w:p w:rsidR="005A72E7" w:rsidRPr="006050D0" w:rsidRDefault="005A72E7" w:rsidP="005A72E7">
      <w:pPr>
        <w:pStyle w:val="Odsekzoznamu"/>
        <w:spacing w:after="0" w:line="264" w:lineRule="auto"/>
        <w:ind w:left="360" w:right="283" w:firstLine="0"/>
        <w:jc w:val="center"/>
        <w:rPr>
          <w:b/>
          <w:color w:val="FF0000"/>
          <w:sz w:val="20"/>
          <w:szCs w:val="20"/>
          <w:u w:val="single"/>
        </w:rPr>
      </w:pPr>
      <w:r w:rsidRPr="006050D0">
        <w:rPr>
          <w:b/>
          <w:color w:val="FF0000"/>
          <w:sz w:val="20"/>
          <w:szCs w:val="20"/>
          <w:u w:val="single"/>
        </w:rPr>
        <w:t>UPOZORNENIE</w:t>
      </w:r>
    </w:p>
    <w:p w:rsidR="005A72E7" w:rsidRPr="006050D0" w:rsidRDefault="005A72E7" w:rsidP="005A72E7">
      <w:pPr>
        <w:pStyle w:val="Odsekzoznamu"/>
        <w:spacing w:after="0" w:line="240" w:lineRule="auto"/>
        <w:ind w:left="360" w:right="283" w:firstLine="0"/>
        <w:rPr>
          <w:b/>
          <w:sz w:val="20"/>
          <w:szCs w:val="20"/>
        </w:rPr>
      </w:pPr>
      <w:r w:rsidRPr="006050D0">
        <w:rPr>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5A72E7" w:rsidRPr="006050D0" w:rsidRDefault="005A72E7" w:rsidP="005A72E7">
      <w:pPr>
        <w:pStyle w:val="Odsekzoznamu"/>
        <w:spacing w:after="0" w:line="240" w:lineRule="auto"/>
        <w:ind w:left="360" w:right="283" w:firstLine="0"/>
        <w:rPr>
          <w:b/>
          <w:sz w:val="20"/>
          <w:szCs w:val="20"/>
        </w:rPr>
      </w:pPr>
    </w:p>
    <w:p w:rsidR="005A72E7" w:rsidRPr="006050D0" w:rsidRDefault="005A72E7" w:rsidP="009873EB">
      <w:pPr>
        <w:pStyle w:val="Odsekzoznamu"/>
        <w:numPr>
          <w:ilvl w:val="1"/>
          <w:numId w:val="4"/>
        </w:numPr>
        <w:spacing w:after="52" w:line="259" w:lineRule="auto"/>
        <w:ind w:right="283"/>
        <w:rPr>
          <w:sz w:val="20"/>
          <w:szCs w:val="20"/>
        </w:rPr>
      </w:pPr>
      <w:r w:rsidRPr="006050D0">
        <w:rPr>
          <w:sz w:val="20"/>
          <w:szCs w:val="20"/>
        </w:rPr>
        <w:t>Verejný obstarávateľ po uplynutí lehoty na predkladanie ponúk vyhodnotí splnenie podmienok účasti a požiadaviek na predmet zákazky u uchádzača, ktorý sa umiestnil na prvom mieste v poradí, z hľadiska uplatnenia kritérií na vyhodnotenie ponúk.</w:t>
      </w:r>
    </w:p>
    <w:p w:rsidR="00DA1070" w:rsidRPr="006050D0" w:rsidRDefault="00DA1070" w:rsidP="00DA1070">
      <w:pPr>
        <w:pStyle w:val="Nadpis1"/>
        <w:numPr>
          <w:ilvl w:val="0"/>
          <w:numId w:val="0"/>
        </w:numPr>
        <w:ind w:right="283"/>
        <w:rPr>
          <w:sz w:val="20"/>
          <w:szCs w:val="20"/>
        </w:rPr>
      </w:pPr>
    </w:p>
    <w:p w:rsidR="00CB20B0" w:rsidRPr="006050D0" w:rsidRDefault="00CB20B0" w:rsidP="00DA1070">
      <w:pPr>
        <w:pStyle w:val="Nadpis1"/>
        <w:numPr>
          <w:ilvl w:val="0"/>
          <w:numId w:val="4"/>
        </w:numPr>
        <w:ind w:right="283"/>
        <w:rPr>
          <w:sz w:val="20"/>
          <w:szCs w:val="20"/>
        </w:rPr>
      </w:pPr>
      <w:r w:rsidRPr="006050D0">
        <w:rPr>
          <w:sz w:val="20"/>
          <w:szCs w:val="20"/>
        </w:rPr>
        <w:t>Doplnenie, zmena  a odvolanie ponuky</w:t>
      </w:r>
    </w:p>
    <w:p w:rsidR="003D3EB1" w:rsidRPr="006050D0" w:rsidRDefault="00CB20B0" w:rsidP="009873EB">
      <w:pPr>
        <w:pStyle w:val="Odsekzoznamu"/>
        <w:numPr>
          <w:ilvl w:val="1"/>
          <w:numId w:val="4"/>
        </w:numPr>
        <w:spacing w:after="10"/>
        <w:ind w:right="283"/>
        <w:rPr>
          <w:sz w:val="20"/>
          <w:szCs w:val="20"/>
        </w:rPr>
      </w:pPr>
      <w:r w:rsidRPr="006050D0">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D3EB1" w:rsidRPr="006050D0" w:rsidRDefault="003D3EB1" w:rsidP="003D3EB1">
      <w:pPr>
        <w:pStyle w:val="Odsekzoznamu"/>
        <w:spacing w:after="10"/>
        <w:ind w:left="1080" w:right="283" w:firstLine="0"/>
        <w:rPr>
          <w:sz w:val="20"/>
          <w:szCs w:val="20"/>
        </w:rPr>
      </w:pPr>
    </w:p>
    <w:p w:rsidR="003D3EB1" w:rsidRPr="006050D0" w:rsidRDefault="003D3EB1" w:rsidP="009873EB">
      <w:pPr>
        <w:pStyle w:val="Nadpis1"/>
        <w:numPr>
          <w:ilvl w:val="0"/>
          <w:numId w:val="4"/>
        </w:numPr>
        <w:ind w:right="283"/>
        <w:rPr>
          <w:sz w:val="20"/>
          <w:szCs w:val="20"/>
        </w:rPr>
      </w:pPr>
      <w:r w:rsidRPr="006050D0">
        <w:rPr>
          <w:sz w:val="20"/>
          <w:szCs w:val="20"/>
        </w:rPr>
        <w:t>Náklady na ponuku</w:t>
      </w:r>
      <w:r w:rsidR="00CB20B0" w:rsidRPr="006050D0">
        <w:rPr>
          <w:sz w:val="20"/>
          <w:szCs w:val="20"/>
        </w:rPr>
        <w:t xml:space="preserve"> </w:t>
      </w:r>
    </w:p>
    <w:p w:rsidR="009F0CDB" w:rsidRPr="006050D0" w:rsidRDefault="003D3EB1" w:rsidP="009873EB">
      <w:pPr>
        <w:pStyle w:val="Odsekzoznamu"/>
        <w:numPr>
          <w:ilvl w:val="1"/>
          <w:numId w:val="4"/>
        </w:numPr>
        <w:spacing w:after="10"/>
        <w:ind w:right="283"/>
        <w:rPr>
          <w:sz w:val="20"/>
          <w:szCs w:val="20"/>
        </w:rPr>
      </w:pPr>
      <w:r w:rsidRPr="006050D0">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9F0CDB" w:rsidRPr="006050D0" w:rsidRDefault="009F0CDB" w:rsidP="009F0CDB">
      <w:pPr>
        <w:pStyle w:val="Odsekzoznamu"/>
        <w:spacing w:after="10"/>
        <w:ind w:left="1080" w:right="283" w:firstLine="0"/>
        <w:rPr>
          <w:sz w:val="20"/>
          <w:szCs w:val="20"/>
        </w:rPr>
      </w:pPr>
    </w:p>
    <w:p w:rsidR="009F0CDB" w:rsidRPr="006050D0" w:rsidRDefault="009F0CDB" w:rsidP="002D5E83">
      <w:pPr>
        <w:pStyle w:val="Nadpis1"/>
        <w:numPr>
          <w:ilvl w:val="0"/>
          <w:numId w:val="4"/>
        </w:numPr>
        <w:ind w:right="283"/>
        <w:rPr>
          <w:b w:val="0"/>
          <w:sz w:val="20"/>
          <w:szCs w:val="20"/>
        </w:rPr>
      </w:pPr>
      <w:r w:rsidRPr="006050D0">
        <w:rPr>
          <w:sz w:val="20"/>
          <w:szCs w:val="20"/>
        </w:rPr>
        <w:t>Variantné riešenie</w:t>
      </w:r>
    </w:p>
    <w:p w:rsidR="009F0CDB" w:rsidRPr="006050D0" w:rsidRDefault="009F0CDB" w:rsidP="009873EB">
      <w:pPr>
        <w:pStyle w:val="Odsekzoznamu"/>
        <w:numPr>
          <w:ilvl w:val="1"/>
          <w:numId w:val="4"/>
        </w:numPr>
        <w:spacing w:after="10"/>
        <w:ind w:right="283"/>
        <w:rPr>
          <w:sz w:val="20"/>
          <w:szCs w:val="20"/>
        </w:rPr>
      </w:pPr>
      <w:r w:rsidRPr="006050D0">
        <w:rPr>
          <w:sz w:val="20"/>
          <w:szCs w:val="20"/>
        </w:rPr>
        <w:t>Neumožňuje sa predkladať variantné riešenie.</w:t>
      </w:r>
      <w:r w:rsidR="00D6677D" w:rsidRPr="006050D0">
        <w:rPr>
          <w:sz w:val="20"/>
          <w:szCs w:val="20"/>
        </w:rPr>
        <w:t xml:space="preserve"> Ak súčasťou ponuky bude aj variantné riešenie, nebude zaradené do vyhodnotenia a bude sa naň hľadieť, akoby nebolo predložené. Vyhodnotené budú iba požadované riešenia.</w:t>
      </w:r>
    </w:p>
    <w:p w:rsidR="008D6AD8" w:rsidRPr="006050D0" w:rsidRDefault="008D6AD8" w:rsidP="008D6AD8">
      <w:pPr>
        <w:pStyle w:val="Odsekzoznamu"/>
        <w:spacing w:after="10"/>
        <w:ind w:left="1080" w:right="283" w:firstLine="0"/>
        <w:rPr>
          <w:sz w:val="20"/>
          <w:szCs w:val="20"/>
        </w:rPr>
      </w:pPr>
    </w:p>
    <w:p w:rsidR="008D6AD8" w:rsidRPr="006050D0" w:rsidRDefault="008D6AD8" w:rsidP="002D5E83">
      <w:pPr>
        <w:pStyle w:val="Odsekzoznamu"/>
        <w:numPr>
          <w:ilvl w:val="0"/>
          <w:numId w:val="4"/>
        </w:numPr>
        <w:spacing w:after="10"/>
        <w:ind w:right="283"/>
        <w:rPr>
          <w:b/>
          <w:sz w:val="20"/>
          <w:szCs w:val="20"/>
        </w:rPr>
      </w:pPr>
      <w:r w:rsidRPr="006050D0">
        <w:rPr>
          <w:b/>
          <w:sz w:val="20"/>
          <w:szCs w:val="20"/>
        </w:rPr>
        <w:t>Podmienky zrušenia použitého postupu zadávania zákazky</w:t>
      </w:r>
    </w:p>
    <w:p w:rsidR="008D6AD8" w:rsidRPr="006050D0" w:rsidRDefault="008D6AD8" w:rsidP="002D5E83">
      <w:pPr>
        <w:pStyle w:val="Odsekzoznamu"/>
        <w:numPr>
          <w:ilvl w:val="1"/>
          <w:numId w:val="4"/>
        </w:numPr>
        <w:spacing w:after="10"/>
        <w:ind w:right="283"/>
        <w:rPr>
          <w:sz w:val="20"/>
          <w:szCs w:val="20"/>
        </w:rPr>
      </w:pPr>
      <w:r w:rsidRPr="006050D0">
        <w:rPr>
          <w:sz w:val="20"/>
          <w:szCs w:val="20"/>
        </w:rPr>
        <w:t>Verejný obstarávateľ môže zrušiť použitý postup zadávania zákazky. Verejný obstarávateľ si vyhradzuje právo zrušiť postup zadávania zákazky, ak cena za celý predmet zákazky bude vyššia ako predpokladaná hodnota zákazky.</w:t>
      </w:r>
    </w:p>
    <w:p w:rsidR="00E72705" w:rsidRPr="006050D0" w:rsidRDefault="003D3EB1" w:rsidP="00D6677D">
      <w:pPr>
        <w:pStyle w:val="Odsekzoznamu"/>
        <w:spacing w:after="10"/>
        <w:ind w:left="360" w:right="283" w:firstLine="0"/>
        <w:rPr>
          <w:sz w:val="20"/>
          <w:szCs w:val="20"/>
        </w:rPr>
      </w:pPr>
      <w:r w:rsidRPr="006050D0">
        <w:rPr>
          <w:sz w:val="20"/>
          <w:szCs w:val="20"/>
        </w:rPr>
        <w:t xml:space="preserve"> </w:t>
      </w:r>
      <w:r w:rsidR="00CB20B0" w:rsidRPr="006050D0">
        <w:rPr>
          <w:sz w:val="20"/>
          <w:szCs w:val="20"/>
        </w:rPr>
        <w:t xml:space="preserve"> </w:t>
      </w:r>
    </w:p>
    <w:p w:rsidR="00961524" w:rsidRPr="006050D0" w:rsidRDefault="004C25A6" w:rsidP="002D5E83">
      <w:pPr>
        <w:pStyle w:val="Odsekzoznamu"/>
        <w:numPr>
          <w:ilvl w:val="0"/>
          <w:numId w:val="4"/>
        </w:numPr>
        <w:spacing w:after="10"/>
        <w:ind w:right="283"/>
        <w:rPr>
          <w:sz w:val="20"/>
          <w:szCs w:val="20"/>
        </w:rPr>
      </w:pPr>
      <w:bookmarkStart w:id="6" w:name="_Toc12175"/>
      <w:r w:rsidRPr="006050D0">
        <w:rPr>
          <w:b/>
          <w:sz w:val="20"/>
          <w:szCs w:val="20"/>
        </w:rPr>
        <w:t>Komunikácia</w:t>
      </w:r>
      <w:r w:rsidRPr="006050D0">
        <w:rPr>
          <w:sz w:val="20"/>
          <w:szCs w:val="20"/>
        </w:rPr>
        <w:t xml:space="preserve"> </w:t>
      </w:r>
      <w:bookmarkEnd w:id="6"/>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5E69FC" w:rsidRPr="006050D0" w:rsidRDefault="005E69FC" w:rsidP="005E69FC">
      <w:pPr>
        <w:pStyle w:val="Odsekzoznamu"/>
        <w:numPr>
          <w:ilvl w:val="1"/>
          <w:numId w:val="4"/>
        </w:numPr>
        <w:spacing w:after="10"/>
        <w:ind w:right="283"/>
        <w:rPr>
          <w:sz w:val="20"/>
          <w:szCs w:val="20"/>
        </w:rPr>
      </w:pPr>
      <w:r w:rsidRPr="006050D0">
        <w:rPr>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5E69FC" w:rsidRPr="006050D0" w:rsidRDefault="005E69FC" w:rsidP="005E69FC">
      <w:pPr>
        <w:pStyle w:val="Odsekzoznamu"/>
        <w:numPr>
          <w:ilvl w:val="1"/>
          <w:numId w:val="4"/>
        </w:numPr>
        <w:spacing w:after="10"/>
        <w:ind w:right="283"/>
        <w:rPr>
          <w:sz w:val="20"/>
          <w:szCs w:val="20"/>
        </w:rPr>
      </w:pPr>
      <w:r w:rsidRPr="006050D0">
        <w:rPr>
          <w:sz w:val="20"/>
          <w:szCs w:val="20"/>
        </w:rPr>
        <w:t>JOSEPHINE je na účely tohto verejného obstarávania softvér na elektronizáciu zadávania verejných zákaziek. JOSEPHINE je webová aplikácia na doméne https://josephine.proebiz.com.</w:t>
      </w:r>
    </w:p>
    <w:p w:rsidR="005E69FC" w:rsidRPr="006050D0" w:rsidRDefault="005E69FC" w:rsidP="005E69FC">
      <w:pPr>
        <w:pStyle w:val="Odsekzoznamu"/>
        <w:numPr>
          <w:ilvl w:val="1"/>
          <w:numId w:val="4"/>
        </w:numPr>
        <w:spacing w:after="10"/>
        <w:ind w:right="283"/>
        <w:rPr>
          <w:sz w:val="20"/>
          <w:szCs w:val="20"/>
        </w:rPr>
      </w:pPr>
      <w:r w:rsidRPr="006050D0">
        <w:rPr>
          <w:sz w:val="20"/>
          <w:szCs w:val="20"/>
        </w:rPr>
        <w:lastRenderedPageBreak/>
        <w:t>Na bezproblémové používanie systému JOSEPHINE je nutné používať jeden z podporovaných internetových prehliadačov:</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Microsoft Internet Explorer verzia 11.0 a vyššia,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w:t>
      </w:r>
      <w:proofErr w:type="spellStart"/>
      <w:r w:rsidRPr="006050D0">
        <w:rPr>
          <w:sz w:val="20"/>
          <w:szCs w:val="20"/>
        </w:rPr>
        <w:t>Mozilla</w:t>
      </w:r>
      <w:proofErr w:type="spellEnd"/>
      <w:r w:rsidRPr="006050D0">
        <w:rPr>
          <w:sz w:val="20"/>
          <w:szCs w:val="20"/>
        </w:rPr>
        <w:t xml:space="preserve"> Firefox verzia 13.0 a vyššia alebo </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Google Chrome</w:t>
      </w:r>
    </w:p>
    <w:p w:rsidR="005E69FC" w:rsidRPr="006050D0" w:rsidRDefault="005E69FC" w:rsidP="005E69FC">
      <w:pPr>
        <w:pStyle w:val="Odsekzoznamu"/>
        <w:spacing w:after="10"/>
        <w:ind w:left="1080" w:right="283" w:firstLine="0"/>
        <w:rPr>
          <w:sz w:val="20"/>
          <w:szCs w:val="20"/>
        </w:rPr>
      </w:pPr>
      <w:r w:rsidRPr="006050D0">
        <w:rPr>
          <w:sz w:val="20"/>
          <w:szCs w:val="20"/>
        </w:rPr>
        <w:tab/>
      </w:r>
      <w:r w:rsidRPr="006050D0">
        <w:rPr>
          <w:sz w:val="20"/>
          <w:szCs w:val="20"/>
        </w:rPr>
        <w:tab/>
        <w:t xml:space="preserve">- Microsoft </w:t>
      </w:r>
      <w:proofErr w:type="spellStart"/>
      <w:r w:rsidRPr="006050D0">
        <w:rPr>
          <w:sz w:val="20"/>
          <w:szCs w:val="20"/>
        </w:rPr>
        <w:t>Edge</w:t>
      </w:r>
      <w:proofErr w:type="spellEnd"/>
      <w:r w:rsidRPr="006050D0">
        <w:rPr>
          <w:sz w:val="20"/>
          <w:szCs w:val="20"/>
        </w:rPr>
        <w:t>.</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Pravidlá pre doručovanie – zásielka sa považuje za doručenú záujemcovi/uchádzačovi ak jej adresát bude mať objektívnu možnosť oboznámiť sa s jej obsahom, tzn. akonáhle sa dostane zásielka do sféry jeho dispozície.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Za okamih doručenia sa v systéme JOSEPHINE považuje okamih jej odoslania v systéme JOSEPHINE a to v súlade s funkcionalitou systému.</w:t>
      </w:r>
    </w:p>
    <w:p w:rsidR="005E69FC" w:rsidRPr="006050D0" w:rsidRDefault="005E69FC" w:rsidP="005E69FC">
      <w:pPr>
        <w:pStyle w:val="Odsekzoznamu"/>
        <w:numPr>
          <w:ilvl w:val="1"/>
          <w:numId w:val="4"/>
        </w:numPr>
        <w:spacing w:after="10"/>
        <w:ind w:right="283"/>
        <w:rPr>
          <w:sz w:val="20"/>
          <w:szCs w:val="20"/>
        </w:rPr>
      </w:pPr>
      <w:r w:rsidRPr="006050D0">
        <w:rPr>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rsidR="005E69FC" w:rsidRPr="006050D0" w:rsidRDefault="005E69FC" w:rsidP="005E69FC">
      <w:pPr>
        <w:pStyle w:val="Odsekzoznamu"/>
        <w:numPr>
          <w:ilvl w:val="1"/>
          <w:numId w:val="4"/>
        </w:numPr>
        <w:spacing w:after="10"/>
        <w:ind w:right="283"/>
        <w:rPr>
          <w:sz w:val="20"/>
          <w:szCs w:val="20"/>
        </w:rPr>
      </w:pPr>
      <w:r w:rsidRPr="006050D0">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E12FD5" w:rsidRPr="006050D0" w:rsidRDefault="005E69FC" w:rsidP="005E69FC">
      <w:pPr>
        <w:pStyle w:val="Odsekzoznamu"/>
        <w:numPr>
          <w:ilvl w:val="1"/>
          <w:numId w:val="4"/>
        </w:numPr>
        <w:spacing w:after="10"/>
        <w:ind w:right="283"/>
        <w:rPr>
          <w:sz w:val="20"/>
          <w:szCs w:val="20"/>
        </w:rPr>
      </w:pPr>
      <w:r w:rsidRPr="006050D0">
        <w:rPr>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5E69FC" w:rsidRPr="006050D0" w:rsidRDefault="005E69FC" w:rsidP="005E69FC">
      <w:pPr>
        <w:pStyle w:val="Odsekzoznamu"/>
        <w:spacing w:after="10"/>
        <w:ind w:left="1080" w:right="283" w:firstLine="0"/>
        <w:rPr>
          <w:sz w:val="20"/>
          <w:szCs w:val="20"/>
        </w:rPr>
      </w:pPr>
    </w:p>
    <w:p w:rsidR="004C230A" w:rsidRPr="006050D0" w:rsidRDefault="004C25A6" w:rsidP="00DC304E">
      <w:pPr>
        <w:pStyle w:val="Odsekzoznamu"/>
        <w:numPr>
          <w:ilvl w:val="0"/>
          <w:numId w:val="4"/>
        </w:numPr>
        <w:spacing w:after="10"/>
        <w:ind w:right="283"/>
        <w:rPr>
          <w:b/>
          <w:sz w:val="20"/>
          <w:szCs w:val="20"/>
        </w:rPr>
      </w:pPr>
      <w:bookmarkStart w:id="7" w:name="_Toc12176"/>
      <w:r w:rsidRPr="006050D0">
        <w:rPr>
          <w:b/>
          <w:sz w:val="20"/>
          <w:szCs w:val="20"/>
        </w:rPr>
        <w:t xml:space="preserve">Vysvetlenie </w:t>
      </w:r>
      <w:r w:rsidR="00CD6B05" w:rsidRPr="006050D0">
        <w:rPr>
          <w:b/>
          <w:sz w:val="20"/>
          <w:szCs w:val="20"/>
        </w:rPr>
        <w:t>požiadaviek uvedených vo Výzve</w:t>
      </w:r>
      <w:bookmarkEnd w:id="7"/>
    </w:p>
    <w:p w:rsidR="00A46583" w:rsidRPr="006050D0" w:rsidRDefault="004C230A" w:rsidP="00DC304E">
      <w:pPr>
        <w:pStyle w:val="Odsekzoznamu"/>
        <w:numPr>
          <w:ilvl w:val="1"/>
          <w:numId w:val="4"/>
        </w:numPr>
        <w:spacing w:after="10"/>
        <w:ind w:right="283"/>
        <w:rPr>
          <w:sz w:val="20"/>
          <w:szCs w:val="20"/>
        </w:rPr>
      </w:pPr>
      <w:r w:rsidRPr="006050D0">
        <w:rPr>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rsidR="00A46583" w:rsidRPr="006050D0" w:rsidRDefault="00A46583" w:rsidP="00A46583">
      <w:pPr>
        <w:pStyle w:val="Default"/>
        <w:spacing w:line="266" w:lineRule="auto"/>
        <w:ind w:left="1080" w:right="283"/>
        <w:jc w:val="both"/>
        <w:rPr>
          <w:rFonts w:ascii="Calibri" w:hAnsi="Calibri" w:cs="Calibri"/>
          <w:sz w:val="20"/>
          <w:szCs w:val="20"/>
        </w:rPr>
      </w:pPr>
    </w:p>
    <w:p w:rsidR="004C230A" w:rsidRPr="006050D0" w:rsidRDefault="00A46583" w:rsidP="006147A2">
      <w:pPr>
        <w:pStyle w:val="Odsekzoznamu"/>
        <w:numPr>
          <w:ilvl w:val="0"/>
          <w:numId w:val="4"/>
        </w:numPr>
        <w:spacing w:after="10"/>
        <w:ind w:right="283"/>
        <w:rPr>
          <w:sz w:val="20"/>
          <w:szCs w:val="20"/>
        </w:rPr>
      </w:pPr>
      <w:r w:rsidRPr="006050D0">
        <w:rPr>
          <w:b/>
          <w:sz w:val="20"/>
          <w:szCs w:val="20"/>
        </w:rPr>
        <w:t>Vyhodnotenie</w:t>
      </w:r>
      <w:r w:rsidRPr="006050D0">
        <w:rPr>
          <w:sz w:val="20"/>
          <w:szCs w:val="20"/>
        </w:rPr>
        <w:t xml:space="preserve"> </w:t>
      </w:r>
      <w:r w:rsidRPr="006050D0">
        <w:rPr>
          <w:b/>
          <w:sz w:val="20"/>
          <w:szCs w:val="20"/>
        </w:rPr>
        <w:t>ponúk</w:t>
      </w:r>
      <w:r w:rsidR="004C230A" w:rsidRPr="006050D0">
        <w:rPr>
          <w:sz w:val="20"/>
          <w:szCs w:val="20"/>
        </w:rPr>
        <w:t xml:space="preserve">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kritérií na vyhodnotenie ponúk.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z  predložených  dokladov  nemožno  posúdiť  ich  platnosť  alebo  splnenie požiadaviek uvedených v tejto Výzve, verejný obstarávateľ elektronicky požiada uchádzača, ktorý </w:t>
      </w:r>
      <w:r w:rsidRPr="006050D0">
        <w:rPr>
          <w:sz w:val="20"/>
          <w:szCs w:val="20"/>
        </w:rPr>
        <w:lastRenderedPageBreak/>
        <w:t xml:space="preserve">sa umiestnil  na  prvom  mieste  v  systéme  JOSEPHINE  prostredníctvom  okna  „KOMUNIKÁCIA“  o vysvetlenie predložených dokladov. Vysvetlenie uchádzač doručí elektronicky v systéme JOSEPHINE prostredníctvom okna „KOMUNIKÁCIA“.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rsidR="00A46583" w:rsidRPr="006050D0" w:rsidRDefault="00A46583" w:rsidP="006147A2">
      <w:pPr>
        <w:pStyle w:val="Odsekzoznamu"/>
        <w:numPr>
          <w:ilvl w:val="1"/>
          <w:numId w:val="4"/>
        </w:numPr>
        <w:spacing w:after="10"/>
        <w:ind w:right="283"/>
        <w:rPr>
          <w:sz w:val="20"/>
          <w:szCs w:val="20"/>
        </w:rPr>
      </w:pPr>
      <w:r w:rsidRPr="006050D0">
        <w:rPr>
          <w:sz w:val="20"/>
          <w:szCs w:val="20"/>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6050D0">
        <w:rPr>
          <w:sz w:val="20"/>
          <w:szCs w:val="20"/>
        </w:rPr>
        <w:cr/>
      </w:r>
    </w:p>
    <w:p w:rsidR="00961524" w:rsidRPr="006050D0" w:rsidRDefault="004C25A6" w:rsidP="006147A2">
      <w:pPr>
        <w:pStyle w:val="Odsekzoznamu"/>
        <w:numPr>
          <w:ilvl w:val="0"/>
          <w:numId w:val="4"/>
        </w:numPr>
        <w:spacing w:after="10"/>
        <w:ind w:right="283"/>
        <w:rPr>
          <w:b/>
          <w:sz w:val="20"/>
          <w:szCs w:val="20"/>
        </w:rPr>
      </w:pPr>
      <w:bookmarkStart w:id="8" w:name="_Toc12179"/>
      <w:r w:rsidRPr="006050D0">
        <w:rPr>
          <w:b/>
          <w:sz w:val="20"/>
          <w:szCs w:val="20"/>
        </w:rPr>
        <w:t xml:space="preserve">Kritériá na vyhodnotenie ponúk a pravidlá ich uplatnenia  </w:t>
      </w:r>
      <w:bookmarkEnd w:id="8"/>
    </w:p>
    <w:p w:rsidR="001F26F1" w:rsidRPr="006050D0" w:rsidRDefault="001F26F1" w:rsidP="006147A2">
      <w:pPr>
        <w:pStyle w:val="Odsekzoznamu"/>
        <w:numPr>
          <w:ilvl w:val="1"/>
          <w:numId w:val="4"/>
        </w:numPr>
        <w:spacing w:after="10"/>
        <w:ind w:right="283"/>
        <w:rPr>
          <w:sz w:val="20"/>
          <w:szCs w:val="20"/>
        </w:rPr>
      </w:pPr>
      <w:r w:rsidRPr="006050D0">
        <w:rPr>
          <w:sz w:val="20"/>
          <w:szCs w:val="20"/>
        </w:rPr>
        <w:t>Kritériom na vyhodnotenie ponúk je najnižšia celková cena</w:t>
      </w:r>
      <w:r w:rsidR="00593236" w:rsidRPr="006050D0">
        <w:rPr>
          <w:sz w:val="20"/>
          <w:szCs w:val="20"/>
        </w:rPr>
        <w:t xml:space="preserve"> za predmet zákazky</w:t>
      </w:r>
      <w:r w:rsidRPr="006050D0">
        <w:rPr>
          <w:sz w:val="20"/>
          <w:szCs w:val="20"/>
        </w:rPr>
        <w:t xml:space="preserve"> v EUR s</w:t>
      </w:r>
      <w:r w:rsidR="00DD1CC4" w:rsidRPr="006050D0">
        <w:rPr>
          <w:sz w:val="20"/>
          <w:szCs w:val="20"/>
        </w:rPr>
        <w:t> </w:t>
      </w:r>
      <w:r w:rsidRPr="006050D0">
        <w:rPr>
          <w:sz w:val="20"/>
          <w:szCs w:val="20"/>
        </w:rPr>
        <w:t>DPH</w:t>
      </w:r>
      <w:r w:rsidR="00DD1CC4" w:rsidRPr="006050D0">
        <w:rPr>
          <w:sz w:val="20"/>
          <w:szCs w:val="20"/>
        </w:rPr>
        <w:t>, zaokrúhlená na dve desatinné miesta</w:t>
      </w:r>
      <w:r w:rsidRPr="006050D0">
        <w:rPr>
          <w:sz w:val="20"/>
          <w:szCs w:val="20"/>
        </w:rPr>
        <w:t>.</w:t>
      </w:r>
    </w:p>
    <w:p w:rsidR="0047135D" w:rsidRPr="006050D0" w:rsidRDefault="00AF13FD" w:rsidP="006147A2">
      <w:pPr>
        <w:pStyle w:val="Odsekzoznamu"/>
        <w:numPr>
          <w:ilvl w:val="1"/>
          <w:numId w:val="4"/>
        </w:numPr>
        <w:spacing w:after="10"/>
        <w:ind w:right="283"/>
        <w:rPr>
          <w:sz w:val="20"/>
          <w:szCs w:val="20"/>
        </w:rPr>
      </w:pPr>
      <w:r w:rsidRPr="006050D0">
        <w:rPr>
          <w:sz w:val="20"/>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EB3BF1" w:rsidRPr="006050D0" w:rsidRDefault="0047135D" w:rsidP="006147A2">
      <w:pPr>
        <w:pStyle w:val="Odsekzoznamu"/>
        <w:numPr>
          <w:ilvl w:val="1"/>
          <w:numId w:val="4"/>
        </w:numPr>
        <w:spacing w:after="10"/>
        <w:ind w:right="283"/>
        <w:rPr>
          <w:sz w:val="20"/>
          <w:szCs w:val="20"/>
        </w:rPr>
      </w:pPr>
      <w:r w:rsidRPr="006050D0">
        <w:rPr>
          <w:sz w:val="20"/>
          <w:szCs w:val="20"/>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w:t>
      </w:r>
      <w:r w:rsidR="00AF13FD" w:rsidRPr="006050D0">
        <w:rPr>
          <w:sz w:val="20"/>
          <w:szCs w:val="20"/>
        </w:rPr>
        <w:t xml:space="preserve"> </w:t>
      </w:r>
    </w:p>
    <w:p w:rsidR="00961524" w:rsidRPr="006050D0" w:rsidRDefault="00961524" w:rsidP="00130855">
      <w:pPr>
        <w:pStyle w:val="Odsekzoznamu"/>
        <w:spacing w:after="10"/>
        <w:ind w:left="1080" w:right="283" w:firstLine="0"/>
        <w:rPr>
          <w:sz w:val="20"/>
          <w:szCs w:val="20"/>
        </w:rPr>
      </w:pPr>
    </w:p>
    <w:p w:rsidR="00961524" w:rsidRPr="006050D0" w:rsidRDefault="00840CD5" w:rsidP="00130855">
      <w:pPr>
        <w:pStyle w:val="Odsekzoznamu"/>
        <w:numPr>
          <w:ilvl w:val="0"/>
          <w:numId w:val="4"/>
        </w:numPr>
        <w:spacing w:after="10"/>
        <w:ind w:right="283"/>
        <w:rPr>
          <w:b/>
          <w:sz w:val="20"/>
          <w:szCs w:val="20"/>
        </w:rPr>
      </w:pPr>
      <w:r w:rsidRPr="006050D0">
        <w:rPr>
          <w:b/>
          <w:sz w:val="20"/>
          <w:szCs w:val="20"/>
        </w:rPr>
        <w:t>Elektronická aukcia</w:t>
      </w:r>
    </w:p>
    <w:p w:rsidR="003E344C" w:rsidRPr="006050D0" w:rsidRDefault="00941C80" w:rsidP="00130855">
      <w:pPr>
        <w:pStyle w:val="Odsekzoznamu"/>
        <w:numPr>
          <w:ilvl w:val="1"/>
          <w:numId w:val="4"/>
        </w:numPr>
        <w:spacing w:after="10"/>
        <w:ind w:right="283"/>
        <w:rPr>
          <w:color w:val="auto"/>
          <w:sz w:val="20"/>
          <w:szCs w:val="20"/>
        </w:rPr>
      </w:pPr>
      <w:r w:rsidRPr="006050D0">
        <w:rPr>
          <w:color w:val="auto"/>
          <w:sz w:val="20"/>
          <w:szCs w:val="20"/>
        </w:rPr>
        <w:t>Nepoužije sa</w:t>
      </w:r>
      <w:r w:rsidR="00551671" w:rsidRPr="006050D0">
        <w:rPr>
          <w:color w:val="auto"/>
          <w:sz w:val="20"/>
          <w:szCs w:val="20"/>
        </w:rPr>
        <w:t>.</w:t>
      </w:r>
    </w:p>
    <w:p w:rsidR="00E716C6" w:rsidRPr="006050D0" w:rsidRDefault="00E716C6" w:rsidP="00630D60">
      <w:pPr>
        <w:pStyle w:val="Odsekzoznamu"/>
        <w:ind w:left="1080" w:right="283" w:firstLine="0"/>
        <w:rPr>
          <w:sz w:val="20"/>
          <w:szCs w:val="20"/>
        </w:rPr>
      </w:pPr>
    </w:p>
    <w:p w:rsidR="00961524" w:rsidRPr="006050D0" w:rsidRDefault="00840CD5" w:rsidP="00C4775E">
      <w:pPr>
        <w:pStyle w:val="Odsekzoznamu"/>
        <w:numPr>
          <w:ilvl w:val="0"/>
          <w:numId w:val="4"/>
        </w:numPr>
        <w:spacing w:after="10"/>
        <w:ind w:right="283"/>
        <w:rPr>
          <w:b/>
          <w:sz w:val="20"/>
          <w:szCs w:val="20"/>
        </w:rPr>
      </w:pPr>
      <w:r w:rsidRPr="006050D0">
        <w:rPr>
          <w:b/>
          <w:sz w:val="20"/>
          <w:szCs w:val="20"/>
        </w:rPr>
        <w:t>Prijatie ponuky a uzavretie zmluvy</w:t>
      </w:r>
    </w:p>
    <w:p w:rsidR="009630BF" w:rsidRPr="006050D0" w:rsidRDefault="00362669" w:rsidP="00C4775E">
      <w:pPr>
        <w:pStyle w:val="Odsekzoznamu"/>
        <w:numPr>
          <w:ilvl w:val="1"/>
          <w:numId w:val="4"/>
        </w:numPr>
        <w:spacing w:after="10"/>
        <w:ind w:right="283"/>
        <w:rPr>
          <w:sz w:val="20"/>
          <w:szCs w:val="20"/>
        </w:rPr>
      </w:pPr>
      <w:r w:rsidRPr="006050D0">
        <w:rPr>
          <w:sz w:val="20"/>
          <w:szCs w:val="20"/>
        </w:rPr>
        <w:t>Verejný obstarávateľ pri</w:t>
      </w:r>
      <w:r w:rsidR="00840CD5" w:rsidRPr="006050D0">
        <w:rPr>
          <w:sz w:val="20"/>
          <w:szCs w:val="20"/>
        </w:rPr>
        <w:t xml:space="preserve">jme ponuku uchádzača </w:t>
      </w:r>
      <w:r w:rsidR="00840CD5" w:rsidRPr="006050D0">
        <w:rPr>
          <w:b/>
          <w:bCs/>
          <w:sz w:val="20"/>
          <w:szCs w:val="20"/>
        </w:rPr>
        <w:t>s najnižšou celkovou cenou v EUR s DPH za celý predmet zákazky</w:t>
      </w:r>
      <w:r w:rsidR="00060384" w:rsidRPr="006050D0">
        <w:rPr>
          <w:sz w:val="20"/>
          <w:szCs w:val="20"/>
        </w:rPr>
        <w:t xml:space="preserve">. </w:t>
      </w:r>
      <w:r w:rsidR="00840CD5" w:rsidRPr="006050D0">
        <w:rPr>
          <w:sz w:val="20"/>
          <w:szCs w:val="20"/>
        </w:rPr>
        <w:t xml:space="preserve">Ostatní uchádzači budú v predmete zákazky neúspešní. </w:t>
      </w:r>
    </w:p>
    <w:p w:rsidR="004C194D" w:rsidRPr="006050D0" w:rsidRDefault="00060384" w:rsidP="00C4775E">
      <w:pPr>
        <w:pStyle w:val="Odsekzoznamu"/>
        <w:numPr>
          <w:ilvl w:val="1"/>
          <w:numId w:val="4"/>
        </w:numPr>
        <w:spacing w:after="10"/>
        <w:ind w:right="283"/>
        <w:rPr>
          <w:sz w:val="20"/>
          <w:szCs w:val="20"/>
        </w:rPr>
      </w:pPr>
      <w:r w:rsidRPr="006050D0">
        <w:rPr>
          <w:sz w:val="20"/>
          <w:szCs w:val="20"/>
        </w:rPr>
        <w:t xml:space="preserve">Výsledok vyhodnotenia ponúk zašle verejný obstarávateľ všetkým uchádzačom formou Oznámenia o prijatí/neprijatí ponuky. Oznámenie bude elektronicky doručené v systéme JOSEPHINE prostredníctvom okna „KOMUNIKÁCIA“. O doručení správy bude uchádzač informovaný prostredníctvom notifikačného e-mailu na e-mailovú adresu zadanú pri registrácii. </w:t>
      </w:r>
    </w:p>
    <w:p w:rsidR="00F10D62" w:rsidRPr="006050D0" w:rsidRDefault="00F10D62" w:rsidP="00F10D62">
      <w:pPr>
        <w:pStyle w:val="Odsekzoznamu"/>
        <w:numPr>
          <w:ilvl w:val="1"/>
          <w:numId w:val="4"/>
        </w:numPr>
        <w:spacing w:after="10"/>
        <w:ind w:right="283"/>
        <w:rPr>
          <w:sz w:val="20"/>
          <w:szCs w:val="20"/>
        </w:rPr>
      </w:pPr>
      <w:r w:rsidRPr="006050D0">
        <w:rPr>
          <w:sz w:val="20"/>
          <w:szCs w:val="20"/>
        </w:rPr>
        <w:t xml:space="preserve">Verejný obstarávateľ apeluje na uchádzačov, aby pristúpili zodpovedne k poskytnutiu súčinnosti k podpisu zmluvy najmä, aby včas zabezpečili registráciu do Registra partnerov verejného sektora (podľa zákona č. 315/2016 </w:t>
      </w:r>
      <w:proofErr w:type="spellStart"/>
      <w:r w:rsidRPr="006050D0">
        <w:rPr>
          <w:sz w:val="20"/>
          <w:szCs w:val="20"/>
        </w:rPr>
        <w:t>Z.z</w:t>
      </w:r>
      <w:proofErr w:type="spellEnd"/>
      <w:r w:rsidRPr="006050D0">
        <w:rPr>
          <w:sz w:val="20"/>
          <w:szCs w:val="20"/>
        </w:rPr>
        <w:t xml:space="preserve">. o registri partnerov verejného sektora a o zmene a doplnení niektorých zákonov), resp. overili registráciu v Registri partnerov verejného sektora podľa § 22 zákona č. 315/2016 </w:t>
      </w:r>
      <w:proofErr w:type="spellStart"/>
      <w:r w:rsidRPr="006050D0">
        <w:rPr>
          <w:sz w:val="20"/>
          <w:szCs w:val="20"/>
        </w:rPr>
        <w:t>Z.z</w:t>
      </w:r>
      <w:proofErr w:type="spellEnd"/>
      <w:r w:rsidRPr="006050D0">
        <w:rPr>
          <w:sz w:val="20"/>
          <w:szCs w:val="20"/>
        </w:rPr>
        <w:t xml:space="preserve">., a to vo vzťahu k sebe ako zmluvnej strane a zároveň vo vzťahu k subdodávateľom, na ktorých sa táto povinnosť vzťahuje podľa zákona č. 315/2016 </w:t>
      </w:r>
      <w:proofErr w:type="spellStart"/>
      <w:r w:rsidRPr="006050D0">
        <w:rPr>
          <w:sz w:val="20"/>
          <w:szCs w:val="20"/>
        </w:rPr>
        <w:t>Z.z</w:t>
      </w:r>
      <w:proofErr w:type="spellEnd"/>
      <w:r w:rsidRPr="006050D0">
        <w:rPr>
          <w:sz w:val="20"/>
          <w:szCs w:val="20"/>
        </w:rPr>
        <w:t xml:space="preserve">. Uchádzač bude postupovať pri registrácií podľa zákona č. 315/2016 </w:t>
      </w:r>
      <w:proofErr w:type="spellStart"/>
      <w:r w:rsidRPr="006050D0">
        <w:rPr>
          <w:sz w:val="20"/>
          <w:szCs w:val="20"/>
        </w:rPr>
        <w:t>Z.z</w:t>
      </w:r>
      <w:proofErr w:type="spellEnd"/>
      <w:r w:rsidRPr="006050D0">
        <w:rPr>
          <w:sz w:val="20"/>
          <w:szCs w:val="20"/>
        </w:rPr>
        <w:t>.</w:t>
      </w:r>
    </w:p>
    <w:p w:rsidR="008358CA" w:rsidRPr="006050D0" w:rsidRDefault="00F10D62" w:rsidP="00F10D62">
      <w:pPr>
        <w:pStyle w:val="Odsekzoznamu"/>
        <w:numPr>
          <w:ilvl w:val="1"/>
          <w:numId w:val="4"/>
        </w:numPr>
        <w:spacing w:after="10"/>
        <w:ind w:right="283"/>
        <w:rPr>
          <w:sz w:val="20"/>
          <w:szCs w:val="20"/>
        </w:rPr>
      </w:pPr>
      <w:r w:rsidRPr="006050D0">
        <w:rPr>
          <w:sz w:val="20"/>
          <w:szCs w:val="20"/>
        </w:rPr>
        <w:t xml:space="preserve">Úspešný uchádzač bezodkladne, najneskôr však do 5 pracovných dní odo dňa doručenia Oznámenia o prijatí ponuky doručí 4x podpísanú Rámcovú dohodu na adresu verejného obstarávateľa – </w:t>
      </w:r>
      <w:r w:rsidR="00876F68" w:rsidRPr="006050D0">
        <w:rPr>
          <w:sz w:val="20"/>
          <w:szCs w:val="20"/>
        </w:rPr>
        <w:t>Gymnázium Ivana Kraska, P. Hostinského 3, 979 01 Rimavská Sobota.</w:t>
      </w:r>
    </w:p>
    <w:p w:rsidR="00F10D62" w:rsidRPr="006050D0" w:rsidRDefault="00F10D62" w:rsidP="00F10D62">
      <w:pPr>
        <w:pStyle w:val="Odsekzoznamu"/>
        <w:spacing w:after="10"/>
        <w:ind w:left="1080" w:right="283" w:firstLine="0"/>
        <w:rPr>
          <w:sz w:val="20"/>
          <w:szCs w:val="20"/>
        </w:rPr>
      </w:pPr>
    </w:p>
    <w:p w:rsidR="006D78F0" w:rsidRPr="006050D0" w:rsidRDefault="00592A3B" w:rsidP="00C4775E">
      <w:pPr>
        <w:pStyle w:val="Odsekzoznamu"/>
        <w:numPr>
          <w:ilvl w:val="0"/>
          <w:numId w:val="4"/>
        </w:numPr>
        <w:spacing w:after="10"/>
        <w:ind w:right="283"/>
        <w:rPr>
          <w:sz w:val="20"/>
          <w:szCs w:val="20"/>
        </w:rPr>
      </w:pPr>
      <w:bookmarkStart w:id="9" w:name="_Toc12183"/>
      <w:r w:rsidRPr="006050D0">
        <w:rPr>
          <w:b/>
          <w:sz w:val="20"/>
          <w:szCs w:val="20"/>
        </w:rPr>
        <w:t>Subdodávatelia</w:t>
      </w:r>
    </w:p>
    <w:p w:rsidR="006D78F0" w:rsidRPr="006050D0" w:rsidRDefault="006D78F0" w:rsidP="00C4775E">
      <w:pPr>
        <w:pStyle w:val="Odsekzoznamu"/>
        <w:numPr>
          <w:ilvl w:val="1"/>
          <w:numId w:val="4"/>
        </w:numPr>
        <w:spacing w:after="10"/>
        <w:ind w:right="283"/>
        <w:rPr>
          <w:sz w:val="20"/>
          <w:szCs w:val="20"/>
        </w:rPr>
      </w:pPr>
      <w:r w:rsidRPr="006050D0">
        <w:rPr>
          <w:sz w:val="20"/>
          <w:szCs w:val="20"/>
        </w:rPr>
        <w:t xml:space="preserve">Verejný obstarávateľ </w:t>
      </w:r>
      <w:r w:rsidR="00592A3B" w:rsidRPr="006050D0">
        <w:rPr>
          <w:sz w:val="20"/>
          <w:szCs w:val="20"/>
        </w:rPr>
        <w:t>umožňuje využitie subdodávateľa/subdodávateľov.</w:t>
      </w:r>
    </w:p>
    <w:p w:rsidR="008358CA" w:rsidRPr="006050D0" w:rsidRDefault="008358CA" w:rsidP="00630D60">
      <w:pPr>
        <w:pStyle w:val="Odsekzoznamu"/>
        <w:tabs>
          <w:tab w:val="left" w:pos="426"/>
        </w:tabs>
        <w:spacing w:after="0" w:line="240" w:lineRule="auto"/>
        <w:ind w:left="1080" w:right="283" w:firstLine="0"/>
        <w:rPr>
          <w:sz w:val="20"/>
          <w:szCs w:val="20"/>
        </w:rPr>
      </w:pPr>
    </w:p>
    <w:p w:rsidR="00961524" w:rsidRPr="006050D0" w:rsidRDefault="00840CD5" w:rsidP="00C4775E">
      <w:pPr>
        <w:pStyle w:val="Odsekzoznamu"/>
        <w:numPr>
          <w:ilvl w:val="0"/>
          <w:numId w:val="4"/>
        </w:numPr>
        <w:spacing w:after="10"/>
        <w:ind w:right="283"/>
        <w:rPr>
          <w:sz w:val="20"/>
          <w:szCs w:val="20"/>
        </w:rPr>
      </w:pPr>
      <w:r w:rsidRPr="006050D0">
        <w:rPr>
          <w:b/>
          <w:sz w:val="20"/>
          <w:szCs w:val="20"/>
        </w:rPr>
        <w:t>Záverečné</w:t>
      </w:r>
      <w:r w:rsidRPr="006050D0">
        <w:rPr>
          <w:sz w:val="20"/>
          <w:szCs w:val="20"/>
        </w:rPr>
        <w:t xml:space="preserve"> </w:t>
      </w:r>
      <w:r w:rsidRPr="006050D0">
        <w:rPr>
          <w:b/>
          <w:sz w:val="20"/>
          <w:szCs w:val="20"/>
        </w:rPr>
        <w:t>ustanovenia</w:t>
      </w:r>
      <w:r w:rsidR="004C25A6" w:rsidRPr="006050D0">
        <w:rPr>
          <w:sz w:val="20"/>
          <w:szCs w:val="20"/>
        </w:rPr>
        <w:t xml:space="preserve"> </w:t>
      </w:r>
      <w:bookmarkEnd w:id="9"/>
    </w:p>
    <w:p w:rsidR="00840CD5" w:rsidRPr="006050D0" w:rsidRDefault="00840CD5" w:rsidP="00C4775E">
      <w:pPr>
        <w:pStyle w:val="Odsekzoznamu"/>
        <w:numPr>
          <w:ilvl w:val="1"/>
          <w:numId w:val="4"/>
        </w:numPr>
        <w:spacing w:after="10"/>
        <w:ind w:right="283"/>
        <w:rPr>
          <w:sz w:val="20"/>
          <w:szCs w:val="20"/>
        </w:rPr>
      </w:pPr>
      <w:r w:rsidRPr="006050D0">
        <w:rPr>
          <w:sz w:val="20"/>
          <w:szCs w:val="20"/>
        </w:rPr>
        <w:t xml:space="preserve">Verejný obstarávateľ bude pri uskutočňovaní tohto postupu zadávania zákazky postupovať v súlade so ZVO, prípadne inými všeobecne záväznými právnymi predpismi. Proti rozhodnutiu verejného </w:t>
      </w:r>
      <w:r w:rsidRPr="006050D0">
        <w:rPr>
          <w:sz w:val="20"/>
          <w:szCs w:val="20"/>
        </w:rPr>
        <w:lastRenderedPageBreak/>
        <w:t xml:space="preserve">obstarávateľa pri postupe zadávania zákazky podľa § 117 ZVO nie je možné v zmysle § 170 ods. </w:t>
      </w:r>
      <w:r w:rsidR="00E05B35" w:rsidRPr="006050D0">
        <w:rPr>
          <w:sz w:val="20"/>
          <w:szCs w:val="20"/>
        </w:rPr>
        <w:t xml:space="preserve">7 </w:t>
      </w:r>
      <w:r w:rsidRPr="006050D0">
        <w:rPr>
          <w:sz w:val="20"/>
          <w:szCs w:val="20"/>
        </w:rPr>
        <w:t>písm. b) ZVO podať námietky</w:t>
      </w:r>
      <w:r w:rsidR="006D78F0" w:rsidRPr="006050D0">
        <w:rPr>
          <w:sz w:val="20"/>
          <w:szCs w:val="20"/>
        </w:rPr>
        <w:t>.</w:t>
      </w:r>
    </w:p>
    <w:p w:rsidR="00587F1A" w:rsidRPr="006050D0" w:rsidRDefault="004C25A6" w:rsidP="00630D60">
      <w:pPr>
        <w:pStyle w:val="Odsekzoznamu"/>
        <w:spacing w:line="266" w:lineRule="auto"/>
        <w:ind w:left="360" w:right="283" w:firstLine="0"/>
        <w:rPr>
          <w:rFonts w:eastAsia="Times New Roman"/>
          <w:sz w:val="20"/>
          <w:szCs w:val="20"/>
        </w:rPr>
      </w:pPr>
      <w:r w:rsidRPr="006050D0">
        <w:rPr>
          <w:rFonts w:eastAsia="Times New Roman"/>
          <w:sz w:val="20"/>
          <w:szCs w:val="20"/>
        </w:rPr>
        <w:t xml:space="preserve"> </w:t>
      </w:r>
    </w:p>
    <w:p w:rsidR="00840CD5" w:rsidRPr="006050D0" w:rsidRDefault="00840CD5" w:rsidP="00C4775E">
      <w:pPr>
        <w:pStyle w:val="Odsekzoznamu"/>
        <w:numPr>
          <w:ilvl w:val="0"/>
          <w:numId w:val="4"/>
        </w:numPr>
        <w:spacing w:after="10"/>
        <w:ind w:right="283"/>
        <w:rPr>
          <w:b/>
          <w:sz w:val="20"/>
          <w:szCs w:val="20"/>
        </w:rPr>
      </w:pPr>
      <w:r w:rsidRPr="006050D0">
        <w:rPr>
          <w:sz w:val="20"/>
          <w:szCs w:val="20"/>
        </w:rPr>
        <w:t xml:space="preserve">Prílohy </w:t>
      </w:r>
    </w:p>
    <w:p w:rsidR="00840CD5" w:rsidRPr="006050D0" w:rsidRDefault="00840CD5" w:rsidP="00122108">
      <w:pPr>
        <w:numPr>
          <w:ilvl w:val="0"/>
          <w:numId w:val="1"/>
        </w:numPr>
        <w:spacing w:after="59"/>
        <w:ind w:right="283" w:hanging="360"/>
        <w:rPr>
          <w:sz w:val="20"/>
          <w:szCs w:val="20"/>
        </w:rPr>
      </w:pPr>
      <w:r w:rsidRPr="006050D0">
        <w:rPr>
          <w:sz w:val="20"/>
          <w:szCs w:val="20"/>
        </w:rPr>
        <w:t xml:space="preserve">Príloha č. 1 Výzvy – </w:t>
      </w:r>
      <w:r w:rsidR="00D6248B" w:rsidRPr="006050D0">
        <w:rPr>
          <w:sz w:val="20"/>
          <w:szCs w:val="20"/>
        </w:rPr>
        <w:t>Rámcová dohoda</w:t>
      </w:r>
    </w:p>
    <w:p w:rsidR="006764DD" w:rsidRPr="006050D0" w:rsidRDefault="006764DD" w:rsidP="006764DD">
      <w:pPr>
        <w:numPr>
          <w:ilvl w:val="0"/>
          <w:numId w:val="1"/>
        </w:numPr>
        <w:spacing w:after="59"/>
        <w:ind w:right="283" w:hanging="360"/>
        <w:rPr>
          <w:sz w:val="20"/>
          <w:szCs w:val="20"/>
        </w:rPr>
      </w:pPr>
      <w:r w:rsidRPr="006050D0">
        <w:rPr>
          <w:sz w:val="20"/>
          <w:szCs w:val="20"/>
        </w:rPr>
        <w:t>Príloha č. 2 Výzvy – Odporúčané vybavenie</w:t>
      </w:r>
    </w:p>
    <w:p w:rsidR="006A795B" w:rsidRPr="006050D0" w:rsidRDefault="00FD4543" w:rsidP="006764DD">
      <w:pPr>
        <w:numPr>
          <w:ilvl w:val="0"/>
          <w:numId w:val="1"/>
        </w:numPr>
        <w:spacing w:after="59"/>
        <w:ind w:right="283" w:hanging="360"/>
        <w:rPr>
          <w:sz w:val="20"/>
          <w:szCs w:val="20"/>
        </w:rPr>
      </w:pPr>
      <w:r w:rsidRPr="006050D0">
        <w:rPr>
          <w:sz w:val="20"/>
          <w:szCs w:val="20"/>
        </w:rPr>
        <w:t xml:space="preserve">Príloha č. </w:t>
      </w:r>
      <w:r w:rsidR="006764DD" w:rsidRPr="006050D0">
        <w:rPr>
          <w:sz w:val="20"/>
          <w:szCs w:val="20"/>
        </w:rPr>
        <w:t>3</w:t>
      </w:r>
      <w:r w:rsidR="008358CA" w:rsidRPr="006050D0">
        <w:rPr>
          <w:sz w:val="20"/>
          <w:szCs w:val="20"/>
        </w:rPr>
        <w:t xml:space="preserve"> Výzvy</w:t>
      </w:r>
      <w:r w:rsidR="006A795B" w:rsidRPr="006050D0">
        <w:rPr>
          <w:sz w:val="20"/>
          <w:szCs w:val="20"/>
        </w:rPr>
        <w:t xml:space="preserve"> </w:t>
      </w:r>
      <w:r w:rsidR="008358CA" w:rsidRPr="006050D0">
        <w:rPr>
          <w:sz w:val="20"/>
          <w:szCs w:val="20"/>
        </w:rPr>
        <w:t>–</w:t>
      </w:r>
      <w:r w:rsidR="006A795B" w:rsidRPr="006050D0">
        <w:rPr>
          <w:sz w:val="20"/>
          <w:szCs w:val="20"/>
        </w:rPr>
        <w:t xml:space="preserve"> Návrh</w:t>
      </w:r>
      <w:r w:rsidR="008358CA" w:rsidRPr="006050D0">
        <w:rPr>
          <w:sz w:val="20"/>
          <w:szCs w:val="20"/>
        </w:rPr>
        <w:t xml:space="preserve"> </w:t>
      </w:r>
      <w:r w:rsidR="006A795B" w:rsidRPr="006050D0">
        <w:rPr>
          <w:sz w:val="20"/>
          <w:szCs w:val="20"/>
        </w:rPr>
        <w:t>na plnenie kritérií</w:t>
      </w:r>
    </w:p>
    <w:p w:rsidR="008B3DED" w:rsidRDefault="008B3DED" w:rsidP="00FD4543">
      <w:pPr>
        <w:numPr>
          <w:ilvl w:val="0"/>
          <w:numId w:val="1"/>
        </w:numPr>
        <w:spacing w:after="59"/>
        <w:ind w:right="283" w:hanging="360"/>
        <w:rPr>
          <w:sz w:val="20"/>
          <w:szCs w:val="20"/>
        </w:rPr>
      </w:pPr>
      <w:r w:rsidRPr="006050D0">
        <w:rPr>
          <w:sz w:val="20"/>
          <w:szCs w:val="20"/>
        </w:rPr>
        <w:t xml:space="preserve">Príloha č. </w:t>
      </w:r>
      <w:r w:rsidR="00B16897">
        <w:rPr>
          <w:sz w:val="20"/>
          <w:szCs w:val="20"/>
        </w:rPr>
        <w:t>4</w:t>
      </w:r>
      <w:r w:rsidRPr="006050D0">
        <w:rPr>
          <w:sz w:val="20"/>
          <w:szCs w:val="20"/>
        </w:rPr>
        <w:t xml:space="preserve"> Výzvy – Čestné vyhlásenie k podmienkam účasti</w:t>
      </w:r>
    </w:p>
    <w:p w:rsidR="00B16897" w:rsidRPr="006050D0" w:rsidRDefault="00B16897" w:rsidP="00FD4543">
      <w:pPr>
        <w:numPr>
          <w:ilvl w:val="0"/>
          <w:numId w:val="1"/>
        </w:numPr>
        <w:spacing w:after="59"/>
        <w:ind w:right="283" w:hanging="360"/>
        <w:rPr>
          <w:sz w:val="20"/>
          <w:szCs w:val="20"/>
        </w:rPr>
      </w:pPr>
      <w:r>
        <w:rPr>
          <w:sz w:val="20"/>
          <w:szCs w:val="20"/>
        </w:rPr>
        <w:t>Príloha č. 5</w:t>
      </w:r>
      <w:r w:rsidR="00A02D0E">
        <w:rPr>
          <w:sz w:val="20"/>
          <w:szCs w:val="20"/>
        </w:rPr>
        <w:t xml:space="preserve"> Výzvy</w:t>
      </w:r>
      <w:r>
        <w:rPr>
          <w:sz w:val="20"/>
          <w:szCs w:val="20"/>
        </w:rPr>
        <w:t xml:space="preserve"> – Nájomná zmluva</w:t>
      </w:r>
    </w:p>
    <w:sectPr w:rsidR="00B16897" w:rsidRPr="006050D0" w:rsidSect="00C279B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3A" w:rsidRDefault="0050333A">
      <w:pPr>
        <w:spacing w:after="0" w:line="240" w:lineRule="auto"/>
      </w:pPr>
      <w:r>
        <w:separator/>
      </w:r>
    </w:p>
  </w:endnote>
  <w:endnote w:type="continuationSeparator" w:id="0">
    <w:p w:rsidR="0050333A" w:rsidRDefault="0050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okChampa">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pPr>
      <w:spacing w:after="0" w:line="259" w:lineRule="auto"/>
      <w:ind w:left="0" w:right="286" w:firstLine="0"/>
      <w:jc w:val="right"/>
    </w:pPr>
    <w:r>
      <w:rPr>
        <w:rFonts w:ascii="Times New Roman" w:eastAsia="Times New Roman" w:hAnsi="Times New Roman" w:cs="Times New Roman"/>
        <w:sz w:val="24"/>
      </w:rPr>
      <w:t xml:space="preserve">Strana </w:t>
    </w:r>
    <w:r w:rsidR="00177C37" w:rsidRPr="00177C37">
      <w:fldChar w:fldCharType="begin"/>
    </w:r>
    <w:r>
      <w:instrText xml:space="preserve"> PAGE   \* MERGEFORMAT </w:instrText>
    </w:r>
    <w:r w:rsidR="00177C37" w:rsidRPr="00177C37">
      <w:fldChar w:fldCharType="separate"/>
    </w:r>
    <w:r>
      <w:rPr>
        <w:rFonts w:ascii="Times New Roman" w:eastAsia="Times New Roman" w:hAnsi="Times New Roman" w:cs="Times New Roman"/>
        <w:b/>
        <w:sz w:val="24"/>
      </w:rPr>
      <w:t>1</w:t>
    </w:r>
    <w:r w:rsidR="00177C37">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177C37">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sidR="00177C37">
      <w:rPr>
        <w:rFonts w:ascii="Times New Roman" w:eastAsia="Times New Roman" w:hAnsi="Times New Roman" w:cs="Times New Roman"/>
        <w:b/>
        <w:noProof/>
        <w:sz w:val="24"/>
      </w:rPr>
      <w:fldChar w:fldCharType="separate"/>
    </w:r>
    <w:r w:rsidR="00B81C2C">
      <w:rPr>
        <w:rFonts w:ascii="Times New Roman" w:eastAsia="Times New Roman" w:hAnsi="Times New Roman" w:cs="Times New Roman"/>
        <w:b/>
        <w:noProof/>
        <w:sz w:val="24"/>
      </w:rPr>
      <w:t>10</w:t>
    </w:r>
    <w:r w:rsidR="00177C3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1A125A" w:rsidRDefault="001A125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9C6F3E" w:rsidRDefault="001A125A" w:rsidP="007310B3">
    <w:pPr>
      <w:spacing w:after="0" w:line="259" w:lineRule="auto"/>
      <w:ind w:left="0" w:right="0" w:firstLine="0"/>
      <w:jc w:val="left"/>
      <w:rPr>
        <w:rFonts w:eastAsia="Times New Roman"/>
        <w:sz w:val="14"/>
        <w:szCs w:val="14"/>
      </w:rPr>
    </w:pPr>
  </w:p>
  <w:p w:rsidR="001A125A" w:rsidRPr="009C6F3E" w:rsidRDefault="001A125A" w:rsidP="007310B3">
    <w:pPr>
      <w:spacing w:after="0" w:line="259" w:lineRule="auto"/>
      <w:ind w:left="0" w:right="0" w:firstLine="0"/>
      <w:jc w:val="left"/>
      <w:rPr>
        <w:rFonts w:eastAsia="Times New Roman"/>
        <w:sz w:val="14"/>
        <w:szCs w:val="14"/>
      </w:rPr>
    </w:pPr>
    <w:r w:rsidRPr="009C6F3E">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Príprava, dovo</w:t>
    </w:r>
    <w:r w:rsidR="00325DE1">
      <w:rPr>
        <w:sz w:val="14"/>
        <w:szCs w:val="14"/>
      </w:rPr>
      <w:t>z a výdaj stravy pre Gymnázium Ivana Kraska</w:t>
    </w:r>
  </w:p>
  <w:p w:rsidR="001A125A" w:rsidRPr="009C6F3E" w:rsidRDefault="001A125A" w:rsidP="007310B3">
    <w:pPr>
      <w:tabs>
        <w:tab w:val="left" w:pos="1088"/>
        <w:tab w:val="right" w:pos="9353"/>
      </w:tabs>
      <w:spacing w:after="0" w:line="259" w:lineRule="auto"/>
      <w:ind w:left="0" w:right="286" w:firstLine="0"/>
      <w:jc w:val="left"/>
      <w:rPr>
        <w:sz w:val="14"/>
        <w:szCs w:val="14"/>
      </w:rPr>
    </w:pPr>
    <w:r w:rsidRPr="009C6F3E">
      <w:rPr>
        <w:rFonts w:eastAsia="Times New Roman"/>
        <w:sz w:val="14"/>
        <w:szCs w:val="14"/>
      </w:rPr>
      <w:tab/>
    </w:r>
    <w:r w:rsidRPr="009C6F3E">
      <w:rPr>
        <w:rFonts w:eastAsia="Times New Roman"/>
        <w:sz w:val="14"/>
        <w:szCs w:val="14"/>
      </w:rPr>
      <w:tab/>
      <w:t xml:space="preserve">Strana </w:t>
    </w:r>
    <w:r w:rsidR="00177C37" w:rsidRPr="00177C37">
      <w:rPr>
        <w:sz w:val="14"/>
        <w:szCs w:val="14"/>
      </w:rPr>
      <w:fldChar w:fldCharType="begin"/>
    </w:r>
    <w:r w:rsidRPr="009C6F3E">
      <w:rPr>
        <w:sz w:val="14"/>
        <w:szCs w:val="14"/>
      </w:rPr>
      <w:instrText xml:space="preserve"> PAGE   \* MERGEFORMAT </w:instrText>
    </w:r>
    <w:r w:rsidR="00177C37" w:rsidRPr="00177C37">
      <w:rPr>
        <w:sz w:val="14"/>
        <w:szCs w:val="14"/>
      </w:rPr>
      <w:fldChar w:fldCharType="separate"/>
    </w:r>
    <w:r w:rsidR="000F2F2E" w:rsidRPr="000F2F2E">
      <w:rPr>
        <w:rFonts w:eastAsia="Times New Roman"/>
        <w:b/>
        <w:noProof/>
        <w:sz w:val="14"/>
        <w:szCs w:val="14"/>
      </w:rPr>
      <w:t>8</w:t>
    </w:r>
    <w:r w:rsidR="00177C37" w:rsidRPr="009C6F3E">
      <w:rPr>
        <w:rFonts w:eastAsia="Times New Roman"/>
        <w:b/>
        <w:sz w:val="14"/>
        <w:szCs w:val="14"/>
      </w:rPr>
      <w:fldChar w:fldCharType="end"/>
    </w:r>
    <w:r w:rsidRPr="009C6F3E">
      <w:rPr>
        <w:rFonts w:eastAsia="Times New Roman"/>
        <w:sz w:val="14"/>
        <w:szCs w:val="14"/>
      </w:rPr>
      <w:t xml:space="preserve"> z </w:t>
    </w:r>
    <w:r w:rsidR="00177C37" w:rsidRPr="009C6F3E">
      <w:rPr>
        <w:rFonts w:eastAsia="Times New Roman"/>
        <w:b/>
        <w:noProof/>
        <w:sz w:val="14"/>
        <w:szCs w:val="14"/>
      </w:rPr>
      <w:fldChar w:fldCharType="begin"/>
    </w:r>
    <w:r w:rsidRPr="009C6F3E">
      <w:rPr>
        <w:rFonts w:eastAsia="Times New Roman"/>
        <w:b/>
        <w:noProof/>
        <w:sz w:val="14"/>
        <w:szCs w:val="14"/>
      </w:rPr>
      <w:instrText xml:space="preserve"> NUMPAGES   \* MERGEFORMAT </w:instrText>
    </w:r>
    <w:r w:rsidR="00177C37" w:rsidRPr="009C6F3E">
      <w:rPr>
        <w:rFonts w:eastAsia="Times New Roman"/>
        <w:b/>
        <w:noProof/>
        <w:sz w:val="14"/>
        <w:szCs w:val="14"/>
      </w:rPr>
      <w:fldChar w:fldCharType="separate"/>
    </w:r>
    <w:r w:rsidR="000F2F2E">
      <w:rPr>
        <w:rFonts w:eastAsia="Times New Roman"/>
        <w:b/>
        <w:noProof/>
        <w:sz w:val="14"/>
        <w:szCs w:val="14"/>
      </w:rPr>
      <w:t>11</w:t>
    </w:r>
    <w:r w:rsidR="00177C37" w:rsidRPr="009C6F3E">
      <w:rPr>
        <w:rFonts w:eastAsia="Times New Roman"/>
        <w:b/>
        <w:noProof/>
        <w:sz w:val="14"/>
        <w:szCs w:val="14"/>
      </w:rPr>
      <w:fldChar w:fldCharType="end"/>
    </w:r>
    <w:r w:rsidRPr="009C6F3E">
      <w:rPr>
        <w:rFonts w:eastAsia="Times New Roman"/>
        <w:sz w:val="14"/>
        <w:szCs w:val="14"/>
      </w:rPr>
      <w:t xml:space="preserve"> </w:t>
    </w:r>
  </w:p>
  <w:p w:rsidR="001A125A" w:rsidRPr="009C6F3E" w:rsidRDefault="001A125A">
    <w:pPr>
      <w:spacing w:after="0" w:line="259" w:lineRule="auto"/>
      <w:ind w:left="0" w:right="0" w:firstLine="0"/>
      <w:jc w:val="left"/>
      <w:rPr>
        <w:sz w:val="14"/>
        <w:szCs w:val="14"/>
      </w:rPr>
    </w:pPr>
    <w:r w:rsidRPr="009C6F3E">
      <w:rPr>
        <w:rFonts w:ascii="Times New Roman" w:eastAsia="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Pr="004110A2" w:rsidRDefault="001A125A">
    <w:pPr>
      <w:spacing w:after="0" w:line="259" w:lineRule="auto"/>
      <w:ind w:left="0" w:right="286" w:firstLine="0"/>
      <w:jc w:val="right"/>
      <w:rPr>
        <w:sz w:val="14"/>
        <w:szCs w:val="14"/>
      </w:rPr>
    </w:pPr>
    <w:r w:rsidRPr="004110A2">
      <w:rPr>
        <w:rFonts w:eastAsia="Times New Roman"/>
        <w:sz w:val="14"/>
        <w:szCs w:val="14"/>
      </w:rPr>
      <w:t xml:space="preserve">Strana </w:t>
    </w:r>
    <w:r w:rsidR="00177C37" w:rsidRPr="00177C37">
      <w:rPr>
        <w:sz w:val="14"/>
        <w:szCs w:val="14"/>
      </w:rPr>
      <w:fldChar w:fldCharType="begin"/>
    </w:r>
    <w:r w:rsidRPr="004110A2">
      <w:rPr>
        <w:sz w:val="14"/>
        <w:szCs w:val="14"/>
      </w:rPr>
      <w:instrText xml:space="preserve"> PAGE   \* MERGEFORMAT </w:instrText>
    </w:r>
    <w:r w:rsidR="00177C37" w:rsidRPr="00177C37">
      <w:rPr>
        <w:sz w:val="14"/>
        <w:szCs w:val="14"/>
      </w:rPr>
      <w:fldChar w:fldCharType="separate"/>
    </w:r>
    <w:r w:rsidR="000F2F2E" w:rsidRPr="000F2F2E">
      <w:rPr>
        <w:rFonts w:eastAsia="Times New Roman"/>
        <w:b/>
        <w:noProof/>
        <w:sz w:val="14"/>
        <w:szCs w:val="14"/>
      </w:rPr>
      <w:t>1</w:t>
    </w:r>
    <w:r w:rsidR="00177C37" w:rsidRPr="004110A2">
      <w:rPr>
        <w:rFonts w:eastAsia="Times New Roman"/>
        <w:b/>
        <w:sz w:val="14"/>
        <w:szCs w:val="14"/>
      </w:rPr>
      <w:fldChar w:fldCharType="end"/>
    </w:r>
    <w:r w:rsidRPr="004110A2">
      <w:rPr>
        <w:rFonts w:eastAsia="Times New Roman"/>
        <w:sz w:val="14"/>
        <w:szCs w:val="14"/>
      </w:rPr>
      <w:t xml:space="preserve"> z </w:t>
    </w:r>
    <w:r w:rsidR="00177C37" w:rsidRPr="004110A2">
      <w:rPr>
        <w:rFonts w:eastAsia="Times New Roman"/>
        <w:b/>
        <w:noProof/>
        <w:sz w:val="14"/>
        <w:szCs w:val="14"/>
      </w:rPr>
      <w:fldChar w:fldCharType="begin"/>
    </w:r>
    <w:r w:rsidRPr="004110A2">
      <w:rPr>
        <w:rFonts w:eastAsia="Times New Roman"/>
        <w:b/>
        <w:noProof/>
        <w:sz w:val="14"/>
        <w:szCs w:val="14"/>
      </w:rPr>
      <w:instrText xml:space="preserve"> NUMPAGES   \* MERGEFORMAT </w:instrText>
    </w:r>
    <w:r w:rsidR="00177C37" w:rsidRPr="004110A2">
      <w:rPr>
        <w:rFonts w:eastAsia="Times New Roman"/>
        <w:b/>
        <w:noProof/>
        <w:sz w:val="14"/>
        <w:szCs w:val="14"/>
      </w:rPr>
      <w:fldChar w:fldCharType="separate"/>
    </w:r>
    <w:r w:rsidR="000F2F2E">
      <w:rPr>
        <w:rFonts w:eastAsia="Times New Roman"/>
        <w:b/>
        <w:noProof/>
        <w:sz w:val="14"/>
        <w:szCs w:val="14"/>
      </w:rPr>
      <w:t>11</w:t>
    </w:r>
    <w:r w:rsidR="00177C37" w:rsidRPr="004110A2">
      <w:rPr>
        <w:rFonts w:eastAsia="Times New Roman"/>
        <w:b/>
        <w:noProof/>
        <w:sz w:val="14"/>
        <w:szCs w:val="14"/>
      </w:rPr>
      <w:fldChar w:fldCharType="end"/>
    </w:r>
    <w:r w:rsidRPr="004110A2">
      <w:rPr>
        <w:rFonts w:eastAsia="Times New Roman"/>
        <w:sz w:val="14"/>
        <w:szCs w:val="14"/>
      </w:rPr>
      <w:t xml:space="preserve"> </w:t>
    </w:r>
  </w:p>
  <w:p w:rsidR="001A125A" w:rsidRPr="004110A2" w:rsidRDefault="001A125A">
    <w:pPr>
      <w:spacing w:after="0" w:line="259" w:lineRule="auto"/>
      <w:ind w:left="0" w:right="0" w:firstLine="0"/>
      <w:jc w:val="left"/>
      <w:rPr>
        <w:rFonts w:eastAsia="Times New Roman"/>
        <w:sz w:val="14"/>
        <w:szCs w:val="14"/>
      </w:rPr>
    </w:pPr>
    <w:r w:rsidRPr="004110A2">
      <w:rPr>
        <w:rFonts w:eastAsia="Times New Roman"/>
        <w:sz w:val="14"/>
        <w:szCs w:val="14"/>
      </w:rPr>
      <w:t>Výzva na predkladanie ponúk</w:t>
    </w:r>
  </w:p>
  <w:p w:rsidR="00FA4B71" w:rsidRPr="00FA4B71" w:rsidRDefault="004E7F31" w:rsidP="00FA4B71">
    <w:pPr>
      <w:spacing w:after="0" w:line="259" w:lineRule="auto"/>
      <w:ind w:left="0" w:right="283" w:firstLine="0"/>
      <w:jc w:val="left"/>
      <w:rPr>
        <w:sz w:val="14"/>
        <w:szCs w:val="14"/>
      </w:rPr>
    </w:pPr>
    <w:r>
      <w:rPr>
        <w:sz w:val="14"/>
        <w:szCs w:val="14"/>
      </w:rPr>
      <w:t xml:space="preserve">Príprava, dovoz a výdaj </w:t>
    </w:r>
    <w:r w:rsidR="009274D9">
      <w:rPr>
        <w:sz w:val="14"/>
        <w:szCs w:val="14"/>
      </w:rPr>
      <w:t>stravy pre Gymnázium Ivana Kraska</w:t>
    </w:r>
  </w:p>
  <w:p w:rsidR="001A125A" w:rsidRPr="00307363" w:rsidRDefault="001A125A" w:rsidP="00FA4B71">
    <w:pPr>
      <w:spacing w:after="0" w:line="259" w:lineRule="auto"/>
      <w:ind w:left="0" w:right="0" w:firstLine="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3A" w:rsidRDefault="0050333A">
      <w:pPr>
        <w:spacing w:after="0" w:line="240" w:lineRule="auto"/>
      </w:pPr>
      <w:r>
        <w:separator/>
      </w:r>
    </w:p>
  </w:footnote>
  <w:footnote w:type="continuationSeparator" w:id="0">
    <w:p w:rsidR="0050333A" w:rsidRDefault="0050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pPr>
      <w:spacing w:after="0" w:line="259" w:lineRule="auto"/>
      <w:ind w:left="0" w:right="506" w:firstLine="0"/>
      <w:jc w:val="right"/>
    </w:pPr>
    <w:r>
      <w:rPr>
        <w:noProof/>
      </w:rPr>
      <w:drawing>
        <wp:anchor distT="0" distB="0" distL="114300" distR="114300" simplePos="0" relativeHeight="251656704" behindDoc="0" locked="0" layoutInCell="1" allowOverlap="0">
          <wp:simplePos x="0" y="0"/>
          <wp:positionH relativeFrom="page">
            <wp:posOffset>901700</wp:posOffset>
          </wp:positionH>
          <wp:positionV relativeFrom="page">
            <wp:posOffset>450850</wp:posOffset>
          </wp:positionV>
          <wp:extent cx="5747385" cy="78232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5A">
      <w:rPr>
        <w:rFonts w:ascii="Arial" w:eastAsia="Arial" w:hAnsi="Arial" w:cs="Arial"/>
        <w:sz w:val="23"/>
      </w:rPr>
      <w:t xml:space="preserve"> </w:t>
    </w:r>
    <w:r w:rsidR="001A125A">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1A125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5A" w:rsidRDefault="00B229F5" w:rsidP="00AE612B">
    <w:pPr>
      <w:pStyle w:val="Hlavika"/>
      <w:tabs>
        <w:tab w:val="clear" w:pos="4536"/>
        <w:tab w:val="right" w:pos="9354"/>
      </w:tabs>
      <w:jc w:val="right"/>
      <w:rPr>
        <w:rFonts w:ascii="Calibri" w:hAnsi="Calibri" w:cs="Calibri"/>
        <w:b/>
      </w:rPr>
    </w:pPr>
    <w:r>
      <w:rPr>
        <w:rFonts w:cs="Calibri"/>
        <w:noProof/>
        <w:lang w:eastAsia="sk-SK"/>
      </w:rPr>
      <w:drawing>
        <wp:anchor distT="0" distB="0" distL="114300" distR="114300" simplePos="0" relativeHeight="251658752" behindDoc="1" locked="0" layoutInCell="1" allowOverlap="0">
          <wp:simplePos x="0" y="0"/>
          <wp:positionH relativeFrom="margin">
            <wp:align>left</wp:align>
          </wp:positionH>
          <wp:positionV relativeFrom="paragraph">
            <wp:posOffset>11430</wp:posOffset>
          </wp:positionV>
          <wp:extent cx="476885" cy="506730"/>
          <wp:effectExtent l="0" t="0" r="0" b="0"/>
          <wp:wrapTight wrapText="bothSides">
            <wp:wrapPolygon edited="0">
              <wp:start x="0" y="0"/>
              <wp:lineTo x="0" y="21113"/>
              <wp:lineTo x="20708" y="21113"/>
              <wp:lineTo x="20708" y="0"/>
              <wp:lineTo x="0" y="0"/>
            </wp:wrapPolygon>
          </wp:wrapTight>
          <wp:docPr id="3"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C37">
      <w:rPr>
        <w:rFonts w:cs="Arial"/>
        <w:noProof/>
        <w:lang w:eastAsia="sk-SK"/>
      </w:rPr>
      <mc:AlternateContent>
        <mc:Choice Requires="wps">
          <w:drawing>
            <wp:anchor distT="0" distB="0" distL="114300" distR="114300" simplePos="0" relativeHeight="251657728" behindDoc="0" locked="0" layoutInCell="1" allowOverlap="0">
              <wp:simplePos x="0" y="0"/>
              <wp:positionH relativeFrom="column">
                <wp:posOffset>496570</wp:posOffset>
              </wp:positionH>
              <wp:positionV relativeFrom="paragraph">
                <wp:posOffset>5715</wp:posOffset>
              </wp:positionV>
              <wp:extent cx="3458845" cy="542925"/>
              <wp:effectExtent l="0" t="0" r="0" b="0"/>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" o:allowoverlap="f" filled="f" stroked="f">
              <v:textbox>
                <w:txbxContent>
                  <w:p w:rsidR="005F5F9B" w:rsidRDefault="001A125A" w:rsidP="00AE612B">
                    <w:pPr>
                      <w:rPr>
                        <w:b/>
                        <w:spacing w:val="6"/>
                        <w:sz w:val="28"/>
                        <w:szCs w:val="28"/>
                      </w:rPr>
                    </w:pPr>
                    <w:r w:rsidRPr="008628BE">
                      <w:rPr>
                        <w:b/>
                        <w:spacing w:val="6"/>
                        <w:sz w:val="28"/>
                        <w:szCs w:val="28"/>
                      </w:rPr>
                      <w:t>BANSKOBYSTRICKÝ</w:t>
                    </w:r>
                  </w:p>
                  <w:p w:rsidR="001A125A" w:rsidRPr="008628BE" w:rsidRDefault="001A125A" w:rsidP="00AE612B">
                    <w:pPr>
                      <w:rPr>
                        <w:sz w:val="28"/>
                        <w:szCs w:val="28"/>
                      </w:rPr>
                    </w:pPr>
                    <w:r w:rsidRPr="008628BE">
                      <w:rPr>
                        <w:sz w:val="28"/>
                        <w:szCs w:val="28"/>
                      </w:rPr>
                      <w:t>SAMOSPRÁVNY KRAJ</w:t>
                    </w:r>
                  </w:p>
                  <w:p w:rsidR="001A125A" w:rsidRPr="00353691" w:rsidRDefault="001A125A" w:rsidP="00AE612B">
                    <w:pPr>
                      <w:pStyle w:val="Hlavika"/>
                      <w:tabs>
                        <w:tab w:val="clear" w:pos="4536"/>
                      </w:tabs>
                      <w:rPr>
                        <w:b/>
                        <w:sz w:val="24"/>
                        <w:szCs w:val="24"/>
                      </w:rPr>
                    </w:pPr>
                  </w:p>
                </w:txbxContent>
              </v:textbox>
              <w10:wrap type="through"/>
            </v:shape>
          </w:pict>
        </mc:Fallback>
      </mc:AlternateContent>
    </w:r>
    <w:r w:rsidR="00F73633">
      <w:rPr>
        <w:rFonts w:ascii="Calibri" w:hAnsi="Calibri" w:cs="Calibri"/>
        <w:b/>
      </w:rPr>
      <w:t>Gymnázium Ivana Kraska – Ivan Krasko Gimnázium</w:t>
    </w:r>
  </w:p>
  <w:p w:rsidR="004110A2" w:rsidRDefault="00F73633" w:rsidP="00AE612B">
    <w:pPr>
      <w:pStyle w:val="Hlavika"/>
      <w:tabs>
        <w:tab w:val="clear" w:pos="4536"/>
        <w:tab w:val="right" w:pos="9354"/>
      </w:tabs>
      <w:jc w:val="right"/>
      <w:rPr>
        <w:rFonts w:ascii="Calibri" w:hAnsi="Calibri" w:cs="Calibri"/>
      </w:rPr>
    </w:pPr>
    <w:r>
      <w:rPr>
        <w:rFonts w:ascii="Calibri" w:hAnsi="Calibri" w:cs="Calibri"/>
      </w:rPr>
      <w:t>P. Hostinského 3</w:t>
    </w:r>
  </w:p>
  <w:p w:rsidR="00F9135E" w:rsidRDefault="00F73633" w:rsidP="00AE612B">
    <w:pPr>
      <w:pStyle w:val="Hlavika"/>
      <w:tabs>
        <w:tab w:val="clear" w:pos="4536"/>
        <w:tab w:val="right" w:pos="9354"/>
      </w:tabs>
      <w:jc w:val="right"/>
      <w:rPr>
        <w:rFonts w:ascii="Calibri" w:hAnsi="Calibri" w:cs="Calibri"/>
      </w:rPr>
    </w:pPr>
    <w:r>
      <w:rPr>
        <w:rFonts w:ascii="Calibri" w:hAnsi="Calibri" w:cs="Calibri"/>
      </w:rPr>
      <w:t>979 01 Rimavská Sobota</w:t>
    </w:r>
  </w:p>
  <w:p w:rsidR="001A125A" w:rsidRPr="009274D9" w:rsidRDefault="004110A2" w:rsidP="009274D9">
    <w:pPr>
      <w:pStyle w:val="Hlavika"/>
      <w:tabs>
        <w:tab w:val="clear" w:pos="4536"/>
        <w:tab w:val="right" w:pos="9354"/>
      </w:tabs>
      <w:jc w:val="right"/>
      <w:rPr>
        <w:rFonts w:ascii="Calibri" w:hAnsi="Calibri" w:cs="Calibri"/>
      </w:rPr>
    </w:pPr>
    <w:r>
      <w:rPr>
        <w:rFonts w:ascii="Calibri" w:hAnsi="Calibri" w:cs="Calibri"/>
      </w:rPr>
      <w:t>________________________________________________________________</w:t>
    </w:r>
    <w:r w:rsidR="009274D9">
      <w:rPr>
        <w:rFonts w:ascii="Calibri" w:hAnsi="Calibri" w:cs="Calibri"/>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50"/>
    <w:multiLevelType w:val="hybridMultilevel"/>
    <w:tmpl w:val="AD94A188"/>
    <w:lvl w:ilvl="0" w:tplc="EFF08362">
      <w:start w:val="1"/>
      <w:numFmt w:val="decimal"/>
      <w:lvlText w:val="%1."/>
      <w:lvlJc w:val="left"/>
      <w:pPr>
        <w:ind w:left="1293" w:hanging="360"/>
      </w:pPr>
      <w:rPr>
        <w:rFonts w:hint="default"/>
        <w:b/>
      </w:rPr>
    </w:lvl>
    <w:lvl w:ilvl="1" w:tplc="041B0019" w:tentative="1">
      <w:start w:val="1"/>
      <w:numFmt w:val="lowerLetter"/>
      <w:lvlText w:val="%2."/>
      <w:lvlJc w:val="left"/>
      <w:pPr>
        <w:ind w:left="2013" w:hanging="360"/>
      </w:pPr>
    </w:lvl>
    <w:lvl w:ilvl="2" w:tplc="041B001B" w:tentative="1">
      <w:start w:val="1"/>
      <w:numFmt w:val="lowerRoman"/>
      <w:lvlText w:val="%3."/>
      <w:lvlJc w:val="right"/>
      <w:pPr>
        <w:ind w:left="2733" w:hanging="180"/>
      </w:pPr>
    </w:lvl>
    <w:lvl w:ilvl="3" w:tplc="041B000F" w:tentative="1">
      <w:start w:val="1"/>
      <w:numFmt w:val="decimal"/>
      <w:lvlText w:val="%4."/>
      <w:lvlJc w:val="left"/>
      <w:pPr>
        <w:ind w:left="3453" w:hanging="360"/>
      </w:pPr>
    </w:lvl>
    <w:lvl w:ilvl="4" w:tplc="041B0019" w:tentative="1">
      <w:start w:val="1"/>
      <w:numFmt w:val="lowerLetter"/>
      <w:lvlText w:val="%5."/>
      <w:lvlJc w:val="left"/>
      <w:pPr>
        <w:ind w:left="4173" w:hanging="360"/>
      </w:pPr>
    </w:lvl>
    <w:lvl w:ilvl="5" w:tplc="041B001B" w:tentative="1">
      <w:start w:val="1"/>
      <w:numFmt w:val="lowerRoman"/>
      <w:lvlText w:val="%6."/>
      <w:lvlJc w:val="right"/>
      <w:pPr>
        <w:ind w:left="4893" w:hanging="180"/>
      </w:pPr>
    </w:lvl>
    <w:lvl w:ilvl="6" w:tplc="041B000F" w:tentative="1">
      <w:start w:val="1"/>
      <w:numFmt w:val="decimal"/>
      <w:lvlText w:val="%7."/>
      <w:lvlJc w:val="left"/>
      <w:pPr>
        <w:ind w:left="5613" w:hanging="360"/>
      </w:pPr>
    </w:lvl>
    <w:lvl w:ilvl="7" w:tplc="041B0019" w:tentative="1">
      <w:start w:val="1"/>
      <w:numFmt w:val="lowerLetter"/>
      <w:lvlText w:val="%8."/>
      <w:lvlJc w:val="left"/>
      <w:pPr>
        <w:ind w:left="6333" w:hanging="360"/>
      </w:pPr>
    </w:lvl>
    <w:lvl w:ilvl="8" w:tplc="041B001B" w:tentative="1">
      <w:start w:val="1"/>
      <w:numFmt w:val="lowerRoman"/>
      <w:lvlText w:val="%9."/>
      <w:lvlJc w:val="right"/>
      <w:pPr>
        <w:ind w:left="7053" w:hanging="180"/>
      </w:p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BCA0042"/>
    <w:multiLevelType w:val="hybridMultilevel"/>
    <w:tmpl w:val="EB246D46"/>
    <w:lvl w:ilvl="0" w:tplc="9634E2D0">
      <w:start w:val="1"/>
      <w:numFmt w:val="lowerLetter"/>
      <w:lvlText w:val="%1)"/>
      <w:lvlJc w:val="left"/>
      <w:pPr>
        <w:ind w:left="1437" w:hanging="360"/>
      </w:pPr>
      <w:rPr>
        <w:rFonts w:hint="default"/>
        <w:b w:val="0"/>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1716B3D"/>
    <w:multiLevelType w:val="hybridMultilevel"/>
    <w:tmpl w:val="1E6210C6"/>
    <w:lvl w:ilvl="0" w:tplc="65421732">
      <w:start w:val="1"/>
      <w:numFmt w:val="lowerLetter"/>
      <w:lvlText w:val="%1)"/>
      <w:lvlJc w:val="left"/>
      <w:pPr>
        <w:ind w:left="1113" w:hanging="360"/>
      </w:pPr>
      <w:rPr>
        <w:rFonts w:hint="default"/>
      </w:rPr>
    </w:lvl>
    <w:lvl w:ilvl="1" w:tplc="041B0019">
      <w:start w:val="1"/>
      <w:numFmt w:val="lowerLetter"/>
      <w:lvlText w:val="%2."/>
      <w:lvlJc w:val="left"/>
      <w:pPr>
        <w:ind w:left="1833" w:hanging="360"/>
      </w:pPr>
    </w:lvl>
    <w:lvl w:ilvl="2" w:tplc="041B001B" w:tentative="1">
      <w:start w:val="1"/>
      <w:numFmt w:val="lowerRoman"/>
      <w:lvlText w:val="%3."/>
      <w:lvlJc w:val="right"/>
      <w:pPr>
        <w:ind w:left="2553" w:hanging="180"/>
      </w:pPr>
    </w:lvl>
    <w:lvl w:ilvl="3" w:tplc="041B000F" w:tentative="1">
      <w:start w:val="1"/>
      <w:numFmt w:val="decimal"/>
      <w:lvlText w:val="%4."/>
      <w:lvlJc w:val="left"/>
      <w:pPr>
        <w:ind w:left="3273" w:hanging="360"/>
      </w:pPr>
    </w:lvl>
    <w:lvl w:ilvl="4" w:tplc="041B0019" w:tentative="1">
      <w:start w:val="1"/>
      <w:numFmt w:val="lowerLetter"/>
      <w:lvlText w:val="%5."/>
      <w:lvlJc w:val="left"/>
      <w:pPr>
        <w:ind w:left="3993" w:hanging="360"/>
      </w:pPr>
    </w:lvl>
    <w:lvl w:ilvl="5" w:tplc="041B001B" w:tentative="1">
      <w:start w:val="1"/>
      <w:numFmt w:val="lowerRoman"/>
      <w:lvlText w:val="%6."/>
      <w:lvlJc w:val="right"/>
      <w:pPr>
        <w:ind w:left="4713" w:hanging="180"/>
      </w:pPr>
    </w:lvl>
    <w:lvl w:ilvl="6" w:tplc="041B000F" w:tentative="1">
      <w:start w:val="1"/>
      <w:numFmt w:val="decimal"/>
      <w:lvlText w:val="%7."/>
      <w:lvlJc w:val="left"/>
      <w:pPr>
        <w:ind w:left="5433" w:hanging="360"/>
      </w:pPr>
    </w:lvl>
    <w:lvl w:ilvl="7" w:tplc="041B0019" w:tentative="1">
      <w:start w:val="1"/>
      <w:numFmt w:val="lowerLetter"/>
      <w:lvlText w:val="%8."/>
      <w:lvlJc w:val="left"/>
      <w:pPr>
        <w:ind w:left="6153" w:hanging="360"/>
      </w:pPr>
    </w:lvl>
    <w:lvl w:ilvl="8" w:tplc="041B001B" w:tentative="1">
      <w:start w:val="1"/>
      <w:numFmt w:val="lowerRoman"/>
      <w:lvlText w:val="%9."/>
      <w:lvlJc w:val="right"/>
      <w:pPr>
        <w:ind w:left="6873" w:hanging="180"/>
      </w:pPr>
    </w:lvl>
  </w:abstractNum>
  <w:abstractNum w:abstractNumId="9" w15:restartNumberingAfterBreak="0">
    <w:nsid w:val="3C682DCC"/>
    <w:multiLevelType w:val="multilevel"/>
    <w:tmpl w:val="E8EAE0C6"/>
    <w:lvl w:ilvl="0">
      <w:start w:val="1"/>
      <w:numFmt w:val="decimal"/>
      <w:lvlText w:val="%1."/>
      <w:lvlJc w:val="left"/>
      <w:pPr>
        <w:ind w:left="360" w:hanging="360"/>
      </w:pPr>
      <w:rPr>
        <w:rFonts w:ascii="Calibri" w:hAnsi="Calibri" w:cs="Calibri" w:hint="default"/>
        <w:b/>
        <w:sz w:val="20"/>
        <w:szCs w:val="20"/>
      </w:rPr>
    </w:lvl>
    <w:lvl w:ilvl="1">
      <w:start w:val="1"/>
      <w:numFmt w:val="decimal"/>
      <w:isLgl/>
      <w:lvlText w:val="%1.%2"/>
      <w:lvlJc w:val="left"/>
      <w:pPr>
        <w:ind w:left="1080" w:hanging="720"/>
      </w:pPr>
      <w:rPr>
        <w:rFonts w:ascii="Calibri" w:hAnsi="Calibri" w:cs="Calibr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1"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1"/>
  </w:num>
  <w:num w:numId="2">
    <w:abstractNumId w:val="5"/>
  </w:num>
  <w:num w:numId="3">
    <w:abstractNumId w:val="7"/>
  </w:num>
  <w:num w:numId="4">
    <w:abstractNumId w:val="9"/>
  </w:num>
  <w:num w:numId="5">
    <w:abstractNumId w:val="14"/>
  </w:num>
  <w:num w:numId="6">
    <w:abstractNumId w:val="1"/>
  </w:num>
  <w:num w:numId="7">
    <w:abstractNumId w:val="3"/>
  </w:num>
  <w:num w:numId="8">
    <w:abstractNumId w:val="12"/>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6"/>
  </w:num>
  <w:num w:numId="18">
    <w:abstractNumId w:val="13"/>
  </w:num>
  <w:num w:numId="19">
    <w:abstractNumId w:val="4"/>
  </w:num>
  <w:num w:numId="20">
    <w:abstractNumId w:val="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468F"/>
    <w:rsid w:val="00006382"/>
    <w:rsid w:val="00006EC9"/>
    <w:rsid w:val="00012B03"/>
    <w:rsid w:val="00017192"/>
    <w:rsid w:val="000215BC"/>
    <w:rsid w:val="000226A1"/>
    <w:rsid w:val="0002562E"/>
    <w:rsid w:val="000340EF"/>
    <w:rsid w:val="00035E3D"/>
    <w:rsid w:val="00037D48"/>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34D9"/>
    <w:rsid w:val="0008549A"/>
    <w:rsid w:val="00085B0E"/>
    <w:rsid w:val="000870D3"/>
    <w:rsid w:val="000A04F6"/>
    <w:rsid w:val="000A2C79"/>
    <w:rsid w:val="000A3391"/>
    <w:rsid w:val="000A36E6"/>
    <w:rsid w:val="000A5D36"/>
    <w:rsid w:val="000B0042"/>
    <w:rsid w:val="000B4C28"/>
    <w:rsid w:val="000C0A3E"/>
    <w:rsid w:val="000C0C24"/>
    <w:rsid w:val="000C3076"/>
    <w:rsid w:val="000C78E6"/>
    <w:rsid w:val="000D0729"/>
    <w:rsid w:val="000D12CE"/>
    <w:rsid w:val="000D1CED"/>
    <w:rsid w:val="000D50CC"/>
    <w:rsid w:val="000D73E0"/>
    <w:rsid w:val="000E1CDA"/>
    <w:rsid w:val="000F03D9"/>
    <w:rsid w:val="000F0B94"/>
    <w:rsid w:val="000F2404"/>
    <w:rsid w:val="000F2F2E"/>
    <w:rsid w:val="00116F4D"/>
    <w:rsid w:val="00117EDC"/>
    <w:rsid w:val="00122046"/>
    <w:rsid w:val="00122108"/>
    <w:rsid w:val="0012262E"/>
    <w:rsid w:val="00122F71"/>
    <w:rsid w:val="00123FF9"/>
    <w:rsid w:val="001242C2"/>
    <w:rsid w:val="001256D7"/>
    <w:rsid w:val="001274E2"/>
    <w:rsid w:val="00130855"/>
    <w:rsid w:val="00132452"/>
    <w:rsid w:val="00132F8D"/>
    <w:rsid w:val="001353C0"/>
    <w:rsid w:val="00137DA5"/>
    <w:rsid w:val="00145295"/>
    <w:rsid w:val="00147E56"/>
    <w:rsid w:val="001556BA"/>
    <w:rsid w:val="00156C89"/>
    <w:rsid w:val="00161E46"/>
    <w:rsid w:val="00161FBD"/>
    <w:rsid w:val="0016264A"/>
    <w:rsid w:val="00163C27"/>
    <w:rsid w:val="00165D16"/>
    <w:rsid w:val="00166EF4"/>
    <w:rsid w:val="0017161D"/>
    <w:rsid w:val="0017423D"/>
    <w:rsid w:val="00177C37"/>
    <w:rsid w:val="001875BA"/>
    <w:rsid w:val="00191D83"/>
    <w:rsid w:val="00192347"/>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E7775"/>
    <w:rsid w:val="001F26F1"/>
    <w:rsid w:val="001F33F0"/>
    <w:rsid w:val="001F5CBA"/>
    <w:rsid w:val="001F7F6D"/>
    <w:rsid w:val="00201AAE"/>
    <w:rsid w:val="00204704"/>
    <w:rsid w:val="002048B5"/>
    <w:rsid w:val="00214AF8"/>
    <w:rsid w:val="00223017"/>
    <w:rsid w:val="002238DC"/>
    <w:rsid w:val="00235FCC"/>
    <w:rsid w:val="00236125"/>
    <w:rsid w:val="002404AD"/>
    <w:rsid w:val="002413C5"/>
    <w:rsid w:val="00242E45"/>
    <w:rsid w:val="0024393C"/>
    <w:rsid w:val="00251032"/>
    <w:rsid w:val="00252242"/>
    <w:rsid w:val="002544E9"/>
    <w:rsid w:val="00262F0A"/>
    <w:rsid w:val="00273C2D"/>
    <w:rsid w:val="00274AA3"/>
    <w:rsid w:val="002755B3"/>
    <w:rsid w:val="0027672E"/>
    <w:rsid w:val="00277F24"/>
    <w:rsid w:val="00281405"/>
    <w:rsid w:val="0028158B"/>
    <w:rsid w:val="00281C50"/>
    <w:rsid w:val="00282089"/>
    <w:rsid w:val="002860DE"/>
    <w:rsid w:val="002A2129"/>
    <w:rsid w:val="002A2F68"/>
    <w:rsid w:val="002A547D"/>
    <w:rsid w:val="002B2F36"/>
    <w:rsid w:val="002B7E15"/>
    <w:rsid w:val="002C2870"/>
    <w:rsid w:val="002C3544"/>
    <w:rsid w:val="002C3602"/>
    <w:rsid w:val="002C5FFE"/>
    <w:rsid w:val="002C6056"/>
    <w:rsid w:val="002C7F9C"/>
    <w:rsid w:val="002D00FC"/>
    <w:rsid w:val="002D1412"/>
    <w:rsid w:val="002D55F3"/>
    <w:rsid w:val="002D5E83"/>
    <w:rsid w:val="002F02CF"/>
    <w:rsid w:val="002F0944"/>
    <w:rsid w:val="002F0A2F"/>
    <w:rsid w:val="002F4D64"/>
    <w:rsid w:val="002F6780"/>
    <w:rsid w:val="002F6A6A"/>
    <w:rsid w:val="003015B0"/>
    <w:rsid w:val="00302059"/>
    <w:rsid w:val="00302CB4"/>
    <w:rsid w:val="00305DCF"/>
    <w:rsid w:val="003069C0"/>
    <w:rsid w:val="00307363"/>
    <w:rsid w:val="00311E25"/>
    <w:rsid w:val="00320CD0"/>
    <w:rsid w:val="00321899"/>
    <w:rsid w:val="003248B5"/>
    <w:rsid w:val="00324B10"/>
    <w:rsid w:val="00325DE1"/>
    <w:rsid w:val="00327E1C"/>
    <w:rsid w:val="00330376"/>
    <w:rsid w:val="0033120B"/>
    <w:rsid w:val="00334BA8"/>
    <w:rsid w:val="003368EA"/>
    <w:rsid w:val="0034250C"/>
    <w:rsid w:val="00343347"/>
    <w:rsid w:val="003446B5"/>
    <w:rsid w:val="00346E9C"/>
    <w:rsid w:val="00347828"/>
    <w:rsid w:val="003515C6"/>
    <w:rsid w:val="00353AAF"/>
    <w:rsid w:val="0035545F"/>
    <w:rsid w:val="00362669"/>
    <w:rsid w:val="00370218"/>
    <w:rsid w:val="00372D55"/>
    <w:rsid w:val="003738B3"/>
    <w:rsid w:val="00373A02"/>
    <w:rsid w:val="00375C03"/>
    <w:rsid w:val="00375E39"/>
    <w:rsid w:val="00382FCE"/>
    <w:rsid w:val="00385652"/>
    <w:rsid w:val="00393703"/>
    <w:rsid w:val="00395C6C"/>
    <w:rsid w:val="003A3503"/>
    <w:rsid w:val="003A3EBC"/>
    <w:rsid w:val="003A3FD9"/>
    <w:rsid w:val="003A53E2"/>
    <w:rsid w:val="003B2124"/>
    <w:rsid w:val="003B5192"/>
    <w:rsid w:val="003B7D1E"/>
    <w:rsid w:val="003D07C9"/>
    <w:rsid w:val="003D14B3"/>
    <w:rsid w:val="003D3CDF"/>
    <w:rsid w:val="003D3EB1"/>
    <w:rsid w:val="003E344C"/>
    <w:rsid w:val="003E750A"/>
    <w:rsid w:val="003F0829"/>
    <w:rsid w:val="003F657D"/>
    <w:rsid w:val="0040353C"/>
    <w:rsid w:val="004110A2"/>
    <w:rsid w:val="004210DF"/>
    <w:rsid w:val="0042146B"/>
    <w:rsid w:val="004263E6"/>
    <w:rsid w:val="0043318B"/>
    <w:rsid w:val="00435DC5"/>
    <w:rsid w:val="00436106"/>
    <w:rsid w:val="0043739A"/>
    <w:rsid w:val="004461CB"/>
    <w:rsid w:val="004612B6"/>
    <w:rsid w:val="004707D2"/>
    <w:rsid w:val="0047135D"/>
    <w:rsid w:val="004716E5"/>
    <w:rsid w:val="00472AB4"/>
    <w:rsid w:val="0047337D"/>
    <w:rsid w:val="00473C47"/>
    <w:rsid w:val="00474B43"/>
    <w:rsid w:val="00475349"/>
    <w:rsid w:val="00481AA9"/>
    <w:rsid w:val="004830CF"/>
    <w:rsid w:val="004846A6"/>
    <w:rsid w:val="004846FF"/>
    <w:rsid w:val="00485DB6"/>
    <w:rsid w:val="00490D2B"/>
    <w:rsid w:val="00493AFA"/>
    <w:rsid w:val="00495ADF"/>
    <w:rsid w:val="004A10C2"/>
    <w:rsid w:val="004B1B82"/>
    <w:rsid w:val="004B4DB1"/>
    <w:rsid w:val="004C0E87"/>
    <w:rsid w:val="004C194D"/>
    <w:rsid w:val="004C1C0A"/>
    <w:rsid w:val="004C230A"/>
    <w:rsid w:val="004C25A6"/>
    <w:rsid w:val="004C4DAA"/>
    <w:rsid w:val="004C576C"/>
    <w:rsid w:val="004D0AF4"/>
    <w:rsid w:val="004D193B"/>
    <w:rsid w:val="004D1ED1"/>
    <w:rsid w:val="004D202B"/>
    <w:rsid w:val="004D2849"/>
    <w:rsid w:val="004D3510"/>
    <w:rsid w:val="004D4D54"/>
    <w:rsid w:val="004D6826"/>
    <w:rsid w:val="004E070C"/>
    <w:rsid w:val="004E293C"/>
    <w:rsid w:val="004E38E8"/>
    <w:rsid w:val="004E6620"/>
    <w:rsid w:val="004E7F31"/>
    <w:rsid w:val="004F0EC8"/>
    <w:rsid w:val="004F331B"/>
    <w:rsid w:val="004F56E6"/>
    <w:rsid w:val="004F7223"/>
    <w:rsid w:val="004F78CA"/>
    <w:rsid w:val="004F7CFB"/>
    <w:rsid w:val="0050019E"/>
    <w:rsid w:val="005032A3"/>
    <w:rsid w:val="0050333A"/>
    <w:rsid w:val="00506C1B"/>
    <w:rsid w:val="0050706A"/>
    <w:rsid w:val="00507605"/>
    <w:rsid w:val="00507632"/>
    <w:rsid w:val="00510B03"/>
    <w:rsid w:val="00513132"/>
    <w:rsid w:val="005160E4"/>
    <w:rsid w:val="00531145"/>
    <w:rsid w:val="00532290"/>
    <w:rsid w:val="00533C21"/>
    <w:rsid w:val="005407AB"/>
    <w:rsid w:val="00543D8F"/>
    <w:rsid w:val="0054562A"/>
    <w:rsid w:val="00551671"/>
    <w:rsid w:val="00551F6D"/>
    <w:rsid w:val="00553CF9"/>
    <w:rsid w:val="00555EB9"/>
    <w:rsid w:val="00556832"/>
    <w:rsid w:val="005674C3"/>
    <w:rsid w:val="00570BE6"/>
    <w:rsid w:val="00575D16"/>
    <w:rsid w:val="00576BB9"/>
    <w:rsid w:val="005807FF"/>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C1761"/>
    <w:rsid w:val="005C472F"/>
    <w:rsid w:val="005C4B39"/>
    <w:rsid w:val="005D2AE0"/>
    <w:rsid w:val="005D4809"/>
    <w:rsid w:val="005D5916"/>
    <w:rsid w:val="005E02A8"/>
    <w:rsid w:val="005E0343"/>
    <w:rsid w:val="005E1F1C"/>
    <w:rsid w:val="005E69FC"/>
    <w:rsid w:val="005F217C"/>
    <w:rsid w:val="005F2DAC"/>
    <w:rsid w:val="005F30E3"/>
    <w:rsid w:val="005F4AB3"/>
    <w:rsid w:val="005F5F9B"/>
    <w:rsid w:val="005F7B91"/>
    <w:rsid w:val="00602F4E"/>
    <w:rsid w:val="006050D0"/>
    <w:rsid w:val="00610153"/>
    <w:rsid w:val="00614269"/>
    <w:rsid w:val="006147A2"/>
    <w:rsid w:val="00615F4A"/>
    <w:rsid w:val="00621B41"/>
    <w:rsid w:val="00624235"/>
    <w:rsid w:val="00624BBD"/>
    <w:rsid w:val="006252AB"/>
    <w:rsid w:val="00626658"/>
    <w:rsid w:val="00630D60"/>
    <w:rsid w:val="00632654"/>
    <w:rsid w:val="00632D36"/>
    <w:rsid w:val="00633EC3"/>
    <w:rsid w:val="00634393"/>
    <w:rsid w:val="00634462"/>
    <w:rsid w:val="00643558"/>
    <w:rsid w:val="0064360A"/>
    <w:rsid w:val="006450EF"/>
    <w:rsid w:val="00660BDB"/>
    <w:rsid w:val="00660E87"/>
    <w:rsid w:val="006633BD"/>
    <w:rsid w:val="006657C2"/>
    <w:rsid w:val="00666344"/>
    <w:rsid w:val="0067264B"/>
    <w:rsid w:val="00675B67"/>
    <w:rsid w:val="006764DD"/>
    <w:rsid w:val="00676D99"/>
    <w:rsid w:val="00676FBE"/>
    <w:rsid w:val="006770EA"/>
    <w:rsid w:val="006801FC"/>
    <w:rsid w:val="006847F9"/>
    <w:rsid w:val="00685DD8"/>
    <w:rsid w:val="00686E46"/>
    <w:rsid w:val="00693E49"/>
    <w:rsid w:val="00694DB4"/>
    <w:rsid w:val="0069668A"/>
    <w:rsid w:val="006A15C9"/>
    <w:rsid w:val="006A1B6F"/>
    <w:rsid w:val="006A63F0"/>
    <w:rsid w:val="006A795B"/>
    <w:rsid w:val="006B26BA"/>
    <w:rsid w:val="006B428F"/>
    <w:rsid w:val="006B4C04"/>
    <w:rsid w:val="006B5C1C"/>
    <w:rsid w:val="006C20EC"/>
    <w:rsid w:val="006C3AB2"/>
    <w:rsid w:val="006C50CC"/>
    <w:rsid w:val="006D35B2"/>
    <w:rsid w:val="006D39A1"/>
    <w:rsid w:val="006D39C1"/>
    <w:rsid w:val="006D78F0"/>
    <w:rsid w:val="006E2009"/>
    <w:rsid w:val="006E7748"/>
    <w:rsid w:val="006F23F4"/>
    <w:rsid w:val="006F2422"/>
    <w:rsid w:val="006F7461"/>
    <w:rsid w:val="00702798"/>
    <w:rsid w:val="00707518"/>
    <w:rsid w:val="00710584"/>
    <w:rsid w:val="0072113F"/>
    <w:rsid w:val="00727CE8"/>
    <w:rsid w:val="00727F13"/>
    <w:rsid w:val="007310B3"/>
    <w:rsid w:val="00731C48"/>
    <w:rsid w:val="00741F66"/>
    <w:rsid w:val="00745505"/>
    <w:rsid w:val="007517B4"/>
    <w:rsid w:val="00752065"/>
    <w:rsid w:val="007520AE"/>
    <w:rsid w:val="00753587"/>
    <w:rsid w:val="00757485"/>
    <w:rsid w:val="007605F8"/>
    <w:rsid w:val="00766CED"/>
    <w:rsid w:val="007701CB"/>
    <w:rsid w:val="007714BA"/>
    <w:rsid w:val="0077787A"/>
    <w:rsid w:val="0078237B"/>
    <w:rsid w:val="00785F5F"/>
    <w:rsid w:val="007927F5"/>
    <w:rsid w:val="0079340D"/>
    <w:rsid w:val="007A6BB9"/>
    <w:rsid w:val="007A7170"/>
    <w:rsid w:val="007B7FC5"/>
    <w:rsid w:val="007C11CC"/>
    <w:rsid w:val="007C130E"/>
    <w:rsid w:val="007D093B"/>
    <w:rsid w:val="007D1EC7"/>
    <w:rsid w:val="007D2008"/>
    <w:rsid w:val="007D30B8"/>
    <w:rsid w:val="007D4DD0"/>
    <w:rsid w:val="007D695B"/>
    <w:rsid w:val="007E04C6"/>
    <w:rsid w:val="007E1994"/>
    <w:rsid w:val="007E6AD2"/>
    <w:rsid w:val="007E6D7A"/>
    <w:rsid w:val="007F3C0E"/>
    <w:rsid w:val="007F583A"/>
    <w:rsid w:val="007F7A41"/>
    <w:rsid w:val="0080042F"/>
    <w:rsid w:val="008011C0"/>
    <w:rsid w:val="00803894"/>
    <w:rsid w:val="00805046"/>
    <w:rsid w:val="00806249"/>
    <w:rsid w:val="00806295"/>
    <w:rsid w:val="0080630D"/>
    <w:rsid w:val="00807D6C"/>
    <w:rsid w:val="008113BC"/>
    <w:rsid w:val="00814B2B"/>
    <w:rsid w:val="00816265"/>
    <w:rsid w:val="00822616"/>
    <w:rsid w:val="00823477"/>
    <w:rsid w:val="00823F35"/>
    <w:rsid w:val="008244A6"/>
    <w:rsid w:val="00824DFD"/>
    <w:rsid w:val="008278FB"/>
    <w:rsid w:val="0083259C"/>
    <w:rsid w:val="00832CD4"/>
    <w:rsid w:val="008358CA"/>
    <w:rsid w:val="00837022"/>
    <w:rsid w:val="00840CD5"/>
    <w:rsid w:val="008468D4"/>
    <w:rsid w:val="008542CE"/>
    <w:rsid w:val="00854420"/>
    <w:rsid w:val="00854CCB"/>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6F68"/>
    <w:rsid w:val="00882727"/>
    <w:rsid w:val="0088454B"/>
    <w:rsid w:val="00885FB7"/>
    <w:rsid w:val="00887AAE"/>
    <w:rsid w:val="00890F9B"/>
    <w:rsid w:val="00891E95"/>
    <w:rsid w:val="00894843"/>
    <w:rsid w:val="008976A2"/>
    <w:rsid w:val="008B0E76"/>
    <w:rsid w:val="008B1CB3"/>
    <w:rsid w:val="008B3DED"/>
    <w:rsid w:val="008C0FFE"/>
    <w:rsid w:val="008C254D"/>
    <w:rsid w:val="008C3F9A"/>
    <w:rsid w:val="008C6793"/>
    <w:rsid w:val="008D0757"/>
    <w:rsid w:val="008D0B19"/>
    <w:rsid w:val="008D503E"/>
    <w:rsid w:val="008D576F"/>
    <w:rsid w:val="008D6AD8"/>
    <w:rsid w:val="008E5990"/>
    <w:rsid w:val="008F0D5C"/>
    <w:rsid w:val="008F51EF"/>
    <w:rsid w:val="008F6825"/>
    <w:rsid w:val="009011FE"/>
    <w:rsid w:val="00903BFE"/>
    <w:rsid w:val="00915C13"/>
    <w:rsid w:val="00921856"/>
    <w:rsid w:val="00925A0B"/>
    <w:rsid w:val="009274D9"/>
    <w:rsid w:val="00930788"/>
    <w:rsid w:val="00931416"/>
    <w:rsid w:val="0093573C"/>
    <w:rsid w:val="00941C80"/>
    <w:rsid w:val="0095252D"/>
    <w:rsid w:val="009570ED"/>
    <w:rsid w:val="00961524"/>
    <w:rsid w:val="00961B7E"/>
    <w:rsid w:val="00962181"/>
    <w:rsid w:val="00962E14"/>
    <w:rsid w:val="0096304B"/>
    <w:rsid w:val="009630BF"/>
    <w:rsid w:val="009648B6"/>
    <w:rsid w:val="00966C57"/>
    <w:rsid w:val="0097104B"/>
    <w:rsid w:val="00971DAA"/>
    <w:rsid w:val="00973BB0"/>
    <w:rsid w:val="00973D1A"/>
    <w:rsid w:val="00976EA3"/>
    <w:rsid w:val="009807E3"/>
    <w:rsid w:val="00983399"/>
    <w:rsid w:val="00985BAB"/>
    <w:rsid w:val="009873EB"/>
    <w:rsid w:val="00987A03"/>
    <w:rsid w:val="00995A82"/>
    <w:rsid w:val="00996ADC"/>
    <w:rsid w:val="009A1848"/>
    <w:rsid w:val="009A1C1D"/>
    <w:rsid w:val="009A3725"/>
    <w:rsid w:val="009A45D0"/>
    <w:rsid w:val="009A797C"/>
    <w:rsid w:val="009B136A"/>
    <w:rsid w:val="009B1D48"/>
    <w:rsid w:val="009B4972"/>
    <w:rsid w:val="009C11F5"/>
    <w:rsid w:val="009C3AE3"/>
    <w:rsid w:val="009C3B2B"/>
    <w:rsid w:val="009C4327"/>
    <w:rsid w:val="009C6F3E"/>
    <w:rsid w:val="009D1BC8"/>
    <w:rsid w:val="009E061D"/>
    <w:rsid w:val="009E347A"/>
    <w:rsid w:val="009E3736"/>
    <w:rsid w:val="009E5689"/>
    <w:rsid w:val="009F0CDB"/>
    <w:rsid w:val="009F6C67"/>
    <w:rsid w:val="00A000D7"/>
    <w:rsid w:val="00A01C51"/>
    <w:rsid w:val="00A02D0E"/>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3A5C"/>
    <w:rsid w:val="00AA7C2C"/>
    <w:rsid w:val="00AB141E"/>
    <w:rsid w:val="00AB43BA"/>
    <w:rsid w:val="00AC0BBE"/>
    <w:rsid w:val="00AC1A2B"/>
    <w:rsid w:val="00AC2060"/>
    <w:rsid w:val="00AC325E"/>
    <w:rsid w:val="00AC4D42"/>
    <w:rsid w:val="00AC761E"/>
    <w:rsid w:val="00AC76E5"/>
    <w:rsid w:val="00AD0F04"/>
    <w:rsid w:val="00AE22BF"/>
    <w:rsid w:val="00AE3E57"/>
    <w:rsid w:val="00AE612B"/>
    <w:rsid w:val="00AE63A0"/>
    <w:rsid w:val="00AE6F39"/>
    <w:rsid w:val="00AE7FF1"/>
    <w:rsid w:val="00AF0F82"/>
    <w:rsid w:val="00AF130B"/>
    <w:rsid w:val="00AF13FD"/>
    <w:rsid w:val="00AF3AFE"/>
    <w:rsid w:val="00B00414"/>
    <w:rsid w:val="00B10291"/>
    <w:rsid w:val="00B116BB"/>
    <w:rsid w:val="00B13C38"/>
    <w:rsid w:val="00B16897"/>
    <w:rsid w:val="00B229F5"/>
    <w:rsid w:val="00B329DF"/>
    <w:rsid w:val="00B32AF8"/>
    <w:rsid w:val="00B332F5"/>
    <w:rsid w:val="00B377AA"/>
    <w:rsid w:val="00B419FE"/>
    <w:rsid w:val="00B44056"/>
    <w:rsid w:val="00B46435"/>
    <w:rsid w:val="00B5094A"/>
    <w:rsid w:val="00B521D7"/>
    <w:rsid w:val="00B5391A"/>
    <w:rsid w:val="00B5398C"/>
    <w:rsid w:val="00B5439C"/>
    <w:rsid w:val="00B54AAC"/>
    <w:rsid w:val="00B57B74"/>
    <w:rsid w:val="00B64562"/>
    <w:rsid w:val="00B64BB9"/>
    <w:rsid w:val="00B7098C"/>
    <w:rsid w:val="00B72E4F"/>
    <w:rsid w:val="00B7387A"/>
    <w:rsid w:val="00B81C2C"/>
    <w:rsid w:val="00B830E4"/>
    <w:rsid w:val="00B853A3"/>
    <w:rsid w:val="00BB1372"/>
    <w:rsid w:val="00BB51D3"/>
    <w:rsid w:val="00BB787A"/>
    <w:rsid w:val="00BC0A6D"/>
    <w:rsid w:val="00BC20B2"/>
    <w:rsid w:val="00BC655F"/>
    <w:rsid w:val="00BC66C3"/>
    <w:rsid w:val="00BC68BF"/>
    <w:rsid w:val="00BC748C"/>
    <w:rsid w:val="00BC7AAB"/>
    <w:rsid w:val="00BD2233"/>
    <w:rsid w:val="00BD44BF"/>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63"/>
    <w:rsid w:val="00C030D4"/>
    <w:rsid w:val="00C056AF"/>
    <w:rsid w:val="00C06AA5"/>
    <w:rsid w:val="00C10B78"/>
    <w:rsid w:val="00C246F8"/>
    <w:rsid w:val="00C279B7"/>
    <w:rsid w:val="00C33C09"/>
    <w:rsid w:val="00C35501"/>
    <w:rsid w:val="00C4108C"/>
    <w:rsid w:val="00C42AC0"/>
    <w:rsid w:val="00C44AEC"/>
    <w:rsid w:val="00C4775E"/>
    <w:rsid w:val="00C528BC"/>
    <w:rsid w:val="00C541CB"/>
    <w:rsid w:val="00C563AE"/>
    <w:rsid w:val="00C56794"/>
    <w:rsid w:val="00C63671"/>
    <w:rsid w:val="00C70563"/>
    <w:rsid w:val="00C7358B"/>
    <w:rsid w:val="00C82895"/>
    <w:rsid w:val="00C84533"/>
    <w:rsid w:val="00C855F6"/>
    <w:rsid w:val="00C9149D"/>
    <w:rsid w:val="00C91C83"/>
    <w:rsid w:val="00C928DF"/>
    <w:rsid w:val="00C9313C"/>
    <w:rsid w:val="00CA2E91"/>
    <w:rsid w:val="00CA5F4E"/>
    <w:rsid w:val="00CB06A7"/>
    <w:rsid w:val="00CB20B0"/>
    <w:rsid w:val="00CB3E7A"/>
    <w:rsid w:val="00CB6444"/>
    <w:rsid w:val="00CB6F9E"/>
    <w:rsid w:val="00CC00C7"/>
    <w:rsid w:val="00CC70BF"/>
    <w:rsid w:val="00CC7FE6"/>
    <w:rsid w:val="00CD0458"/>
    <w:rsid w:val="00CD37C1"/>
    <w:rsid w:val="00CD46EA"/>
    <w:rsid w:val="00CD5D4B"/>
    <w:rsid w:val="00CD6137"/>
    <w:rsid w:val="00CD6A5F"/>
    <w:rsid w:val="00CD6B05"/>
    <w:rsid w:val="00CE11F3"/>
    <w:rsid w:val="00CE271A"/>
    <w:rsid w:val="00CE79F0"/>
    <w:rsid w:val="00CF3262"/>
    <w:rsid w:val="00CF481D"/>
    <w:rsid w:val="00D00F43"/>
    <w:rsid w:val="00D032D0"/>
    <w:rsid w:val="00D070B9"/>
    <w:rsid w:val="00D15BC3"/>
    <w:rsid w:val="00D25174"/>
    <w:rsid w:val="00D27EB4"/>
    <w:rsid w:val="00D3189E"/>
    <w:rsid w:val="00D34324"/>
    <w:rsid w:val="00D346C1"/>
    <w:rsid w:val="00D35CE5"/>
    <w:rsid w:val="00D420B9"/>
    <w:rsid w:val="00D43CF4"/>
    <w:rsid w:val="00D46D71"/>
    <w:rsid w:val="00D52416"/>
    <w:rsid w:val="00D52821"/>
    <w:rsid w:val="00D56912"/>
    <w:rsid w:val="00D60633"/>
    <w:rsid w:val="00D6248B"/>
    <w:rsid w:val="00D64600"/>
    <w:rsid w:val="00D652E2"/>
    <w:rsid w:val="00D6677D"/>
    <w:rsid w:val="00D66F70"/>
    <w:rsid w:val="00D70D19"/>
    <w:rsid w:val="00D717DE"/>
    <w:rsid w:val="00D7486B"/>
    <w:rsid w:val="00D76D70"/>
    <w:rsid w:val="00D84BDC"/>
    <w:rsid w:val="00D8539D"/>
    <w:rsid w:val="00D8762C"/>
    <w:rsid w:val="00D92247"/>
    <w:rsid w:val="00D956C5"/>
    <w:rsid w:val="00D97048"/>
    <w:rsid w:val="00DA1070"/>
    <w:rsid w:val="00DA292F"/>
    <w:rsid w:val="00DA4B0D"/>
    <w:rsid w:val="00DA57FE"/>
    <w:rsid w:val="00DA62D5"/>
    <w:rsid w:val="00DA7C69"/>
    <w:rsid w:val="00DB2234"/>
    <w:rsid w:val="00DB5C55"/>
    <w:rsid w:val="00DC133D"/>
    <w:rsid w:val="00DC304E"/>
    <w:rsid w:val="00DC45C4"/>
    <w:rsid w:val="00DD17D9"/>
    <w:rsid w:val="00DD1CC4"/>
    <w:rsid w:val="00DD2C98"/>
    <w:rsid w:val="00DD30BD"/>
    <w:rsid w:val="00DD3FD0"/>
    <w:rsid w:val="00DD506E"/>
    <w:rsid w:val="00DD6B06"/>
    <w:rsid w:val="00DE6FDD"/>
    <w:rsid w:val="00DF5D54"/>
    <w:rsid w:val="00DF7FE2"/>
    <w:rsid w:val="00E024C8"/>
    <w:rsid w:val="00E050CE"/>
    <w:rsid w:val="00E05B35"/>
    <w:rsid w:val="00E117AE"/>
    <w:rsid w:val="00E12FD5"/>
    <w:rsid w:val="00E27D2D"/>
    <w:rsid w:val="00E3151E"/>
    <w:rsid w:val="00E369E6"/>
    <w:rsid w:val="00E37934"/>
    <w:rsid w:val="00E43AFD"/>
    <w:rsid w:val="00E45A26"/>
    <w:rsid w:val="00E45D27"/>
    <w:rsid w:val="00E504F7"/>
    <w:rsid w:val="00E53489"/>
    <w:rsid w:val="00E542F5"/>
    <w:rsid w:val="00E56742"/>
    <w:rsid w:val="00E6205A"/>
    <w:rsid w:val="00E66DFD"/>
    <w:rsid w:val="00E6793D"/>
    <w:rsid w:val="00E716C6"/>
    <w:rsid w:val="00E71C4D"/>
    <w:rsid w:val="00E72705"/>
    <w:rsid w:val="00E73152"/>
    <w:rsid w:val="00E74C6E"/>
    <w:rsid w:val="00E776BF"/>
    <w:rsid w:val="00E84B0A"/>
    <w:rsid w:val="00E92D8D"/>
    <w:rsid w:val="00E9510A"/>
    <w:rsid w:val="00E974F0"/>
    <w:rsid w:val="00E978B3"/>
    <w:rsid w:val="00EA7012"/>
    <w:rsid w:val="00EB3BF1"/>
    <w:rsid w:val="00EB4515"/>
    <w:rsid w:val="00EB4ADD"/>
    <w:rsid w:val="00ED018F"/>
    <w:rsid w:val="00ED45D3"/>
    <w:rsid w:val="00ED71E5"/>
    <w:rsid w:val="00ED797D"/>
    <w:rsid w:val="00EE0C50"/>
    <w:rsid w:val="00EE6B1E"/>
    <w:rsid w:val="00EE7569"/>
    <w:rsid w:val="00EF09B9"/>
    <w:rsid w:val="00EF3B93"/>
    <w:rsid w:val="00EF6409"/>
    <w:rsid w:val="00F01B88"/>
    <w:rsid w:val="00F038C6"/>
    <w:rsid w:val="00F04B48"/>
    <w:rsid w:val="00F05168"/>
    <w:rsid w:val="00F10D62"/>
    <w:rsid w:val="00F119A4"/>
    <w:rsid w:val="00F11D39"/>
    <w:rsid w:val="00F12F14"/>
    <w:rsid w:val="00F17A76"/>
    <w:rsid w:val="00F26AA7"/>
    <w:rsid w:val="00F27AF6"/>
    <w:rsid w:val="00F27E93"/>
    <w:rsid w:val="00F30F69"/>
    <w:rsid w:val="00F4069B"/>
    <w:rsid w:val="00F431B8"/>
    <w:rsid w:val="00F44314"/>
    <w:rsid w:val="00F45675"/>
    <w:rsid w:val="00F5157F"/>
    <w:rsid w:val="00F518C3"/>
    <w:rsid w:val="00F528DC"/>
    <w:rsid w:val="00F529DD"/>
    <w:rsid w:val="00F5693A"/>
    <w:rsid w:val="00F57A9A"/>
    <w:rsid w:val="00F60D99"/>
    <w:rsid w:val="00F62D50"/>
    <w:rsid w:val="00F70044"/>
    <w:rsid w:val="00F72E19"/>
    <w:rsid w:val="00F73633"/>
    <w:rsid w:val="00F7425D"/>
    <w:rsid w:val="00F806BF"/>
    <w:rsid w:val="00F81E27"/>
    <w:rsid w:val="00F864CA"/>
    <w:rsid w:val="00F874D3"/>
    <w:rsid w:val="00F87795"/>
    <w:rsid w:val="00F9135E"/>
    <w:rsid w:val="00F94D3D"/>
    <w:rsid w:val="00F95039"/>
    <w:rsid w:val="00FA0758"/>
    <w:rsid w:val="00FA3306"/>
    <w:rsid w:val="00FA33E4"/>
    <w:rsid w:val="00FA4B71"/>
    <w:rsid w:val="00FA4D18"/>
    <w:rsid w:val="00FA7767"/>
    <w:rsid w:val="00FB1916"/>
    <w:rsid w:val="00FB28DA"/>
    <w:rsid w:val="00FB29F1"/>
    <w:rsid w:val="00FB6B6D"/>
    <w:rsid w:val="00FC31A0"/>
    <w:rsid w:val="00FD1566"/>
    <w:rsid w:val="00FD2C31"/>
    <w:rsid w:val="00FD3554"/>
    <w:rsid w:val="00FD4543"/>
    <w:rsid w:val="00FD46A1"/>
    <w:rsid w:val="00FD4D48"/>
    <w:rsid w:val="00FE13E8"/>
    <w:rsid w:val="00FE2393"/>
    <w:rsid w:val="00FE2DD1"/>
    <w:rsid w:val="00FE369E"/>
    <w:rsid w:val="00FE43BF"/>
    <w:rsid w:val="00FE46DA"/>
    <w:rsid w:val="00FF157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49DC58"/>
  <w15:chartTrackingRefBased/>
  <w15:docId w15:val="{537DADC2-8381-44CA-9BA7-F136B2EF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okChampa"/>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7C37"/>
    <w:pPr>
      <w:spacing w:after="4" w:line="267" w:lineRule="auto"/>
      <w:ind w:left="10" w:right="288" w:hanging="10"/>
      <w:jc w:val="both"/>
    </w:pPr>
    <w:rPr>
      <w:rFonts w:eastAsia="Calibri" w:cs="Calibri"/>
      <w:color w:val="000000"/>
      <w:sz w:val="22"/>
      <w:szCs w:val="22"/>
    </w:rPr>
  </w:style>
  <w:style w:type="paragraph" w:styleId="Nadpis1">
    <w:name w:val="heading 1"/>
    <w:next w:val="Normlny"/>
    <w:link w:val="Nadpis1Char"/>
    <w:uiPriority w:val="9"/>
    <w:unhideWhenUsed/>
    <w:qFormat/>
    <w:rsid w:val="00177C37"/>
    <w:pPr>
      <w:keepNext/>
      <w:keepLines/>
      <w:numPr>
        <w:numId w:val="2"/>
      </w:numPr>
      <w:spacing w:after="10" w:line="267" w:lineRule="auto"/>
      <w:jc w:val="both"/>
      <w:outlineLvl w:val="0"/>
    </w:pPr>
    <w:rPr>
      <w:rFonts w:eastAsia="Calibri" w:cs="Calibri"/>
      <w:b/>
      <w:color w:val="000000"/>
      <w:sz w:val="22"/>
      <w:szCs w:val="22"/>
    </w:rPr>
  </w:style>
  <w:style w:type="paragraph" w:styleId="Nadpis2">
    <w:name w:val="heading 2"/>
    <w:next w:val="Normlny"/>
    <w:link w:val="Nadpis2Char"/>
    <w:unhideWhenUsed/>
    <w:qFormat/>
    <w:rsid w:val="00177C37"/>
    <w:pPr>
      <w:keepNext/>
      <w:keepLines/>
      <w:spacing w:after="10" w:line="267" w:lineRule="auto"/>
      <w:ind w:left="10" w:hanging="10"/>
      <w:jc w:val="both"/>
      <w:outlineLvl w:val="1"/>
    </w:pPr>
    <w:rPr>
      <w:rFonts w:eastAsia="Calibri" w:cs="Arial Unicode MS"/>
      <w:b/>
      <w:color w:val="000000"/>
      <w:sz w:val="22"/>
      <w:szCs w:val="22"/>
      <w:lang w:bidi="lo-LA"/>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Calibri Light" w:eastAsia="Times New Roman" w:hAnsi="Calibri Light" w:cs="DokChampa"/>
      <w:color w:val="1F4D78"/>
      <w:sz w:val="24"/>
      <w:szCs w:val="24"/>
    </w:rPr>
  </w:style>
  <w:style w:type="paragraph" w:styleId="Nadpis4">
    <w:name w:val="heading 4"/>
    <w:basedOn w:val="Normlny"/>
    <w:next w:val="Normlny"/>
    <w:link w:val="Nadpis4Char"/>
    <w:uiPriority w:val="9"/>
    <w:semiHidden/>
    <w:unhideWhenUsed/>
    <w:qFormat/>
    <w:rsid w:val="006E7748"/>
    <w:pPr>
      <w:keepNext/>
      <w:keepLines/>
      <w:spacing w:before="40" w:after="0"/>
      <w:outlineLvl w:val="3"/>
    </w:pPr>
    <w:rPr>
      <w:rFonts w:ascii="Calibri Light" w:eastAsia="Times New Roman" w:hAnsi="Calibri Light" w:cs="DokChampa"/>
      <w:i/>
      <w:iCs/>
      <w:color w:val="2E74B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77C37"/>
    <w:rPr>
      <w:rFonts w:ascii="Calibri" w:eastAsia="Calibri" w:hAnsi="Calibri" w:cs="Arial Unicode MS"/>
      <w:b/>
      <w:color w:val="000000"/>
      <w:sz w:val="22"/>
      <w:szCs w:val="22"/>
      <w:lang w:bidi="lo-LA"/>
    </w:rPr>
  </w:style>
  <w:style w:type="character" w:customStyle="1" w:styleId="Nadpis1Char">
    <w:name w:val="Nadpis 1 Char"/>
    <w:link w:val="Nadpis1"/>
    <w:uiPriority w:val="9"/>
    <w:rsid w:val="00177C37"/>
    <w:rPr>
      <w:rFonts w:ascii="Calibri" w:eastAsia="Calibri" w:hAnsi="Calibri" w:cs="Calibri"/>
      <w:b/>
      <w:color w:val="000000"/>
      <w:sz w:val="22"/>
      <w:szCs w:val="22"/>
      <w:lang w:val="sk-SK" w:eastAsia="sk-SK" w:bidi="ar-SA"/>
    </w:rPr>
  </w:style>
  <w:style w:type="paragraph" w:styleId="Obsah1">
    <w:name w:val="toc 1"/>
    <w:hidden/>
    <w:rsid w:val="00177C37"/>
    <w:pPr>
      <w:spacing w:after="124" w:line="267" w:lineRule="auto"/>
      <w:ind w:left="246" w:right="294" w:hanging="10"/>
      <w:jc w:val="both"/>
    </w:pPr>
    <w:rPr>
      <w:rFonts w:eastAsia="Calibri" w:cs="Calibri"/>
      <w:color w:val="000000"/>
      <w:sz w:val="22"/>
      <w:szCs w:val="22"/>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link w:val="Hlavika"/>
    <w:rsid w:val="004D0AF4"/>
    <w:rPr>
      <w:rFonts w:ascii="Arial" w:eastAsia="Times New Roman" w:hAnsi="Arial" w:cs="Times New Roman"/>
      <w:sz w:val="20"/>
      <w:szCs w:val="20"/>
      <w:lang w:eastAsia="cs-CZ"/>
    </w:rPr>
  </w:style>
  <w:style w:type="character" w:styleId="Odkaznakomentr">
    <w:name w:val="annotation reference"/>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C4327"/>
    <w:rPr>
      <w:rFonts w:ascii="Segoe UI" w:eastAsia="Calibri" w:hAnsi="Segoe UI" w:cs="Segoe UI"/>
      <w:color w:val="000000"/>
      <w:sz w:val="18"/>
      <w:szCs w:val="18"/>
    </w:rPr>
  </w:style>
  <w:style w:type="character" w:styleId="Hypertextovprepojenie">
    <w:name w:val="Hyperlink"/>
    <w:uiPriority w:val="99"/>
    <w:unhideWhenUsed/>
    <w:rsid w:val="00824DFD"/>
    <w:rPr>
      <w:color w:val="0563C1"/>
      <w:u w:val="single"/>
    </w:rPr>
  </w:style>
  <w:style w:type="paragraph" w:customStyle="1" w:styleId="Default">
    <w:name w:val="Default"/>
    <w:rsid w:val="00A81951"/>
    <w:pPr>
      <w:autoSpaceDE w:val="0"/>
      <w:autoSpaceDN w:val="0"/>
      <w:adjustRightInd w:val="0"/>
    </w:pPr>
    <w:rPr>
      <w:rFonts w:ascii="Times New Roman" w:hAnsi="Times New Roman" w:cs="Times New Roman"/>
      <w:color w:val="000000"/>
      <w:sz w:val="24"/>
      <w:szCs w:val="24"/>
    </w:rPr>
  </w:style>
  <w:style w:type="character" w:styleId="PremennHTML">
    <w:name w:val="HTML Variable"/>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Arial Unicode MS"/>
      <w:sz w:val="19"/>
      <w:szCs w:val="20"/>
      <w:lang w:val="en-GB" w:eastAsia="en-US" w:bidi="lo-LA"/>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9"/>
    <w:rsid w:val="00DA4B0D"/>
    <w:rPr>
      <w:rFonts w:ascii="Calibri Light" w:eastAsia="Times New Roman" w:hAnsi="Calibri Light" w:cs="DokChampa"/>
      <w:color w:val="1F4D78"/>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link w:val="Style8"/>
    <w:uiPriority w:val="99"/>
    <w:locked/>
    <w:rsid w:val="00BC748C"/>
    <w:rPr>
      <w:rFonts w:ascii="Arial" w:hAnsi="Arial" w:cs="Arial"/>
      <w:b/>
      <w:bCs/>
      <w:sz w:val="28"/>
      <w:szCs w:val="28"/>
      <w:shd w:val="clear" w:color="auto" w:fill="FFFFFF"/>
    </w:rPr>
  </w:style>
  <w:style w:type="character" w:customStyle="1" w:styleId="CharStyle10">
    <w:name w:val="Char Style 10"/>
    <w:link w:val="Style2"/>
    <w:uiPriority w:val="99"/>
    <w:locked/>
    <w:rsid w:val="00BC748C"/>
    <w:rPr>
      <w:rFonts w:ascii="Arial" w:hAnsi="Arial" w:cs="Arial"/>
      <w:sz w:val="19"/>
      <w:szCs w:val="19"/>
      <w:shd w:val="clear" w:color="auto" w:fill="FFFFFF"/>
    </w:rPr>
  </w:style>
  <w:style w:type="character" w:customStyle="1" w:styleId="CharStyle13">
    <w:name w:val="Char Style 13"/>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imes New Roman"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imes New Roman"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imes New Roman" w:hAnsi="Arial" w:cs="Arial"/>
      <w:b/>
      <w:bCs/>
      <w:color w:val="auto"/>
    </w:rPr>
  </w:style>
  <w:style w:type="paragraph" w:styleId="Bezriadkovania">
    <w:name w:val="No Spacing"/>
    <w:uiPriority w:val="1"/>
    <w:qFormat/>
    <w:rsid w:val="00BC748C"/>
    <w:pPr>
      <w:widowControl w:val="0"/>
    </w:pPr>
    <w:rPr>
      <w:rFonts w:ascii="Times New Roman" w:hAnsi="Times New Roman" w:cs="Times New Roman"/>
      <w:color w:val="000000"/>
      <w:sz w:val="24"/>
      <w:szCs w:val="24"/>
    </w:rPr>
  </w:style>
  <w:style w:type="character" w:customStyle="1" w:styleId="CharStyle11">
    <w:name w:val="Char Style 11"/>
    <w:uiPriority w:val="99"/>
    <w:rsid w:val="00BC748C"/>
    <w:rPr>
      <w:rFonts w:ascii="Arial" w:hAnsi="Arial" w:cs="Arial"/>
      <w:b/>
      <w:bCs/>
      <w:sz w:val="19"/>
      <w:szCs w:val="19"/>
      <w:u w:val="none"/>
      <w:shd w:val="clear" w:color="auto" w:fill="FFFFFF"/>
    </w:rPr>
  </w:style>
  <w:style w:type="character" w:customStyle="1" w:styleId="CharStyle36">
    <w:name w:val="Char Style 36"/>
    <w:uiPriority w:val="99"/>
    <w:rsid w:val="00BC748C"/>
    <w:rPr>
      <w:sz w:val="21"/>
      <w:szCs w:val="21"/>
      <w:u w:val="none"/>
    </w:rPr>
  </w:style>
  <w:style w:type="character" w:customStyle="1" w:styleId="CharStyle48">
    <w:name w:val="Char Style 48"/>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imes New Roman" w:hAnsi="Arial" w:cs="Arial"/>
      <w:b/>
      <w:bCs/>
      <w:color w:val="auto"/>
    </w:rPr>
  </w:style>
  <w:style w:type="character" w:customStyle="1" w:styleId="CharStyle30">
    <w:name w:val="Char Style 30"/>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eastAsia="Times New Roman" w:cs="DokChampa"/>
      <w:color w:val="auto"/>
      <w:sz w:val="21"/>
      <w:szCs w:val="21"/>
    </w:rPr>
  </w:style>
  <w:style w:type="character" w:customStyle="1" w:styleId="CharStyle23Exact">
    <w:name w:val="Char Style 23 Exact"/>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imes New Roman"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eastAsia="Times New Roman" w:cs="Arial Unicode MS"/>
      <w:color w:val="auto"/>
      <w:sz w:val="20"/>
      <w:szCs w:val="20"/>
      <w:lang w:val="x-none" w:eastAsia="x-none" w:bidi="lo-LA"/>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eastAsia="Times New Roman" w:cs="Arial Unicode MS"/>
      <w:color w:val="auto"/>
      <w:sz w:val="40"/>
      <w:szCs w:val="20"/>
      <w:lang w:val="x-none" w:eastAsia="x-none" w:bidi="lo-LA"/>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uiPriority w:val="99"/>
    <w:rsid w:val="00D652E2"/>
    <w:rPr>
      <w:sz w:val="21"/>
      <w:szCs w:val="21"/>
      <w:u w:val="none"/>
    </w:rPr>
  </w:style>
  <w:style w:type="paragraph" w:styleId="Revzia">
    <w:name w:val="Revision"/>
    <w:hidden/>
    <w:uiPriority w:val="99"/>
    <w:semiHidden/>
    <w:rsid w:val="007E6D7A"/>
    <w:rPr>
      <w:rFonts w:eastAsia="Calibri" w:cs="Calibri"/>
      <w:color w:val="000000"/>
      <w:sz w:val="22"/>
      <w:szCs w:val="22"/>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link w:val="Zkladntext2"/>
    <w:uiPriority w:val="99"/>
    <w:rsid w:val="007F3C0E"/>
    <w:rPr>
      <w:rFonts w:ascii="Times New Roman" w:eastAsia="Times New Roman" w:hAnsi="Times New Roman" w:cs="Times New Roman"/>
      <w:sz w:val="24"/>
      <w:szCs w:val="24"/>
      <w:lang w:eastAsia="cs-CZ"/>
    </w:rPr>
  </w:style>
  <w:style w:type="character" w:customStyle="1" w:styleId="Nadpis4Char">
    <w:name w:val="Nadpis 4 Char"/>
    <w:link w:val="Nadpis4"/>
    <w:uiPriority w:val="9"/>
    <w:semiHidden/>
    <w:rsid w:val="006E7748"/>
    <w:rPr>
      <w:rFonts w:ascii="Calibri Light" w:eastAsia="Times New Roman" w:hAnsi="Calibri Light" w:cs="DokChampa"/>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799-8A79-4CCF-A03C-80F22314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4897</Words>
  <Characters>27917</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32749</CharactersWithSpaces>
  <SharedDoc>false</SharedDoc>
  <HLinks>
    <vt:vector size="18" baseType="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6750237</vt:i4>
      </vt:variant>
      <vt:variant>
        <vt:i4>0</vt:i4>
      </vt:variant>
      <vt:variant>
        <vt:i4>0</vt:i4>
      </vt:variant>
      <vt:variant>
        <vt:i4>5</vt:i4>
      </vt:variant>
      <vt:variant>
        <vt:lpwstr>mailto:jana.vasickova@bbsk.sk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3</cp:revision>
  <cp:lastPrinted>2019-06-18T06:55:00Z</cp:lastPrinted>
  <dcterms:created xsi:type="dcterms:W3CDTF">2020-07-02T06:52:00Z</dcterms:created>
  <dcterms:modified xsi:type="dcterms:W3CDTF">2020-07-02T09:55:00Z</dcterms:modified>
</cp:coreProperties>
</file>