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Opis predmetu zákazky</w:t>
      </w:r>
    </w:p>
    <w:p>
      <w:r>
        <w:t>Predmetom zákazky je dodanie, doprava, montáž, uvedenie do prevádzky a zaškolenie obsluhy chladiaceho tanku na mlieko s objemom 100 litrov.</w:t>
      </w:r>
    </w:p>
    <w:p>
      <w:pPr>
        <w:pStyle w:val="Heading2"/>
      </w:pPr>
      <w:r>
        <w:t>Minimálne technické požiadavky</w:t>
      </w:r>
    </w:p>
    <w:p>
      <w:pPr>
        <w:pStyle w:val="ListBullet"/>
      </w:pPr>
      <w:r>
        <w:t>Chladiaci tank na mlieko s objemom 100 litrov.</w:t>
      </w:r>
    </w:p>
    <w:p>
      <w:pPr>
        <w:pStyle w:val="ListBullet"/>
      </w:pPr>
      <w:r>
        <w:t>Nerezové potravinárske vyhotovenie.</w:t>
      </w:r>
    </w:p>
    <w:p>
      <w:pPr>
        <w:pStyle w:val="ListBullet"/>
      </w:pPr>
      <w:r>
        <w:t>Automatické chladenie s reguláciou teploty.</w:t>
      </w:r>
    </w:p>
    <w:p>
      <w:pPr>
        <w:pStyle w:val="ListBullet"/>
      </w:pPr>
      <w:r>
        <w:t>Integrované miešadlo mlieka.</w:t>
      </w:r>
    </w:p>
    <w:p>
      <w:pPr>
        <w:pStyle w:val="ListBullet"/>
      </w:pPr>
      <w:r>
        <w:t>Digitálny ukazovateľ teploty.</w:t>
      </w:r>
    </w:p>
    <w:p>
      <w:pPr>
        <w:pStyle w:val="ListBullet"/>
      </w:pPr>
      <w:r>
        <w:t>Jednoduché čistenie a hygienická konštrukcia.</w:t>
      </w:r>
    </w:p>
    <w:p>
      <w:pPr>
        <w:pStyle w:val="ListBullet"/>
      </w:pPr>
      <w:r>
        <w:t>Doprava, montáž, uvedenie do prevádzky a zaškolenie obsluhy.</w:t>
      </w:r>
    </w:p>
    <w:p>
      <w:pPr>
        <w:pStyle w:val="ListBullet"/>
      </w:pPr>
      <w:r>
        <w:t>Nové, nepoužité zariadenie spĺňajúce platné požiadavky EÚ.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