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Opis predmetu zákazky</w:t>
      </w:r>
    </w:p>
    <w:p>
      <w:r>
        <w:t>Predmetom zákazky je dodanie, doprava, montáž, uvedenie do prevádzky a zaškolenie obsluhy profesionálneho stroja na výrobu remeselnej zmrzliny.</w:t>
      </w:r>
    </w:p>
    <w:p>
      <w:pPr>
        <w:pStyle w:val="Heading2"/>
      </w:pPr>
      <w:r>
        <w:t>Minimálne technické požiadavky</w:t>
      </w:r>
    </w:p>
    <w:p>
      <w:pPr>
        <w:pStyle w:val="ListBullet"/>
      </w:pPr>
      <w:r>
        <w:t>Profesionálny stroj na výrobu remeselnej zmrzliny z pripravenej (pasterizovanej) zmesi.</w:t>
      </w:r>
    </w:p>
    <w:p>
      <w:pPr>
        <w:pStyle w:val="ListBullet"/>
      </w:pPr>
      <w:r>
        <w:t>Nerezové potravinárske vyhotovenie.</w:t>
      </w:r>
    </w:p>
    <w:p>
      <w:pPr>
        <w:pStyle w:val="ListBullet"/>
      </w:pPr>
      <w:r>
        <w:t>Elektronické ovládanie s automatickými programami.</w:t>
      </w:r>
    </w:p>
    <w:p>
      <w:pPr>
        <w:pStyle w:val="ListBullet"/>
      </w:pPr>
      <w:r>
        <w:t>Automatická regulácia procesu mrazenia.</w:t>
      </w:r>
    </w:p>
    <w:p>
      <w:pPr>
        <w:pStyle w:val="ListBullet"/>
      </w:pPr>
      <w:r>
        <w:t>Vhodný na výrobu zmrzliny z vlastného mlieka.</w:t>
      </w:r>
    </w:p>
    <w:p>
      <w:pPr>
        <w:pStyle w:val="ListBullet"/>
      </w:pPr>
      <w:r>
        <w:t>Jednoduché čistenie a hygienická konštrukcia.</w:t>
      </w:r>
    </w:p>
    <w:p>
      <w:pPr>
        <w:pStyle w:val="ListBullet"/>
      </w:pPr>
      <w:r>
        <w:t>Doprava, montáž, uvedenie do prevádzky a zaškolenie obsluhy.</w:t>
      </w:r>
    </w:p>
    <w:p>
      <w:pPr>
        <w:pStyle w:val="ListBullet"/>
      </w:pPr>
      <w:r>
        <w:t>Záručný a pozáručný servis.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