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8234902" w14:textId="77777777" w:rsidTr="00302F42">
        <w:trPr>
          <w:trHeight w:val="294"/>
        </w:trPr>
        <w:tc>
          <w:tcPr>
            <w:tcW w:w="9922" w:type="dxa"/>
          </w:tcPr>
          <w:p w14:paraId="2177B339" w14:textId="2BE56805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 cenovej ponuky</w:t>
            </w:r>
            <w:r w:rsidR="00483556">
              <w:rPr>
                <w:b/>
                <w:sz w:val="24"/>
              </w:rPr>
              <w:t xml:space="preserve"> </w:t>
            </w:r>
          </w:p>
        </w:tc>
      </w:tr>
      <w:tr w:rsidR="00EC1376" w14:paraId="44B1AA33" w14:textId="77777777" w:rsidTr="00302F42">
        <w:trPr>
          <w:trHeight w:val="292"/>
        </w:trPr>
        <w:tc>
          <w:tcPr>
            <w:tcW w:w="9922" w:type="dxa"/>
          </w:tcPr>
          <w:p w14:paraId="4CB48726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D609AE3" w14:textId="77777777" w:rsidTr="00302F42">
        <w:trPr>
          <w:trHeight w:val="292"/>
        </w:trPr>
        <w:tc>
          <w:tcPr>
            <w:tcW w:w="9922" w:type="dxa"/>
          </w:tcPr>
          <w:p w14:paraId="6EDB47D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0A0E0188" w14:textId="77777777" w:rsidTr="00302F42">
        <w:trPr>
          <w:trHeight w:val="292"/>
        </w:trPr>
        <w:tc>
          <w:tcPr>
            <w:tcW w:w="9922" w:type="dxa"/>
          </w:tcPr>
          <w:p w14:paraId="2E22D9E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5C50C0F8" w14:textId="77777777" w:rsidTr="00302F42">
        <w:trPr>
          <w:trHeight w:val="294"/>
        </w:trPr>
        <w:tc>
          <w:tcPr>
            <w:tcW w:w="9922" w:type="dxa"/>
          </w:tcPr>
          <w:p w14:paraId="565D81FE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4156609C" w14:textId="77777777" w:rsidTr="00302F42">
        <w:trPr>
          <w:trHeight w:val="292"/>
        </w:trPr>
        <w:tc>
          <w:tcPr>
            <w:tcW w:w="9922" w:type="dxa"/>
          </w:tcPr>
          <w:p w14:paraId="2107BFD0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08FE8C1F" w14:textId="77777777" w:rsidTr="00302F42">
        <w:trPr>
          <w:trHeight w:val="292"/>
        </w:trPr>
        <w:tc>
          <w:tcPr>
            <w:tcW w:w="9922" w:type="dxa"/>
          </w:tcPr>
          <w:p w14:paraId="29C5168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2E97D69" w14:textId="77777777" w:rsidTr="00302F42">
        <w:trPr>
          <w:trHeight w:val="294"/>
        </w:trPr>
        <w:tc>
          <w:tcPr>
            <w:tcW w:w="9922" w:type="dxa"/>
          </w:tcPr>
          <w:p w14:paraId="28522887" w14:textId="45A8661C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83522E">
              <w:rPr>
                <w:sz w:val="24"/>
              </w:rPr>
              <w:t>Mravec a synovia,</w:t>
            </w:r>
            <w:r w:rsidR="00E6513A">
              <w:rPr>
                <w:sz w:val="24"/>
              </w:rPr>
              <w:t xml:space="preserve"> </w:t>
            </w:r>
            <w:r w:rsidR="0083522E">
              <w:rPr>
                <w:sz w:val="24"/>
              </w:rPr>
              <w:t>s.r.o.</w:t>
            </w:r>
          </w:p>
        </w:tc>
      </w:tr>
      <w:tr w:rsidR="00044733" w14:paraId="132BDA65" w14:textId="77777777" w:rsidTr="00302F42">
        <w:trPr>
          <w:trHeight w:val="292"/>
        </w:trPr>
        <w:tc>
          <w:tcPr>
            <w:tcW w:w="9922" w:type="dxa"/>
          </w:tcPr>
          <w:p w14:paraId="027D1218" w14:textId="319F112F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83522E">
              <w:rPr>
                <w:sz w:val="24"/>
              </w:rPr>
              <w:t>Dúbravy 80</w:t>
            </w:r>
            <w:r w:rsidR="00323B2D">
              <w:rPr>
                <w:sz w:val="24"/>
              </w:rPr>
              <w:t xml:space="preserve">, </w:t>
            </w:r>
            <w:r w:rsidR="0083522E">
              <w:rPr>
                <w:sz w:val="24"/>
              </w:rPr>
              <w:t>962 12</w:t>
            </w:r>
            <w:r w:rsidR="00233D21">
              <w:rPr>
                <w:sz w:val="24"/>
              </w:rPr>
              <w:t xml:space="preserve"> </w:t>
            </w:r>
            <w:r w:rsidR="0083522E">
              <w:rPr>
                <w:sz w:val="24"/>
              </w:rPr>
              <w:t>Dúbravy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2917E503" w14:textId="77777777" w:rsidTr="00302F42">
        <w:trPr>
          <w:trHeight w:val="292"/>
        </w:trPr>
        <w:tc>
          <w:tcPr>
            <w:tcW w:w="9922" w:type="dxa"/>
          </w:tcPr>
          <w:p w14:paraId="14660699" w14:textId="7AC70343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 w:rsidR="00465D11"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83522E">
              <w:rPr>
                <w:sz w:val="24"/>
              </w:rPr>
              <w:t>36038989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4B97E3B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AF87E" w14:textId="61649F9A" w:rsidR="00DE3906" w:rsidRDefault="003520BE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>
                              <w:t>Batériový systém</w:t>
                            </w:r>
                            <w:r w:rsidR="00DE3906" w:rsidRPr="00032A23">
                              <w:t xml:space="preserve"> - 3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F7zYqHdAAAACgEAAA8AAAAAAAAAAAAAAAAAbQQAAGRycy9kb3ducmV2LnhtbFBLBQYAAAAABAAE&#10;APMAAAB3BQAAAAA=&#10;" filled="f" strokeweight=".48pt">
                <v:textbox inset="0,0,0,0">
                  <w:txbxContent>
                    <w:p w14:paraId="27BAF87E" w14:textId="61649F9A" w:rsidR="00DE3906" w:rsidRDefault="003520BE" w:rsidP="00437143">
                      <w:pPr>
                        <w:pStyle w:val="Zkladntext"/>
                        <w:spacing w:before="120" w:after="120"/>
                        <w:ind w:left="108"/>
                      </w:pPr>
                      <w:r>
                        <w:t>Batériový systém</w:t>
                      </w:r>
                      <w:r w:rsidR="00DE3906" w:rsidRPr="00032A23">
                        <w:t xml:space="preserve"> - 3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C649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93AB51A" w14:textId="77777777" w:rsidTr="00643F9B">
        <w:trPr>
          <w:trHeight w:val="1355"/>
          <w:jc w:val="center"/>
        </w:trPr>
        <w:tc>
          <w:tcPr>
            <w:tcW w:w="10067" w:type="dxa"/>
          </w:tcPr>
          <w:p w14:paraId="611CCA4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889E210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CB23D7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CED5DF7" w14:textId="1649DDDC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556966">
              <w:rPr>
                <w:b/>
                <w:sz w:val="24"/>
              </w:rPr>
              <w:t>.........................................................................................................................</w:t>
            </w:r>
          </w:p>
        </w:tc>
      </w:tr>
    </w:tbl>
    <w:p w14:paraId="0C42A7B3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78243769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74283E2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46E5BDAE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76AA8FC1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0859CD4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C916FD" w14:paraId="1ED9CAEC" w14:textId="77777777" w:rsidTr="00340FE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10086" w:type="dxa"/>
            <w:gridSpan w:val="5"/>
            <w:tcBorders>
              <w:top w:val="single" w:sz="4" w:space="0" w:color="auto"/>
            </w:tcBorders>
            <w:vAlign w:val="center"/>
          </w:tcPr>
          <w:p w14:paraId="587F1873" w14:textId="2B20BBD0" w:rsidR="00C916FD" w:rsidRPr="008160F2" w:rsidRDefault="00C916FD" w:rsidP="00C916FD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C916F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BATÉRIOVÝ SYSTÉM - 3 ks</w:t>
            </w:r>
          </w:p>
        </w:tc>
      </w:tr>
      <w:tr w:rsidR="008160F2" w14:paraId="44A294C0" w14:textId="77777777" w:rsidTr="00DC678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  <w:vAlign w:val="center"/>
          </w:tcPr>
          <w:p w14:paraId="7AACE248" w14:textId="27B4B52D" w:rsidR="008160F2" w:rsidRPr="00DC6783" w:rsidRDefault="00C916FD" w:rsidP="008160F2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Súhrnná využiteľná energia systému </w:t>
            </w:r>
            <w:r w:rsidR="00847234">
              <w:rPr>
                <w:rFonts w:ascii="Arial" w:hAnsi="Arial" w:cs="Arial"/>
                <w:sz w:val="19"/>
                <w:szCs w:val="19"/>
              </w:rPr>
              <w:t xml:space="preserve">minimálne </w:t>
            </w:r>
            <w:r>
              <w:rPr>
                <w:rFonts w:ascii="Arial" w:hAnsi="Arial" w:cs="Arial"/>
                <w:sz w:val="19"/>
                <w:szCs w:val="19"/>
              </w:rPr>
              <w:t>(kWh)</w:t>
            </w:r>
          </w:p>
        </w:tc>
        <w:tc>
          <w:tcPr>
            <w:tcW w:w="2425" w:type="dxa"/>
            <w:gridSpan w:val="2"/>
            <w:vAlign w:val="center"/>
          </w:tcPr>
          <w:p w14:paraId="5571D153" w14:textId="77EF9E84" w:rsidR="008160F2" w:rsidRPr="00DC6783" w:rsidRDefault="00C916FD" w:rsidP="0084723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300,00</w:t>
            </w:r>
          </w:p>
        </w:tc>
        <w:tc>
          <w:tcPr>
            <w:tcW w:w="2483" w:type="dxa"/>
            <w:gridSpan w:val="2"/>
            <w:vAlign w:val="center"/>
          </w:tcPr>
          <w:p w14:paraId="0A785005" w14:textId="77777777" w:rsidR="008160F2" w:rsidRPr="00DC6783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8160F2" w14:paraId="3E6BB409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29000B3" w14:textId="734C4420" w:rsidR="008160F2" w:rsidRPr="00C54E70" w:rsidRDefault="00C916FD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Technológia batérie - LiFePO4/LFP alebo bezpečnostne a funkčne ekvivalentná technológia</w:t>
            </w:r>
          </w:p>
        </w:tc>
        <w:tc>
          <w:tcPr>
            <w:tcW w:w="2425" w:type="dxa"/>
            <w:gridSpan w:val="2"/>
            <w:vAlign w:val="center"/>
          </w:tcPr>
          <w:p w14:paraId="6977811B" w14:textId="1EE916F1" w:rsidR="008160F2" w:rsidRPr="00C54E70" w:rsidRDefault="00C916FD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56092775"/>
            <w:placeholder>
              <w:docPart w:val="001AA842A8184560BD716F57C81FD73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28A0DDDA" w14:textId="4AD8EC87" w:rsidR="008160F2" w:rsidRPr="00C54E70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17D93602" w14:textId="77777777" w:rsidTr="004835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4E68DD1" w14:textId="43B8B00F" w:rsidR="008160F2" w:rsidRPr="00C54E70" w:rsidRDefault="00C916FD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Cyklická životnosť pri 25 °C </w:t>
            </w:r>
            <w:r w:rsidR="00847234">
              <w:rPr>
                <w:rFonts w:ascii="Arial" w:hAnsi="Arial" w:cs="Arial"/>
                <w:sz w:val="19"/>
                <w:szCs w:val="19"/>
              </w:rPr>
              <w:t xml:space="preserve">minimálne </w:t>
            </w:r>
            <w:r>
              <w:rPr>
                <w:rFonts w:ascii="Arial" w:hAnsi="Arial" w:cs="Arial"/>
                <w:sz w:val="19"/>
                <w:szCs w:val="19"/>
              </w:rPr>
              <w:t>(počet cyklov)</w:t>
            </w:r>
          </w:p>
        </w:tc>
        <w:tc>
          <w:tcPr>
            <w:tcW w:w="2425" w:type="dxa"/>
            <w:gridSpan w:val="2"/>
            <w:vAlign w:val="center"/>
          </w:tcPr>
          <w:p w14:paraId="5BDB6EE1" w14:textId="04899E8F" w:rsidR="008160F2" w:rsidRPr="00C54E70" w:rsidRDefault="00C916FD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8 000</w:t>
            </w:r>
          </w:p>
        </w:tc>
        <w:tc>
          <w:tcPr>
            <w:tcW w:w="2483" w:type="dxa"/>
            <w:gridSpan w:val="2"/>
            <w:vAlign w:val="center"/>
          </w:tcPr>
          <w:p w14:paraId="0C39936B" w14:textId="4B9543C9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57E48B3D" w14:textId="77777777" w:rsidTr="00725F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2F99ECE" w14:textId="726A9410" w:rsidR="008160F2" w:rsidRPr="00403FED" w:rsidRDefault="00C916FD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Komunikácia batériového systému s meničom prostredníctvom CAN, RS485 alebo funkčne ekvivalentného rozhrania</w:t>
            </w:r>
          </w:p>
        </w:tc>
        <w:tc>
          <w:tcPr>
            <w:tcW w:w="2425" w:type="dxa"/>
            <w:gridSpan w:val="2"/>
            <w:vAlign w:val="center"/>
          </w:tcPr>
          <w:p w14:paraId="3D4E0187" w14:textId="0E24F516" w:rsidR="008160F2" w:rsidRPr="00C54E70" w:rsidRDefault="00C916FD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886071"/>
            <w:placeholder>
              <w:docPart w:val="AECEC56437954C6C91FF3E1BF5FAE4B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49D76D4" w14:textId="7207FF3E" w:rsidR="008160F2" w:rsidRDefault="008160F2" w:rsidP="008160F2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160F2" w14:paraId="5CEDF148" w14:textId="77777777" w:rsidTr="00725F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5BE9679" w14:textId="057AB261" w:rsidR="008160F2" w:rsidRPr="00403FED" w:rsidRDefault="00C916FD" w:rsidP="008160F2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Vonkajšie vyhotovenie - samostatne stojaci kabinet; stupeň krytia</w:t>
            </w:r>
            <w:r w:rsidR="00847234">
              <w:rPr>
                <w:rFonts w:ascii="Arial" w:hAnsi="Arial" w:cs="Arial"/>
                <w:sz w:val="19"/>
                <w:szCs w:val="19"/>
              </w:rPr>
              <w:t xml:space="preserve"> minimálne IP55</w:t>
            </w:r>
            <w:r>
              <w:rPr>
                <w:rFonts w:ascii="Arial" w:hAnsi="Arial" w:cs="Arial"/>
                <w:sz w:val="19"/>
                <w:szCs w:val="19"/>
              </w:rPr>
              <w:t>; antikorózna ochrana</w:t>
            </w:r>
          </w:p>
        </w:tc>
        <w:tc>
          <w:tcPr>
            <w:tcW w:w="2425" w:type="dxa"/>
            <w:gridSpan w:val="2"/>
            <w:vAlign w:val="center"/>
          </w:tcPr>
          <w:p w14:paraId="2B9F8EB4" w14:textId="76C583AA" w:rsidR="008160F2" w:rsidRPr="00C54E70" w:rsidRDefault="00C916FD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Áno</w:t>
            </w:r>
          </w:p>
        </w:tc>
        <w:tc>
          <w:tcPr>
            <w:tcW w:w="2483" w:type="dxa"/>
            <w:gridSpan w:val="2"/>
            <w:vAlign w:val="center"/>
          </w:tcPr>
          <w:p w14:paraId="233254DA" w14:textId="015CD5DB" w:rsidR="008160F2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16FD" w14:paraId="0CC19E14" w14:textId="77777777" w:rsidTr="00725F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F4E38F0" w14:textId="76E4A266" w:rsidR="00C916FD" w:rsidRPr="00C916FD" w:rsidRDefault="00C916FD" w:rsidP="00C916F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Prevádzkový teplotný rozsah musí pokrývať najmenej interval (°C)</w:t>
            </w:r>
          </w:p>
        </w:tc>
        <w:tc>
          <w:tcPr>
            <w:tcW w:w="2425" w:type="dxa"/>
            <w:gridSpan w:val="2"/>
            <w:vAlign w:val="center"/>
          </w:tcPr>
          <w:p w14:paraId="66EB2A99" w14:textId="04AE96DF" w:rsidR="00C916FD" w:rsidRPr="00725F99" w:rsidRDefault="00C916FD" w:rsidP="00C916FD">
            <w:pPr>
              <w:pStyle w:val="TableParagraph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-20 až +50</w:t>
            </w:r>
          </w:p>
        </w:tc>
        <w:tc>
          <w:tcPr>
            <w:tcW w:w="2483" w:type="dxa"/>
            <w:gridSpan w:val="2"/>
            <w:vAlign w:val="center"/>
          </w:tcPr>
          <w:p w14:paraId="66CE207F" w14:textId="7F840DA3" w:rsidR="00C916FD" w:rsidRDefault="00C916FD" w:rsidP="00C916F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916FD" w14:paraId="47767D2C" w14:textId="77777777" w:rsidTr="00725F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ADA14FE" w14:textId="660A847C" w:rsidR="00C916FD" w:rsidRPr="00215493" w:rsidRDefault="00C916FD" w:rsidP="00C916F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Integrované aktívne chladenie a vykurovanie/temperovanie umožňujúce prevádzku v požadovanom teplotnom rozsahu</w:t>
            </w:r>
          </w:p>
        </w:tc>
        <w:tc>
          <w:tcPr>
            <w:tcW w:w="2425" w:type="dxa"/>
            <w:gridSpan w:val="2"/>
            <w:vAlign w:val="center"/>
          </w:tcPr>
          <w:p w14:paraId="1B64492A" w14:textId="1F1B4BA1" w:rsidR="00C916FD" w:rsidRPr="00193DC9" w:rsidRDefault="00C916FD" w:rsidP="00C916F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23562906"/>
            <w:placeholder>
              <w:docPart w:val="ACD8A2BFB90B405289199896797C95D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1579185" w14:textId="4CAAB21D" w:rsidR="00C916FD" w:rsidRDefault="00C916FD" w:rsidP="00C916F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932C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916FD" w14:paraId="65FFB13D" w14:textId="77777777" w:rsidTr="00725F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7ACE384" w14:textId="1C90DD60" w:rsidR="00C916FD" w:rsidRPr="00215493" w:rsidRDefault="00C916FD" w:rsidP="00C916F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Detekcia horľavého plynu, dymu a teploty</w:t>
            </w:r>
          </w:p>
        </w:tc>
        <w:tc>
          <w:tcPr>
            <w:tcW w:w="2425" w:type="dxa"/>
            <w:gridSpan w:val="2"/>
            <w:vAlign w:val="center"/>
          </w:tcPr>
          <w:p w14:paraId="2EA11353" w14:textId="753121F2" w:rsidR="00C916FD" w:rsidRPr="00193DC9" w:rsidRDefault="00C916FD" w:rsidP="00C916F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75646775"/>
            <w:placeholder>
              <w:docPart w:val="9A3F4C905D1A4737903A2F8B0B850EE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746F1EDB" w14:textId="4236EBB3" w:rsidR="00C916FD" w:rsidRDefault="00C916FD" w:rsidP="00C916F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932C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916FD" w14:paraId="2A3F98CC" w14:textId="77777777" w:rsidTr="00725F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D3F70C4" w14:textId="5003562E" w:rsidR="00C916FD" w:rsidRPr="00215493" w:rsidRDefault="00C916FD" w:rsidP="00C916FD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Aktívne odvetranie systému a požiarny alarm</w:t>
            </w:r>
          </w:p>
        </w:tc>
        <w:tc>
          <w:tcPr>
            <w:tcW w:w="2425" w:type="dxa"/>
            <w:gridSpan w:val="2"/>
            <w:vAlign w:val="center"/>
          </w:tcPr>
          <w:p w14:paraId="25D5CF7E" w14:textId="78F04589" w:rsidR="00C916FD" w:rsidRPr="00193DC9" w:rsidRDefault="00C916FD" w:rsidP="00C916FD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27679969"/>
            <w:placeholder>
              <w:docPart w:val="48E1E65DED3A4F2DB00B301CEA49A7A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483" w:type="dxa"/>
                <w:gridSpan w:val="2"/>
                <w:vAlign w:val="center"/>
              </w:tcPr>
              <w:p w14:paraId="1685E8C5" w14:textId="6B721C05" w:rsidR="00C916FD" w:rsidRDefault="00C916FD" w:rsidP="00C916FD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3932CD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234" w14:paraId="0F22C5BA" w14:textId="77777777" w:rsidTr="00725F9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64D58BAB" w14:textId="71FA80A3" w:rsidR="00847234" w:rsidRPr="00215493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Protipožiarna ochrana s hasiacim médiom vhodným pre batériový kabinet - aerosól, voda alebo bezpečnostne a funkčne ekvivalentné riešenie</w:t>
            </w:r>
          </w:p>
        </w:tc>
        <w:tc>
          <w:tcPr>
            <w:tcW w:w="2425" w:type="dxa"/>
            <w:gridSpan w:val="2"/>
            <w:vAlign w:val="center"/>
          </w:tcPr>
          <w:p w14:paraId="6F5C1CD9" w14:textId="10AF5300" w:rsidR="00847234" w:rsidRPr="00193DC9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444115909"/>
            <w:placeholder>
              <w:docPart w:val="13087CCECB1F47889B4110639B2E277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3BCBA918" w14:textId="4973BE06" w:rsidR="00847234" w:rsidRDefault="00847234" w:rsidP="0084723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916FD" w14:paraId="7858999F" w14:textId="77777777" w:rsidTr="004D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10086" w:type="dxa"/>
            <w:gridSpan w:val="5"/>
            <w:vAlign w:val="center"/>
          </w:tcPr>
          <w:p w14:paraId="282D9923" w14:textId="26600824" w:rsidR="00C916FD" w:rsidRDefault="00C916FD" w:rsidP="00C916FD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C916FD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TROJFÁZOVÝ HYBRIDNÝ MENIČ - 3 ks</w:t>
            </w:r>
          </w:p>
        </w:tc>
      </w:tr>
      <w:tr w:rsidR="00847234" w14:paraId="7431396B" w14:textId="77777777" w:rsidTr="00BA44D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A0A54A8" w14:textId="19520A57" w:rsidR="00847234" w:rsidRPr="00215493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lastRenderedPageBreak/>
              <w:t xml:space="preserve">Menovitý výkon </w:t>
            </w:r>
            <w:r>
              <w:rPr>
                <w:rFonts w:ascii="Arial" w:hAnsi="Arial" w:cs="Arial"/>
                <w:sz w:val="19"/>
                <w:szCs w:val="19"/>
              </w:rPr>
              <w:t xml:space="preserve">≥ 30 </w:t>
            </w:r>
            <w:r w:rsidRPr="00847234">
              <w:rPr>
                <w:rFonts w:ascii="Arial" w:hAnsi="Arial" w:cs="Arial"/>
                <w:sz w:val="19"/>
                <w:szCs w:val="19"/>
              </w:rPr>
              <w:t>kW</w:t>
            </w:r>
            <w:r w:rsidRPr="00847234">
              <w:rPr>
                <w:rFonts w:ascii="Arial" w:hAnsi="Arial" w:cs="Aria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19"/>
                <w:szCs w:val="19"/>
              </w:rPr>
              <w:t>na každý menič; súhrnne ≥ 90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847234">
              <w:rPr>
                <w:rFonts w:ascii="Arial" w:hAnsi="Arial" w:cs="Arial"/>
                <w:sz w:val="19"/>
                <w:szCs w:val="19"/>
              </w:rPr>
              <w:t>kW</w:t>
            </w:r>
            <w:r w:rsidRPr="00847234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425" w:type="dxa"/>
            <w:gridSpan w:val="2"/>
            <w:vAlign w:val="center"/>
          </w:tcPr>
          <w:p w14:paraId="795EA072" w14:textId="0AA3434E" w:rsidR="00847234" w:rsidRPr="00193DC9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84074163"/>
            <w:placeholder>
              <w:docPart w:val="A4D3FC8D6D3945E5AD1AF61EC1169C0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3E3E3983" w14:textId="3459D0EB" w:rsidR="00847234" w:rsidRDefault="00847234" w:rsidP="0084723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234" w14:paraId="53AAE290" w14:textId="77777777" w:rsidTr="00BA44D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1F74AE1E" w14:textId="7CFC3208" w:rsidR="00847234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Nabíjací a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vybíjací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výkon </w:t>
            </w:r>
            <w:r w:rsidRPr="00847234">
              <w:rPr>
                <w:rFonts w:ascii="Arial" w:hAnsi="Arial" w:cs="Arial"/>
                <w:sz w:val="19"/>
                <w:szCs w:val="19"/>
              </w:rPr>
              <w:t>≥ 30 kW na každý menič; súhrnne ≥ 90 kW</w:t>
            </w:r>
          </w:p>
        </w:tc>
        <w:tc>
          <w:tcPr>
            <w:tcW w:w="2425" w:type="dxa"/>
            <w:gridSpan w:val="2"/>
            <w:vAlign w:val="center"/>
          </w:tcPr>
          <w:p w14:paraId="5A486C45" w14:textId="58A60721" w:rsidR="00847234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52281166"/>
            <w:placeholder>
              <w:docPart w:val="C9394FE600B146658DB1CAE12BC5BB4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276E75D3" w14:textId="746C69C6" w:rsidR="00847234" w:rsidRDefault="00847234" w:rsidP="0084723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234" w14:paraId="30FD72D6" w14:textId="77777777" w:rsidTr="00BA44D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6B23E2D" w14:textId="4E831725" w:rsidR="00847234" w:rsidRPr="00C916FD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Maximálny nabíjací/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vybíjací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prúd </w:t>
            </w:r>
            <w:r w:rsidRPr="00847234">
              <w:rPr>
                <w:rFonts w:ascii="Arial" w:hAnsi="Arial" w:cs="Arial"/>
                <w:sz w:val="19"/>
                <w:szCs w:val="19"/>
              </w:rPr>
              <w:t>≥ 150</w:t>
            </w:r>
            <w:r>
              <w:rPr>
                <w:rFonts w:ascii="Arial" w:hAnsi="Arial" w:cs="Arial"/>
                <w:sz w:val="19"/>
                <w:szCs w:val="19"/>
              </w:rPr>
              <w:t xml:space="preserve"> A</w:t>
            </w:r>
            <w:r w:rsidRPr="00847234">
              <w:rPr>
                <w:rFonts w:ascii="Arial" w:hAnsi="Arial" w:cs="Arial"/>
                <w:sz w:val="19"/>
                <w:szCs w:val="19"/>
              </w:rPr>
              <w:t xml:space="preserve"> na každý menič</w:t>
            </w:r>
            <w:r w:rsidRPr="00847234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425" w:type="dxa"/>
            <w:gridSpan w:val="2"/>
            <w:vAlign w:val="center"/>
          </w:tcPr>
          <w:p w14:paraId="2F082E73" w14:textId="03976348" w:rsidR="00847234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853953776"/>
            <w:placeholder>
              <w:docPart w:val="2A89335A25CE4085BA295EAC30DB9FB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67EAAD0B" w14:textId="61C86A5D" w:rsidR="00847234" w:rsidRDefault="00847234" w:rsidP="0084723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EF7380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234" w14:paraId="0BCA41A8" w14:textId="77777777" w:rsidTr="00723E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4D7971FB" w14:textId="70798D80" w:rsidR="00847234" w:rsidRPr="00847234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FV vstupy - pripojiteľný výkon FV poľa; počet MPPT; počet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stringových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vstupov: n</w:t>
            </w:r>
            <w:r w:rsidRPr="00847234">
              <w:rPr>
                <w:rFonts w:ascii="Arial" w:hAnsi="Arial" w:cs="Arial"/>
                <w:sz w:val="19"/>
                <w:szCs w:val="19"/>
              </w:rPr>
              <w:t xml:space="preserve">a 1 menič: ≥ 60 </w:t>
            </w:r>
            <w:proofErr w:type="spellStart"/>
            <w:r w:rsidRPr="00847234">
              <w:rPr>
                <w:rFonts w:ascii="Arial" w:hAnsi="Arial" w:cs="Arial"/>
                <w:sz w:val="19"/>
                <w:szCs w:val="19"/>
              </w:rPr>
              <w:t>kWp</w:t>
            </w:r>
            <w:proofErr w:type="spellEnd"/>
            <w:r w:rsidRPr="00847234">
              <w:rPr>
                <w:rFonts w:ascii="Arial" w:hAnsi="Arial" w:cs="Arial"/>
                <w:sz w:val="19"/>
                <w:szCs w:val="19"/>
              </w:rPr>
              <w:t>; ≥ 4 MPPT; ≥ 8 vstupov</w:t>
            </w:r>
          </w:p>
          <w:p w14:paraId="5DC29004" w14:textId="47167BDB" w:rsidR="00847234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47234">
              <w:rPr>
                <w:rFonts w:ascii="Arial" w:hAnsi="Arial" w:cs="Arial"/>
                <w:sz w:val="19"/>
                <w:szCs w:val="19"/>
              </w:rPr>
              <w:t xml:space="preserve">Súhrnne: ≥ 180 </w:t>
            </w:r>
            <w:proofErr w:type="spellStart"/>
            <w:r w:rsidRPr="00847234">
              <w:rPr>
                <w:rFonts w:ascii="Arial" w:hAnsi="Arial" w:cs="Arial"/>
                <w:sz w:val="19"/>
                <w:szCs w:val="19"/>
              </w:rPr>
              <w:t>kWp</w:t>
            </w:r>
            <w:proofErr w:type="spellEnd"/>
            <w:r w:rsidRPr="00847234">
              <w:rPr>
                <w:rFonts w:ascii="Arial" w:hAnsi="Arial" w:cs="Arial"/>
                <w:sz w:val="19"/>
                <w:szCs w:val="19"/>
              </w:rPr>
              <w:t>; ≥ 12 MPPT; ≥ 24 vstupov</w:t>
            </w:r>
          </w:p>
        </w:tc>
        <w:tc>
          <w:tcPr>
            <w:tcW w:w="2425" w:type="dxa"/>
            <w:gridSpan w:val="2"/>
            <w:vAlign w:val="center"/>
          </w:tcPr>
          <w:p w14:paraId="0C1BE444" w14:textId="0EDD5559" w:rsidR="00847234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7234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68897513"/>
            <w:placeholder>
              <w:docPart w:val="9A14C8613151471984B81F872D1059C5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2510AD04" w14:textId="2EB7E622" w:rsidR="00847234" w:rsidRDefault="00847234" w:rsidP="0084723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234" w14:paraId="2ED74E88" w14:textId="77777777" w:rsidTr="00723E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69457D48" w14:textId="6FD72338" w:rsidR="00847234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Záložná prevádzka - menovitý záložný výstup </w:t>
            </w:r>
            <w:r w:rsidRPr="00847234">
              <w:rPr>
                <w:rFonts w:ascii="Arial" w:hAnsi="Arial" w:cs="Arial"/>
                <w:sz w:val="19"/>
                <w:szCs w:val="19"/>
              </w:rPr>
              <w:t>≥ 30 kW na každý menič; súhrnne ≥ 90 kW</w:t>
            </w:r>
            <w:r w:rsidRPr="00847234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2425" w:type="dxa"/>
            <w:gridSpan w:val="2"/>
            <w:vAlign w:val="center"/>
          </w:tcPr>
          <w:p w14:paraId="29E4164A" w14:textId="214E1C39" w:rsidR="00847234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7234">
              <w:rPr>
                <w:rFonts w:ascii="Arial" w:hAnsi="Arial" w:cs="Arial"/>
                <w:sz w:val="19"/>
                <w:szCs w:val="19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25219299"/>
            <w:placeholder>
              <w:docPart w:val="D4AED1BE149F4BB5910D865945BB0EE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2E37D446" w14:textId="26B197F6" w:rsidR="00847234" w:rsidRDefault="00847234" w:rsidP="0084723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234" w14:paraId="202F904E" w14:textId="77777777" w:rsidTr="00723E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14EC8DBA" w14:textId="3817415D" w:rsidR="00847234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Funkcie riadenia - podpora 100 % asymetrického zaťaženia, paralelnej prevádzky a obmedzenia pretokov do siete</w:t>
            </w:r>
          </w:p>
        </w:tc>
        <w:tc>
          <w:tcPr>
            <w:tcW w:w="2425" w:type="dxa"/>
            <w:gridSpan w:val="2"/>
            <w:vAlign w:val="center"/>
          </w:tcPr>
          <w:p w14:paraId="5205D5A3" w14:textId="361F86EA" w:rsidR="00847234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74011354"/>
            <w:placeholder>
              <w:docPart w:val="0E81C84BCB04486095301B7B864D9A2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44E1A97A" w14:textId="1A9C721D" w:rsidR="00847234" w:rsidRDefault="00847234" w:rsidP="0084723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234" w14:paraId="00C9C931" w14:textId="77777777" w:rsidTr="00723E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BBFB1CA" w14:textId="128FE77B" w:rsidR="00847234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Integrované ochrany proti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prepólovaniu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DC a batérie, preťaženiu, skratu AC, prehriatiu, ostrovnej prevádzke a prepätiu</w:t>
            </w:r>
          </w:p>
        </w:tc>
        <w:tc>
          <w:tcPr>
            <w:tcW w:w="2425" w:type="dxa"/>
            <w:gridSpan w:val="2"/>
            <w:vAlign w:val="center"/>
          </w:tcPr>
          <w:p w14:paraId="641467B9" w14:textId="5A156A62" w:rsidR="00847234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35281439"/>
            <w:placeholder>
              <w:docPart w:val="66E9020528364589B10D38223F0A228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7DDC2023" w14:textId="2E079760" w:rsidR="00847234" w:rsidRDefault="00847234" w:rsidP="0084723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234" w14:paraId="0B2090A5" w14:textId="77777777" w:rsidTr="00723E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B7FD9AD" w14:textId="60210905" w:rsidR="00847234" w:rsidRPr="00723E4F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AC/DC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prepäťová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ochrana minimálne </w:t>
            </w:r>
            <w:r w:rsidRPr="00847234">
              <w:rPr>
                <w:rFonts w:ascii="Arial" w:hAnsi="Arial" w:cs="Arial"/>
                <w:sz w:val="19"/>
                <w:szCs w:val="19"/>
              </w:rPr>
              <w:t>typ II</w:t>
            </w:r>
            <w:r>
              <w:rPr>
                <w:rFonts w:ascii="Arial" w:hAnsi="Arial" w:cs="Arial"/>
                <w:sz w:val="19"/>
                <w:szCs w:val="19"/>
              </w:rPr>
              <w:t xml:space="preserve">; stupeň krytia meniča </w:t>
            </w:r>
            <w:r w:rsidRPr="00847234">
              <w:rPr>
                <w:rFonts w:ascii="Arial" w:hAnsi="Arial" w:cs="Arial"/>
                <w:sz w:val="19"/>
                <w:szCs w:val="19"/>
              </w:rPr>
              <w:t>minimálne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847234">
              <w:rPr>
                <w:rFonts w:ascii="Arial" w:hAnsi="Arial" w:cs="Arial"/>
                <w:sz w:val="19"/>
                <w:szCs w:val="19"/>
              </w:rPr>
              <w:t>IP65</w:t>
            </w:r>
          </w:p>
        </w:tc>
        <w:tc>
          <w:tcPr>
            <w:tcW w:w="2425" w:type="dxa"/>
            <w:gridSpan w:val="2"/>
            <w:vAlign w:val="center"/>
          </w:tcPr>
          <w:p w14:paraId="72CEAD11" w14:textId="35E47E6A" w:rsidR="00847234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47234">
              <w:rPr>
                <w:rFonts w:ascii="Arial" w:hAnsi="Arial" w:cs="Arial"/>
                <w:sz w:val="19"/>
                <w:szCs w:val="19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63996030"/>
            <w:placeholder>
              <w:docPart w:val="0EE9160BB6754ACA8C386748AA0DF46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7DD262AD" w14:textId="3553C67E" w:rsidR="00847234" w:rsidRDefault="00847234" w:rsidP="00847234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234" w14:paraId="5B83FCF6" w14:textId="77777777" w:rsidTr="00723E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5838149F" w14:textId="32191142" w:rsidR="00847234" w:rsidRPr="00403FED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Doba prepnutia medzi sieťovou a záložnou prevádzkou maximálne (ms)</w:t>
            </w:r>
          </w:p>
        </w:tc>
        <w:tc>
          <w:tcPr>
            <w:tcW w:w="2425" w:type="dxa"/>
            <w:gridSpan w:val="2"/>
            <w:vAlign w:val="center"/>
          </w:tcPr>
          <w:p w14:paraId="7A7BFDF6" w14:textId="5781B390" w:rsidR="00847234" w:rsidRPr="00C54E70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="Arial" w:hAnsi="Arial" w:cs="Arial"/>
                <w:sz w:val="19"/>
                <w:szCs w:val="19"/>
              </w:rPr>
              <w:t>10</w:t>
            </w:r>
          </w:p>
        </w:tc>
        <w:tc>
          <w:tcPr>
            <w:tcW w:w="2483" w:type="dxa"/>
            <w:gridSpan w:val="2"/>
            <w:vAlign w:val="center"/>
          </w:tcPr>
          <w:p w14:paraId="01CAC8BF" w14:textId="6F7B7AA5" w:rsidR="00847234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234" w14:paraId="6B2B92E3" w14:textId="77777777" w:rsidTr="0065212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10086" w:type="dxa"/>
            <w:gridSpan w:val="5"/>
            <w:vAlign w:val="center"/>
          </w:tcPr>
          <w:p w14:paraId="3BB007E4" w14:textId="070C8AEB" w:rsidR="00847234" w:rsidRPr="00723E4F" w:rsidRDefault="00847234" w:rsidP="0084723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MERANIE, MONITORING A PRÍSLUŠENSTVO</w:t>
            </w:r>
          </w:p>
        </w:tc>
      </w:tr>
      <w:tr w:rsidR="00847234" w14:paraId="03DD1411" w14:textId="77777777" w:rsidTr="00723E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1AEFF3C" w14:textId="41BC20CB" w:rsidR="00847234" w:rsidRPr="00F22604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Trojfázový inteligentný elektromer kompatibilný s meničom</w:t>
            </w:r>
          </w:p>
        </w:tc>
        <w:tc>
          <w:tcPr>
            <w:tcW w:w="2425" w:type="dxa"/>
            <w:gridSpan w:val="2"/>
            <w:vAlign w:val="center"/>
          </w:tcPr>
          <w:p w14:paraId="31826283" w14:textId="17DD5A2C" w:rsidR="00847234" w:rsidRPr="00C54E70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731618862"/>
            <w:placeholder>
              <w:docPart w:val="5BBAE3FD713A43599A6059F6D210DB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7209FA87" w14:textId="21D91896" w:rsidR="00847234" w:rsidRDefault="00847234" w:rsidP="0084723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234" w14:paraId="4945A71E" w14:textId="77777777" w:rsidTr="00723E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3578FF0" w14:textId="18EAF78A" w:rsidR="00847234" w:rsidRPr="00403FED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</w:t>
            </w:r>
            <w:r w:rsidRPr="00723E4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eranie importu/exportu a možnosť nastavenia nulových pretokov</w:t>
            </w:r>
          </w:p>
        </w:tc>
        <w:tc>
          <w:tcPr>
            <w:tcW w:w="2425" w:type="dxa"/>
            <w:gridSpan w:val="2"/>
            <w:vAlign w:val="center"/>
          </w:tcPr>
          <w:p w14:paraId="6139DA21" w14:textId="062DDF76" w:rsidR="00847234" w:rsidRPr="00552330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085346328"/>
            <w:placeholder>
              <w:docPart w:val="1F27EA119EDE41ED97351202A32C00D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03720C11" w14:textId="11DDA10E" w:rsidR="00847234" w:rsidRPr="00552330" w:rsidRDefault="00847234" w:rsidP="00847234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bCs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234" w14:paraId="5A494A7E" w14:textId="77777777" w:rsidTr="00723E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1028F38E" w14:textId="6FB9EAA5" w:rsidR="00847234" w:rsidRPr="002160F2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Komunikačný modul Wi-Fi/LAN alebo ekvivalent</w:t>
            </w:r>
          </w:p>
        </w:tc>
        <w:tc>
          <w:tcPr>
            <w:tcW w:w="2425" w:type="dxa"/>
            <w:gridSpan w:val="2"/>
            <w:vAlign w:val="center"/>
          </w:tcPr>
          <w:p w14:paraId="0E145745" w14:textId="769D12B4" w:rsidR="00847234" w:rsidRPr="00C54E70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2112045546"/>
            <w:placeholder>
              <w:docPart w:val="191CA3E5F43442D18FE7BCB8CB704DC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3D64ACE3" w14:textId="6AB28D31" w:rsidR="00847234" w:rsidRDefault="00847234" w:rsidP="0084723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234" w14:paraId="23BAE785" w14:textId="77777777" w:rsidTr="00723E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48BBAF4C" w14:textId="1881D0BF" w:rsidR="00847234" w:rsidRPr="002160F2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L</w:t>
            </w:r>
            <w:r w:rsidRPr="00723E4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okálny a vzdialený monitoring výroby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, </w:t>
            </w:r>
            <w:r w:rsidRPr="00723E4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spotreby, toku energie, stavu batérie, alarmov a histórie</w:t>
            </w:r>
          </w:p>
        </w:tc>
        <w:tc>
          <w:tcPr>
            <w:tcW w:w="2425" w:type="dxa"/>
            <w:gridSpan w:val="2"/>
            <w:vAlign w:val="center"/>
          </w:tcPr>
          <w:p w14:paraId="6340C32F" w14:textId="09FBFAF6" w:rsidR="00847234" w:rsidRPr="00C54E70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55486850"/>
            <w:placeholder>
              <w:docPart w:val="3D12E857B5664C06BA9FD02B634CD3C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468CD457" w14:textId="3C0069C1" w:rsidR="00847234" w:rsidRDefault="00847234" w:rsidP="0084723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234" w14:paraId="5CEAF823" w14:textId="77777777" w:rsidTr="00723E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5450B1F5" w14:textId="404E8394" w:rsidR="00847234" w:rsidRPr="002160F2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Kompletná AC/DC a komunikačná kabeláž, rozvádzače, istiace a </w:t>
            </w:r>
            <w:proofErr w:type="spellStart"/>
            <w:r w:rsidRPr="00723E4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odpínacie</w:t>
            </w:r>
            <w:proofErr w:type="spellEnd"/>
            <w:r w:rsidRPr="00723E4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prvky, </w:t>
            </w:r>
            <w:proofErr w:type="spellStart"/>
            <w:r w:rsidRPr="00723E4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prepäťové</w:t>
            </w:r>
            <w:proofErr w:type="spellEnd"/>
            <w:r w:rsidRPr="00723E4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ochrany, uzemnenie, pospájanie, káblové trasy, kotvenie a označenie zariadení</w:t>
            </w:r>
          </w:p>
        </w:tc>
        <w:tc>
          <w:tcPr>
            <w:tcW w:w="2425" w:type="dxa"/>
            <w:gridSpan w:val="2"/>
            <w:vAlign w:val="center"/>
          </w:tcPr>
          <w:p w14:paraId="36C7D946" w14:textId="2A12CA9E" w:rsidR="00847234" w:rsidRPr="00C54E70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164468633"/>
            <w:placeholder>
              <w:docPart w:val="89F06094054147B8B3255AF9ACA71C4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2BE72108" w14:textId="2DF3CB44" w:rsidR="00847234" w:rsidRDefault="00847234" w:rsidP="0084723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234" w14:paraId="76DD68EA" w14:textId="77777777" w:rsidTr="00723E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3D3E3473" w14:textId="6EFE2A1D" w:rsidR="00847234" w:rsidRPr="001F0BAE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="Arial" w:hAnsi="Arial" w:cs="Arial"/>
                <w:sz w:val="20"/>
                <w:szCs w:val="20"/>
              </w:rPr>
            </w:pPr>
            <w:r w:rsidRPr="00723E4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Internetové pripojenie</w:t>
            </w:r>
          </w:p>
        </w:tc>
        <w:tc>
          <w:tcPr>
            <w:tcW w:w="2425" w:type="dxa"/>
            <w:gridSpan w:val="2"/>
            <w:vAlign w:val="center"/>
          </w:tcPr>
          <w:p w14:paraId="166F0289" w14:textId="7E60780D" w:rsidR="00847234" w:rsidRPr="00552330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2141448373"/>
            <w:placeholder>
              <w:docPart w:val="58014DB6A3B449FBA831A310B65D775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3BC104AE" w14:textId="225372AC" w:rsidR="00847234" w:rsidRPr="00552330" w:rsidRDefault="00847234" w:rsidP="00847234">
                <w:pPr>
                  <w:pStyle w:val="TableParagraph"/>
                  <w:jc w:val="center"/>
                  <w:rPr>
                    <w:rFonts w:asciiTheme="minorHAnsi" w:hAnsiTheme="minorHAnsi" w:cstheme="minorHAnsi"/>
                    <w:b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234" w14:paraId="437B8519" w14:textId="77777777" w:rsidTr="00901D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10086" w:type="dxa"/>
            <w:gridSpan w:val="5"/>
            <w:vAlign w:val="center"/>
          </w:tcPr>
          <w:p w14:paraId="10590E05" w14:textId="4B16760E" w:rsidR="00847234" w:rsidRDefault="00847234" w:rsidP="00847234">
            <w:pPr>
              <w:pStyle w:val="TableParagraph"/>
              <w:spacing w:before="2" w:line="290" w:lineRule="atLeast"/>
              <w:ind w:left="110" w:right="465"/>
              <w:rPr>
                <w:rFonts w:asciiTheme="minorHAnsi" w:hAnsiTheme="minorHAnsi" w:cstheme="minorHAnsi"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PROJEKT, MONTÁŽ A ODOVZDANIE</w:t>
            </w:r>
          </w:p>
        </w:tc>
      </w:tr>
      <w:tr w:rsidR="00847234" w14:paraId="50205522" w14:textId="77777777" w:rsidTr="00723E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74ADDB28" w14:textId="2B0A6AA9" w:rsidR="00847234" w:rsidRPr="001F0BAE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="Arial" w:hAnsi="Arial" w:cs="Arial"/>
                <w:sz w:val="20"/>
                <w:szCs w:val="20"/>
              </w:rPr>
            </w:pPr>
            <w:r w:rsidRPr="00723E4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Technický návrh a kompletná </w:t>
            </w:r>
            <w:proofErr w:type="spellStart"/>
            <w:r w:rsidRPr="00723E4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elektroprojektová</w:t>
            </w:r>
            <w:proofErr w:type="spellEnd"/>
            <w:r w:rsidRPr="00723E4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dokumentácia vrátane potrebných administratívnych úkonov podľa legislatívy a podmienok distribučnej sústavy.</w:t>
            </w:r>
          </w:p>
        </w:tc>
        <w:tc>
          <w:tcPr>
            <w:tcW w:w="2425" w:type="dxa"/>
            <w:gridSpan w:val="2"/>
            <w:vAlign w:val="center"/>
          </w:tcPr>
          <w:p w14:paraId="4CBD8DE2" w14:textId="2B84FA2D" w:rsidR="00847234" w:rsidRPr="00C54E70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400253144"/>
            <w:placeholder>
              <w:docPart w:val="51F9913E6FD949DB97678E02D9B68B4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1EF8F6CA" w14:textId="37C244DA" w:rsidR="00847234" w:rsidRDefault="00847234" w:rsidP="0084723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234" w14:paraId="5EBA62D2" w14:textId="77777777" w:rsidTr="00723E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036EEA92" w14:textId="4DF8CAC7" w:rsidR="00847234" w:rsidRPr="006F24B3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Východisková odborná prehliadka a odborná skúška elektrického zariadenia vrátane revíznej správy</w:t>
            </w:r>
          </w:p>
        </w:tc>
        <w:tc>
          <w:tcPr>
            <w:tcW w:w="2425" w:type="dxa"/>
            <w:gridSpan w:val="2"/>
            <w:vAlign w:val="center"/>
          </w:tcPr>
          <w:p w14:paraId="5129A81F" w14:textId="003290EC" w:rsidR="00847234" w:rsidRPr="00C54E70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19161258"/>
            <w:placeholder>
              <w:docPart w:val="642CBBD6720A45DAAC61EA3D30EFEA6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4623993C" w14:textId="08597A36" w:rsidR="00847234" w:rsidRDefault="00847234" w:rsidP="0084723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234" w14:paraId="41CE5F6F" w14:textId="77777777" w:rsidTr="00723E4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vAlign w:val="center"/>
          </w:tcPr>
          <w:p w14:paraId="2F6DEBD4" w14:textId="00776685" w:rsidR="00847234" w:rsidRPr="006F24B3" w:rsidRDefault="00847234" w:rsidP="0084723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Dokumentácia skutočného vyhotovenia, návody, vyhlásenia o zhode, certifikáty, </w:t>
            </w:r>
            <w:r w:rsidRPr="00723E4F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záručné listy a zaškolenie obsluhy v slovenskom alebo českom jazyku</w:t>
            </w:r>
          </w:p>
        </w:tc>
        <w:tc>
          <w:tcPr>
            <w:tcW w:w="2425" w:type="dxa"/>
            <w:gridSpan w:val="2"/>
            <w:vAlign w:val="center"/>
          </w:tcPr>
          <w:p w14:paraId="26FD002E" w14:textId="796AD21E" w:rsidR="00847234" w:rsidRPr="00C54E70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23E4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Áno</w:t>
            </w:r>
          </w:p>
        </w:tc>
        <w:sdt>
          <w:sdtPr>
            <w:rPr>
              <w:rFonts w:ascii="Arial" w:hAnsi="Arial" w:cs="Arial"/>
            </w:rPr>
            <w:id w:val="-581528851"/>
            <w:placeholder>
              <w:docPart w:val="5720FDC67A104197B4246A615497418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52FCA838" w14:textId="663ABE21" w:rsidR="00847234" w:rsidRDefault="00847234" w:rsidP="0084723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57D5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847234" w14:paraId="0804DEF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D5FC" w14:textId="77777777" w:rsidR="00847234" w:rsidRPr="00B43449" w:rsidRDefault="00847234" w:rsidP="00847234">
            <w:pPr>
              <w:pStyle w:val="TableParagraph"/>
              <w:ind w:left="13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34FDCF42" w14:textId="77777777" w:rsidR="00847234" w:rsidRPr="00B43449" w:rsidRDefault="00847234" w:rsidP="0084723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47234" w14:paraId="11B9A76D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3261" w14:textId="523CD7C0" w:rsidR="00847234" w:rsidRPr="006D4E67" w:rsidRDefault="00847234" w:rsidP="00847234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F87BFF" w14:textId="77777777" w:rsidR="00847234" w:rsidRPr="006D4E67" w:rsidRDefault="00847234" w:rsidP="00847234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47234" w14:paraId="36B53031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8C683" w14:textId="77777777" w:rsidR="00847234" w:rsidRPr="006D4E67" w:rsidRDefault="00847234" w:rsidP="00847234">
            <w:pPr>
              <w:pStyle w:val="TableParagraph"/>
              <w:ind w:left="13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AC445C3" w14:textId="77777777" w:rsidR="00847234" w:rsidRPr="006D4E67" w:rsidRDefault="00847234" w:rsidP="00847234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006A649" w14:textId="77777777" w:rsidR="00C03626" w:rsidRDefault="00C03626" w:rsidP="00766196">
      <w:pPr>
        <w:rPr>
          <w:sz w:val="24"/>
        </w:rPr>
      </w:pPr>
    </w:p>
    <w:p w14:paraId="7A261A3B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2C92FD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B3DF074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23E4A57" w14:textId="77777777" w:rsidR="00766196" w:rsidRDefault="00766196" w:rsidP="00800A75">
      <w:pPr>
        <w:ind w:left="284"/>
        <w:rPr>
          <w:b/>
          <w:sz w:val="24"/>
        </w:rPr>
      </w:pPr>
    </w:p>
    <w:p w14:paraId="1AB6A7ED" w14:textId="77777777" w:rsidR="00766196" w:rsidRDefault="00766196" w:rsidP="00800A75">
      <w:pPr>
        <w:ind w:left="284"/>
        <w:rPr>
          <w:b/>
          <w:sz w:val="24"/>
        </w:rPr>
      </w:pPr>
    </w:p>
    <w:p w14:paraId="6C54EB0A" w14:textId="77777777" w:rsidR="00F37647" w:rsidRDefault="00F37647" w:rsidP="00800A75">
      <w:pPr>
        <w:ind w:left="284"/>
        <w:rPr>
          <w:b/>
          <w:sz w:val="24"/>
        </w:rPr>
      </w:pPr>
    </w:p>
    <w:p w14:paraId="10C9C477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782B70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CB3C741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EF638" w14:textId="77777777" w:rsidR="00DE7588" w:rsidRDefault="00DE7588">
      <w:r>
        <w:separator/>
      </w:r>
    </w:p>
  </w:endnote>
  <w:endnote w:type="continuationSeparator" w:id="0">
    <w:p w14:paraId="5D442986" w14:textId="77777777" w:rsidR="00DE7588" w:rsidRDefault="00DE7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A5E3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9DFB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269AB" w14:textId="77777777" w:rsidR="00DE7588" w:rsidRDefault="00DE7588">
      <w:r>
        <w:separator/>
      </w:r>
    </w:p>
  </w:footnote>
  <w:footnote w:type="continuationSeparator" w:id="0">
    <w:p w14:paraId="153B4AF4" w14:textId="77777777" w:rsidR="00DE7588" w:rsidRDefault="00DE75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763A0"/>
    <w:rsid w:val="000861B8"/>
    <w:rsid w:val="00086DFF"/>
    <w:rsid w:val="000B75C1"/>
    <w:rsid w:val="000D4142"/>
    <w:rsid w:val="000E0BBB"/>
    <w:rsid w:val="00111509"/>
    <w:rsid w:val="00124607"/>
    <w:rsid w:val="001263A9"/>
    <w:rsid w:val="001266C7"/>
    <w:rsid w:val="00160FB9"/>
    <w:rsid w:val="0016292A"/>
    <w:rsid w:val="00193DC9"/>
    <w:rsid w:val="001A58C2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B7ECB"/>
    <w:rsid w:val="002C497D"/>
    <w:rsid w:val="002E36FD"/>
    <w:rsid w:val="002E4E3A"/>
    <w:rsid w:val="00302F42"/>
    <w:rsid w:val="00323B2D"/>
    <w:rsid w:val="003520BE"/>
    <w:rsid w:val="00355F2A"/>
    <w:rsid w:val="003560C2"/>
    <w:rsid w:val="00356F3B"/>
    <w:rsid w:val="003A1246"/>
    <w:rsid w:val="003E3D78"/>
    <w:rsid w:val="00403FED"/>
    <w:rsid w:val="00424163"/>
    <w:rsid w:val="00424DA1"/>
    <w:rsid w:val="00437143"/>
    <w:rsid w:val="004554EE"/>
    <w:rsid w:val="00465D11"/>
    <w:rsid w:val="00483556"/>
    <w:rsid w:val="004B2C2D"/>
    <w:rsid w:val="004E4BA4"/>
    <w:rsid w:val="0050789B"/>
    <w:rsid w:val="00552023"/>
    <w:rsid w:val="00552330"/>
    <w:rsid w:val="00556966"/>
    <w:rsid w:val="00564C78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B4885"/>
    <w:rsid w:val="006C03BA"/>
    <w:rsid w:val="006C6A53"/>
    <w:rsid w:val="006D4E67"/>
    <w:rsid w:val="006F24B3"/>
    <w:rsid w:val="006F5868"/>
    <w:rsid w:val="00723E4F"/>
    <w:rsid w:val="00725777"/>
    <w:rsid w:val="00725F99"/>
    <w:rsid w:val="00757776"/>
    <w:rsid w:val="00766196"/>
    <w:rsid w:val="007E2A56"/>
    <w:rsid w:val="00800A75"/>
    <w:rsid w:val="008160F2"/>
    <w:rsid w:val="0083522E"/>
    <w:rsid w:val="00847234"/>
    <w:rsid w:val="0085616E"/>
    <w:rsid w:val="00874928"/>
    <w:rsid w:val="00882E27"/>
    <w:rsid w:val="008A05D3"/>
    <w:rsid w:val="008C1C14"/>
    <w:rsid w:val="008C4B74"/>
    <w:rsid w:val="008F0C76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94310"/>
    <w:rsid w:val="00AD4CDD"/>
    <w:rsid w:val="00AD555A"/>
    <w:rsid w:val="00AE372F"/>
    <w:rsid w:val="00AF3ADD"/>
    <w:rsid w:val="00B02DE7"/>
    <w:rsid w:val="00B079F1"/>
    <w:rsid w:val="00B354C5"/>
    <w:rsid w:val="00B43449"/>
    <w:rsid w:val="00B54E78"/>
    <w:rsid w:val="00B5610D"/>
    <w:rsid w:val="00B64D07"/>
    <w:rsid w:val="00B816A0"/>
    <w:rsid w:val="00B879DD"/>
    <w:rsid w:val="00B91A8A"/>
    <w:rsid w:val="00BD325E"/>
    <w:rsid w:val="00BD77CE"/>
    <w:rsid w:val="00C03626"/>
    <w:rsid w:val="00C54E70"/>
    <w:rsid w:val="00C664BB"/>
    <w:rsid w:val="00C916FD"/>
    <w:rsid w:val="00CC40E0"/>
    <w:rsid w:val="00CD521F"/>
    <w:rsid w:val="00CD5B00"/>
    <w:rsid w:val="00CF27E9"/>
    <w:rsid w:val="00D01237"/>
    <w:rsid w:val="00D10D8C"/>
    <w:rsid w:val="00D51E41"/>
    <w:rsid w:val="00D60BFC"/>
    <w:rsid w:val="00D65BE8"/>
    <w:rsid w:val="00D666DF"/>
    <w:rsid w:val="00DC6783"/>
    <w:rsid w:val="00DE3906"/>
    <w:rsid w:val="00DE5E1D"/>
    <w:rsid w:val="00DE7588"/>
    <w:rsid w:val="00E25749"/>
    <w:rsid w:val="00E30B48"/>
    <w:rsid w:val="00E6513A"/>
    <w:rsid w:val="00E74CD7"/>
    <w:rsid w:val="00EA120A"/>
    <w:rsid w:val="00EC1376"/>
    <w:rsid w:val="00EC5E33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D68DB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5E71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1AA842A8184560BD716F57C81FD7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3C7E593-937D-4AF4-BB32-A57E70DD4C7C}"/>
      </w:docPartPr>
      <w:docPartBody>
        <w:p w:rsidR="0031309E" w:rsidRDefault="00132E98" w:rsidP="00132E98">
          <w:pPr>
            <w:pStyle w:val="001AA842A8184560BD716F57C81FD73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ECEC56437954C6C91FF3E1BF5FAE4B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DCA409-CF05-4E76-B3EB-C0D7A70D1EDA}"/>
      </w:docPartPr>
      <w:docPartBody>
        <w:p w:rsidR="0031309E" w:rsidRDefault="00132E98" w:rsidP="00132E98">
          <w:pPr>
            <w:pStyle w:val="AECEC56437954C6C91FF3E1BF5FAE4B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CD8A2BFB90B405289199896797C95D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28AB38-B485-466A-8EC9-D55DA1B10A09}"/>
      </w:docPartPr>
      <w:docPartBody>
        <w:p w:rsidR="00B705FC" w:rsidRDefault="00D56113" w:rsidP="00D56113">
          <w:pPr>
            <w:pStyle w:val="ACD8A2BFB90B405289199896797C95D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3F4C905D1A4737903A2F8B0B850E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E39DB6-4239-4FFF-9B28-94A0FB3EB1F7}"/>
      </w:docPartPr>
      <w:docPartBody>
        <w:p w:rsidR="00B705FC" w:rsidRDefault="00D56113" w:rsidP="00D56113">
          <w:pPr>
            <w:pStyle w:val="9A3F4C905D1A4737903A2F8B0B850EE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8E1E65DED3A4F2DB00B301CEA49A7A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1971EC-488D-4130-88E8-BD9FBE272A4A}"/>
      </w:docPartPr>
      <w:docPartBody>
        <w:p w:rsidR="00B705FC" w:rsidRDefault="00D56113" w:rsidP="00D56113">
          <w:pPr>
            <w:pStyle w:val="48E1E65DED3A4F2DB00B301CEA49A7A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3087CCECB1F47889B4110639B2E27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29ECDB-EA5D-44BA-BE0E-7961740F762F}"/>
      </w:docPartPr>
      <w:docPartBody>
        <w:p w:rsidR="00E85CF5" w:rsidRDefault="007F4806" w:rsidP="007F4806">
          <w:pPr>
            <w:pStyle w:val="13087CCECB1F47889B4110639B2E277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A4D3FC8D6D3945E5AD1AF61EC1169C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2AEB94-5F95-4FF7-97D7-344D5F38C82E}"/>
      </w:docPartPr>
      <w:docPartBody>
        <w:p w:rsidR="00E85CF5" w:rsidRDefault="007F4806" w:rsidP="007F4806">
          <w:pPr>
            <w:pStyle w:val="A4D3FC8D6D3945E5AD1AF61EC1169C0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14C8613151471984B81F872D1059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F892E3-15BD-42E2-BAD8-DEF8F067D2FE}"/>
      </w:docPartPr>
      <w:docPartBody>
        <w:p w:rsidR="00E85CF5" w:rsidRDefault="007F4806" w:rsidP="007F4806">
          <w:pPr>
            <w:pStyle w:val="9A14C8613151471984B81F872D1059C5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4AED1BE149F4BB5910D865945BB0EE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BAA2123-5F9F-4D70-9D42-747D39320203}"/>
      </w:docPartPr>
      <w:docPartBody>
        <w:p w:rsidR="00E85CF5" w:rsidRDefault="007F4806" w:rsidP="007F4806">
          <w:pPr>
            <w:pStyle w:val="D4AED1BE149F4BB5910D865945BB0EE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E81C84BCB04486095301B7B864D9A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37904-B0DB-40BB-9FDB-844B56F73139}"/>
      </w:docPartPr>
      <w:docPartBody>
        <w:p w:rsidR="00E85CF5" w:rsidRDefault="007F4806" w:rsidP="007F4806">
          <w:pPr>
            <w:pStyle w:val="0E81C84BCB04486095301B7B864D9A2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6E9020528364589B10D38223F0A228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CBB3C0-DEFF-4C34-9FB6-D27E4E7DB9B6}"/>
      </w:docPartPr>
      <w:docPartBody>
        <w:p w:rsidR="00E85CF5" w:rsidRDefault="007F4806" w:rsidP="007F4806">
          <w:pPr>
            <w:pStyle w:val="66E9020528364589B10D38223F0A228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EE9160BB6754ACA8C386748AA0DF4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030B70-4734-4B46-A0CC-78D84D225DE6}"/>
      </w:docPartPr>
      <w:docPartBody>
        <w:p w:rsidR="00E85CF5" w:rsidRDefault="007F4806" w:rsidP="007F4806">
          <w:pPr>
            <w:pStyle w:val="0EE9160BB6754ACA8C386748AA0DF46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BBAE3FD713A43599A6059F6D210DB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B9E5D5E-A0A3-46DA-B5C5-C6F6128A0704}"/>
      </w:docPartPr>
      <w:docPartBody>
        <w:p w:rsidR="00E85CF5" w:rsidRDefault="007F4806" w:rsidP="007F4806">
          <w:pPr>
            <w:pStyle w:val="5BBAE3FD713A43599A6059F6D210DBE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F27EA119EDE41ED97351202A32C00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EB49C7-783D-4BFB-9E94-8003323A1AD3}"/>
      </w:docPartPr>
      <w:docPartBody>
        <w:p w:rsidR="00E85CF5" w:rsidRDefault="007F4806" w:rsidP="007F4806">
          <w:pPr>
            <w:pStyle w:val="1F27EA119EDE41ED97351202A32C00D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191CA3E5F43442D18FE7BCB8CB704DC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E83682-BA1A-4023-91C0-E0CBA3243E17}"/>
      </w:docPartPr>
      <w:docPartBody>
        <w:p w:rsidR="00E85CF5" w:rsidRDefault="007F4806" w:rsidP="007F4806">
          <w:pPr>
            <w:pStyle w:val="191CA3E5F43442D18FE7BCB8CB704DC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D12E857B5664C06BA9FD02B634CD3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FC3D4B-67B6-4BF8-9781-603650839565}"/>
      </w:docPartPr>
      <w:docPartBody>
        <w:p w:rsidR="00E85CF5" w:rsidRDefault="007F4806" w:rsidP="007F4806">
          <w:pPr>
            <w:pStyle w:val="3D12E857B5664C06BA9FD02B634CD3C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F06094054147B8B3255AF9ACA71C4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4FE0A4F-25C8-40AB-ABB3-9F0858F9AA59}"/>
      </w:docPartPr>
      <w:docPartBody>
        <w:p w:rsidR="00E85CF5" w:rsidRDefault="007F4806" w:rsidP="007F4806">
          <w:pPr>
            <w:pStyle w:val="89F06094054147B8B3255AF9ACA71C4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8014DB6A3B449FBA831A310B65D775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CA84E8-B8B2-409C-A6A9-2712FAE9F762}"/>
      </w:docPartPr>
      <w:docPartBody>
        <w:p w:rsidR="00E85CF5" w:rsidRDefault="007F4806" w:rsidP="007F4806">
          <w:pPr>
            <w:pStyle w:val="58014DB6A3B449FBA831A310B65D775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1F9913E6FD949DB97678E02D9B68B4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1554230-C767-40A8-B8FC-AEB6A27A6EC9}"/>
      </w:docPartPr>
      <w:docPartBody>
        <w:p w:rsidR="00E85CF5" w:rsidRDefault="007F4806" w:rsidP="007F4806">
          <w:pPr>
            <w:pStyle w:val="51F9913E6FD949DB97678E02D9B68B4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42CBBD6720A45DAAC61EA3D30EFEA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B030CF-3038-46E7-9C9F-3774CD730755}"/>
      </w:docPartPr>
      <w:docPartBody>
        <w:p w:rsidR="00E85CF5" w:rsidRDefault="007F4806" w:rsidP="007F4806">
          <w:pPr>
            <w:pStyle w:val="642CBBD6720A45DAAC61EA3D30EFEA6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720FDC67A104197B4246A61549741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BD6DBF3-26D2-4E6A-889E-584C4DFDFCFB}"/>
      </w:docPartPr>
      <w:docPartBody>
        <w:p w:rsidR="00E85CF5" w:rsidRDefault="007F4806" w:rsidP="007F4806">
          <w:pPr>
            <w:pStyle w:val="5720FDC67A104197B4246A615497418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9394FE600B146658DB1CAE12BC5BB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04567CE-65E4-4018-B1B1-4EF528BBC8EF}"/>
      </w:docPartPr>
      <w:docPartBody>
        <w:p w:rsidR="00E85CF5" w:rsidRDefault="007F4806" w:rsidP="007F4806">
          <w:pPr>
            <w:pStyle w:val="C9394FE600B146658DB1CAE12BC5BB4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A89335A25CE4085BA295EAC30DB9FB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03299D-4704-4B36-B2D8-191E6DB1C7DE}"/>
      </w:docPartPr>
      <w:docPartBody>
        <w:p w:rsidR="00E85CF5" w:rsidRDefault="007F4806" w:rsidP="007F4806">
          <w:pPr>
            <w:pStyle w:val="2A89335A25CE4085BA295EAC30DB9FBC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861B8"/>
    <w:rsid w:val="00124607"/>
    <w:rsid w:val="00132E98"/>
    <w:rsid w:val="001A58C2"/>
    <w:rsid w:val="0031309E"/>
    <w:rsid w:val="00424163"/>
    <w:rsid w:val="006B1920"/>
    <w:rsid w:val="007F4806"/>
    <w:rsid w:val="008C1C14"/>
    <w:rsid w:val="00937102"/>
    <w:rsid w:val="00966788"/>
    <w:rsid w:val="00B054A4"/>
    <w:rsid w:val="00B079F1"/>
    <w:rsid w:val="00B354C5"/>
    <w:rsid w:val="00B705FC"/>
    <w:rsid w:val="00D54A7C"/>
    <w:rsid w:val="00D56113"/>
    <w:rsid w:val="00D666DF"/>
    <w:rsid w:val="00E021C7"/>
    <w:rsid w:val="00E465DE"/>
    <w:rsid w:val="00E85CF5"/>
    <w:rsid w:val="00FD6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7F4806"/>
    <w:rPr>
      <w:color w:val="808080"/>
    </w:rPr>
  </w:style>
  <w:style w:type="paragraph" w:customStyle="1" w:styleId="001AA842A8184560BD716F57C81FD739">
    <w:name w:val="001AA842A8184560BD716F57C81FD739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FCCF452B34B4F6390E08B071CD6BF41">
    <w:name w:val="0FCCF452B34B4F6390E08B071CD6BF41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CEC56437954C6C91FF3E1BF5FAE4BA">
    <w:name w:val="AECEC56437954C6C91FF3E1BF5FAE4BA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DDD40B3DB94932B871988306B4935A">
    <w:name w:val="D1DDD40B3DB94932B871988306B4935A"/>
    <w:rsid w:val="00132E9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92A0D353BDF45BB81AEDF142BF1E873">
    <w:name w:val="392A0D353BDF45BB81AEDF142BF1E873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CD8A2BFB90B405289199896797C95D5">
    <w:name w:val="ACD8A2BFB90B405289199896797C95D5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3F4C905D1A4737903A2F8B0B850EE4">
    <w:name w:val="9A3F4C905D1A4737903A2F8B0B850EE4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E1E65DED3A4F2DB00B301CEA49A7A7">
    <w:name w:val="48E1E65DED3A4F2DB00B301CEA49A7A7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A29DDBF3FC44DA8BACCF41EC9FE1E6">
    <w:name w:val="45A29DDBF3FC44DA8BACCF41EC9FE1E6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535ABE529B4960A9829BC23A30447C">
    <w:name w:val="31535ABE529B4960A9829BC23A30447C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1F46A5B7AF84EAAA9089296EE4A4D61">
    <w:name w:val="31F46A5B7AF84EAAA9089296EE4A4D61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1798F55E17418D85CD944F47541709">
    <w:name w:val="871798F55E17418D85CD944F47541709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E3C35BDC9F64272A842E471108FF036">
    <w:name w:val="6E3C35BDC9F64272A842E471108FF036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19C665096E461B9F9B0674302E7422">
    <w:name w:val="2E19C665096E461B9F9B0674302E7422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19463EB69F4C3C8D9EFA2F5AB4D6E8">
    <w:name w:val="8819463EB69F4C3C8D9EFA2F5AB4D6E8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4BA6B7EA5C4342B905C4ABEB03A413">
    <w:name w:val="194BA6B7EA5C4342B905C4ABEB03A413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F3B451CE9A944238C2675983F04DBA3">
    <w:name w:val="8F3B451CE9A944238C2675983F04DBA3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92B4531E1A4562957E5464DD10A184">
    <w:name w:val="6992B4531E1A4562957E5464DD10A184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939BFA8EE0E4774A18F4EEBA94C0F90">
    <w:name w:val="E939BFA8EE0E4774A18F4EEBA94C0F90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BEFE1178DD462EA6915949A15C2BF2">
    <w:name w:val="57BEFE1178DD462EA6915949A15C2BF2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71BFCCCAB204AAD903AED67B38EEDD4">
    <w:name w:val="871BFCCCAB204AAD903AED67B38EEDD4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C8A9AE12FD4DEE9E34ADEC46A7005C">
    <w:name w:val="32C8A9AE12FD4DEE9E34ADEC46A7005C"/>
    <w:rsid w:val="00D56113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3087CCECB1F47889B4110639B2E2775">
    <w:name w:val="13087CCECB1F47889B4110639B2E2775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4D3FC8D6D3945E5AD1AF61EC1169C03">
    <w:name w:val="A4D3FC8D6D3945E5AD1AF61EC1169C03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14C8613151471984B81F872D1059C5">
    <w:name w:val="9A14C8613151471984B81F872D1059C5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4AED1BE149F4BB5910D865945BB0EEE">
    <w:name w:val="D4AED1BE149F4BB5910D865945BB0EEE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81C84BCB04486095301B7B864D9A2B">
    <w:name w:val="0E81C84BCB04486095301B7B864D9A2B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E9020528364589B10D38223F0A2280">
    <w:name w:val="66E9020528364589B10D38223F0A2280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E9160BB6754ACA8C386748AA0DF460">
    <w:name w:val="0EE9160BB6754ACA8C386748AA0DF460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BAE3FD713A43599A6059F6D210DBE8">
    <w:name w:val="5BBAE3FD713A43599A6059F6D210DBE8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F27EA119EDE41ED97351202A32C00DA">
    <w:name w:val="1F27EA119EDE41ED97351202A32C00DA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91CA3E5F43442D18FE7BCB8CB704DC3">
    <w:name w:val="191CA3E5F43442D18FE7BCB8CB704DC3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12E857B5664C06BA9FD02B634CD3CB">
    <w:name w:val="3D12E857B5664C06BA9FD02B634CD3CB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9F06094054147B8B3255AF9ACA71C44">
    <w:name w:val="89F06094054147B8B3255AF9ACA71C44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014DB6A3B449FBA831A310B65D775B">
    <w:name w:val="58014DB6A3B449FBA831A310B65D775B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1F9913E6FD949DB97678E02D9B68B4E">
    <w:name w:val="51F9913E6FD949DB97678E02D9B68B4E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42CBBD6720A45DAAC61EA3D30EFEA6F">
    <w:name w:val="642CBBD6720A45DAAC61EA3D30EFEA6F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20FDC67A104197B4246A6154974187">
    <w:name w:val="5720FDC67A104197B4246A6154974187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394FE600B146658DB1CAE12BC5BB40">
    <w:name w:val="C9394FE600B146658DB1CAE12BC5BB40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A89335A25CE4085BA295EAC30DB9FBC">
    <w:name w:val="2A89335A25CE4085BA295EAC30DB9FBC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B16AF0DCD4443A9B84D2F33B397768F">
    <w:name w:val="4B16AF0DCD4443A9B84D2F33B397768F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24700C02D144B895E16A52A3970BA8">
    <w:name w:val="5E24700C02D144B895E16A52A3970BA8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4FFA2CC08084D1FBD27F45100780016">
    <w:name w:val="24FFA2CC08084D1FBD27F45100780016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B236202690E487DA012E424FC60B04F">
    <w:name w:val="EB236202690E487DA012E424FC60B04F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439C142E78A4A6D9BC3D18F4F794A6E">
    <w:name w:val="7439C142E78A4A6D9BC3D18F4F794A6E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D94152B66AB4B4F8818BE752580B0FE">
    <w:name w:val="DD94152B66AB4B4F8818BE752580B0FE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D748CA691BF4010B95D904C06B94A0B">
    <w:name w:val="0D748CA691BF4010B95D904C06B94A0B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53D5221F3B0476EA49E16895454279C">
    <w:name w:val="653D5221F3B0476EA49E16895454279C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F2EBBE41C5409E87907E2540CD4F3F">
    <w:name w:val="1EF2EBBE41C5409E87907E2540CD4F3F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EC27C00C7964B89886235F081420319">
    <w:name w:val="4EC27C00C7964B89886235F081420319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4FF6E45E7E48D2940AB76A6448E13A">
    <w:name w:val="084FF6E45E7E48D2940AB76A6448E13A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1B194F9BE564B74A110139064CE8526">
    <w:name w:val="D1B194F9BE564B74A110139064CE8526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43873166C74C8CB9490D454CD6D433">
    <w:name w:val="F543873166C74C8CB9490D454CD6D433"/>
    <w:rsid w:val="007F48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81B83ED89F6475A9BC885287CBD37E3">
    <w:name w:val="881B83ED89F6475A9BC885287CBD37E3"/>
    <w:rsid w:val="007F480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2</cp:revision>
  <dcterms:created xsi:type="dcterms:W3CDTF">2026-08-10T14:57:00Z</dcterms:created>
  <dcterms:modified xsi:type="dcterms:W3CDTF">2026-08-10T14:57:00Z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