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 w:left="0"/>
        <w:jc w:val="right"/>
        <w:outlineLvl w:val="0"/>
        <w:rPr>
          <w:rFonts w:ascii="Bookman Old Style" w:hAnsi="Bookman Old Style" w:eastAsia="Times New Roman" w:cs="Times New Roman"/>
          <w:b w:val="false"/>
          <w:bCs w:val="false"/>
          <w:sz w:val="34"/>
          <w:szCs w:val="34"/>
          <w:lang w:eastAsia="pl-PL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eastAsia="pl-PL"/>
        </w:rPr>
        <w:t>Załącznik nr 5</w:t>
      </w:r>
      <w:r>
        <w:rPr>
          <w:rFonts w:eastAsia="Times New Roman" w:cs="Times New Roman" w:ascii="Bookman Old Style" w:hAnsi="Bookman Old Style"/>
          <w:b w:val="false"/>
          <w:bCs w:val="false"/>
          <w:sz w:val="34"/>
          <w:szCs w:val="3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rFonts w:eastAsia="Times New Roman" w:cs="Times New Roman"/>
          <w:b/>
          <w:bCs w:val="false"/>
          <w:lang w:eastAsia="pl-PL"/>
        </w:rPr>
      </w:pPr>
      <w:r>
        <w:rPr>
          <w:rFonts w:eastAsia="Times New Roman" w:cs="Times New Roman"/>
          <w:b/>
          <w:bCs w:val="false"/>
          <w:lang w:eastAsia="pl-PL"/>
        </w:rPr>
      </w:r>
    </w:p>
    <w:p>
      <w:pPr>
        <w:pStyle w:val="Normal"/>
        <w:ind w:hanging="0" w:left="426"/>
        <w:jc w:val="center"/>
        <w:rPr/>
      </w:pPr>
      <w:r>
        <w:rPr>
          <w:rFonts w:cs="Arial" w:ascii="Times New Roman" w:hAnsi="Times New Roman"/>
          <w:b/>
          <w:bCs/>
          <w:color w:val="000000"/>
          <w:sz w:val="28"/>
          <w:szCs w:val="28"/>
        </w:rPr>
        <w:t xml:space="preserve">Zakup i dostawa  </w:t>
      </w:r>
      <w:r>
        <w:rPr>
          <w:rStyle w:val="Strong"/>
          <w:rFonts w:eastAsia="Liberation Serif;Times New Roman" w:cs="Arial" w:ascii="Times New Roman" w:hAnsi="Times New Roman"/>
          <w:b/>
          <w:bCs/>
          <w:color w:val="000000"/>
          <w:sz w:val="28"/>
          <w:szCs w:val="28"/>
          <w:u w:val="none"/>
        </w:rPr>
        <w:t xml:space="preserve">fabrycznie nowego pojazdu ciężarowego typu hakowiec </w:t>
      </w:r>
      <w:r>
        <w:rPr>
          <w:rStyle w:val="Strong"/>
          <w:rFonts w:eastAsia="Liberation Serif;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przeznaczonego do transportu kontenerów</w:t>
      </w:r>
    </w:p>
    <w:p>
      <w:pPr>
        <w:pStyle w:val="BodyText"/>
        <w:ind w:hanging="0" w:left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/>
          <w:b/>
        </w:rPr>
      </w:r>
    </w:p>
    <w:p>
      <w:pPr>
        <w:pStyle w:val="Normal"/>
        <w:spacing w:lineRule="auto" w:line="360"/>
        <w:rPr/>
      </w:pPr>
      <w:r>
        <w:rPr>
          <w:rFonts w:cs="Arial"/>
          <w:b/>
        </w:rPr>
        <w:t>Oznaczenie sprawy: PA/09/KA/2026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/>
          <w:b/>
        </w:rPr>
        <w:t>Dane dotyczące Wykonawcy: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/>
          <w:b/>
        </w:rPr>
        <w:t>Dane dotyczące Zamawiającego: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tabs>
          <w:tab w:val="clear" w:pos="708"/>
          <w:tab w:val="left" w:pos="3690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</w:p>
    <w:tbl>
      <w:tblPr>
        <w:tblW w:w="9503" w:type="dxa"/>
        <w:jc w:val="left"/>
        <w:tblInd w:w="3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1"/>
        <w:gridCol w:w="7100"/>
        <w:gridCol w:w="10"/>
        <w:gridCol w:w="850"/>
        <w:gridCol w:w="851"/>
      </w:tblGrid>
      <w:tr>
        <w:trPr>
          <w:trHeight w:val="956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11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Wymagane parametry techniczne i wyposażenie, jakie musi posiadać oferowany pojazd </w:t>
            </w:r>
            <w:r>
              <w:rPr>
                <w:rFonts w:cs="Arial"/>
                <w:b/>
                <w:bCs/>
                <w:sz w:val="22"/>
                <w:szCs w:val="22"/>
              </w:rPr>
              <w:t>wielofunkcyjny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tak*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nie</w:t>
            </w:r>
            <w:r>
              <w:rPr>
                <w:sz w:val="16"/>
                <w:szCs w:val="16"/>
              </w:rPr>
              <w:t>*</w:t>
            </w:r>
          </w:p>
        </w:tc>
      </w:tr>
      <w:tr>
        <w:trPr>
          <w:trHeight w:val="290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81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b/>
              </w:rPr>
            </w:pPr>
            <w:r>
              <w:rPr>
                <w:rFonts w:cs="Arial"/>
                <w:b/>
              </w:rPr>
              <w:t>Pojazd bazowy: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Pojazd, rok produkcji nie później niż 2025r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Pojazd wyprodukowany do ruchu prawostronnego,kierownica po lewej stronie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Pojazd fabrycznie nowy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Podwozie 2 osiowe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 xml:space="preserve">Rzeczywista ładowność kompletnego pojazdu, po zabudowie nie mniejsza niż 5000 kg.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/>
              </w:rPr>
              <w:t xml:space="preserve">Rozstaw osi max 3,15 m.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/>
              </w:rPr>
              <w:t xml:space="preserve">Dopuszczalna masa całkowita pojazdu – od 11500 do 12000 kg. 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08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>KABINA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09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Kabina dzienna,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9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/>
              </w:rPr>
              <w:t>Ilość miejsc siedzących 3,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9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/>
            </w:pPr>
            <w:r>
              <w:rPr>
                <w:rFonts w:cs="Arial"/>
              </w:rPr>
              <w:t>Układ kierowniczy ze wspomaganiem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22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Fotel kierowcy z zawieszeniem pneumatycznym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/>
              </w:rPr>
              <w:t>Wszystkie miejsca siedzące z pasami bezpieczeństwa i zagłówkami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/>
              </w:rPr>
              <w:t>Lusterko szerokokątne, regulowane elektrycznie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</w:rPr>
            </w:pPr>
            <w:r>
              <w:rPr>
                <w:rFonts w:cs="Arial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PODWOZIE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>
                <w:rFonts w:cs="Arial"/>
              </w:rPr>
              <w:t>2- osiowe,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/>
              </w:rPr>
              <w:t>Kamera cofania,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Szyba przednia podgrzewana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Emisja Spalin Euro 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38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Ogumienie kół całoroczne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32" w:hRule="atLeast"/>
        </w:trPr>
        <w:tc>
          <w:tcPr>
            <w:tcW w:w="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Koło zapasowe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>UKŁAD HAMULCOWY.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26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Elektroniczny system hamowania ABS, ASR.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Automatyczna Skrzynia biegów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>SILNIK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 xml:space="preserve">O pojemności </w:t>
            </w:r>
            <w:r>
              <w:rPr>
                <w:rFonts w:cs="Arial"/>
              </w:rPr>
              <w:t xml:space="preserve">nie mniejszej niż 6,0 l.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/>
                <w:b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Moc silnika minimum 25</w:t>
            </w:r>
            <w:r>
              <w:rPr>
                <w:rFonts w:cs="Arial"/>
              </w:rPr>
              <w:t>0</w:t>
            </w:r>
            <w:r>
              <w:rPr>
                <w:rFonts w:cs="Arial"/>
              </w:rPr>
              <w:t xml:space="preserve"> KM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47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Ograniczenie prędkości do  85/30 km/h,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r>
          </w:p>
        </w:tc>
      </w:tr>
      <w:tr>
        <w:trPr>
          <w:trHeight w:val="347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/>
            </w:pPr>
            <w:r>
              <w:rPr>
                <w:rFonts w:cs="Arial"/>
              </w:rPr>
              <w:t>Spełniający normę emisji spalin co najmniej EURO 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811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  <w:b/>
              </w:rPr>
              <w:t>UKŁAD PRZENIESIENIA NAPĘDU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Skrzynia biegów automatyczna,przystawka odbioru mocy</w:t>
            </w:r>
          </w:p>
        </w:tc>
        <w:tc>
          <w:tcPr>
            <w:tcW w:w="8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</w:rPr>
            </w:pPr>
            <w:r>
              <w:rPr>
                <w:rFonts w:cs="Arial"/>
                <w:b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Napędzana oś tylna z mechaniczną blokadą mechanizmu różnicowego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>UKŁAD KIEROWNICZY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23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Ze wspomaganiem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74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Kierownica umieszczona  po lewej stronie od początku produkcji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77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Oświetlenie,wyposażone i oznakowanie umożliwiająca zarejestrowanie i poruszanie się po drogach publicznych.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Reflektor boczny oświetlający pole pracy z tyłu zabudowy pojazdu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Hydrauliczne ryglowanie kontenera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</w:rPr>
            </w:pPr>
            <w:r>
              <w:rPr>
                <w:rFonts w:cs="Arial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 w:cs="Arial"/>
              </w:rPr>
            </w:pPr>
            <w:r>
              <w:rPr>
                <w:rFonts w:cs="Arial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Światła do jazdy dziennej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Klimatyzacja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</w:r>
          </w:p>
        </w:tc>
      </w:tr>
      <w:tr>
        <w:trPr>
          <w:trHeight w:val="267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Centralny zamek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Kamera  cofania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color w:val="00000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/>
                <w:color w:val="000000"/>
              </w:rPr>
            </w:r>
          </w:p>
        </w:tc>
      </w:tr>
      <w:tr>
        <w:trPr>
          <w:trHeight w:val="364" w:hRule="atLeast"/>
        </w:trPr>
        <w:tc>
          <w:tcPr>
            <w:tcW w:w="6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1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cs="Arial"/>
              </w:rPr>
              <w:t>Radio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200"/>
              <w:jc w:val="both"/>
              <w:rPr/>
            </w:pPr>
            <w:r>
              <w:rPr>
                <w:rFonts w:cs="Arial"/>
                <w:color w:val="000000"/>
              </w:rPr>
              <w:t>Trójkąt ostrzegawczy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 w:val="false"/>
                <w:bCs w:val="false"/>
              </w:rPr>
            </w:pPr>
            <w:r>
              <w:rPr>
                <w:rFonts w:cs="Arial"/>
                <w:b w:val="false"/>
                <w:bCs w:val="false"/>
              </w:rPr>
              <w:t>Apteczka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Tempomat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Klucz do kół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13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Gaśnica samochodowa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14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Podnośnik (lewarek)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/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CHARAKTERYSTYKA ZABUDOWY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Nominalna ładowność 8t.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Długość urządzenia max 3.500 mm.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3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 xml:space="preserve">Wysokość zaczepu </w:t>
            </w:r>
            <w:r>
              <w:rPr/>
              <w:t>osi haka od poziomu podłoża: 1200 mm _+50mm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4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Możliwość załadunku kontenerów do 4 m.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526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5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Teleskopowe ramie główne – dł. teleskopowania m</w:t>
            </w:r>
            <w:r>
              <w:rPr/>
              <w:t>in</w:t>
            </w:r>
            <w:r>
              <w:rPr/>
              <w:t xml:space="preserve"> 750 mm.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6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Urządzenie ze stali o podwyższonej wytrzymałości z atestami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36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7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/>
            </w:pPr>
            <w:r>
              <w:rPr>
                <w:rFonts w:eastAsia="Times New Roman" w:cs="Times New Roman"/>
              </w:rPr>
              <w:t>Ciśnienie robocze 21 – 25 MPa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8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ascii="Arial" w:hAnsi="Arial"/>
              </w:rPr>
            </w:pPr>
            <w:r>
              <w:rPr/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Hydrauliczne ryglowanie kontenera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9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/>
              <w:jc w:val="both"/>
              <w:rPr>
                <w:rFonts w:ascii="Arial" w:hAnsi="Arial"/>
              </w:rPr>
            </w:pPr>
            <w:r>
              <w:rPr/>
            </w:r>
          </w:p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Blokada funkcji urządzenia podczas zaryglowania kontenera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10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Ocynkowane podesty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11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 xml:space="preserve"> </w:t>
            </w:r>
            <w:r>
              <w:rPr/>
              <w:t>Ocynkowana skrzynia na siatkę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  <w:tr>
        <w:trPr>
          <w:trHeight w:val="653" w:hRule="atLeast"/>
        </w:trPr>
        <w:tc>
          <w:tcPr>
            <w:tcW w:w="69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0" w:after="200"/>
              <w:jc w:val="right"/>
              <w:rPr>
                <w:rFonts w:ascii="Arial" w:hAnsi="Arial"/>
              </w:rPr>
            </w:pPr>
            <w:r>
              <w:rPr/>
              <w:t>12</w:t>
            </w:r>
          </w:p>
        </w:tc>
        <w:tc>
          <w:tcPr>
            <w:tcW w:w="71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88" w:before="0" w:after="200"/>
              <w:jc w:val="both"/>
              <w:rPr>
                <w:rFonts w:ascii="Arial" w:hAnsi="Arial"/>
              </w:rPr>
            </w:pPr>
            <w:r>
              <w:rPr/>
              <w:t>Rolki główne na ramie wykonane z żeliwa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spacing w:before="0" w:after="200"/>
              <w:rPr/>
            </w:pPr>
            <w:r>
              <w:rPr/>
            </w:r>
          </w:p>
        </w:tc>
      </w:tr>
    </w:tbl>
    <w:p>
      <w:pPr>
        <w:pStyle w:val="EndnoteText"/>
        <w:rPr>
          <w:rFonts w:ascii="Arial" w:hAnsi="Arial" w:cs="Arial"/>
          <w:b/>
        </w:rPr>
      </w:pPr>
      <w:r>
        <w:rPr>
          <w:rFonts w:cs="Arial"/>
          <w:b/>
        </w:rPr>
      </w:r>
    </w:p>
    <w:p>
      <w:pPr>
        <w:pStyle w:val="Standard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............................dn.......................          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hanging="0" w:left="354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i pieczęć imienna</w:t>
      </w:r>
    </w:p>
    <w:p>
      <w:pPr>
        <w:pStyle w:val="Standard"/>
        <w:ind w:hanging="0" w:left="3540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upoważnionego przedstawiciela</w:t>
      </w:r>
    </w:p>
    <w:p>
      <w:pPr>
        <w:pStyle w:val="Normal"/>
        <w:tabs>
          <w:tab w:val="clear" w:pos="708"/>
          <w:tab w:val="left" w:pos="3690" w:leader="none"/>
        </w:tabs>
        <w:ind w:hanging="0" w:left="3540"/>
        <w:jc w:val="center"/>
        <w:rPr>
          <w:rFonts w:ascii="Arial" w:hAnsi="Arial" w:cs="Arial"/>
          <w:sz w:val="18"/>
          <w:szCs w:val="18"/>
        </w:rPr>
      </w:pPr>
      <w:r>
        <w:rPr>
          <w:rFonts w:cs="Arial"/>
          <w:sz w:val="18"/>
          <w:szCs w:val="18"/>
        </w:rPr>
        <w:t>Wykonawcy</w:t>
      </w:r>
    </w:p>
    <w:p>
      <w:pPr>
        <w:pStyle w:val="Normal"/>
        <w:tabs>
          <w:tab w:val="clear" w:pos="708"/>
          <w:tab w:val="left" w:pos="3690" w:leader="none"/>
        </w:tabs>
        <w:spacing w:before="0" w:after="200"/>
        <w:ind w:hanging="0" w:left="142"/>
        <w:rPr/>
      </w:pPr>
      <w:r>
        <w:rPr>
          <w:rFonts w:eastAsia="Times New Roman" w:cs="Arial"/>
          <w:b/>
          <w:bCs w:val="false"/>
          <w:sz w:val="18"/>
          <w:szCs w:val="18"/>
          <w:lang w:eastAsia="pl-PL"/>
        </w:rPr>
        <w:t>*</w:t>
      </w:r>
      <w:bookmarkStart w:id="0" w:name="_Toc59452896"/>
      <w:r>
        <w:rPr>
          <w:rFonts w:eastAsia="Times New Roman" w:cs="Arial"/>
          <w:b/>
          <w:bCs w:val="false"/>
          <w:sz w:val="16"/>
          <w:szCs w:val="16"/>
          <w:lang w:eastAsia="pl-PL"/>
        </w:rPr>
        <w:t>niepotrzebne skreśli</w:t>
      </w:r>
      <w:bookmarkEnd w:id="0"/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ptos">
    <w:charset w:val="ee"/>
    <w:family w:val="roman"/>
    <w:pitch w:val="variable"/>
  </w:font>
  <w:font w:name="Optima">
    <w:charset w:val="ee"/>
    <w:family w:val="roman"/>
    <w:pitch w:val="variable"/>
  </w:font>
  <w:font w:name="Calibri Light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Bookman Old Styl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5202459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widowControl/>
      <w:spacing w:lineRule="auto" w:line="276"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uiPriority w:val="99"/>
    <w:semiHidden/>
    <w:qFormat/>
    <w:rsid w:val="00a410a5"/>
    <w:rPr/>
  </w:style>
  <w:style w:type="character" w:styleId="TekstpodstawowywcityZnak" w:customStyle="1">
    <w:name w:val="Tekst podstawowy wcięty Znak"/>
    <w:basedOn w:val="DefaultParagraphFont"/>
    <w:qFormat/>
    <w:rsid w:val="00a410a5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Znakinumeracji">
    <w:name w:val="Znaki numeracji"/>
    <w:qFormat/>
    <w:rPr/>
  </w:style>
  <w:style w:type="character" w:styleId="EndnoteCharacters11">
    <w:name w:val="Endnote Characters11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2">
    <w:name w:val="Endnote Characters2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3">
    <w:name w:val="Endnote Characters3"/>
    <w:qFormat/>
    <w:rPr>
      <w:vertAlign w:val="superscript"/>
    </w:rPr>
  </w:style>
  <w:style w:type="character" w:styleId="EndnoteCharacters31">
    <w:name w:val="Endnote Characters31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TematkomentarzaZnak">
    <w:name w:val="Temat komentarza Znak"/>
    <w:basedOn w:val="TekstkomentarzaZnak"/>
    <w:qFormat/>
    <w:rPr>
      <w:rFonts w:ascii="Calibri" w:hAnsi="Calibri" w:eastAsia="Calibri" w:cs="Times New Roman"/>
      <w:b/>
      <w:bCs/>
      <w:sz w:val="20"/>
      <w:szCs w:val="20"/>
      <w:lang w:eastAsia="pl-PL"/>
    </w:rPr>
  </w:style>
  <w:style w:type="character" w:styleId="alb">
    <w:name w:val="a_lb"/>
    <w:qFormat/>
    <w:rPr/>
  </w:style>
  <w:style w:type="character" w:styleId="AkapitzlistZnak">
    <w:name w:val="Akapit z listą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wcity3Znak">
    <w:name w:val="Tekst podstawowy wcięty 3 Znak"/>
    <w:basedOn w:val="DefaultParagraphFont"/>
    <w:qFormat/>
    <w:rPr>
      <w:rFonts w:ascii="Times New Roman" w:hAnsi="Times New Roman" w:eastAsia="Times New Roman" w:cs="Times New Roman"/>
      <w:sz w:val="16"/>
      <w:szCs w:val="16"/>
      <w:lang w:val="x-none" w:eastAsia="pl-PL"/>
    </w:rPr>
  </w:style>
  <w:style w:type="character" w:styleId="FootnoteCharacters111">
    <w:name w:val="Footnote Characters11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2">
    <w:name w:val="Footnote Characters2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3">
    <w:name w:val="Footnote Characters3"/>
    <w:qFormat/>
    <w:rPr>
      <w:vertAlign w:val="superscript"/>
    </w:rPr>
  </w:style>
  <w:style w:type="character" w:styleId="FootnoteCharacters31">
    <w:name w:val="Footnote Characters31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kocowegoZnak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komentarzaZnak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2Znak">
    <w:name w:val="Tekst podstawowy 2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InternetLink">
    <w:name w:val="Internet Link"/>
    <w:qFormat/>
    <w:rPr>
      <w:color w:val="0000FF"/>
      <w:u w:val="single"/>
    </w:rPr>
  </w:style>
  <w:style w:type="character" w:styleId="TytuZnak">
    <w:name w:val="Tytuł Znak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TekstpodstawowyZnak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podstawowy3Znak">
    <w:name w:val="Tekst podstawowy 3 Znak"/>
    <w:basedOn w:val="DefaultParagraphFont"/>
    <w:qFormat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NagwekZnak">
    <w:name w:val="Nagłówek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Nagwek5Znak">
    <w:name w:val="Nagłówek 5 Znak"/>
    <w:basedOn w:val="DefaultParagraphFont"/>
    <w:qFormat/>
    <w:rPr>
      <w:rFonts w:ascii="Calibri" w:hAnsi="Calibri" w:eastAsia="Times New Roman" w:cs="Times New Roman"/>
      <w:b/>
      <w:bCs/>
      <w:i/>
      <w:iCs/>
      <w:sz w:val="26"/>
      <w:szCs w:val="26"/>
      <w:lang w:val="x-none"/>
    </w:rPr>
  </w:style>
  <w:style w:type="character" w:styleId="Nagwek4Znak">
    <w:name w:val="Nagłówek 4 Znak"/>
    <w:basedOn w:val="DefaultParagraphFont"/>
    <w:qFormat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3Znak">
    <w:name w:val="Nagłówek 3 Znak"/>
    <w:basedOn w:val="DefaultParagraphFont"/>
    <w:qFormat/>
    <w:rPr>
      <w:rFonts w:ascii="Arial" w:hAnsi="Arial" w:eastAsia="Times New Roman" w:cs="Arial"/>
      <w:b/>
      <w:bCs/>
      <w:sz w:val="26"/>
      <w:szCs w:val="26"/>
      <w:lang w:eastAsia="pl-PL"/>
    </w:rPr>
  </w:style>
  <w:style w:type="character" w:styleId="Nagwek2Znak">
    <w:name w:val="Nagłówek 2 Znak"/>
    <w:basedOn w:val="DefaultParagraphFont"/>
    <w:qFormat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1Znak">
    <w:name w:val="Nagłówek 1 Znak"/>
    <w:basedOn w:val="DefaultParagraphFont"/>
    <w:qFormat/>
    <w:rPr>
      <w:rFonts w:ascii="Times New Roman" w:hAnsi="Times New Roman" w:eastAsia="Times New Roman" w:cs="Times New Roman"/>
      <w:sz w:val="36"/>
      <w:szCs w:val="36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semiHidden/>
    <w:unhideWhenUsed/>
    <w:rsid w:val="00a410a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410a5"/>
    <w:pPr>
      <w:spacing w:before="0" w:after="200"/>
      <w:ind w:hanging="0" w:left="720"/>
      <w:contextualSpacing/>
    </w:pPr>
    <w:rPr/>
  </w:style>
  <w:style w:type="paragraph" w:styleId="BodyTextIndented">
    <w:name w:val="Body Text, Indented"/>
    <w:basedOn w:val="Normal"/>
    <w:link w:val="TekstpodstawowywcityZnak"/>
    <w:qFormat/>
    <w:rsid w:val="00a410a5"/>
    <w:pPr>
      <w:suppressAutoHyphens w:val="true"/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Zawartoramki">
    <w:name w:val="Zawartość ramki"/>
    <w:basedOn w:val="Normal"/>
    <w:qFormat/>
    <w:pPr/>
    <w:rPr/>
  </w:style>
  <w:style w:type="paragraph" w:styleId="EndnoteText">
    <w:name w:val="endnote text"/>
    <w:basedOn w:val="Normal"/>
    <w:pPr/>
    <w:rPr/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ormalWeb">
    <w:name w:val="Normal (Web)"/>
    <w:basedOn w:val="Normal"/>
    <w:qFormat/>
    <w:pPr/>
    <w:rPr>
      <w:rFonts w:eastAsia="Calibri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76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en-US" w:bidi="ar-SA"/>
    </w:rPr>
  </w:style>
  <w:style w:type="paragraph" w:styleId="author">
    <w:name w:val="author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normaltableau">
    <w:name w:val="normal_tableau"/>
    <w:basedOn w:val="Normal"/>
    <w:qFormat/>
    <w:pPr>
      <w:widowControl/>
      <w:spacing w:before="120" w:after="120"/>
      <w:jc w:val="both"/>
    </w:pPr>
    <w:rPr>
      <w:rFonts w:ascii="Optima" w:hAnsi="Optima"/>
      <w:sz w:val="22"/>
      <w:lang w:val="en-GB"/>
    </w:rPr>
  </w:style>
  <w:style w:type="paragraph" w:styleId="tabulka">
    <w:name w:val="tabulka"/>
    <w:basedOn w:val="Normal"/>
    <w:qFormat/>
    <w:pPr>
      <w:spacing w:lineRule="exact" w:line="240" w:before="120" w:after="0"/>
      <w:jc w:val="center"/>
    </w:pPr>
    <w:rPr>
      <w:rFonts w:ascii="Arial" w:hAnsi="Arial"/>
      <w:lang w:val="cs-CZ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 w:eastAsiaTheme="minorHAnsi"/>
      <w:color w:val="000000"/>
      <w:kern w:val="0"/>
      <w:sz w:val="24"/>
      <w:szCs w:val="24"/>
      <w:lang w:val="pl-PL" w:eastAsia="pl-PL" w:bidi="ar-SA"/>
    </w:rPr>
  </w:style>
  <w:style w:type="paragraph" w:styleId="Akapitzlist1">
    <w:name w:val="Akapit z listą1"/>
    <w:qFormat/>
    <w:pPr>
      <w:widowControl w:val="false"/>
      <w:suppressAutoHyphens w:val="true"/>
      <w:bidi w:val="0"/>
      <w:spacing w:lineRule="auto" w:line="276" w:before="0" w:after="200"/>
      <w:ind w:hanging="0" w:left="720"/>
      <w:jc w:val="left"/>
    </w:pPr>
    <w:rPr>
      <w:rFonts w:ascii="Arial" w:hAnsi="Arial" w:eastAsia="Arial Unicode MS" w:cs="font301" w:asciiTheme="minorHAnsi" w:hAnsiTheme="minorHAnsi"/>
      <w:color w:val="auto"/>
      <w:kern w:val="2"/>
      <w:sz w:val="20"/>
      <w:szCs w:val="22"/>
      <w:lang w:val="pl-PL" w:eastAsia="ar-SA" w:bidi="ar-SA"/>
    </w:rPr>
  </w:style>
  <w:style w:type="paragraph" w:styleId="TOC1">
    <w:name w:val="toc 1"/>
    <w:basedOn w:val="Normal"/>
    <w:next w:val="Normal"/>
    <w:pPr/>
    <w:rPr/>
  </w:style>
  <w:style w:type="paragraph" w:styleId="TOC2">
    <w:name w:val="toc 2"/>
    <w:basedOn w:val="Normal"/>
    <w:next w:val="Normal"/>
    <w:pPr>
      <w:ind w:hanging="0" w:left="200"/>
    </w:pPr>
    <w:rPr/>
  </w:style>
  <w:style w:type="paragraph" w:styleId="IndexHeading">
    <w:name w:val="index heading"/>
    <w:basedOn w:val="Nagwek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lineRule="auto" w:line="259" w:before="240" w:after="0"/>
      <w:jc w:val="left"/>
    </w:pPr>
    <w:rPr>
      <w:rFonts w:ascii="Calibri Light" w:hAnsi="Calibri Light"/>
      <w:color w:val="2E74B5"/>
      <w:sz w:val="32"/>
      <w:szCs w:val="32"/>
    </w:rPr>
  </w:style>
  <w:style w:type="paragraph" w:styleId="annotationsubject">
    <w:name w:val="annotation subject"/>
    <w:basedOn w:val="CommentText"/>
    <w:next w:val="CommentText"/>
    <w:qFormat/>
    <w:pPr>
      <w:spacing w:lineRule="auto" w:line="276" w:before="0" w:after="200"/>
    </w:pPr>
    <w:rPr>
      <w:rFonts w:ascii="Calibri" w:hAnsi="Calibri" w:eastAsia="Calibri"/>
      <w:b/>
      <w:bCs/>
    </w:rPr>
  </w:style>
  <w:style w:type="paragraph" w:styleId="CommentText">
    <w:name w:val="annotation text"/>
    <w:basedOn w:val="Normal"/>
    <w:pPr>
      <w:widowControl/>
    </w:pPr>
    <w:rPr/>
  </w:style>
  <w:style w:type="paragraph" w:styleId="ZLITPKTzmpktliter">
    <w:name w:val="Z_LIT/PKT – zm. pkt literą"/>
    <w:basedOn w:val="Normal"/>
    <w:qFormat/>
    <w:pPr>
      <w:widowControl/>
      <w:spacing w:lineRule="auto" w:line="360"/>
      <w:ind w:hanging="510" w:left="1497"/>
      <w:jc w:val="both"/>
    </w:pPr>
    <w:rPr>
      <w:rFonts w:ascii="Times" w:hAnsi="Times" w:cs="Arial"/>
      <w:bCs/>
      <w:sz w:val="24"/>
    </w:rPr>
  </w:style>
  <w:style w:type="paragraph" w:styleId="BodyTextIndent3">
    <w:name w:val="Body Text Indent 3"/>
    <w:basedOn w:val="Normal"/>
    <w:qFormat/>
    <w:pPr>
      <w:widowControl/>
      <w:spacing w:before="0" w:after="120"/>
      <w:ind w:hanging="0" w:left="283"/>
    </w:pPr>
    <w:rPr>
      <w:sz w:val="16"/>
      <w:szCs w:val="16"/>
      <w:lang w:val="x-none"/>
    </w:rPr>
  </w:style>
  <w:style w:type="paragraph" w:styleId="pkt">
    <w:name w:val="pkt"/>
    <w:basedOn w:val="Normal"/>
    <w:qFormat/>
    <w:pPr>
      <w:widowControl/>
      <w:spacing w:before="60" w:after="60"/>
      <w:ind w:hanging="295" w:left="851"/>
      <w:jc w:val="both"/>
    </w:pPr>
    <w:rPr>
      <w:sz w:val="24"/>
      <w:szCs w:val="24"/>
    </w:rPr>
  </w:style>
  <w:style w:type="paragraph" w:styleId="NoSpacing">
    <w:name w:val="No Spacing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FootnoteText">
    <w:name w:val="footnote text"/>
    <w:basedOn w:val="Normal"/>
    <w:pPr/>
    <w:rPr/>
  </w:style>
  <w:style w:type="paragraph" w:styleId="Tekstpodstawowy21">
    <w:name w:val="Tekst podstawowy 21"/>
    <w:basedOn w:val="Normal"/>
    <w:qFormat/>
    <w:pPr>
      <w:widowControl/>
      <w:overflowPunct w:val="true"/>
      <w:ind w:hanging="0" w:left="1080"/>
      <w:jc w:val="both"/>
      <w:textAlignment w:val="baseline"/>
    </w:pPr>
    <w:rPr>
      <w:sz w:val="22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Title">
    <w:name w:val="Title"/>
    <w:basedOn w:val="Normal"/>
    <w:qFormat/>
    <w:pPr>
      <w:widowControl/>
      <w:jc w:val="center"/>
    </w:pPr>
    <w:rPr>
      <w:b/>
      <w:bCs/>
      <w:sz w:val="24"/>
      <w:szCs w:val="24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FirstIndent2">
    <w:name w:val="Body Text First Indent 2"/>
    <w:basedOn w:val="BodyTextIndented"/>
    <w:qFormat/>
    <w:pPr>
      <w:ind w:firstLine="210" w:left="283"/>
    </w:pPr>
    <w:rPr/>
  </w:style>
  <w:style w:type="paragraph" w:styleId="ListBullet4">
    <w:name w:val="List Bullet 4"/>
    <w:basedOn w:val="Normal"/>
    <w:pPr>
      <w:ind w:hanging="283" w:left="849"/>
    </w:pPr>
    <w:rPr/>
  </w:style>
  <w:style w:type="paragraph" w:styleId="ListBullet3">
    <w:name w:val="List Bullet 3"/>
    <w:basedOn w:val="Normal"/>
    <w:pPr>
      <w:ind w:hanging="283" w:left="566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3270B-104D-48EC-A8D8-8AB70A1C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Application>LibreOffice/24.8.0.3$Windows_X86_64 LibreOffice_project/0bdf1299c94fe897b119f97f3c613e9dca6be583</Application>
  <AppVersion>15.0000</AppVersion>
  <Pages>4</Pages>
  <Words>406</Words>
  <Characters>2649</Characters>
  <CharactersWithSpaces>2943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2016-11-16T09:05:00Z</dcterms:created>
  <dc:creator>Katarzyna</dc:creator>
  <dc:description/>
  <dc:language>pl-PL</dc:language>
  <cp:lastModifiedBy/>
  <cp:lastPrinted>2026-02-24T07:56:09Z</cp:lastPrinted>
  <dcterms:modified xsi:type="dcterms:W3CDTF">2026-09-07T13:59:33Z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