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2" w:type="dxa"/>
        <w:tblInd w:w="-431" w:type="dxa"/>
        <w:tblLayout w:type="fixed"/>
        <w:tblCellMar>
          <w:left w:w="70" w:type="dxa"/>
          <w:right w:w="70" w:type="dxa"/>
        </w:tblCellMar>
        <w:tblLook w:val="04A0" w:firstRow="1" w:lastRow="0" w:firstColumn="1" w:lastColumn="0" w:noHBand="0" w:noVBand="1"/>
      </w:tblPr>
      <w:tblGrid>
        <w:gridCol w:w="9782"/>
      </w:tblGrid>
      <w:tr w:rsidR="00B6193F" w:rsidRPr="003B4529" w14:paraId="7F83DDF0" w14:textId="77777777" w:rsidTr="002B1FE8">
        <w:trPr>
          <w:trHeight w:val="992"/>
        </w:trPr>
        <w:tc>
          <w:tcPr>
            <w:tcW w:w="978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763C7AEB" w14:textId="10B69A91" w:rsidR="00B6193F" w:rsidRPr="000D2769" w:rsidRDefault="00B6193F" w:rsidP="002B1FE8">
            <w:pPr>
              <w:pStyle w:val="Default"/>
              <w:spacing w:line="276" w:lineRule="auto"/>
              <w:jc w:val="center"/>
              <w:rPr>
                <w:rFonts w:ascii="Times New Roman" w:hAnsi="Times New Roman" w:cs="Times New Roman"/>
                <w:b/>
                <w:bCs/>
                <w:sz w:val="32"/>
                <w:szCs w:val="32"/>
              </w:rPr>
            </w:pPr>
            <w:r>
              <w:rPr>
                <w:rFonts w:ascii="Times New Roman" w:hAnsi="Times New Roman" w:cs="Times New Roman"/>
                <w:b/>
                <w:bCs/>
                <w:sz w:val="32"/>
                <w:szCs w:val="32"/>
              </w:rPr>
              <w:t>Tabuľka pre hodnotenie technických parametrov</w:t>
            </w:r>
          </w:p>
          <w:p w14:paraId="70E104A5" w14:textId="77777777" w:rsidR="00041930" w:rsidRDefault="00B6193F" w:rsidP="002B1FE8">
            <w:pPr>
              <w:spacing w:after="0"/>
              <w:jc w:val="center"/>
              <w:rPr>
                <w:rFonts w:ascii="Times New Roman" w:hAnsi="Times New Roman" w:cs="Times New Roman"/>
                <w:sz w:val="32"/>
                <w:szCs w:val="32"/>
                <w:lang w:eastAsia="sk-SK"/>
              </w:rPr>
            </w:pPr>
            <w:r w:rsidRPr="000D2769">
              <w:rPr>
                <w:rFonts w:ascii="Times New Roman" w:hAnsi="Times New Roman" w:cs="Times New Roman"/>
                <w:b/>
                <w:sz w:val="32"/>
                <w:szCs w:val="32"/>
                <w:lang w:eastAsia="sk-SK"/>
              </w:rPr>
              <w:t>Názov zákazky:</w:t>
            </w:r>
            <w:r w:rsidRPr="000D2769">
              <w:rPr>
                <w:rFonts w:ascii="Times New Roman" w:hAnsi="Times New Roman" w:cs="Times New Roman"/>
                <w:sz w:val="32"/>
                <w:szCs w:val="32"/>
                <w:lang w:eastAsia="sk-SK"/>
              </w:rPr>
              <w:t xml:space="preserve"> </w:t>
            </w:r>
          </w:p>
          <w:p w14:paraId="7D4CDC5B" w14:textId="77777777" w:rsidR="00A54D46" w:rsidRPr="00EF0C9E" w:rsidRDefault="00A54D46" w:rsidP="00A54D46">
            <w:pPr>
              <w:spacing w:after="0"/>
              <w:jc w:val="center"/>
              <w:rPr>
                <w:rFonts w:ascii="Times New Roman" w:hAnsi="Times New Roman" w:cs="Times New Roman"/>
                <w:sz w:val="32"/>
                <w:szCs w:val="32"/>
              </w:rPr>
            </w:pPr>
            <w:r>
              <w:rPr>
                <w:rFonts w:ascii="Times New Roman" w:hAnsi="Times New Roman" w:cs="Times New Roman"/>
                <w:i/>
                <w:iCs/>
                <w:sz w:val="32"/>
                <w:szCs w:val="32"/>
              </w:rPr>
              <w:t>Intenzifikácia reinjektážneho vrtu GRP-1 Podhájska</w:t>
            </w:r>
          </w:p>
          <w:p w14:paraId="29ECB8DB" w14:textId="5AC254DE" w:rsidR="00DB7981" w:rsidRPr="0085186C" w:rsidRDefault="00DB7981" w:rsidP="00DB7981">
            <w:pPr>
              <w:spacing w:after="0"/>
              <w:jc w:val="center"/>
              <w:rPr>
                <w:rFonts w:ascii="Times New Roman" w:hAnsi="Times New Roman" w:cs="Times New Roman"/>
                <w:b/>
                <w:bCs/>
                <w:sz w:val="24"/>
                <w:szCs w:val="24"/>
              </w:rPr>
            </w:pPr>
            <w:r w:rsidRPr="0085186C">
              <w:rPr>
                <w:rFonts w:ascii="Times New Roman" w:hAnsi="Times New Roman" w:cs="Times New Roman"/>
                <w:b/>
                <w:bCs/>
                <w:sz w:val="24"/>
                <w:szCs w:val="24"/>
              </w:rPr>
              <w:t>Projekt „</w:t>
            </w:r>
            <w:r w:rsidR="00A54D46">
              <w:rPr>
                <w:rFonts w:ascii="Times New Roman" w:hAnsi="Times New Roman" w:cs="Times New Roman"/>
                <w:b/>
                <w:bCs/>
                <w:sz w:val="24"/>
                <w:szCs w:val="24"/>
              </w:rPr>
              <w:t xml:space="preserve"> Investície do technológií pri pestovaní rajčín v Podhájskej </w:t>
            </w:r>
            <w:r w:rsidRPr="0085186C">
              <w:rPr>
                <w:rFonts w:ascii="Times New Roman" w:hAnsi="Times New Roman" w:cs="Times New Roman"/>
                <w:b/>
                <w:bCs/>
                <w:sz w:val="24"/>
                <w:szCs w:val="24"/>
              </w:rPr>
              <w:t>“</w:t>
            </w:r>
          </w:p>
          <w:p w14:paraId="797C832B" w14:textId="77777777" w:rsidR="00DB7981" w:rsidRPr="00DB7981" w:rsidRDefault="00DB7981" w:rsidP="00DB7981">
            <w:pPr>
              <w:spacing w:after="0"/>
              <w:jc w:val="center"/>
              <w:rPr>
                <w:rFonts w:ascii="Times New Roman" w:hAnsi="Times New Roman" w:cs="Times New Roman"/>
                <w:sz w:val="32"/>
                <w:szCs w:val="32"/>
              </w:rPr>
            </w:pPr>
            <w:r w:rsidRPr="00DB7981">
              <w:rPr>
                <w:rFonts w:ascii="Times New Roman" w:hAnsi="Times New Roman" w:cs="Times New Roman"/>
                <w:sz w:val="32"/>
                <w:szCs w:val="32"/>
              </w:rPr>
              <w:t>Table for evaluation of technical parameters</w:t>
            </w:r>
          </w:p>
          <w:p w14:paraId="38C1121E" w14:textId="77777777" w:rsidR="00DB7981" w:rsidRPr="00DB7981" w:rsidRDefault="00DB7981" w:rsidP="00DB7981">
            <w:pPr>
              <w:spacing w:after="0"/>
              <w:jc w:val="center"/>
              <w:rPr>
                <w:rFonts w:ascii="Times New Roman" w:hAnsi="Times New Roman" w:cs="Times New Roman"/>
                <w:sz w:val="32"/>
                <w:szCs w:val="32"/>
              </w:rPr>
            </w:pPr>
            <w:r w:rsidRPr="00DB7981">
              <w:rPr>
                <w:rFonts w:ascii="Times New Roman" w:hAnsi="Times New Roman" w:cs="Times New Roman"/>
                <w:sz w:val="32"/>
                <w:szCs w:val="32"/>
              </w:rPr>
              <w:t>Contract name:</w:t>
            </w:r>
          </w:p>
          <w:p w14:paraId="07893FA4" w14:textId="77777777" w:rsidR="00A54D46" w:rsidRDefault="00A54D46" w:rsidP="008D475D">
            <w:pPr>
              <w:spacing w:after="0"/>
              <w:jc w:val="center"/>
              <w:rPr>
                <w:rFonts w:ascii="Times New Roman" w:hAnsi="Times New Roman" w:cs="Times New Roman"/>
                <w:sz w:val="24"/>
                <w:szCs w:val="24"/>
              </w:rPr>
            </w:pPr>
            <w:r w:rsidRPr="00DA1878">
              <w:rPr>
                <w:rFonts w:ascii="Times New Roman" w:hAnsi="Times New Roman" w:cs="Times New Roman"/>
                <w:sz w:val="24"/>
                <w:szCs w:val="24"/>
              </w:rPr>
              <w:t>Intensification of the GRP-1 Podhájska reinjection well</w:t>
            </w:r>
            <w:r w:rsidRPr="008D475D">
              <w:rPr>
                <w:rFonts w:ascii="Times New Roman" w:hAnsi="Times New Roman" w:cs="Times New Roman"/>
                <w:sz w:val="24"/>
                <w:szCs w:val="24"/>
              </w:rPr>
              <w:t xml:space="preserve"> </w:t>
            </w:r>
          </w:p>
          <w:p w14:paraId="21456D6E" w14:textId="32C50842" w:rsidR="000566DE" w:rsidRPr="008D475D" w:rsidRDefault="00DB7981" w:rsidP="008D475D">
            <w:pPr>
              <w:spacing w:after="0"/>
              <w:jc w:val="center"/>
              <w:rPr>
                <w:rFonts w:ascii="Times New Roman" w:hAnsi="Times New Roman" w:cs="Times New Roman"/>
                <w:sz w:val="24"/>
                <w:szCs w:val="24"/>
              </w:rPr>
            </w:pPr>
            <w:r w:rsidRPr="008D475D">
              <w:rPr>
                <w:rFonts w:ascii="Times New Roman" w:hAnsi="Times New Roman" w:cs="Times New Roman"/>
                <w:sz w:val="24"/>
                <w:szCs w:val="24"/>
              </w:rPr>
              <w:t>Project "</w:t>
            </w:r>
            <w:r w:rsidR="00A54D46" w:rsidRPr="00AD74A5">
              <w:rPr>
                <w:rFonts w:ascii="Times New Roman" w:hAnsi="Times New Roman" w:cs="Times New Roman"/>
                <w:b/>
                <w:bCs/>
                <w:sz w:val="24"/>
                <w:szCs w:val="24"/>
              </w:rPr>
              <w:t xml:space="preserve"> Investments in tomato growing technologies in Podhájs</w:t>
            </w:r>
            <w:r w:rsidR="00A54D46">
              <w:rPr>
                <w:rFonts w:ascii="Times New Roman" w:hAnsi="Times New Roman" w:cs="Times New Roman"/>
                <w:b/>
                <w:bCs/>
                <w:sz w:val="24"/>
                <w:szCs w:val="24"/>
              </w:rPr>
              <w:t xml:space="preserve">ka </w:t>
            </w:r>
            <w:r w:rsidRPr="008D475D">
              <w:rPr>
                <w:rFonts w:ascii="Times New Roman" w:hAnsi="Times New Roman" w:cs="Times New Roman"/>
                <w:sz w:val="24"/>
                <w:szCs w:val="24"/>
              </w:rPr>
              <w:t>"</w:t>
            </w:r>
          </w:p>
        </w:tc>
      </w:tr>
      <w:tr w:rsidR="00B6193F" w:rsidRPr="000D2769" w14:paraId="1BC85382" w14:textId="77777777" w:rsidTr="00B276AE">
        <w:trPr>
          <w:trHeight w:val="826"/>
        </w:trPr>
        <w:tc>
          <w:tcPr>
            <w:tcW w:w="9782" w:type="dxa"/>
            <w:tcBorders>
              <w:top w:val="single" w:sz="4" w:space="0" w:color="auto"/>
              <w:left w:val="single" w:sz="4" w:space="0" w:color="auto"/>
              <w:bottom w:val="single" w:sz="4" w:space="0" w:color="auto"/>
              <w:right w:val="single" w:sz="4" w:space="0" w:color="000000"/>
            </w:tcBorders>
            <w:shd w:val="clear" w:color="auto" w:fill="auto"/>
            <w:noWrap/>
            <w:hideMark/>
          </w:tcPr>
          <w:p w14:paraId="314CDEEB" w14:textId="1FBF43D9" w:rsidR="000566DE" w:rsidRDefault="00B6193F" w:rsidP="002B1FE8">
            <w:pPr>
              <w:spacing w:after="0"/>
              <w:jc w:val="both"/>
              <w:rPr>
                <w:rFonts w:ascii="Times New Roman" w:hAnsi="Times New Roman" w:cs="Times New Roman"/>
                <w:b/>
                <w:bCs/>
                <w:color w:val="000000"/>
                <w:sz w:val="24"/>
                <w:szCs w:val="24"/>
              </w:rPr>
            </w:pPr>
            <w:r w:rsidRPr="000D2769">
              <w:rPr>
                <w:rFonts w:ascii="Times New Roman" w:hAnsi="Times New Roman" w:cs="Times New Roman"/>
                <w:b/>
                <w:sz w:val="24"/>
                <w:szCs w:val="24"/>
              </w:rPr>
              <w:t>Obchodné meno spoločnosti</w:t>
            </w:r>
            <w:r w:rsidR="000566DE">
              <w:rPr>
                <w:rFonts w:ascii="Times New Roman" w:hAnsi="Times New Roman" w:cs="Times New Roman"/>
                <w:b/>
                <w:bCs/>
                <w:color w:val="000000"/>
                <w:sz w:val="24"/>
                <w:szCs w:val="24"/>
              </w:rPr>
              <w:t xml:space="preserve"> – Business name of the company:</w:t>
            </w:r>
          </w:p>
          <w:p w14:paraId="37F53693" w14:textId="77777777" w:rsidR="00B276AE" w:rsidRPr="00B276AE" w:rsidRDefault="00B276AE" w:rsidP="002B1FE8">
            <w:pPr>
              <w:spacing w:after="0"/>
              <w:jc w:val="both"/>
              <w:rPr>
                <w:rFonts w:ascii="Times New Roman" w:hAnsi="Times New Roman" w:cs="Times New Roman"/>
                <w:b/>
                <w:bCs/>
                <w:color w:val="000000"/>
                <w:sz w:val="12"/>
                <w:szCs w:val="12"/>
                <w:highlight w:val="yellow"/>
              </w:rPr>
            </w:pPr>
          </w:p>
          <w:p w14:paraId="198C0F63" w14:textId="1765D04F" w:rsidR="00825DBF" w:rsidRDefault="0085186C" w:rsidP="002B1FE8">
            <w:pPr>
              <w:spacing w:after="0"/>
              <w:jc w:val="both"/>
              <w:rPr>
                <w:rFonts w:ascii="Times New Roman" w:hAnsi="Times New Roman" w:cs="Times New Roman"/>
                <w:b/>
                <w:bCs/>
                <w:color w:val="000000"/>
                <w:sz w:val="24"/>
                <w:szCs w:val="24"/>
              </w:rPr>
            </w:pPr>
            <w:r w:rsidRPr="00B276AE">
              <w:rPr>
                <w:rFonts w:ascii="Times New Roman" w:hAnsi="Times New Roman" w:cs="Times New Roman"/>
                <w:b/>
                <w:bCs/>
                <w:color w:val="000000"/>
                <w:sz w:val="24"/>
                <w:szCs w:val="24"/>
              </w:rPr>
              <w:t>IČO</w:t>
            </w:r>
            <w:r w:rsidR="00B276AE" w:rsidRPr="00B276AE">
              <w:rPr>
                <w:rFonts w:ascii="Times New Roman" w:hAnsi="Times New Roman" w:cs="Times New Roman"/>
                <w:b/>
                <w:bCs/>
                <w:color w:val="000000"/>
                <w:sz w:val="24"/>
                <w:szCs w:val="24"/>
              </w:rPr>
              <w:t xml:space="preserve"> – Company</w:t>
            </w:r>
            <w:r w:rsidR="00B276AE">
              <w:rPr>
                <w:rFonts w:ascii="Times New Roman" w:hAnsi="Times New Roman" w:cs="Times New Roman"/>
                <w:b/>
                <w:bCs/>
                <w:color w:val="000000"/>
                <w:sz w:val="24"/>
                <w:szCs w:val="24"/>
              </w:rPr>
              <w:t xml:space="preserve"> ID :</w:t>
            </w:r>
          </w:p>
          <w:p w14:paraId="00E63D3F" w14:textId="22C66CE9" w:rsidR="000566DE" w:rsidRPr="000D2769" w:rsidRDefault="000566DE" w:rsidP="002B1FE8">
            <w:pPr>
              <w:spacing w:after="0"/>
              <w:jc w:val="both"/>
              <w:rPr>
                <w:rFonts w:ascii="Times New Roman" w:hAnsi="Times New Roman" w:cs="Times New Roman"/>
                <w:b/>
                <w:bCs/>
                <w:color w:val="000000"/>
                <w:sz w:val="24"/>
                <w:szCs w:val="24"/>
              </w:rPr>
            </w:pPr>
          </w:p>
        </w:tc>
      </w:tr>
      <w:tr w:rsidR="00AC64C0" w:rsidRPr="00D15915" w14:paraId="66EC4CA7" w14:textId="77777777" w:rsidTr="005156AA">
        <w:trPr>
          <w:trHeight w:val="369"/>
        </w:trPr>
        <w:tc>
          <w:tcPr>
            <w:tcW w:w="97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A7F75" w14:textId="77777777" w:rsidR="00D15915" w:rsidRPr="00D15915" w:rsidRDefault="00A54D46" w:rsidP="007878DA">
            <w:pPr>
              <w:spacing w:after="0"/>
              <w:jc w:val="both"/>
              <w:rPr>
                <w:rFonts w:ascii="Times New Roman" w:hAnsi="Times New Roman" w:cs="Times New Roman"/>
                <w:b/>
                <w:bCs/>
                <w:i/>
                <w:iCs/>
                <w:color w:val="FF0000"/>
                <w:sz w:val="24"/>
                <w:szCs w:val="24"/>
                <w:vertAlign w:val="superscript"/>
              </w:rPr>
            </w:pPr>
            <w:r w:rsidRPr="00D15915">
              <w:rPr>
                <w:rFonts w:ascii="Times New Roman" w:hAnsi="Times New Roman" w:cs="Times New Roman"/>
                <w:b/>
                <w:bCs/>
                <w:i/>
                <w:iCs/>
                <w:color w:val="FF0000"/>
                <w:sz w:val="24"/>
                <w:szCs w:val="24"/>
              </w:rPr>
              <w:t>Vyplňte všetky riadky prislúchajúce k jednotlivým častiam ponuky, na ktoré predkladáte cenovú ponuku, ako aj riadky pre celkovú cenu. Formát dokumentu nemeňte!</w:t>
            </w:r>
            <w:r w:rsidRPr="00D15915">
              <w:rPr>
                <w:rFonts w:ascii="Times New Roman" w:hAnsi="Times New Roman" w:cs="Times New Roman"/>
                <w:b/>
                <w:bCs/>
                <w:i/>
                <w:iCs/>
                <w:color w:val="FF0000"/>
                <w:sz w:val="24"/>
                <w:szCs w:val="24"/>
                <w:vertAlign w:val="superscript"/>
              </w:rPr>
              <w:t xml:space="preserve">* </w:t>
            </w:r>
          </w:p>
          <w:p w14:paraId="6ED7C6A3" w14:textId="3641CA4B" w:rsidR="00AC64C0" w:rsidRPr="00D15915" w:rsidRDefault="00A54D46" w:rsidP="007878DA">
            <w:pPr>
              <w:spacing w:after="0"/>
              <w:jc w:val="both"/>
              <w:rPr>
                <w:rFonts w:ascii="Times New Roman" w:hAnsi="Times New Roman" w:cs="Times New Roman"/>
                <w:i/>
                <w:iCs/>
                <w:color w:val="000000"/>
                <w:sz w:val="24"/>
                <w:szCs w:val="24"/>
              </w:rPr>
            </w:pPr>
            <w:r w:rsidRPr="00D15915">
              <w:rPr>
                <w:rFonts w:ascii="Times New Roman" w:hAnsi="Times New Roman" w:cs="Times New Roman"/>
                <w:b/>
                <w:bCs/>
                <w:i/>
                <w:iCs/>
                <w:color w:val="FF0000"/>
                <w:sz w:val="24"/>
                <w:szCs w:val="24"/>
              </w:rPr>
              <w:t>Complete all lines corresponding to the individual parts of the offer for which you are submitting a quote, as well as the lines for the total price. Do not change the document format! *</w:t>
            </w:r>
          </w:p>
        </w:tc>
      </w:tr>
    </w:tbl>
    <w:tbl>
      <w:tblPr>
        <w:tblStyle w:val="Mriekatabuky"/>
        <w:tblW w:w="9782" w:type="dxa"/>
        <w:tblInd w:w="-431" w:type="dxa"/>
        <w:tblLayout w:type="fixed"/>
        <w:tblLook w:val="04A0" w:firstRow="1" w:lastRow="0" w:firstColumn="1" w:lastColumn="0" w:noHBand="0" w:noVBand="1"/>
      </w:tblPr>
      <w:tblGrid>
        <w:gridCol w:w="3261"/>
        <w:gridCol w:w="2977"/>
        <w:gridCol w:w="2008"/>
        <w:gridCol w:w="24"/>
        <w:gridCol w:w="1512"/>
      </w:tblGrid>
      <w:tr w:rsidR="00FC1B37" w:rsidRPr="00D15915" w14:paraId="68484EAA" w14:textId="77777777" w:rsidTr="005775E0">
        <w:trPr>
          <w:trHeight w:val="85"/>
        </w:trPr>
        <w:tc>
          <w:tcPr>
            <w:tcW w:w="9782" w:type="dxa"/>
            <w:gridSpan w:val="5"/>
            <w:tcBorders>
              <w:top w:val="single" w:sz="4" w:space="0" w:color="auto"/>
            </w:tcBorders>
            <w:shd w:val="clear" w:color="auto" w:fill="auto"/>
          </w:tcPr>
          <w:p w14:paraId="21225FC3" w14:textId="01CF3CC4" w:rsidR="00FC1B37" w:rsidRPr="00D15915" w:rsidRDefault="00FC1B37" w:rsidP="00FC1B37">
            <w:pPr>
              <w:rPr>
                <w:rFonts w:ascii="Times New Roman" w:hAnsi="Times New Roman" w:cs="Times New Roman"/>
                <w:b/>
                <w:bCs/>
                <w:color w:val="000000"/>
                <w:sz w:val="24"/>
                <w:szCs w:val="24"/>
              </w:rPr>
            </w:pPr>
            <w:r w:rsidRPr="00D15915">
              <w:rPr>
                <w:rFonts w:ascii="Times New Roman" w:hAnsi="Times New Roman" w:cs="Times New Roman"/>
                <w:b/>
                <w:bCs/>
                <w:color w:val="000000"/>
                <w:sz w:val="24"/>
                <w:szCs w:val="24"/>
              </w:rPr>
              <w:t xml:space="preserve">Základná charakteristika žiadateľa /  Basic characteristics of the applicant : </w:t>
            </w:r>
          </w:p>
          <w:p w14:paraId="762F2362" w14:textId="77777777" w:rsidR="002F72D0" w:rsidRPr="00D15915" w:rsidRDefault="002F72D0" w:rsidP="00FC1B37">
            <w:pPr>
              <w:rPr>
                <w:rFonts w:ascii="Times New Roman" w:hAnsi="Times New Roman" w:cs="Times New Roman"/>
                <w:b/>
                <w:bCs/>
                <w:color w:val="000000"/>
                <w:sz w:val="12"/>
                <w:szCs w:val="12"/>
              </w:rPr>
            </w:pPr>
          </w:p>
          <w:p w14:paraId="00D63B26" w14:textId="66857E1E" w:rsidR="00DB514D" w:rsidRPr="00D15915" w:rsidRDefault="00DB514D" w:rsidP="00DB514D">
            <w:pPr>
              <w:rPr>
                <w:rFonts w:ascii="Times New Roman" w:hAnsi="Times New Roman" w:cs="Times New Roman"/>
                <w:color w:val="000000"/>
                <w:sz w:val="24"/>
                <w:szCs w:val="24"/>
              </w:rPr>
            </w:pPr>
            <w:r w:rsidRPr="00D15915">
              <w:rPr>
                <w:rFonts w:ascii="Times New Roman" w:hAnsi="Times New Roman" w:cs="Times New Roman"/>
                <w:color w:val="000000"/>
                <w:sz w:val="24"/>
                <w:szCs w:val="24"/>
              </w:rPr>
              <w:t>Branislav Oremus - Slovkvet, je firma, ktorá sa zaoberá pestovaním paradajok a kvetov v skleníkoch na juhu Slovenska. Pri pestovaní rajčín v Podhájskej využívame geotermálny vrt PO1 a do reinjektážneho vrtu sa vracia využitá termálna voda späť. Tento reinjektážny vrt GRP-1 Podhájska, by sme požadovali intenzifikovať, prečistiť. </w:t>
            </w:r>
          </w:p>
          <w:p w14:paraId="55CDCB05" w14:textId="77777777" w:rsidR="00D15915" w:rsidRPr="00D15915" w:rsidRDefault="00D15915" w:rsidP="00DB514D">
            <w:pPr>
              <w:rPr>
                <w:rFonts w:ascii="Times New Roman" w:hAnsi="Times New Roman" w:cs="Times New Roman"/>
                <w:color w:val="000000"/>
                <w:sz w:val="12"/>
                <w:szCs w:val="12"/>
              </w:rPr>
            </w:pPr>
          </w:p>
          <w:p w14:paraId="37344BB6" w14:textId="77777777" w:rsidR="00FC1B37" w:rsidRPr="00D15915" w:rsidRDefault="00DB514D" w:rsidP="00DB514D">
            <w:pPr>
              <w:rPr>
                <w:rFonts w:ascii="Times New Roman" w:hAnsi="Times New Roman" w:cs="Times New Roman"/>
                <w:color w:val="000000"/>
                <w:sz w:val="24"/>
                <w:szCs w:val="24"/>
              </w:rPr>
            </w:pPr>
            <w:r w:rsidRPr="00D15915">
              <w:rPr>
                <w:rFonts w:ascii="Times New Roman" w:hAnsi="Times New Roman" w:cs="Times New Roman"/>
                <w:color w:val="000000"/>
                <w:sz w:val="24"/>
                <w:szCs w:val="24"/>
              </w:rPr>
              <w:t>Branislav Oremus - Slovkvet, is a company that grows tomatoes and flowers in greenhouses in southern Slovakia. When growing tomatoes in Podhájská, we use the PO1 geothermal well and the used thermal water is returned to the reinjection well. We would like to intensify and purify this GRP-1 Podhájská reinjection well.</w:t>
            </w:r>
          </w:p>
          <w:p w14:paraId="0ACCA7A6" w14:textId="382DFA5A" w:rsidR="00D15915" w:rsidRPr="00D15915" w:rsidRDefault="00D15915" w:rsidP="00DB514D">
            <w:pPr>
              <w:rPr>
                <w:rFonts w:ascii="Times New Roman" w:hAnsi="Times New Roman" w:cs="Times New Roman"/>
                <w:b/>
                <w:bCs/>
                <w:sz w:val="24"/>
                <w:szCs w:val="24"/>
              </w:rPr>
            </w:pPr>
          </w:p>
        </w:tc>
      </w:tr>
      <w:tr w:rsidR="00DB514D" w14:paraId="00209363" w14:textId="77777777" w:rsidTr="005775E0">
        <w:trPr>
          <w:trHeight w:val="598"/>
        </w:trPr>
        <w:tc>
          <w:tcPr>
            <w:tcW w:w="9782" w:type="dxa"/>
            <w:gridSpan w:val="5"/>
            <w:shd w:val="clear" w:color="auto" w:fill="auto"/>
            <w:vAlign w:val="center"/>
          </w:tcPr>
          <w:p w14:paraId="19B8FD57" w14:textId="77777777" w:rsidR="00DB514D" w:rsidRPr="00D15915" w:rsidRDefault="00DB514D" w:rsidP="00DB514D">
            <w:pPr>
              <w:rPr>
                <w:rFonts w:ascii="Times New Roman" w:hAnsi="Times New Roman" w:cs="Times New Roman"/>
                <w:b/>
                <w:bCs/>
                <w:color w:val="000000"/>
                <w:sz w:val="24"/>
                <w:szCs w:val="24"/>
              </w:rPr>
            </w:pPr>
            <w:r w:rsidRPr="00D15915">
              <w:rPr>
                <w:rFonts w:ascii="Times New Roman" w:hAnsi="Times New Roman" w:cs="Times New Roman"/>
                <w:b/>
                <w:bCs/>
                <w:color w:val="000000"/>
                <w:sz w:val="24"/>
                <w:szCs w:val="24"/>
              </w:rPr>
              <w:t>Popis súčasnej situácie z pohľadu požiadaviek investora / Description of the current situation from the perspective of investor requirements :</w:t>
            </w:r>
          </w:p>
          <w:p w14:paraId="45ABD78B" w14:textId="77777777" w:rsidR="002F72D0" w:rsidRPr="00D15915" w:rsidRDefault="002F72D0" w:rsidP="00DB514D">
            <w:pPr>
              <w:rPr>
                <w:rFonts w:ascii="Times New Roman" w:hAnsi="Times New Roman" w:cs="Times New Roman"/>
                <w:b/>
                <w:bCs/>
                <w:color w:val="000000"/>
                <w:sz w:val="12"/>
                <w:szCs w:val="12"/>
              </w:rPr>
            </w:pPr>
          </w:p>
          <w:p w14:paraId="105D1DA5" w14:textId="77777777" w:rsidR="00DB514D" w:rsidRDefault="00DB514D" w:rsidP="00DB514D">
            <w:pPr>
              <w:jc w:val="both"/>
              <w:rPr>
                <w:rFonts w:ascii="Times New Roman" w:hAnsi="Times New Roman" w:cs="Times New Roman"/>
                <w:color w:val="000000"/>
                <w:sz w:val="24"/>
                <w:szCs w:val="24"/>
              </w:rPr>
            </w:pPr>
            <w:r w:rsidRPr="00DB514D">
              <w:rPr>
                <w:rFonts w:ascii="Times New Roman" w:hAnsi="Times New Roman" w:cs="Times New Roman"/>
                <w:color w:val="000000"/>
                <w:sz w:val="24"/>
                <w:szCs w:val="24"/>
              </w:rPr>
              <w:t>Vrt v súčasnosti absorbuje do seba len 18</w:t>
            </w:r>
            <w:r>
              <w:rPr>
                <w:rFonts w:ascii="Times New Roman" w:hAnsi="Times New Roman" w:cs="Times New Roman"/>
                <w:color w:val="000000"/>
                <w:sz w:val="24"/>
                <w:szCs w:val="24"/>
              </w:rPr>
              <w:t xml:space="preserve"> </w:t>
            </w:r>
            <w:r w:rsidRPr="00DB514D">
              <w:rPr>
                <w:rFonts w:ascii="Times New Roman" w:hAnsi="Times New Roman" w:cs="Times New Roman"/>
                <w:color w:val="000000"/>
                <w:sz w:val="24"/>
                <w:szCs w:val="24"/>
              </w:rPr>
              <w:t>l vody, čo pred 20 rokmi bol schopný absorbovať až okolo 30-40</w:t>
            </w:r>
            <w:r>
              <w:rPr>
                <w:rFonts w:ascii="Times New Roman" w:hAnsi="Times New Roman" w:cs="Times New Roman"/>
                <w:color w:val="000000"/>
                <w:sz w:val="24"/>
                <w:szCs w:val="24"/>
              </w:rPr>
              <w:t xml:space="preserve"> </w:t>
            </w:r>
            <w:r w:rsidRPr="00DB514D">
              <w:rPr>
                <w:rFonts w:ascii="Times New Roman" w:hAnsi="Times New Roman" w:cs="Times New Roman"/>
                <w:color w:val="000000"/>
                <w:sz w:val="24"/>
                <w:szCs w:val="24"/>
              </w:rPr>
              <w:t>l</w:t>
            </w:r>
            <w:r>
              <w:rPr>
                <w:rFonts w:ascii="Times New Roman" w:hAnsi="Times New Roman" w:cs="Times New Roman"/>
                <w:color w:val="000000"/>
                <w:sz w:val="24"/>
                <w:szCs w:val="24"/>
              </w:rPr>
              <w:t xml:space="preserve"> </w:t>
            </w:r>
            <w:r w:rsidRPr="00DB514D">
              <w:rPr>
                <w:rFonts w:ascii="Times New Roman" w:hAnsi="Times New Roman" w:cs="Times New Roman"/>
                <w:color w:val="000000"/>
                <w:sz w:val="24"/>
                <w:szCs w:val="24"/>
              </w:rPr>
              <w:t>vody. Využívame ho už takmer 30</w:t>
            </w:r>
            <w:r>
              <w:rPr>
                <w:rFonts w:ascii="Times New Roman" w:hAnsi="Times New Roman" w:cs="Times New Roman"/>
                <w:color w:val="000000"/>
                <w:sz w:val="24"/>
                <w:szCs w:val="24"/>
              </w:rPr>
              <w:t xml:space="preserve"> </w:t>
            </w:r>
            <w:r w:rsidRPr="00DB514D">
              <w:rPr>
                <w:rFonts w:ascii="Times New Roman" w:hAnsi="Times New Roman" w:cs="Times New Roman"/>
                <w:color w:val="000000"/>
                <w:sz w:val="24"/>
                <w:szCs w:val="24"/>
              </w:rPr>
              <w:t>rokov. Počas prevádzky nebol na ústí vrtu žiadny tlak a reinjektovaná voda do vrtu vtekala samospádom bez potreby čerpania. Voda má silné usadzovacie vlastnosti. Do produkčného vrtu sa pridáva inhibítor, takže tvorba usadenín vo výmenníkoch tepla a potrubiach je úplne potlačená. Existuje však pravdepodobnosť, že v priebehu rokov sa v kolektorovej hornine mohli vytvoriť kalcitové usadeniny v dôsledku zvýšenia teploty počas reinjektážneho procesu.</w:t>
            </w:r>
          </w:p>
          <w:p w14:paraId="322F1A56" w14:textId="77777777" w:rsidR="00D15915" w:rsidRPr="00D15915" w:rsidRDefault="00D15915" w:rsidP="00DB514D">
            <w:pPr>
              <w:jc w:val="both"/>
              <w:rPr>
                <w:rFonts w:ascii="Times New Roman" w:hAnsi="Times New Roman" w:cs="Times New Roman"/>
                <w:color w:val="000000"/>
                <w:sz w:val="12"/>
                <w:szCs w:val="12"/>
              </w:rPr>
            </w:pPr>
          </w:p>
          <w:p w14:paraId="6E77D652" w14:textId="77777777" w:rsidR="00DB514D" w:rsidRDefault="00DB514D" w:rsidP="00DB514D">
            <w:pPr>
              <w:jc w:val="both"/>
              <w:rPr>
                <w:rFonts w:ascii="Times New Roman" w:hAnsi="Times New Roman" w:cs="Times New Roman"/>
                <w:color w:val="000000"/>
                <w:sz w:val="24"/>
                <w:szCs w:val="24"/>
              </w:rPr>
            </w:pPr>
            <w:r w:rsidRPr="00DB514D">
              <w:rPr>
                <w:rFonts w:ascii="Times New Roman" w:hAnsi="Times New Roman" w:cs="Times New Roman"/>
                <w:color w:val="000000"/>
                <w:sz w:val="24"/>
                <w:szCs w:val="24"/>
              </w:rPr>
              <w:t>The well currently absorbs only 18 l of water, whereas 20 years ago it was able to absorb up to around 30-40 l of water. We have been using it for almost 30 years. During operation, there was no pressure at the wellhead and the reinjected water flowed into the well by gravity without the need for pumping. The water has strong settling properties. An inhibitor is added to the production well, so the formation of deposits in the heat exchangers and pipes is completely suppressed. However, there is a possibility that over the years calcite deposits may have formed in the reservoir rock due to the increase in temperature during the reinjection process.</w:t>
            </w:r>
          </w:p>
          <w:p w14:paraId="061C1083" w14:textId="77777777" w:rsidR="00CF2E03" w:rsidRDefault="00CF2E03" w:rsidP="00DB514D">
            <w:pPr>
              <w:jc w:val="both"/>
              <w:rPr>
                <w:rFonts w:ascii="Times New Roman" w:hAnsi="Times New Roman" w:cs="Times New Roman"/>
                <w:color w:val="000000"/>
                <w:sz w:val="24"/>
                <w:szCs w:val="24"/>
              </w:rPr>
            </w:pPr>
          </w:p>
          <w:p w14:paraId="54FAD81E" w14:textId="77777777" w:rsidR="00D15915" w:rsidRDefault="00D15915" w:rsidP="00DB514D">
            <w:pPr>
              <w:jc w:val="both"/>
              <w:rPr>
                <w:rFonts w:ascii="Times New Roman" w:hAnsi="Times New Roman" w:cs="Times New Roman"/>
                <w:color w:val="000000"/>
                <w:sz w:val="24"/>
                <w:szCs w:val="24"/>
              </w:rPr>
            </w:pPr>
          </w:p>
          <w:p w14:paraId="712A558A" w14:textId="18707172" w:rsidR="002F72D0" w:rsidRPr="00DB514D" w:rsidRDefault="002F72D0" w:rsidP="00DB514D">
            <w:pPr>
              <w:jc w:val="both"/>
              <w:rPr>
                <w:rFonts w:ascii="Times New Roman" w:hAnsi="Times New Roman" w:cs="Times New Roman"/>
                <w:color w:val="000000"/>
                <w:sz w:val="24"/>
                <w:szCs w:val="24"/>
              </w:rPr>
            </w:pPr>
          </w:p>
        </w:tc>
      </w:tr>
      <w:tr w:rsidR="00FC1B37" w14:paraId="458E268D" w14:textId="77777777" w:rsidTr="005775E0">
        <w:trPr>
          <w:trHeight w:val="598"/>
        </w:trPr>
        <w:tc>
          <w:tcPr>
            <w:tcW w:w="9782" w:type="dxa"/>
            <w:gridSpan w:val="5"/>
            <w:shd w:val="clear" w:color="auto" w:fill="B4C6E7" w:themeFill="accent1" w:themeFillTint="66"/>
            <w:vAlign w:val="center"/>
          </w:tcPr>
          <w:p w14:paraId="49B9ADA2" w14:textId="77300CCA" w:rsidR="00FC1B37" w:rsidRPr="00A54D46" w:rsidRDefault="00FC1B37" w:rsidP="00FC1B37">
            <w:pPr>
              <w:jc w:val="center"/>
              <w:rPr>
                <w:rFonts w:ascii="Times New Roman" w:hAnsi="Times New Roman" w:cs="Times New Roman"/>
                <w:b/>
                <w:bCs/>
                <w:color w:val="000000"/>
                <w:sz w:val="24"/>
                <w:szCs w:val="24"/>
              </w:rPr>
            </w:pPr>
            <w:r w:rsidRPr="00A54D46">
              <w:rPr>
                <w:rFonts w:ascii="Times New Roman" w:hAnsi="Times New Roman" w:cs="Times New Roman"/>
                <w:b/>
                <w:bCs/>
                <w:color w:val="000000"/>
                <w:sz w:val="24"/>
                <w:szCs w:val="24"/>
              </w:rPr>
              <w:lastRenderedPageBreak/>
              <w:t xml:space="preserve">Časť 1 : </w:t>
            </w:r>
            <w:r w:rsidRPr="00A54D46">
              <w:rPr>
                <w:rFonts w:ascii="Times New Roman" w:hAnsi="Times New Roman" w:cs="Times New Roman"/>
                <w:b/>
                <w:bCs/>
                <w:i/>
                <w:iCs/>
                <w:sz w:val="24"/>
                <w:szCs w:val="24"/>
              </w:rPr>
              <w:t>Rekonštrukčné práce reinjektážneho vrtu GRP-1 Podhájska</w:t>
            </w:r>
          </w:p>
          <w:p w14:paraId="0856C248" w14:textId="69E158F0" w:rsidR="00FC1B37" w:rsidRPr="00A54D46" w:rsidRDefault="00FC1B37" w:rsidP="00FC1B37">
            <w:pPr>
              <w:jc w:val="center"/>
              <w:rPr>
                <w:rFonts w:ascii="Times New Roman" w:hAnsi="Times New Roman" w:cs="Times New Roman"/>
                <w:b/>
                <w:bCs/>
                <w:i/>
                <w:iCs/>
                <w:color w:val="000000"/>
                <w:sz w:val="24"/>
                <w:szCs w:val="24"/>
              </w:rPr>
            </w:pPr>
            <w:r w:rsidRPr="00A54D46">
              <w:rPr>
                <w:rFonts w:ascii="Times New Roman" w:hAnsi="Times New Roman" w:cs="Times New Roman"/>
                <w:b/>
                <w:bCs/>
                <w:color w:val="000000"/>
                <w:sz w:val="24"/>
                <w:szCs w:val="24"/>
              </w:rPr>
              <w:t>Part 1 :</w:t>
            </w:r>
            <w:r w:rsidRPr="00A54D46">
              <w:rPr>
                <w:rFonts w:ascii="Times New Roman" w:hAnsi="Times New Roman" w:cs="Times New Roman"/>
                <w:b/>
                <w:bCs/>
                <w:i/>
                <w:iCs/>
                <w:color w:val="000000"/>
                <w:sz w:val="24"/>
                <w:szCs w:val="24"/>
              </w:rPr>
              <w:t xml:space="preserve"> Reconstruction works of the GRP-1 Podhájska reinjection well</w:t>
            </w:r>
          </w:p>
          <w:p w14:paraId="543D0FA6" w14:textId="078241B9" w:rsidR="00FC1B37" w:rsidRPr="00A54D46" w:rsidRDefault="00FC1B37" w:rsidP="00FC1B37">
            <w:pPr>
              <w:jc w:val="center"/>
              <w:rPr>
                <w:rFonts w:ascii="Times New Roman" w:hAnsi="Times New Roman" w:cs="Times New Roman"/>
                <w:b/>
                <w:bCs/>
                <w:sz w:val="12"/>
                <w:szCs w:val="12"/>
              </w:rPr>
            </w:pPr>
          </w:p>
        </w:tc>
      </w:tr>
      <w:tr w:rsidR="00FC1B37" w14:paraId="20BF722A" w14:textId="77777777" w:rsidTr="005775E0">
        <w:tc>
          <w:tcPr>
            <w:tcW w:w="3261" w:type="dxa"/>
            <w:vAlign w:val="center"/>
          </w:tcPr>
          <w:p w14:paraId="62DF664D" w14:textId="4859F237" w:rsidR="002F72D0" w:rsidRPr="002F72D0" w:rsidRDefault="002F72D0" w:rsidP="002F72D0">
            <w:pPr>
              <w:rPr>
                <w:rFonts w:ascii="Times New Roman" w:hAnsi="Times New Roman" w:cs="Times New Roman"/>
                <w:b/>
                <w:bCs/>
              </w:rPr>
            </w:pPr>
            <w:r w:rsidRPr="002F72D0">
              <w:rPr>
                <w:rFonts w:ascii="Times New Roman" w:hAnsi="Times New Roman" w:cs="Times New Roman"/>
                <w:b/>
                <w:bCs/>
              </w:rPr>
              <w:t>Konštrukcia vrtu je nasledovná</w:t>
            </w:r>
            <w:r>
              <w:rPr>
                <w:rFonts w:ascii="Times New Roman" w:hAnsi="Times New Roman" w:cs="Times New Roman"/>
                <w:b/>
                <w:bCs/>
              </w:rPr>
              <w:t xml:space="preserve">/ </w:t>
            </w:r>
          </w:p>
          <w:p w14:paraId="3A2CE608" w14:textId="3DAE026B" w:rsidR="00FC1B37" w:rsidRPr="002F72D0" w:rsidRDefault="002F72D0" w:rsidP="002F72D0">
            <w:pPr>
              <w:rPr>
                <w:rFonts w:ascii="Times New Roman" w:hAnsi="Times New Roman" w:cs="Times New Roman"/>
                <w:b/>
                <w:bCs/>
              </w:rPr>
            </w:pPr>
            <w:r w:rsidRPr="002F72D0">
              <w:rPr>
                <w:rFonts w:ascii="Times New Roman" w:hAnsi="Times New Roman"/>
                <w:b/>
                <w:bCs/>
              </w:rPr>
              <w:t>The well design is as follows</w:t>
            </w:r>
            <w:r>
              <w:rPr>
                <w:rFonts w:ascii="Times New Roman" w:hAnsi="Times New Roman"/>
                <w:b/>
                <w:bCs/>
              </w:rPr>
              <w:t xml:space="preserve"> </w:t>
            </w:r>
            <w:r w:rsidRPr="002F72D0">
              <w:rPr>
                <w:rFonts w:ascii="Times New Roman" w:hAnsi="Times New Roman"/>
                <w:b/>
                <w:bCs/>
              </w:rPr>
              <w:t>:</w:t>
            </w:r>
          </w:p>
        </w:tc>
        <w:tc>
          <w:tcPr>
            <w:tcW w:w="2977" w:type="dxa"/>
            <w:vAlign w:val="center"/>
          </w:tcPr>
          <w:p w14:paraId="310C561D" w14:textId="63157D82" w:rsidR="00FC1B37" w:rsidRPr="00CF2E03" w:rsidRDefault="00C76761" w:rsidP="00D15915">
            <w:pPr>
              <w:jc w:val="center"/>
              <w:rPr>
                <w:rFonts w:ascii="Times New Roman" w:hAnsi="Times New Roman" w:cs="Times New Roman"/>
                <w:b/>
                <w:bCs/>
                <w:strike/>
              </w:rPr>
            </w:pPr>
            <w:r w:rsidRPr="00B90A84">
              <w:rPr>
                <w:rFonts w:ascii="Times New Roman" w:hAnsi="Times New Roman" w:cs="Times New Roman"/>
                <w:b/>
                <w:bCs/>
              </w:rPr>
              <w:t xml:space="preserve">Požiadavka na prevedenie </w:t>
            </w:r>
            <w:r w:rsidR="00CF2E03" w:rsidRPr="00B90A84">
              <w:rPr>
                <w:rFonts w:ascii="Times New Roman" w:hAnsi="Times New Roman" w:cs="Times New Roman"/>
                <w:b/>
                <w:bCs/>
              </w:rPr>
              <w:t xml:space="preserve">prác </w:t>
            </w:r>
            <w:r w:rsidRPr="00B90A84">
              <w:rPr>
                <w:rFonts w:ascii="Times New Roman" w:hAnsi="Times New Roman" w:cs="Times New Roman"/>
                <w:b/>
                <w:bCs/>
              </w:rPr>
              <w:t>resp. spôsob i</w:t>
            </w:r>
            <w:r w:rsidR="00CF2E03" w:rsidRPr="00B90A84">
              <w:rPr>
                <w:rFonts w:ascii="Times New Roman" w:hAnsi="Times New Roman" w:cs="Times New Roman"/>
                <w:b/>
                <w:bCs/>
              </w:rPr>
              <w:t>ch prevedenia</w:t>
            </w:r>
            <w:r w:rsidR="00B90A84">
              <w:rPr>
                <w:rFonts w:ascii="Times New Roman" w:hAnsi="Times New Roman" w:cs="Times New Roman"/>
                <w:b/>
                <w:bCs/>
              </w:rPr>
              <w:t xml:space="preserve"> </w:t>
            </w:r>
            <w:r w:rsidR="00FC1B37" w:rsidRPr="00B90A84">
              <w:rPr>
                <w:rFonts w:ascii="Times New Roman" w:hAnsi="Times New Roman" w:cs="Times New Roman"/>
                <w:b/>
                <w:bCs/>
              </w:rPr>
              <w:t xml:space="preserve">/ Opis </w:t>
            </w:r>
            <w:r w:rsidR="00B90A84">
              <w:rPr>
                <w:rFonts w:ascii="Times New Roman" w:hAnsi="Times New Roman" w:cs="Times New Roman"/>
                <w:b/>
                <w:bCs/>
              </w:rPr>
              <w:t>/</w:t>
            </w:r>
            <w:r w:rsidR="00FC1B37" w:rsidRPr="00CF2E03">
              <w:rPr>
                <w:rFonts w:ascii="Times New Roman" w:hAnsi="Times New Roman" w:cs="Times New Roman"/>
                <w:b/>
                <w:bCs/>
                <w:strike/>
              </w:rPr>
              <w:t xml:space="preserve">    </w:t>
            </w:r>
            <w:r w:rsidR="00B90A84" w:rsidRPr="00B90A84">
              <w:rPr>
                <w:rFonts w:ascii="Times New Roman" w:hAnsi="Times New Roman" w:cs="Times New Roman"/>
                <w:b/>
                <w:bCs/>
                <w:lang w:val="en"/>
              </w:rPr>
              <w:t>Requirement for the execution of works or the method of their execution/ Description</w:t>
            </w:r>
          </w:p>
        </w:tc>
        <w:tc>
          <w:tcPr>
            <w:tcW w:w="2008" w:type="dxa"/>
            <w:vAlign w:val="center"/>
          </w:tcPr>
          <w:p w14:paraId="70CFD1EE" w14:textId="7D821CD0" w:rsidR="00FC1B37" w:rsidRPr="006A3E23" w:rsidRDefault="00FC1B37" w:rsidP="00FC1B37">
            <w:pPr>
              <w:jc w:val="center"/>
              <w:rPr>
                <w:rFonts w:ascii="Times New Roman" w:hAnsi="Times New Roman" w:cs="Times New Roman"/>
                <w:b/>
                <w:bCs/>
                <w:sz w:val="20"/>
                <w:szCs w:val="20"/>
              </w:rPr>
            </w:pPr>
            <w:r w:rsidRPr="006A3E23">
              <w:rPr>
                <w:rFonts w:ascii="Times New Roman" w:hAnsi="Times New Roman" w:cs="Times New Roman"/>
                <w:b/>
                <w:bCs/>
                <w:sz w:val="20"/>
                <w:szCs w:val="20"/>
              </w:rPr>
              <w:t>Parametre ponúkané uchádzačom* Parameters offered by the tenderer *</w:t>
            </w:r>
          </w:p>
        </w:tc>
        <w:tc>
          <w:tcPr>
            <w:tcW w:w="1536" w:type="dxa"/>
            <w:gridSpan w:val="2"/>
            <w:vAlign w:val="center"/>
          </w:tcPr>
          <w:p w14:paraId="6FB57E69" w14:textId="03985E4A" w:rsidR="00FC1B37" w:rsidRPr="00B15D29" w:rsidRDefault="00FC1B37" w:rsidP="00FC1B37">
            <w:pPr>
              <w:jc w:val="center"/>
              <w:rPr>
                <w:rFonts w:ascii="Times New Roman" w:hAnsi="Times New Roman" w:cs="Times New Roman"/>
                <w:b/>
                <w:bCs/>
                <w:sz w:val="24"/>
                <w:szCs w:val="24"/>
              </w:rPr>
            </w:pPr>
            <w:r w:rsidRPr="00B15D29">
              <w:rPr>
                <w:rFonts w:ascii="Times New Roman" w:hAnsi="Times New Roman" w:cs="Times New Roman"/>
                <w:b/>
                <w:bCs/>
                <w:sz w:val="24"/>
                <w:szCs w:val="24"/>
              </w:rPr>
              <w:t>Poznámka</w:t>
            </w:r>
            <w:r>
              <w:rPr>
                <w:rFonts w:ascii="Times New Roman" w:hAnsi="Times New Roman" w:cs="Times New Roman"/>
                <w:b/>
                <w:bCs/>
                <w:sz w:val="24"/>
                <w:szCs w:val="24"/>
              </w:rPr>
              <w:t>**  Note**</w:t>
            </w:r>
          </w:p>
        </w:tc>
      </w:tr>
      <w:tr w:rsidR="00FC1B37" w14:paraId="1228D4E4" w14:textId="77777777" w:rsidTr="00CF2E03">
        <w:tc>
          <w:tcPr>
            <w:tcW w:w="3261" w:type="dxa"/>
          </w:tcPr>
          <w:p w14:paraId="6C0F8DFF" w14:textId="77777777" w:rsidR="00B90A84" w:rsidRDefault="002F72D0" w:rsidP="00C76761">
            <w:pPr>
              <w:rPr>
                <w:rFonts w:ascii="Times New Roman" w:hAnsi="Times New Roman" w:cs="Times New Roman"/>
                <w:color w:val="000000"/>
              </w:rPr>
            </w:pPr>
            <w:r w:rsidRPr="002F72D0">
              <w:rPr>
                <w:rFonts w:ascii="Times New Roman" w:hAnsi="Times New Roman" w:cs="Times New Roman"/>
                <w:color w:val="000000"/>
              </w:rPr>
              <w:t>0 – 950 m: 9 5/8" medzipažnica, zacementovaná</w:t>
            </w:r>
            <w:r>
              <w:rPr>
                <w:rFonts w:ascii="Times New Roman" w:hAnsi="Times New Roman" w:cs="Times New Roman"/>
                <w:color w:val="000000"/>
              </w:rPr>
              <w:t xml:space="preserve">/ </w:t>
            </w:r>
          </w:p>
          <w:p w14:paraId="616E213D" w14:textId="4AA30BFC" w:rsidR="00FC1B37" w:rsidRPr="00C76761" w:rsidRDefault="00C76761" w:rsidP="00C76761">
            <w:pPr>
              <w:rPr>
                <w:rFonts w:ascii="Times New Roman" w:hAnsi="Times New Roman"/>
                <w:b/>
                <w:bCs/>
                <w:sz w:val="20"/>
                <w:szCs w:val="20"/>
              </w:rPr>
            </w:pPr>
            <w:r>
              <w:rPr>
                <w:rFonts w:ascii="Times New Roman" w:hAnsi="Times New Roman" w:cs="Times New Roman"/>
                <w:color w:val="000000"/>
              </w:rPr>
              <w:t xml:space="preserve">0 </w:t>
            </w:r>
            <w:r w:rsidR="002F72D0" w:rsidRPr="00C76761">
              <w:rPr>
                <w:rFonts w:ascii="Times New Roman" w:hAnsi="Times New Roman"/>
                <w:color w:val="000000"/>
              </w:rPr>
              <w:t>– 950 m: 9 5/8" intermediate casing, cemented</w:t>
            </w:r>
          </w:p>
        </w:tc>
        <w:tc>
          <w:tcPr>
            <w:tcW w:w="2977" w:type="dxa"/>
            <w:shd w:val="clear" w:color="auto" w:fill="auto"/>
            <w:vAlign w:val="center"/>
          </w:tcPr>
          <w:p w14:paraId="39EB95E9" w14:textId="5EA813E5" w:rsidR="00FC1B37" w:rsidRPr="00B90A84" w:rsidRDefault="00B90A84" w:rsidP="00B90A84">
            <w:pPr>
              <w:jc w:val="both"/>
              <w:rPr>
                <w:rFonts w:ascii="Times New Roman" w:hAnsi="Times New Roman" w:cs="Times New Roman"/>
                <w:sz w:val="20"/>
                <w:szCs w:val="20"/>
              </w:rPr>
            </w:pPr>
            <w:r>
              <w:rPr>
                <w:rFonts w:ascii="Times New Roman" w:hAnsi="Times New Roman"/>
                <w:szCs w:val="20"/>
              </w:rPr>
              <w:t xml:space="preserve">- </w:t>
            </w:r>
            <w:r w:rsidRPr="00B90A84">
              <w:rPr>
                <w:rFonts w:ascii="Times New Roman" w:hAnsi="Times New Roman"/>
                <w:szCs w:val="20"/>
              </w:rPr>
              <w:t>p</w:t>
            </w:r>
            <w:r w:rsidR="00CF2E03" w:rsidRPr="00B90A84">
              <w:rPr>
                <w:rFonts w:ascii="Times New Roman" w:hAnsi="Times New Roman"/>
                <w:szCs w:val="20"/>
              </w:rPr>
              <w:t>rečistenie vrtu</w:t>
            </w:r>
            <w:r w:rsidRPr="00B90A84">
              <w:rPr>
                <w:rFonts w:ascii="Times New Roman" w:hAnsi="Times New Roman"/>
                <w:szCs w:val="20"/>
              </w:rPr>
              <w:t xml:space="preserve"> </w:t>
            </w:r>
            <w:r w:rsidR="00CF2E03" w:rsidRPr="00B90A84">
              <w:rPr>
                <w:rFonts w:ascii="Times New Roman" w:hAnsi="Times New Roman"/>
                <w:szCs w:val="20"/>
              </w:rPr>
              <w:t>mechanickým vŕtaním</w:t>
            </w:r>
            <w:r>
              <w:rPr>
                <w:rFonts w:ascii="Times New Roman" w:hAnsi="Times New Roman"/>
                <w:szCs w:val="20"/>
              </w:rPr>
              <w:t xml:space="preserve"> / </w:t>
            </w:r>
            <w:r w:rsidRPr="00B90A84">
              <w:rPr>
                <w:rFonts w:ascii="Times New Roman" w:hAnsi="Times New Roman"/>
                <w:lang w:val="en"/>
              </w:rPr>
              <w:t>cleaning of the borehole by mechanical drilling</w:t>
            </w:r>
          </w:p>
        </w:tc>
        <w:tc>
          <w:tcPr>
            <w:tcW w:w="2008" w:type="dxa"/>
          </w:tcPr>
          <w:p w14:paraId="255BE09A" w14:textId="1F8E875C" w:rsidR="00FC1B37" w:rsidRPr="00AE6C8A" w:rsidRDefault="00FC1B37" w:rsidP="00FC1B37">
            <w:pPr>
              <w:rPr>
                <w:rFonts w:ascii="Times New Roman" w:hAnsi="Times New Roman" w:cs="Times New Roman"/>
                <w:b/>
                <w:bCs/>
                <w:sz w:val="20"/>
                <w:szCs w:val="20"/>
              </w:rPr>
            </w:pPr>
          </w:p>
        </w:tc>
        <w:tc>
          <w:tcPr>
            <w:tcW w:w="1536" w:type="dxa"/>
            <w:gridSpan w:val="2"/>
            <w:vAlign w:val="center"/>
          </w:tcPr>
          <w:p w14:paraId="50C434C2" w14:textId="77777777" w:rsidR="00FC1B37" w:rsidRPr="00B15D29" w:rsidRDefault="00FC1B37" w:rsidP="00FC1B37">
            <w:pPr>
              <w:jc w:val="center"/>
              <w:rPr>
                <w:rFonts w:ascii="Times New Roman" w:hAnsi="Times New Roman" w:cs="Times New Roman"/>
                <w:b/>
                <w:bCs/>
                <w:sz w:val="24"/>
                <w:szCs w:val="24"/>
              </w:rPr>
            </w:pPr>
          </w:p>
        </w:tc>
      </w:tr>
      <w:tr w:rsidR="00FC1B37" w14:paraId="388A71E0" w14:textId="77777777" w:rsidTr="00CF2E03">
        <w:tc>
          <w:tcPr>
            <w:tcW w:w="3261" w:type="dxa"/>
          </w:tcPr>
          <w:p w14:paraId="5EF3D0ED" w14:textId="77777777" w:rsidR="00B90A84" w:rsidRDefault="00B90A84" w:rsidP="00B90A84">
            <w:pPr>
              <w:rPr>
                <w:rFonts w:ascii="Times New Roman" w:hAnsi="Times New Roman"/>
                <w:color w:val="000000"/>
              </w:rPr>
            </w:pPr>
            <w:r>
              <w:rPr>
                <w:rFonts w:ascii="Times New Roman" w:hAnsi="Times New Roman"/>
                <w:color w:val="000000"/>
              </w:rPr>
              <w:t xml:space="preserve">950 </w:t>
            </w:r>
            <w:r w:rsidR="002F72D0" w:rsidRPr="00B90A84">
              <w:rPr>
                <w:rFonts w:ascii="Times New Roman" w:hAnsi="Times New Roman"/>
                <w:color w:val="000000"/>
              </w:rPr>
              <w:t>– 1 470 m: 7" produkčná pažnica, liner /</w:t>
            </w:r>
            <w:r w:rsidR="00CF2E03" w:rsidRPr="00B90A84">
              <w:rPr>
                <w:rFonts w:ascii="Times New Roman" w:hAnsi="Times New Roman"/>
                <w:color w:val="000000"/>
              </w:rPr>
              <w:t xml:space="preserve"> </w:t>
            </w:r>
          </w:p>
          <w:p w14:paraId="01E224CE" w14:textId="393C7225" w:rsidR="002F72D0" w:rsidRPr="00B90A84" w:rsidRDefault="002F72D0" w:rsidP="00B90A84">
            <w:pPr>
              <w:rPr>
                <w:rFonts w:ascii="Times New Roman" w:hAnsi="Times New Roman"/>
                <w:b/>
                <w:bCs/>
                <w:sz w:val="20"/>
                <w:szCs w:val="20"/>
              </w:rPr>
            </w:pPr>
            <w:r w:rsidRPr="00B90A84">
              <w:rPr>
                <w:rFonts w:ascii="Times New Roman" w:hAnsi="Times New Roman"/>
                <w:color w:val="000000"/>
              </w:rPr>
              <w:t>950 – 1,470 m: 7" production casing, liner</w:t>
            </w:r>
          </w:p>
        </w:tc>
        <w:tc>
          <w:tcPr>
            <w:tcW w:w="2977" w:type="dxa"/>
            <w:shd w:val="clear" w:color="auto" w:fill="auto"/>
            <w:vAlign w:val="center"/>
          </w:tcPr>
          <w:p w14:paraId="4036C7FF" w14:textId="77777777" w:rsidR="00FC1B37" w:rsidRDefault="00B90A84" w:rsidP="00B90A84">
            <w:pPr>
              <w:rPr>
                <w:rFonts w:ascii="Times New Roman" w:hAnsi="Times New Roman"/>
                <w:color w:val="000000"/>
                <w:lang w:val="en"/>
              </w:rPr>
            </w:pPr>
            <w:r>
              <w:rPr>
                <w:rFonts w:ascii="Times New Roman" w:hAnsi="Times New Roman"/>
                <w:color w:val="000000"/>
              </w:rPr>
              <w:t>-</w:t>
            </w:r>
            <w:r w:rsidRPr="00B90A84">
              <w:rPr>
                <w:rFonts w:ascii="Times New Roman" w:hAnsi="Times New Roman"/>
                <w:color w:val="FFFFFF" w:themeColor="background1"/>
              </w:rPr>
              <w:t>0</w:t>
            </w:r>
            <w:r w:rsidRPr="00B90A84">
              <w:rPr>
                <w:rFonts w:ascii="Times New Roman" w:hAnsi="Times New Roman"/>
                <w:color w:val="000000"/>
              </w:rPr>
              <w:t>o</w:t>
            </w:r>
            <w:r w:rsidR="00CF2E03" w:rsidRPr="00B90A84">
              <w:rPr>
                <w:rFonts w:ascii="Times New Roman" w:hAnsi="Times New Roman"/>
                <w:color w:val="000000"/>
              </w:rPr>
              <w:t>dstránenie nánosov</w:t>
            </w:r>
            <w:r w:rsidRPr="00B90A84">
              <w:rPr>
                <w:rFonts w:ascii="Times New Roman" w:hAnsi="Times New Roman"/>
                <w:color w:val="000000"/>
              </w:rPr>
              <w:t xml:space="preserve"> zo </w:t>
            </w:r>
            <w:r w:rsidR="00CF2E03" w:rsidRPr="00B90A84">
              <w:rPr>
                <w:rFonts w:ascii="Times New Roman" w:hAnsi="Times New Roman"/>
                <w:color w:val="000000"/>
              </w:rPr>
              <w:t>stien vrtu</w:t>
            </w:r>
            <w:r w:rsidR="00C76761" w:rsidRPr="00B90A84">
              <w:rPr>
                <w:rFonts w:ascii="Times New Roman" w:hAnsi="Times New Roman"/>
                <w:color w:val="000000"/>
              </w:rPr>
              <w:t xml:space="preserve"> chemickým</w:t>
            </w:r>
            <w:r w:rsidR="00CF2E03" w:rsidRPr="00B90A84">
              <w:rPr>
                <w:rFonts w:ascii="Times New Roman" w:hAnsi="Times New Roman"/>
                <w:color w:val="000000"/>
              </w:rPr>
              <w:t xml:space="preserve"> preplacho</w:t>
            </w:r>
            <w:r w:rsidR="00C76761" w:rsidRPr="00B90A84">
              <w:rPr>
                <w:rFonts w:ascii="Times New Roman" w:hAnsi="Times New Roman"/>
                <w:color w:val="000000"/>
              </w:rPr>
              <w:t>vaní</w:t>
            </w:r>
            <w:r w:rsidR="00CF2E03" w:rsidRPr="00B90A84">
              <w:rPr>
                <w:rFonts w:ascii="Times New Roman" w:hAnsi="Times New Roman"/>
                <w:color w:val="000000"/>
              </w:rPr>
              <w:t>m</w:t>
            </w:r>
            <w:r>
              <w:rPr>
                <w:rFonts w:ascii="Times New Roman" w:hAnsi="Times New Roman"/>
                <w:color w:val="000000"/>
              </w:rPr>
              <w:t xml:space="preserve"> / </w:t>
            </w:r>
            <w:r w:rsidRPr="00B90A84">
              <w:rPr>
                <w:rFonts w:ascii="Times New Roman" w:hAnsi="Times New Roman"/>
                <w:color w:val="000000"/>
                <w:lang w:val="en"/>
              </w:rPr>
              <w:t>removal of deposits from borehole walls by chemical flushing</w:t>
            </w:r>
          </w:p>
          <w:p w14:paraId="5076E8C1" w14:textId="1BC025E6" w:rsidR="007411D9" w:rsidRPr="00B90A84" w:rsidRDefault="007411D9" w:rsidP="00B90A84">
            <w:pPr>
              <w:rPr>
                <w:rFonts w:ascii="Times New Roman" w:hAnsi="Times New Roman"/>
                <w:b/>
                <w:bCs/>
                <w:sz w:val="20"/>
                <w:szCs w:val="20"/>
              </w:rPr>
            </w:pPr>
          </w:p>
        </w:tc>
        <w:tc>
          <w:tcPr>
            <w:tcW w:w="2008" w:type="dxa"/>
          </w:tcPr>
          <w:p w14:paraId="3E6A4957" w14:textId="3210FAEB" w:rsidR="00FC1B37" w:rsidRPr="00AE6C8A" w:rsidRDefault="00FC1B37" w:rsidP="00FC1B37">
            <w:pPr>
              <w:rPr>
                <w:rFonts w:ascii="Times New Roman" w:hAnsi="Times New Roman" w:cs="Times New Roman"/>
                <w:b/>
                <w:bCs/>
                <w:sz w:val="20"/>
                <w:szCs w:val="20"/>
              </w:rPr>
            </w:pPr>
          </w:p>
        </w:tc>
        <w:tc>
          <w:tcPr>
            <w:tcW w:w="1536" w:type="dxa"/>
            <w:gridSpan w:val="2"/>
            <w:vAlign w:val="center"/>
          </w:tcPr>
          <w:p w14:paraId="0E8C544B" w14:textId="77777777" w:rsidR="00FC1B37" w:rsidRPr="00B15D29" w:rsidRDefault="00FC1B37" w:rsidP="00FC1B37">
            <w:pPr>
              <w:jc w:val="center"/>
              <w:rPr>
                <w:rFonts w:ascii="Times New Roman" w:hAnsi="Times New Roman" w:cs="Times New Roman"/>
                <w:b/>
                <w:bCs/>
                <w:sz w:val="24"/>
                <w:szCs w:val="24"/>
              </w:rPr>
            </w:pPr>
          </w:p>
        </w:tc>
      </w:tr>
      <w:tr w:rsidR="00FC1B37" w14:paraId="7B3A184F" w14:textId="77777777" w:rsidTr="005775E0">
        <w:tc>
          <w:tcPr>
            <w:tcW w:w="3261" w:type="dxa"/>
          </w:tcPr>
          <w:p w14:paraId="14EE9D86" w14:textId="77777777" w:rsidR="00FC1B37" w:rsidRPr="002F72D0" w:rsidRDefault="002F72D0" w:rsidP="00FC1B37">
            <w:pPr>
              <w:rPr>
                <w:rFonts w:ascii="Times New Roman" w:hAnsi="Times New Roman" w:cs="Times New Roman"/>
                <w:b/>
                <w:bCs/>
                <w:color w:val="000000"/>
              </w:rPr>
            </w:pPr>
            <w:r w:rsidRPr="002F72D0">
              <w:rPr>
                <w:rFonts w:ascii="Times New Roman" w:hAnsi="Times New Roman" w:cs="Times New Roman"/>
                <w:b/>
                <w:bCs/>
                <w:color w:val="000000"/>
              </w:rPr>
              <w:t>Perforácie sa nachádzajú v nasledovných intervaloch /</w:t>
            </w:r>
          </w:p>
          <w:p w14:paraId="474A0F48" w14:textId="242614B4" w:rsidR="002F72D0" w:rsidRPr="00AE6C8A" w:rsidRDefault="002F72D0" w:rsidP="00FC1B37">
            <w:pPr>
              <w:rPr>
                <w:rFonts w:ascii="Times New Roman" w:hAnsi="Times New Roman" w:cs="Times New Roman"/>
                <w:b/>
                <w:bCs/>
                <w:sz w:val="20"/>
                <w:szCs w:val="20"/>
              </w:rPr>
            </w:pPr>
            <w:r w:rsidRPr="002F72D0">
              <w:rPr>
                <w:rFonts w:ascii="Times New Roman" w:hAnsi="Times New Roman" w:cs="Times New Roman"/>
                <w:b/>
                <w:bCs/>
              </w:rPr>
              <w:t>Perforations are located at the following intervals</w:t>
            </w:r>
          </w:p>
        </w:tc>
        <w:tc>
          <w:tcPr>
            <w:tcW w:w="2977" w:type="dxa"/>
            <w:vAlign w:val="center"/>
          </w:tcPr>
          <w:p w14:paraId="1DF74E84" w14:textId="550BB0D6" w:rsidR="00FC1B37" w:rsidRPr="00AE6C8A" w:rsidRDefault="00FC1B37" w:rsidP="00CF2E03">
            <w:pPr>
              <w:rPr>
                <w:rFonts w:ascii="Times New Roman" w:hAnsi="Times New Roman" w:cs="Times New Roman"/>
                <w:b/>
                <w:bCs/>
                <w:sz w:val="20"/>
                <w:szCs w:val="20"/>
              </w:rPr>
            </w:pPr>
          </w:p>
        </w:tc>
        <w:tc>
          <w:tcPr>
            <w:tcW w:w="2008" w:type="dxa"/>
          </w:tcPr>
          <w:p w14:paraId="4E1410B6" w14:textId="4A64F427" w:rsidR="00FC1B37" w:rsidRPr="00AE6C8A" w:rsidRDefault="00FC1B37" w:rsidP="00FC1B37">
            <w:pPr>
              <w:rPr>
                <w:rFonts w:ascii="Times New Roman" w:hAnsi="Times New Roman" w:cs="Times New Roman"/>
                <w:b/>
                <w:bCs/>
                <w:sz w:val="20"/>
                <w:szCs w:val="20"/>
              </w:rPr>
            </w:pPr>
          </w:p>
        </w:tc>
        <w:tc>
          <w:tcPr>
            <w:tcW w:w="1536" w:type="dxa"/>
            <w:gridSpan w:val="2"/>
            <w:vAlign w:val="center"/>
          </w:tcPr>
          <w:p w14:paraId="72D1F1E7" w14:textId="77777777" w:rsidR="00FC1B37" w:rsidRPr="00B15D29" w:rsidRDefault="00FC1B37" w:rsidP="00FC1B37">
            <w:pPr>
              <w:jc w:val="center"/>
              <w:rPr>
                <w:rFonts w:ascii="Times New Roman" w:hAnsi="Times New Roman" w:cs="Times New Roman"/>
                <w:b/>
                <w:bCs/>
                <w:sz w:val="24"/>
                <w:szCs w:val="24"/>
              </w:rPr>
            </w:pPr>
          </w:p>
        </w:tc>
      </w:tr>
      <w:tr w:rsidR="0068388A" w14:paraId="6F3FEEE4" w14:textId="77777777" w:rsidTr="00B90A84">
        <w:trPr>
          <w:trHeight w:val="1545"/>
        </w:trPr>
        <w:tc>
          <w:tcPr>
            <w:tcW w:w="3261" w:type="dxa"/>
          </w:tcPr>
          <w:p w14:paraId="5663FFDC" w14:textId="77777777" w:rsidR="00B90A84" w:rsidRPr="00B90A84" w:rsidRDefault="0068388A" w:rsidP="00FC1B37">
            <w:pPr>
              <w:rPr>
                <w:rFonts w:ascii="Times New Roman" w:hAnsi="Times New Roman" w:cs="Times New Roman"/>
                <w:sz w:val="12"/>
                <w:szCs w:val="12"/>
              </w:rPr>
            </w:pPr>
            <w:r>
              <w:rPr>
                <w:rFonts w:ascii="Times New Roman" w:hAnsi="Times New Roman" w:cs="Times New Roman"/>
              </w:rPr>
              <w:t xml:space="preserve">  </w:t>
            </w:r>
          </w:p>
          <w:p w14:paraId="26112763" w14:textId="1AFEEE37" w:rsidR="0068388A" w:rsidRPr="00C60BF0" w:rsidRDefault="00B90A84" w:rsidP="00FC1B37">
            <w:pPr>
              <w:rPr>
                <w:rFonts w:ascii="Times New Roman" w:hAnsi="Times New Roman" w:cs="Times New Roman"/>
              </w:rPr>
            </w:pPr>
            <w:r>
              <w:rPr>
                <w:rFonts w:ascii="Times New Roman" w:hAnsi="Times New Roman" w:cs="Times New Roman"/>
              </w:rPr>
              <w:t xml:space="preserve">  </w:t>
            </w:r>
            <w:r w:rsidR="0068388A" w:rsidRPr="00C60BF0">
              <w:rPr>
                <w:rFonts w:ascii="Times New Roman" w:hAnsi="Times New Roman" w:cs="Times New Roman"/>
              </w:rPr>
              <w:t>995 – 1075 m (80 m)</w:t>
            </w:r>
          </w:p>
          <w:p w14:paraId="7B20CCF0" w14:textId="77777777" w:rsidR="0068388A" w:rsidRPr="00C60BF0" w:rsidRDefault="0068388A" w:rsidP="00FC1B37">
            <w:pPr>
              <w:rPr>
                <w:rFonts w:ascii="Times New Roman" w:hAnsi="Times New Roman" w:cs="Times New Roman"/>
              </w:rPr>
            </w:pPr>
            <w:r w:rsidRPr="00C60BF0">
              <w:rPr>
                <w:rFonts w:ascii="Times New Roman" w:hAnsi="Times New Roman" w:cs="Times New Roman"/>
              </w:rPr>
              <w:t>1125 – 1160 m (35 m)</w:t>
            </w:r>
          </w:p>
          <w:p w14:paraId="34631A6F" w14:textId="77777777" w:rsidR="0068388A" w:rsidRPr="00C60BF0" w:rsidRDefault="0068388A" w:rsidP="00C60BF0">
            <w:pPr>
              <w:rPr>
                <w:rFonts w:ascii="Times New Roman" w:hAnsi="Times New Roman" w:cs="Times New Roman"/>
              </w:rPr>
            </w:pPr>
            <w:r w:rsidRPr="00C60BF0">
              <w:rPr>
                <w:rFonts w:ascii="Times New Roman" w:hAnsi="Times New Roman" w:cs="Times New Roman"/>
              </w:rPr>
              <w:t>1195 – 1260 m (65 m)</w:t>
            </w:r>
          </w:p>
          <w:p w14:paraId="58F9E8EB" w14:textId="77777777" w:rsidR="0068388A" w:rsidRPr="00C60BF0" w:rsidRDefault="0068388A" w:rsidP="00C60BF0">
            <w:pPr>
              <w:rPr>
                <w:rFonts w:ascii="Times New Roman" w:hAnsi="Times New Roman" w:cs="Times New Roman"/>
              </w:rPr>
            </w:pPr>
            <w:r w:rsidRPr="00C60BF0">
              <w:rPr>
                <w:rFonts w:ascii="Times New Roman" w:hAnsi="Times New Roman" w:cs="Times New Roman"/>
              </w:rPr>
              <w:t>1310 – 1325 m (15 m)</w:t>
            </w:r>
          </w:p>
          <w:p w14:paraId="06695BFC" w14:textId="77777777" w:rsidR="0068388A" w:rsidRPr="00C60BF0" w:rsidRDefault="0068388A" w:rsidP="00C60BF0">
            <w:pPr>
              <w:rPr>
                <w:rFonts w:ascii="Times New Roman" w:hAnsi="Times New Roman" w:cs="Times New Roman"/>
              </w:rPr>
            </w:pPr>
            <w:r w:rsidRPr="00C60BF0">
              <w:rPr>
                <w:rFonts w:ascii="Times New Roman" w:hAnsi="Times New Roman" w:cs="Times New Roman"/>
              </w:rPr>
              <w:t>1343 – 1348 m (5 m)</w:t>
            </w:r>
          </w:p>
          <w:p w14:paraId="306D78BC" w14:textId="12FA9982" w:rsidR="0068388A" w:rsidRPr="00C60BF0" w:rsidRDefault="0068388A" w:rsidP="00C60BF0">
            <w:pPr>
              <w:rPr>
                <w:rFonts w:ascii="Times New Roman" w:hAnsi="Times New Roman" w:cs="Times New Roman"/>
              </w:rPr>
            </w:pPr>
            <w:r w:rsidRPr="00C60BF0">
              <w:rPr>
                <w:rFonts w:ascii="Times New Roman" w:hAnsi="Times New Roman" w:cs="Times New Roman"/>
              </w:rPr>
              <w:t>1355 – 1365 m (10 m)</w:t>
            </w:r>
          </w:p>
        </w:tc>
        <w:tc>
          <w:tcPr>
            <w:tcW w:w="2977" w:type="dxa"/>
            <w:vAlign w:val="center"/>
          </w:tcPr>
          <w:p w14:paraId="71959610" w14:textId="77777777" w:rsidR="0068388A" w:rsidRDefault="00B90A84" w:rsidP="00B90A84">
            <w:pPr>
              <w:rPr>
                <w:rFonts w:ascii="Times New Roman" w:hAnsi="Times New Roman" w:cs="Times New Roman"/>
                <w:color w:val="000000"/>
                <w:lang w:val="en"/>
              </w:rPr>
            </w:pPr>
            <w:r>
              <w:rPr>
                <w:rFonts w:ascii="Times New Roman" w:hAnsi="Times New Roman" w:cs="Times New Roman"/>
                <w:color w:val="000000"/>
              </w:rPr>
              <w:t>- u</w:t>
            </w:r>
            <w:r w:rsidR="0068388A">
              <w:rPr>
                <w:rFonts w:ascii="Times New Roman" w:hAnsi="Times New Roman" w:cs="Times New Roman"/>
                <w:color w:val="000000"/>
              </w:rPr>
              <w:t>voľnenie spóry, podložia resp. štruktúry horniny, cez ktorú sa absorbuje voda do horniny</w:t>
            </w:r>
            <w:r>
              <w:rPr>
                <w:rFonts w:ascii="Times New Roman" w:hAnsi="Times New Roman" w:cs="Times New Roman"/>
                <w:color w:val="000000"/>
              </w:rPr>
              <w:t xml:space="preserve"> / </w:t>
            </w:r>
            <w:r w:rsidRPr="00B90A84">
              <w:rPr>
                <w:rFonts w:ascii="Times New Roman" w:hAnsi="Times New Roman" w:cs="Times New Roman"/>
                <w:color w:val="000000"/>
                <w:lang w:val="en"/>
              </w:rPr>
              <w:t>release of the pore, matrix, or rock structure through which water is absorbed into the rock</w:t>
            </w:r>
          </w:p>
          <w:p w14:paraId="23AB0D14" w14:textId="7065128E" w:rsidR="007411D9" w:rsidRPr="00AE6C8A" w:rsidRDefault="007411D9" w:rsidP="00B90A84">
            <w:pPr>
              <w:rPr>
                <w:rFonts w:ascii="Times New Roman" w:hAnsi="Times New Roman" w:cs="Times New Roman"/>
                <w:b/>
                <w:bCs/>
                <w:sz w:val="20"/>
                <w:szCs w:val="20"/>
              </w:rPr>
            </w:pPr>
          </w:p>
        </w:tc>
        <w:tc>
          <w:tcPr>
            <w:tcW w:w="2008" w:type="dxa"/>
          </w:tcPr>
          <w:p w14:paraId="6C211C26" w14:textId="41CAFF25" w:rsidR="0068388A" w:rsidRPr="00AE6C8A" w:rsidRDefault="0068388A" w:rsidP="00FC1B37">
            <w:pPr>
              <w:rPr>
                <w:rFonts w:ascii="Times New Roman" w:hAnsi="Times New Roman" w:cs="Times New Roman"/>
                <w:b/>
                <w:bCs/>
                <w:sz w:val="20"/>
                <w:szCs w:val="20"/>
              </w:rPr>
            </w:pPr>
          </w:p>
        </w:tc>
        <w:tc>
          <w:tcPr>
            <w:tcW w:w="1536" w:type="dxa"/>
            <w:gridSpan w:val="2"/>
            <w:vAlign w:val="center"/>
          </w:tcPr>
          <w:p w14:paraId="4D41C56E" w14:textId="77777777" w:rsidR="0068388A" w:rsidRPr="00B15D29" w:rsidRDefault="0068388A" w:rsidP="00FC1B37">
            <w:pPr>
              <w:jc w:val="center"/>
              <w:rPr>
                <w:rFonts w:ascii="Times New Roman" w:hAnsi="Times New Roman" w:cs="Times New Roman"/>
                <w:b/>
                <w:bCs/>
                <w:sz w:val="24"/>
                <w:szCs w:val="24"/>
              </w:rPr>
            </w:pPr>
          </w:p>
        </w:tc>
      </w:tr>
      <w:tr w:rsidR="00FC1B37" w14:paraId="1038438D" w14:textId="77777777" w:rsidTr="005775E0">
        <w:trPr>
          <w:trHeight w:val="175"/>
        </w:trPr>
        <w:tc>
          <w:tcPr>
            <w:tcW w:w="9782" w:type="dxa"/>
            <w:gridSpan w:val="5"/>
            <w:shd w:val="clear" w:color="auto" w:fill="auto"/>
          </w:tcPr>
          <w:p w14:paraId="1EBB3DA2" w14:textId="336AA021" w:rsidR="00FC1B37" w:rsidRPr="006A3E23" w:rsidRDefault="00FC1B37" w:rsidP="00FC1B37">
            <w:pPr>
              <w:rPr>
                <w:rFonts w:ascii="Times New Roman" w:hAnsi="Times New Roman" w:cs="Times New Roman"/>
                <w:b/>
                <w:bCs/>
                <w:color w:val="000000"/>
                <w:sz w:val="12"/>
                <w:szCs w:val="12"/>
              </w:rPr>
            </w:pPr>
          </w:p>
        </w:tc>
      </w:tr>
      <w:tr w:rsidR="00FC1B37" w14:paraId="6AB8AD68" w14:textId="77777777" w:rsidTr="005775E0">
        <w:trPr>
          <w:trHeight w:val="70"/>
        </w:trPr>
        <w:tc>
          <w:tcPr>
            <w:tcW w:w="9782" w:type="dxa"/>
            <w:gridSpan w:val="5"/>
            <w:shd w:val="clear" w:color="auto" w:fill="B4C6E7" w:themeFill="accent1" w:themeFillTint="66"/>
            <w:vAlign w:val="center"/>
          </w:tcPr>
          <w:p w14:paraId="72D4668B" w14:textId="2CAD12CC" w:rsidR="00FC1B37" w:rsidRPr="00A54D46" w:rsidRDefault="00FC1B37" w:rsidP="00FC1B37">
            <w:pPr>
              <w:jc w:val="center"/>
              <w:rPr>
                <w:rFonts w:ascii="Times New Roman" w:hAnsi="Times New Roman" w:cs="Times New Roman"/>
                <w:b/>
                <w:bCs/>
                <w:color w:val="000000"/>
                <w:sz w:val="24"/>
                <w:szCs w:val="24"/>
              </w:rPr>
            </w:pPr>
            <w:r w:rsidRPr="00A54D46">
              <w:rPr>
                <w:rFonts w:ascii="Times New Roman" w:hAnsi="Times New Roman" w:cs="Times New Roman"/>
                <w:b/>
                <w:bCs/>
                <w:color w:val="000000"/>
                <w:sz w:val="24"/>
                <w:szCs w:val="24"/>
              </w:rPr>
              <w:t>Časť 2 : Prípravné práce (príprava pracoviska a rekultivácia</w:t>
            </w:r>
            <w:r w:rsidRPr="00A54D46">
              <w:rPr>
                <w:rFonts w:ascii="Times New Roman" w:hAnsi="Times New Roman" w:cs="Times New Roman"/>
                <w:b/>
                <w:bCs/>
                <w:i/>
                <w:iCs/>
                <w:sz w:val="24"/>
                <w:szCs w:val="24"/>
              </w:rPr>
              <w:t xml:space="preserve"> )</w:t>
            </w:r>
          </w:p>
          <w:p w14:paraId="2E7F7503" w14:textId="3850360B" w:rsidR="00FC1B37" w:rsidRPr="00566E9D" w:rsidRDefault="00FC1B37" w:rsidP="00FC1B37">
            <w:pPr>
              <w:jc w:val="center"/>
              <w:rPr>
                <w:rFonts w:ascii="Times New Roman" w:hAnsi="Times New Roman" w:cs="Times New Roman"/>
                <w:b/>
                <w:bCs/>
                <w:i/>
                <w:iCs/>
                <w:sz w:val="24"/>
                <w:szCs w:val="24"/>
              </w:rPr>
            </w:pPr>
            <w:r w:rsidRPr="00A54D46">
              <w:rPr>
                <w:rFonts w:ascii="Times New Roman" w:hAnsi="Times New Roman" w:cs="Times New Roman"/>
                <w:b/>
                <w:bCs/>
                <w:color w:val="000000"/>
                <w:sz w:val="24"/>
                <w:szCs w:val="24"/>
              </w:rPr>
              <w:t>Part 2 :</w:t>
            </w:r>
            <w:r w:rsidRPr="00A54D46">
              <w:rPr>
                <w:rFonts w:ascii="Times New Roman" w:hAnsi="Times New Roman" w:cs="Times New Roman"/>
                <w:b/>
                <w:bCs/>
                <w:i/>
                <w:iCs/>
                <w:color w:val="000000"/>
                <w:sz w:val="24"/>
                <w:szCs w:val="24"/>
              </w:rPr>
              <w:t xml:space="preserve"> </w:t>
            </w:r>
            <w:r w:rsidRPr="00A54D46">
              <w:rPr>
                <w:rFonts w:ascii="Times New Roman" w:hAnsi="Times New Roman" w:cs="Times New Roman"/>
                <w:b/>
                <w:bCs/>
                <w:color w:val="000000"/>
                <w:sz w:val="24"/>
                <w:szCs w:val="24"/>
              </w:rPr>
              <w:t>Preparatory work (site preparation and reclamation)</w:t>
            </w:r>
          </w:p>
        </w:tc>
      </w:tr>
      <w:tr w:rsidR="00FC1B37" w14:paraId="5FC9B568" w14:textId="77777777" w:rsidTr="005775E0">
        <w:trPr>
          <w:trHeight w:val="70"/>
        </w:trPr>
        <w:tc>
          <w:tcPr>
            <w:tcW w:w="3261" w:type="dxa"/>
            <w:vAlign w:val="center"/>
          </w:tcPr>
          <w:p w14:paraId="3A610ED6" w14:textId="77777777" w:rsidR="00FC1B37" w:rsidRPr="006A3E23" w:rsidRDefault="00FC1B37" w:rsidP="00FC1B37">
            <w:pPr>
              <w:jc w:val="center"/>
              <w:rPr>
                <w:rFonts w:ascii="Times New Roman" w:hAnsi="Times New Roman" w:cs="Times New Roman"/>
                <w:b/>
                <w:bCs/>
              </w:rPr>
            </w:pPr>
            <w:r w:rsidRPr="006A3E23">
              <w:rPr>
                <w:rFonts w:ascii="Times New Roman" w:hAnsi="Times New Roman" w:cs="Times New Roman"/>
                <w:b/>
                <w:bCs/>
              </w:rPr>
              <w:t>Parameter/časť položky</w:t>
            </w:r>
          </w:p>
          <w:p w14:paraId="6FCC3F69" w14:textId="38830CAC" w:rsidR="00FC1B37" w:rsidRPr="006A3E23" w:rsidRDefault="00FC1B37" w:rsidP="00FC1B37">
            <w:pPr>
              <w:jc w:val="center"/>
              <w:rPr>
                <w:rFonts w:ascii="Times New Roman" w:hAnsi="Times New Roman" w:cs="Times New Roman"/>
                <w:b/>
                <w:bCs/>
                <w:color w:val="000000"/>
              </w:rPr>
            </w:pPr>
            <w:r w:rsidRPr="006A3E23">
              <w:rPr>
                <w:rFonts w:ascii="Times New Roman" w:hAnsi="Times New Roman" w:cs="Times New Roman"/>
                <w:b/>
                <w:bCs/>
              </w:rPr>
              <w:t>Parameter / part of the item</w:t>
            </w:r>
          </w:p>
        </w:tc>
        <w:tc>
          <w:tcPr>
            <w:tcW w:w="2977" w:type="dxa"/>
            <w:vAlign w:val="center"/>
          </w:tcPr>
          <w:p w14:paraId="09A9A139" w14:textId="476C5135" w:rsidR="00FC1B37" w:rsidRPr="006A3E23" w:rsidRDefault="00FC1B37" w:rsidP="00FC1B37">
            <w:pPr>
              <w:jc w:val="center"/>
              <w:rPr>
                <w:rFonts w:ascii="Times New Roman" w:hAnsi="Times New Roman" w:cs="Times New Roman"/>
                <w:b/>
                <w:bCs/>
              </w:rPr>
            </w:pPr>
            <w:r w:rsidRPr="006A3E23">
              <w:rPr>
                <w:rFonts w:ascii="Times New Roman" w:hAnsi="Times New Roman" w:cs="Times New Roman"/>
                <w:b/>
                <w:bCs/>
              </w:rPr>
              <w:t>Požiadavka na parametre/ Opis</w:t>
            </w:r>
            <w:r>
              <w:rPr>
                <w:rFonts w:ascii="Times New Roman" w:hAnsi="Times New Roman" w:cs="Times New Roman"/>
                <w:b/>
                <w:bCs/>
              </w:rPr>
              <w:t xml:space="preserve"> – </w:t>
            </w:r>
            <w:r w:rsidRPr="006A3E23">
              <w:rPr>
                <w:rFonts w:ascii="Times New Roman" w:hAnsi="Times New Roman" w:cs="Times New Roman"/>
                <w:b/>
                <w:bCs/>
              </w:rPr>
              <w:t>Requested parameter/ description</w:t>
            </w:r>
          </w:p>
        </w:tc>
        <w:tc>
          <w:tcPr>
            <w:tcW w:w="2032" w:type="dxa"/>
            <w:gridSpan w:val="2"/>
            <w:vAlign w:val="center"/>
          </w:tcPr>
          <w:p w14:paraId="4B9AC7C5" w14:textId="44BC03AE" w:rsidR="00FC1B37" w:rsidRPr="006A3E23" w:rsidRDefault="00FC1B37" w:rsidP="00FC1B37">
            <w:pPr>
              <w:rPr>
                <w:rFonts w:ascii="Times New Roman" w:hAnsi="Times New Roman" w:cs="Times New Roman"/>
              </w:rPr>
            </w:pPr>
            <w:r w:rsidRPr="006A3E23">
              <w:rPr>
                <w:rFonts w:ascii="Times New Roman" w:hAnsi="Times New Roman" w:cs="Times New Roman"/>
              </w:rPr>
              <w:t>Parametre ponúkané uchádzačom* Parameters offered by the tenderer *</w:t>
            </w:r>
          </w:p>
        </w:tc>
        <w:tc>
          <w:tcPr>
            <w:tcW w:w="1512" w:type="dxa"/>
            <w:vAlign w:val="center"/>
          </w:tcPr>
          <w:p w14:paraId="0BEEB606" w14:textId="6D20467F" w:rsidR="00FC1B37" w:rsidRPr="006B1E6E" w:rsidRDefault="00FC1B37" w:rsidP="00FC1B37">
            <w:pPr>
              <w:rPr>
                <w:rFonts w:ascii="Times New Roman" w:hAnsi="Times New Roman" w:cs="Times New Roman"/>
                <w:b/>
                <w:bCs/>
                <w:sz w:val="24"/>
                <w:szCs w:val="24"/>
              </w:rPr>
            </w:pPr>
            <w:r w:rsidRPr="00966411">
              <w:rPr>
                <w:rFonts w:ascii="Times New Roman" w:hAnsi="Times New Roman" w:cs="Times New Roman"/>
                <w:b/>
                <w:bCs/>
              </w:rPr>
              <w:t>Poznámka*</w:t>
            </w:r>
            <w:r w:rsidR="00B133AC" w:rsidRPr="00966411">
              <w:rPr>
                <w:rFonts w:ascii="Times New Roman" w:hAnsi="Times New Roman" w:cs="Times New Roman"/>
                <w:b/>
                <w:bCs/>
              </w:rPr>
              <w:t>*</w:t>
            </w:r>
            <w:r>
              <w:rPr>
                <w:rFonts w:ascii="Times New Roman" w:hAnsi="Times New Roman" w:cs="Times New Roman"/>
                <w:b/>
                <w:bCs/>
                <w:sz w:val="24"/>
                <w:szCs w:val="24"/>
              </w:rPr>
              <w:t xml:space="preserve">  Note**</w:t>
            </w:r>
          </w:p>
        </w:tc>
      </w:tr>
      <w:tr w:rsidR="00FC1B37" w14:paraId="2E2E8458" w14:textId="77777777" w:rsidTr="005775E0">
        <w:trPr>
          <w:trHeight w:val="70"/>
        </w:trPr>
        <w:tc>
          <w:tcPr>
            <w:tcW w:w="3261" w:type="dxa"/>
            <w:vAlign w:val="center"/>
          </w:tcPr>
          <w:p w14:paraId="58413D95" w14:textId="73E37375" w:rsidR="00FC1B37" w:rsidRPr="00B133AC" w:rsidRDefault="00B133AC" w:rsidP="00FC1B37">
            <w:pPr>
              <w:rPr>
                <w:rFonts w:ascii="Times New Roman" w:hAnsi="Times New Roman" w:cs="Times New Roman"/>
                <w:b/>
                <w:bCs/>
                <w:color w:val="000000"/>
              </w:rPr>
            </w:pPr>
            <w:r w:rsidRPr="00B133AC">
              <w:rPr>
                <w:rFonts w:ascii="Times New Roman" w:hAnsi="Times New Roman" w:cs="Times New Roman"/>
                <w:color w:val="000000"/>
              </w:rPr>
              <w:t>Príprava pracoviska</w:t>
            </w:r>
            <w:r w:rsidR="005775E0">
              <w:rPr>
                <w:rFonts w:ascii="Times New Roman" w:hAnsi="Times New Roman" w:cs="Times New Roman"/>
                <w:color w:val="000000"/>
              </w:rPr>
              <w:t xml:space="preserve"> (termín od) / </w:t>
            </w:r>
            <w:r w:rsidR="005775E0" w:rsidRPr="005775E0">
              <w:rPr>
                <w:rFonts w:ascii="Times New Roman" w:hAnsi="Times New Roman" w:cs="Times New Roman"/>
                <w:color w:val="000000"/>
              </w:rPr>
              <w:t>Workplace preparation (date from)</w:t>
            </w:r>
          </w:p>
        </w:tc>
        <w:tc>
          <w:tcPr>
            <w:tcW w:w="2977" w:type="dxa"/>
            <w:vAlign w:val="center"/>
          </w:tcPr>
          <w:p w14:paraId="4F3CEF44" w14:textId="77777777" w:rsidR="007411D9" w:rsidRPr="007411D9" w:rsidRDefault="007411D9" w:rsidP="007411D9">
            <w:pPr>
              <w:jc w:val="center"/>
              <w:rPr>
                <w:rFonts w:ascii="Times New Roman" w:hAnsi="Times New Roman" w:cs="Times New Roman"/>
                <w:color w:val="000000"/>
                <w:sz w:val="12"/>
                <w:szCs w:val="12"/>
              </w:rPr>
            </w:pPr>
          </w:p>
          <w:p w14:paraId="6F330E70" w14:textId="14BDC50B" w:rsidR="00FC1B37" w:rsidRDefault="005775E0" w:rsidP="007411D9">
            <w:pPr>
              <w:jc w:val="center"/>
              <w:rPr>
                <w:rFonts w:ascii="Times New Roman" w:hAnsi="Times New Roman" w:cs="Times New Roman"/>
                <w:color w:val="000000"/>
              </w:rPr>
            </w:pPr>
            <w:r>
              <w:rPr>
                <w:rFonts w:ascii="Times New Roman" w:hAnsi="Times New Roman" w:cs="Times New Roman"/>
                <w:color w:val="000000"/>
              </w:rPr>
              <w:t xml:space="preserve">začiatok júna príslušného roku / </w:t>
            </w:r>
            <w:r w:rsidRPr="005775E0">
              <w:rPr>
                <w:rFonts w:ascii="Times New Roman" w:hAnsi="Times New Roman" w:cs="Times New Roman"/>
                <w:color w:val="000000"/>
              </w:rPr>
              <w:t>beginning of June of the relevant year</w:t>
            </w:r>
          </w:p>
          <w:p w14:paraId="59E45F0F" w14:textId="31BE7C6B" w:rsidR="007411D9" w:rsidRPr="007411D9" w:rsidRDefault="007411D9" w:rsidP="007411D9">
            <w:pPr>
              <w:jc w:val="center"/>
              <w:rPr>
                <w:rFonts w:ascii="Times New Roman" w:hAnsi="Times New Roman" w:cs="Times New Roman"/>
                <w:b/>
                <w:bCs/>
                <w:sz w:val="12"/>
                <w:szCs w:val="12"/>
              </w:rPr>
            </w:pPr>
          </w:p>
        </w:tc>
        <w:tc>
          <w:tcPr>
            <w:tcW w:w="2032" w:type="dxa"/>
            <w:gridSpan w:val="2"/>
            <w:vAlign w:val="center"/>
          </w:tcPr>
          <w:p w14:paraId="291FABCD" w14:textId="77777777" w:rsidR="00FC1B37" w:rsidRPr="006B1E6E" w:rsidRDefault="00FC1B37" w:rsidP="00FC1B37">
            <w:pPr>
              <w:rPr>
                <w:rFonts w:ascii="Times New Roman" w:hAnsi="Times New Roman" w:cs="Times New Roman"/>
                <w:b/>
                <w:bCs/>
                <w:sz w:val="24"/>
                <w:szCs w:val="24"/>
              </w:rPr>
            </w:pPr>
          </w:p>
        </w:tc>
        <w:tc>
          <w:tcPr>
            <w:tcW w:w="1512" w:type="dxa"/>
            <w:vAlign w:val="center"/>
          </w:tcPr>
          <w:p w14:paraId="3F0E99C9" w14:textId="77777777" w:rsidR="00FC1B37" w:rsidRPr="006B1E6E" w:rsidRDefault="00FC1B37" w:rsidP="00FC1B37">
            <w:pPr>
              <w:rPr>
                <w:rFonts w:ascii="Times New Roman" w:hAnsi="Times New Roman" w:cs="Times New Roman"/>
                <w:b/>
                <w:bCs/>
                <w:sz w:val="24"/>
                <w:szCs w:val="24"/>
              </w:rPr>
            </w:pPr>
          </w:p>
        </w:tc>
      </w:tr>
      <w:tr w:rsidR="00FC1B37" w14:paraId="2B6FA88F" w14:textId="77777777" w:rsidTr="005775E0">
        <w:trPr>
          <w:trHeight w:val="612"/>
        </w:trPr>
        <w:tc>
          <w:tcPr>
            <w:tcW w:w="3261" w:type="dxa"/>
            <w:vAlign w:val="center"/>
          </w:tcPr>
          <w:p w14:paraId="2E022D82" w14:textId="77777777" w:rsidR="00D15915" w:rsidRDefault="00B133AC" w:rsidP="00FC1B37">
            <w:pPr>
              <w:spacing w:line="259" w:lineRule="auto"/>
              <w:rPr>
                <w:rFonts w:ascii="Times New Roman" w:hAnsi="Times New Roman" w:cs="Times New Roman"/>
                <w:color w:val="000000"/>
              </w:rPr>
            </w:pPr>
            <w:r w:rsidRPr="00B133AC">
              <w:rPr>
                <w:rFonts w:ascii="Times New Roman" w:hAnsi="Times New Roman" w:cs="Times New Roman"/>
                <w:color w:val="000000"/>
              </w:rPr>
              <w:t>Rekultivácia pracoviska</w:t>
            </w:r>
            <w:r w:rsidR="005775E0">
              <w:rPr>
                <w:rFonts w:ascii="Times New Roman" w:hAnsi="Times New Roman" w:cs="Times New Roman"/>
                <w:color w:val="000000"/>
              </w:rPr>
              <w:t xml:space="preserve"> (termín do) / </w:t>
            </w:r>
          </w:p>
          <w:p w14:paraId="4997F305" w14:textId="060CA427" w:rsidR="00FC1B37" w:rsidRPr="00B133AC" w:rsidRDefault="005775E0" w:rsidP="00FC1B37">
            <w:pPr>
              <w:spacing w:line="259" w:lineRule="auto"/>
              <w:rPr>
                <w:rFonts w:ascii="Times New Roman" w:hAnsi="Times New Roman" w:cs="Times New Roman"/>
                <w:color w:val="000000"/>
              </w:rPr>
            </w:pPr>
            <w:r w:rsidRPr="005775E0">
              <w:rPr>
                <w:rFonts w:ascii="Times New Roman" w:hAnsi="Times New Roman" w:cs="Times New Roman"/>
                <w:color w:val="000000"/>
              </w:rPr>
              <w:t>Workplace reclamation (deadline)</w:t>
            </w:r>
          </w:p>
        </w:tc>
        <w:tc>
          <w:tcPr>
            <w:tcW w:w="2977" w:type="dxa"/>
            <w:vAlign w:val="center"/>
          </w:tcPr>
          <w:p w14:paraId="64A573E1" w14:textId="77777777" w:rsidR="007411D9" w:rsidRPr="007411D9" w:rsidRDefault="007411D9" w:rsidP="00FC1B37">
            <w:pPr>
              <w:jc w:val="center"/>
              <w:rPr>
                <w:rFonts w:ascii="Times New Roman" w:hAnsi="Times New Roman" w:cs="Times New Roman"/>
                <w:color w:val="000000"/>
                <w:sz w:val="12"/>
                <w:szCs w:val="12"/>
              </w:rPr>
            </w:pPr>
          </w:p>
          <w:p w14:paraId="1720C5A9" w14:textId="6FB3ED59" w:rsidR="007411D9" w:rsidRDefault="005775E0" w:rsidP="00FC1B37">
            <w:pPr>
              <w:jc w:val="center"/>
            </w:pPr>
            <w:r>
              <w:rPr>
                <w:rFonts w:ascii="Times New Roman" w:hAnsi="Times New Roman" w:cs="Times New Roman"/>
                <w:color w:val="000000"/>
              </w:rPr>
              <w:t>najneskôr do polovice júla príslušného roku /</w:t>
            </w:r>
            <w:r>
              <w:t xml:space="preserve"> </w:t>
            </w:r>
          </w:p>
          <w:p w14:paraId="62F3EBC7" w14:textId="77777777" w:rsidR="00FC1B37" w:rsidRDefault="005775E0" w:rsidP="00FC1B37">
            <w:pPr>
              <w:jc w:val="center"/>
              <w:rPr>
                <w:rFonts w:ascii="Times New Roman" w:hAnsi="Times New Roman" w:cs="Times New Roman"/>
                <w:color w:val="000000"/>
              </w:rPr>
            </w:pPr>
            <w:r w:rsidRPr="005775E0">
              <w:rPr>
                <w:rFonts w:ascii="Times New Roman" w:hAnsi="Times New Roman" w:cs="Times New Roman"/>
                <w:color w:val="000000"/>
              </w:rPr>
              <w:t>no later than mid</w:t>
            </w:r>
            <w:r w:rsidR="007411D9">
              <w:rPr>
                <w:rFonts w:ascii="Times New Roman" w:hAnsi="Times New Roman" w:cs="Times New Roman"/>
                <w:color w:val="000000"/>
              </w:rPr>
              <w:t xml:space="preserve"> </w:t>
            </w:r>
            <w:r w:rsidRPr="005775E0">
              <w:rPr>
                <w:rFonts w:ascii="Times New Roman" w:hAnsi="Times New Roman" w:cs="Times New Roman"/>
                <w:color w:val="000000"/>
              </w:rPr>
              <w:t>-</w:t>
            </w:r>
            <w:r w:rsidR="007411D9">
              <w:rPr>
                <w:rFonts w:ascii="Times New Roman" w:hAnsi="Times New Roman" w:cs="Times New Roman"/>
                <w:color w:val="000000"/>
              </w:rPr>
              <w:t xml:space="preserve"> </w:t>
            </w:r>
            <w:r w:rsidRPr="005775E0">
              <w:rPr>
                <w:rFonts w:ascii="Times New Roman" w:hAnsi="Times New Roman" w:cs="Times New Roman"/>
                <w:color w:val="000000"/>
              </w:rPr>
              <w:t>July of the relevant year</w:t>
            </w:r>
          </w:p>
          <w:p w14:paraId="6552D27E" w14:textId="762FE817" w:rsidR="007411D9" w:rsidRPr="007411D9" w:rsidRDefault="007411D9" w:rsidP="00FC1B37">
            <w:pPr>
              <w:jc w:val="center"/>
              <w:rPr>
                <w:rFonts w:ascii="Times New Roman" w:hAnsi="Times New Roman" w:cs="Times New Roman"/>
                <w:b/>
                <w:bCs/>
                <w:sz w:val="12"/>
                <w:szCs w:val="12"/>
              </w:rPr>
            </w:pPr>
          </w:p>
        </w:tc>
        <w:tc>
          <w:tcPr>
            <w:tcW w:w="2032" w:type="dxa"/>
            <w:gridSpan w:val="2"/>
            <w:vAlign w:val="center"/>
          </w:tcPr>
          <w:p w14:paraId="35621726" w14:textId="77777777" w:rsidR="00FC1B37" w:rsidRPr="006B1E6E" w:rsidRDefault="00FC1B37" w:rsidP="00FC1B37">
            <w:pPr>
              <w:rPr>
                <w:rFonts w:ascii="Times New Roman" w:hAnsi="Times New Roman" w:cs="Times New Roman"/>
                <w:b/>
                <w:bCs/>
                <w:sz w:val="24"/>
                <w:szCs w:val="24"/>
              </w:rPr>
            </w:pPr>
          </w:p>
        </w:tc>
        <w:tc>
          <w:tcPr>
            <w:tcW w:w="1512" w:type="dxa"/>
            <w:vAlign w:val="center"/>
          </w:tcPr>
          <w:p w14:paraId="0F1ECB73" w14:textId="77777777" w:rsidR="00FC1B37" w:rsidRPr="006B1E6E" w:rsidRDefault="00FC1B37" w:rsidP="00FC1B37">
            <w:pPr>
              <w:rPr>
                <w:rFonts w:ascii="Times New Roman" w:hAnsi="Times New Roman" w:cs="Times New Roman"/>
                <w:b/>
                <w:bCs/>
                <w:sz w:val="24"/>
                <w:szCs w:val="24"/>
              </w:rPr>
            </w:pPr>
          </w:p>
        </w:tc>
      </w:tr>
      <w:tr w:rsidR="00FC1B37" w14:paraId="78D3700D" w14:textId="77777777" w:rsidTr="005775E0">
        <w:trPr>
          <w:trHeight w:val="70"/>
        </w:trPr>
        <w:tc>
          <w:tcPr>
            <w:tcW w:w="3261" w:type="dxa"/>
            <w:vAlign w:val="center"/>
          </w:tcPr>
          <w:p w14:paraId="1FCDB5A7" w14:textId="77777777" w:rsidR="00FC1B37" w:rsidRDefault="005775E0" w:rsidP="00FC1B37">
            <w:pPr>
              <w:rPr>
                <w:rFonts w:ascii="Times New Roman" w:hAnsi="Times New Roman" w:cs="Times New Roman"/>
                <w:color w:val="000000"/>
                <w:sz w:val="24"/>
                <w:szCs w:val="24"/>
              </w:rPr>
            </w:pPr>
            <w:r w:rsidRPr="005775E0">
              <w:rPr>
                <w:rFonts w:ascii="Times New Roman" w:hAnsi="Times New Roman" w:cs="Times New Roman"/>
                <w:color w:val="000000"/>
                <w:sz w:val="24"/>
                <w:szCs w:val="24"/>
              </w:rPr>
              <w:t>Doba trvanie zákazky</w:t>
            </w:r>
            <w:r>
              <w:rPr>
                <w:rFonts w:ascii="Times New Roman" w:hAnsi="Times New Roman" w:cs="Times New Roman"/>
                <w:color w:val="000000"/>
                <w:sz w:val="24"/>
                <w:szCs w:val="24"/>
              </w:rPr>
              <w:t xml:space="preserve"> / </w:t>
            </w:r>
            <w:r w:rsidRPr="005775E0">
              <w:rPr>
                <w:rFonts w:ascii="Times New Roman" w:hAnsi="Times New Roman" w:cs="Times New Roman"/>
                <w:color w:val="000000"/>
                <w:sz w:val="24"/>
                <w:szCs w:val="24"/>
              </w:rPr>
              <w:t>Contract duration</w:t>
            </w:r>
          </w:p>
          <w:p w14:paraId="75A24F1C" w14:textId="03F5C0B2" w:rsidR="007411D9" w:rsidRPr="005775E0" w:rsidRDefault="007411D9" w:rsidP="00FC1B37">
            <w:pPr>
              <w:rPr>
                <w:rFonts w:ascii="Times New Roman" w:hAnsi="Times New Roman" w:cs="Times New Roman"/>
                <w:color w:val="000000"/>
                <w:sz w:val="24"/>
                <w:szCs w:val="24"/>
              </w:rPr>
            </w:pPr>
          </w:p>
        </w:tc>
        <w:tc>
          <w:tcPr>
            <w:tcW w:w="2977" w:type="dxa"/>
            <w:vAlign w:val="center"/>
          </w:tcPr>
          <w:p w14:paraId="6EC1EB37" w14:textId="144F6343" w:rsidR="00FC1B37" w:rsidRPr="004F3BAB" w:rsidRDefault="005775E0" w:rsidP="00FC1B37">
            <w:pPr>
              <w:jc w:val="center"/>
              <w:rPr>
                <w:rFonts w:ascii="Times New Roman" w:hAnsi="Times New Roman" w:cs="Times New Roman"/>
                <w:b/>
                <w:bCs/>
                <w:sz w:val="24"/>
                <w:szCs w:val="24"/>
              </w:rPr>
            </w:pPr>
            <w:r>
              <w:rPr>
                <w:rFonts w:ascii="Times New Roman" w:hAnsi="Times New Roman" w:cs="Times New Roman"/>
                <w:color w:val="000000"/>
              </w:rPr>
              <w:t>6 týždňo</w:t>
            </w:r>
            <w:r w:rsidR="00844DD5">
              <w:rPr>
                <w:rFonts w:ascii="Times New Roman" w:hAnsi="Times New Roman" w:cs="Times New Roman"/>
                <w:color w:val="000000"/>
              </w:rPr>
              <w:t>v</w:t>
            </w:r>
            <w:r>
              <w:rPr>
                <w:rFonts w:ascii="Times New Roman" w:hAnsi="Times New Roman" w:cs="Times New Roman"/>
                <w:color w:val="000000"/>
              </w:rPr>
              <w:t xml:space="preserve"> / 6 weeks</w:t>
            </w:r>
          </w:p>
        </w:tc>
        <w:tc>
          <w:tcPr>
            <w:tcW w:w="2032" w:type="dxa"/>
            <w:gridSpan w:val="2"/>
            <w:vAlign w:val="center"/>
          </w:tcPr>
          <w:p w14:paraId="20699B89" w14:textId="77777777" w:rsidR="00FC1B37" w:rsidRPr="006B1E6E" w:rsidRDefault="00FC1B37" w:rsidP="00FC1B37">
            <w:pPr>
              <w:rPr>
                <w:rFonts w:ascii="Times New Roman" w:hAnsi="Times New Roman" w:cs="Times New Roman"/>
                <w:b/>
                <w:bCs/>
                <w:sz w:val="24"/>
                <w:szCs w:val="24"/>
              </w:rPr>
            </w:pPr>
          </w:p>
        </w:tc>
        <w:tc>
          <w:tcPr>
            <w:tcW w:w="1512" w:type="dxa"/>
            <w:vAlign w:val="center"/>
          </w:tcPr>
          <w:p w14:paraId="0E80A8AB" w14:textId="77777777" w:rsidR="00FC1B37" w:rsidRPr="006B1E6E" w:rsidRDefault="00FC1B37" w:rsidP="00FC1B37">
            <w:pPr>
              <w:rPr>
                <w:rFonts w:ascii="Times New Roman" w:hAnsi="Times New Roman" w:cs="Times New Roman"/>
                <w:b/>
                <w:bCs/>
                <w:sz w:val="24"/>
                <w:szCs w:val="24"/>
              </w:rPr>
            </w:pPr>
          </w:p>
        </w:tc>
      </w:tr>
      <w:tr w:rsidR="00FC1B37" w14:paraId="690E4713" w14:textId="77777777" w:rsidTr="005775E0">
        <w:trPr>
          <w:trHeight w:val="70"/>
        </w:trPr>
        <w:tc>
          <w:tcPr>
            <w:tcW w:w="9782" w:type="dxa"/>
            <w:gridSpan w:val="5"/>
            <w:shd w:val="clear" w:color="auto" w:fill="auto"/>
          </w:tcPr>
          <w:p w14:paraId="2F5B9FCD" w14:textId="77777777" w:rsidR="00FC1B37" w:rsidRPr="00B276AE" w:rsidRDefault="00FC1B37" w:rsidP="00FC1B37">
            <w:pPr>
              <w:rPr>
                <w:rFonts w:ascii="Times New Roman" w:hAnsi="Times New Roman" w:cs="Times New Roman"/>
                <w:b/>
                <w:bCs/>
                <w:color w:val="000000"/>
                <w:sz w:val="8"/>
                <w:szCs w:val="8"/>
              </w:rPr>
            </w:pPr>
          </w:p>
        </w:tc>
      </w:tr>
      <w:tr w:rsidR="00FC1B37" w14:paraId="2DB59A9A" w14:textId="77777777" w:rsidTr="005775E0">
        <w:trPr>
          <w:trHeight w:val="594"/>
        </w:trPr>
        <w:tc>
          <w:tcPr>
            <w:tcW w:w="9782" w:type="dxa"/>
            <w:gridSpan w:val="5"/>
            <w:shd w:val="clear" w:color="auto" w:fill="B4C6E7" w:themeFill="accent1" w:themeFillTint="66"/>
          </w:tcPr>
          <w:p w14:paraId="71A9335E" w14:textId="2DDD7169" w:rsidR="00FC1B37" w:rsidRPr="00A3684A" w:rsidRDefault="00FC1B37" w:rsidP="00FC1B37">
            <w:pPr>
              <w:jc w:val="center"/>
              <w:rPr>
                <w:rFonts w:ascii="Times New Roman" w:hAnsi="Times New Roman" w:cs="Times New Roman"/>
                <w:b/>
                <w:bCs/>
                <w:color w:val="000000"/>
                <w:sz w:val="24"/>
                <w:szCs w:val="24"/>
              </w:rPr>
            </w:pPr>
            <w:r w:rsidRPr="00A3684A">
              <w:rPr>
                <w:rFonts w:ascii="Times New Roman" w:hAnsi="Times New Roman" w:cs="Times New Roman"/>
                <w:b/>
                <w:bCs/>
                <w:color w:val="000000"/>
                <w:sz w:val="24"/>
                <w:szCs w:val="24"/>
              </w:rPr>
              <w:lastRenderedPageBreak/>
              <w:t>Časť 3 : Výmena súboru zariadení ( prírubové posúvače – ventily nad vrtom</w:t>
            </w:r>
            <w:r w:rsidR="000F4E03">
              <w:rPr>
                <w:rFonts w:ascii="Times New Roman" w:hAnsi="Times New Roman" w:cs="Times New Roman"/>
                <w:b/>
                <w:bCs/>
                <w:color w:val="000000"/>
                <w:sz w:val="24"/>
                <w:szCs w:val="24"/>
              </w:rPr>
              <w:t xml:space="preserve"> )</w:t>
            </w:r>
          </w:p>
          <w:p w14:paraId="09AF8608" w14:textId="4B2C3D73" w:rsidR="00FC1B37" w:rsidRPr="00A3684A" w:rsidRDefault="00FC1B37" w:rsidP="00FC1B37">
            <w:pPr>
              <w:jc w:val="center"/>
              <w:rPr>
                <w:rFonts w:ascii="Times New Roman" w:hAnsi="Times New Roman" w:cs="Times New Roman"/>
                <w:b/>
                <w:bCs/>
                <w:sz w:val="24"/>
                <w:szCs w:val="24"/>
              </w:rPr>
            </w:pPr>
            <w:r w:rsidRPr="00A3684A">
              <w:rPr>
                <w:rFonts w:ascii="Times New Roman" w:hAnsi="Times New Roman" w:cs="Times New Roman"/>
                <w:b/>
                <w:bCs/>
                <w:color w:val="000000"/>
                <w:sz w:val="24"/>
                <w:szCs w:val="24"/>
              </w:rPr>
              <w:t xml:space="preserve">Part 3 : </w:t>
            </w:r>
            <w:r w:rsidRPr="00A3684A">
              <w:rPr>
                <w:rFonts w:ascii="Times New Roman" w:hAnsi="Times New Roman" w:cs="Times New Roman"/>
                <w:b/>
                <w:bCs/>
                <w:i/>
                <w:iCs/>
                <w:color w:val="000000"/>
                <w:sz w:val="24"/>
                <w:szCs w:val="24"/>
              </w:rPr>
              <w:t>Replacement of a set of equipment/pumps above the well</w:t>
            </w:r>
          </w:p>
        </w:tc>
      </w:tr>
      <w:tr w:rsidR="00FC1B37" w14:paraId="18559BC7" w14:textId="77777777" w:rsidTr="005775E0">
        <w:trPr>
          <w:trHeight w:val="70"/>
        </w:trPr>
        <w:tc>
          <w:tcPr>
            <w:tcW w:w="3261" w:type="dxa"/>
            <w:vAlign w:val="center"/>
          </w:tcPr>
          <w:p w14:paraId="3008B7DE" w14:textId="65055B8E" w:rsidR="00FC1B37" w:rsidRDefault="00FC1B37" w:rsidP="00FC1B37">
            <w:pPr>
              <w:jc w:val="center"/>
              <w:rPr>
                <w:rFonts w:ascii="Times New Roman" w:hAnsi="Times New Roman" w:cs="Times New Roman"/>
                <w:b/>
                <w:bCs/>
              </w:rPr>
            </w:pPr>
            <w:r w:rsidRPr="006A3E23">
              <w:rPr>
                <w:rFonts w:ascii="Times New Roman" w:hAnsi="Times New Roman" w:cs="Times New Roman"/>
                <w:b/>
                <w:bCs/>
              </w:rPr>
              <w:t>Parameter/časť položky</w:t>
            </w:r>
            <w:r>
              <w:rPr>
                <w:rFonts w:ascii="Times New Roman" w:hAnsi="Times New Roman" w:cs="Times New Roman"/>
                <w:b/>
                <w:bCs/>
              </w:rPr>
              <w:t xml:space="preserve"> –</w:t>
            </w:r>
          </w:p>
          <w:p w14:paraId="0F66D906" w14:textId="59828302" w:rsidR="00FC1B37" w:rsidRPr="006A3E23" w:rsidRDefault="00FC1B37" w:rsidP="00FC1B37">
            <w:pPr>
              <w:jc w:val="center"/>
              <w:rPr>
                <w:rFonts w:ascii="Times New Roman" w:hAnsi="Times New Roman" w:cs="Times New Roman"/>
                <w:color w:val="000000"/>
              </w:rPr>
            </w:pPr>
            <w:r w:rsidRPr="006A3E23">
              <w:rPr>
                <w:rFonts w:ascii="Times New Roman" w:hAnsi="Times New Roman" w:cs="Times New Roman"/>
                <w:b/>
                <w:bCs/>
              </w:rPr>
              <w:t>Parameter / part of the item</w:t>
            </w:r>
          </w:p>
        </w:tc>
        <w:tc>
          <w:tcPr>
            <w:tcW w:w="2977" w:type="dxa"/>
            <w:vAlign w:val="center"/>
          </w:tcPr>
          <w:p w14:paraId="77A08308" w14:textId="2FFC9283" w:rsidR="00FC1B37" w:rsidRPr="006A3E23" w:rsidRDefault="00FC1B37" w:rsidP="00FC1B37">
            <w:pPr>
              <w:jc w:val="center"/>
              <w:rPr>
                <w:rFonts w:ascii="Times New Roman" w:hAnsi="Times New Roman" w:cs="Times New Roman"/>
                <w:color w:val="000000"/>
              </w:rPr>
            </w:pPr>
            <w:r w:rsidRPr="006A3E23">
              <w:rPr>
                <w:rFonts w:ascii="Times New Roman" w:hAnsi="Times New Roman" w:cs="Times New Roman"/>
                <w:b/>
                <w:bCs/>
              </w:rPr>
              <w:t>Požiadavka na parametre/ Opis</w:t>
            </w:r>
            <w:r>
              <w:rPr>
                <w:rFonts w:ascii="Times New Roman" w:hAnsi="Times New Roman" w:cs="Times New Roman"/>
                <w:b/>
                <w:bCs/>
              </w:rPr>
              <w:t xml:space="preserve"> – </w:t>
            </w:r>
            <w:r w:rsidRPr="006A3E23">
              <w:rPr>
                <w:rFonts w:ascii="Times New Roman" w:hAnsi="Times New Roman" w:cs="Times New Roman"/>
                <w:b/>
                <w:bCs/>
              </w:rPr>
              <w:t>Requested parameter/ description</w:t>
            </w:r>
          </w:p>
        </w:tc>
        <w:tc>
          <w:tcPr>
            <w:tcW w:w="2032" w:type="dxa"/>
            <w:gridSpan w:val="2"/>
            <w:vAlign w:val="center"/>
          </w:tcPr>
          <w:p w14:paraId="63CFD186" w14:textId="436F41D2" w:rsidR="00FC1B37" w:rsidRPr="006A3E23" w:rsidRDefault="00FC1B37" w:rsidP="00FC1B37">
            <w:pPr>
              <w:rPr>
                <w:rFonts w:ascii="Times New Roman" w:hAnsi="Times New Roman" w:cs="Times New Roman"/>
              </w:rPr>
            </w:pPr>
            <w:r w:rsidRPr="006A3E23">
              <w:rPr>
                <w:rFonts w:ascii="Times New Roman" w:hAnsi="Times New Roman" w:cs="Times New Roman"/>
                <w:b/>
                <w:bCs/>
              </w:rPr>
              <w:t>Parametre ponúkané uchádzačom* Parameters offered by the tenderer *</w:t>
            </w:r>
          </w:p>
        </w:tc>
        <w:tc>
          <w:tcPr>
            <w:tcW w:w="1512" w:type="dxa"/>
            <w:vAlign w:val="center"/>
          </w:tcPr>
          <w:p w14:paraId="36A5F931" w14:textId="1E3CE64A" w:rsidR="00FC1B37" w:rsidRDefault="00FC1B37" w:rsidP="00FC1B37">
            <w:pPr>
              <w:rPr>
                <w:rFonts w:ascii="Times New Roman" w:hAnsi="Times New Roman" w:cs="Times New Roman"/>
                <w:sz w:val="24"/>
                <w:szCs w:val="24"/>
              </w:rPr>
            </w:pPr>
            <w:r w:rsidRPr="00844DD5">
              <w:rPr>
                <w:rFonts w:ascii="Times New Roman" w:hAnsi="Times New Roman" w:cs="Times New Roman"/>
                <w:b/>
                <w:bCs/>
              </w:rPr>
              <w:t>Poznámka**</w:t>
            </w:r>
            <w:r>
              <w:rPr>
                <w:rFonts w:ascii="Times New Roman" w:hAnsi="Times New Roman" w:cs="Times New Roman"/>
                <w:b/>
                <w:bCs/>
                <w:sz w:val="24"/>
                <w:szCs w:val="24"/>
              </w:rPr>
              <w:t xml:space="preserve">  Note**</w:t>
            </w:r>
          </w:p>
        </w:tc>
      </w:tr>
      <w:tr w:rsidR="00FC1B37" w14:paraId="3C09BDB4" w14:textId="77777777" w:rsidTr="005775E0">
        <w:trPr>
          <w:trHeight w:val="161"/>
        </w:trPr>
        <w:tc>
          <w:tcPr>
            <w:tcW w:w="3261" w:type="dxa"/>
            <w:vAlign w:val="center"/>
          </w:tcPr>
          <w:p w14:paraId="005BE557" w14:textId="1F4A8858" w:rsidR="00FC1B37" w:rsidRDefault="00FC1B37" w:rsidP="00FC1B37">
            <w:pPr>
              <w:rPr>
                <w:rFonts w:ascii="Times New Roman" w:hAnsi="Times New Roman" w:cs="Times New Roman"/>
                <w:color w:val="000000"/>
              </w:rPr>
            </w:pPr>
            <w:r w:rsidRPr="004F3BAB">
              <w:rPr>
                <w:rFonts w:ascii="Times New Roman" w:hAnsi="Times New Roman" w:cs="Times New Roman"/>
                <w:color w:val="000000"/>
              </w:rPr>
              <w:t xml:space="preserve">Počet </w:t>
            </w:r>
            <w:r w:rsidR="00FE1D76">
              <w:rPr>
                <w:rFonts w:ascii="Times New Roman" w:hAnsi="Times New Roman" w:cs="Times New Roman"/>
                <w:color w:val="000000"/>
              </w:rPr>
              <w:t>prírubových posúvačov -</w:t>
            </w:r>
            <w:r w:rsidRPr="004F3BAB">
              <w:rPr>
                <w:rFonts w:ascii="Times New Roman" w:hAnsi="Times New Roman" w:cs="Times New Roman"/>
                <w:color w:val="000000"/>
              </w:rPr>
              <w:t>ventilov</w:t>
            </w:r>
            <w:r w:rsidR="00FE1D76">
              <w:rPr>
                <w:rFonts w:ascii="Times New Roman" w:hAnsi="Times New Roman" w:cs="Times New Roman"/>
                <w:color w:val="000000"/>
              </w:rPr>
              <w:t xml:space="preserve"> (súbor)</w:t>
            </w:r>
            <w:r w:rsidRPr="004F3BAB">
              <w:rPr>
                <w:rFonts w:ascii="Times New Roman" w:hAnsi="Times New Roman" w:cs="Times New Roman"/>
                <w:color w:val="000000"/>
              </w:rPr>
              <w:t xml:space="preserve">/ </w:t>
            </w:r>
            <w:r w:rsidR="00FE1D76" w:rsidRPr="00FE1D76">
              <w:rPr>
                <w:rFonts w:ascii="Times New Roman" w:hAnsi="Times New Roman" w:cs="Times New Roman"/>
                <w:color w:val="000000"/>
              </w:rPr>
              <w:t>Number of flanged gate valves</w:t>
            </w:r>
            <w:r w:rsidRPr="004F3BAB">
              <w:rPr>
                <w:rFonts w:ascii="Times New Roman" w:hAnsi="Times New Roman" w:cs="Times New Roman"/>
                <w:color w:val="000000"/>
              </w:rPr>
              <w:t xml:space="preserve"> (in the set)</w:t>
            </w:r>
          </w:p>
          <w:p w14:paraId="21375630" w14:textId="5931BF07" w:rsidR="00FC1B37" w:rsidRPr="006A3E23" w:rsidRDefault="00FC1B37" w:rsidP="00FC1B37">
            <w:pPr>
              <w:rPr>
                <w:rFonts w:ascii="Times New Roman" w:hAnsi="Times New Roman" w:cs="Times New Roman"/>
                <w:sz w:val="4"/>
                <w:szCs w:val="4"/>
              </w:rPr>
            </w:pPr>
            <w:r>
              <w:rPr>
                <w:rFonts w:ascii="Times New Roman" w:hAnsi="Times New Roman" w:cs="Times New Roman"/>
                <w:sz w:val="8"/>
                <w:szCs w:val="8"/>
              </w:rPr>
              <w:t>v</w:t>
            </w:r>
          </w:p>
        </w:tc>
        <w:tc>
          <w:tcPr>
            <w:tcW w:w="2977" w:type="dxa"/>
            <w:vAlign w:val="center"/>
          </w:tcPr>
          <w:p w14:paraId="7E7A1971" w14:textId="6C89E0B8" w:rsidR="00FC1B37" w:rsidRPr="004F3BAB" w:rsidRDefault="00FE1D76" w:rsidP="00FC1B37">
            <w:pPr>
              <w:jc w:val="center"/>
              <w:rPr>
                <w:rFonts w:ascii="Times New Roman" w:hAnsi="Times New Roman" w:cs="Times New Roman"/>
              </w:rPr>
            </w:pPr>
            <w:r>
              <w:rPr>
                <w:rFonts w:ascii="Times New Roman" w:hAnsi="Times New Roman" w:cs="Times New Roman"/>
                <w:color w:val="000000"/>
              </w:rPr>
              <w:t>5</w:t>
            </w:r>
            <w:r w:rsidR="00844DD5">
              <w:rPr>
                <w:rFonts w:ascii="Times New Roman" w:hAnsi="Times New Roman" w:cs="Times New Roman"/>
                <w:color w:val="000000"/>
              </w:rPr>
              <w:t xml:space="preserve"> ks / 5 pcs</w:t>
            </w:r>
          </w:p>
        </w:tc>
        <w:tc>
          <w:tcPr>
            <w:tcW w:w="2032" w:type="dxa"/>
            <w:gridSpan w:val="2"/>
            <w:vAlign w:val="center"/>
          </w:tcPr>
          <w:p w14:paraId="2D2F0FDE" w14:textId="77777777" w:rsidR="00FC1B37" w:rsidRDefault="00FC1B37" w:rsidP="00FC1B37">
            <w:pPr>
              <w:rPr>
                <w:rFonts w:ascii="Times New Roman" w:hAnsi="Times New Roman" w:cs="Times New Roman"/>
                <w:sz w:val="24"/>
                <w:szCs w:val="24"/>
              </w:rPr>
            </w:pPr>
          </w:p>
        </w:tc>
        <w:tc>
          <w:tcPr>
            <w:tcW w:w="1512" w:type="dxa"/>
            <w:vAlign w:val="center"/>
          </w:tcPr>
          <w:p w14:paraId="01808F65" w14:textId="77777777" w:rsidR="00FC1B37" w:rsidRDefault="00FC1B37" w:rsidP="00FC1B37">
            <w:pPr>
              <w:rPr>
                <w:rFonts w:ascii="Times New Roman" w:hAnsi="Times New Roman" w:cs="Times New Roman"/>
                <w:sz w:val="24"/>
                <w:szCs w:val="24"/>
              </w:rPr>
            </w:pPr>
          </w:p>
        </w:tc>
      </w:tr>
      <w:tr w:rsidR="00FC1B37" w14:paraId="27D08E5E" w14:textId="77777777" w:rsidTr="005775E0">
        <w:trPr>
          <w:trHeight w:val="444"/>
        </w:trPr>
        <w:tc>
          <w:tcPr>
            <w:tcW w:w="3261" w:type="dxa"/>
            <w:vAlign w:val="center"/>
          </w:tcPr>
          <w:p w14:paraId="51B8D655" w14:textId="007EEFAE" w:rsidR="00FC1B37" w:rsidRPr="00783D6D" w:rsidRDefault="00844DD5" w:rsidP="00844DD5">
            <w:pPr>
              <w:rPr>
                <w:rFonts w:ascii="Times New Roman" w:hAnsi="Times New Roman" w:cs="Times New Roman"/>
                <w:color w:val="000000"/>
                <w:sz w:val="16"/>
                <w:szCs w:val="16"/>
                <w:highlight w:val="yellow"/>
              </w:rPr>
            </w:pPr>
            <w:r>
              <w:rPr>
                <w:rFonts w:ascii="Times New Roman" w:hAnsi="Times New Roman" w:cs="Times New Roman"/>
                <w:color w:val="000000"/>
              </w:rPr>
              <w:t>Typ ventilov</w:t>
            </w:r>
            <w:r w:rsidR="00FC1B37" w:rsidRPr="00CA4246">
              <w:rPr>
                <w:rFonts w:ascii="Times New Roman" w:hAnsi="Times New Roman" w:cs="Times New Roman"/>
                <w:color w:val="000000"/>
              </w:rPr>
              <w:t xml:space="preserve"> </w:t>
            </w:r>
            <w:r>
              <w:rPr>
                <w:rFonts w:ascii="Times New Roman" w:hAnsi="Times New Roman" w:cs="Times New Roman"/>
                <w:color w:val="000000"/>
              </w:rPr>
              <w:t xml:space="preserve">(viď. fotodokument.) </w:t>
            </w:r>
            <w:r w:rsidR="00FC1B37">
              <w:rPr>
                <w:rFonts w:ascii="Times New Roman" w:hAnsi="Times New Roman" w:cs="Times New Roman"/>
                <w:color w:val="000000"/>
              </w:rPr>
              <w:t xml:space="preserve">/ </w:t>
            </w:r>
            <w:r w:rsidRPr="00844DD5">
              <w:rPr>
                <w:rFonts w:ascii="Times New Roman" w:hAnsi="Times New Roman" w:cs="Times New Roman"/>
                <w:color w:val="000000"/>
              </w:rPr>
              <w:t>Valve type</w:t>
            </w:r>
            <w:r>
              <w:rPr>
                <w:rFonts w:ascii="Times New Roman" w:hAnsi="Times New Roman" w:cs="Times New Roman"/>
                <w:color w:val="000000"/>
              </w:rPr>
              <w:t xml:space="preserve"> </w:t>
            </w:r>
            <w:r w:rsidRPr="00844DD5">
              <w:rPr>
                <w:rFonts w:ascii="Times New Roman" w:hAnsi="Times New Roman" w:cs="Times New Roman"/>
                <w:color w:val="000000"/>
                <w:lang w:val="en"/>
              </w:rPr>
              <w:t>(see photo document.)</w:t>
            </w:r>
          </w:p>
        </w:tc>
        <w:tc>
          <w:tcPr>
            <w:tcW w:w="2977" w:type="dxa"/>
            <w:vAlign w:val="center"/>
          </w:tcPr>
          <w:p w14:paraId="0D709F01" w14:textId="70AF12B6" w:rsidR="00FC1B37" w:rsidRPr="00CA4246" w:rsidRDefault="00844DD5" w:rsidP="00FC1B37">
            <w:pPr>
              <w:jc w:val="center"/>
              <w:rPr>
                <w:rFonts w:ascii="Times New Roman" w:hAnsi="Times New Roman" w:cs="Times New Roman"/>
              </w:rPr>
            </w:pPr>
            <w:r w:rsidRPr="00844DD5">
              <w:rPr>
                <w:rFonts w:ascii="Times New Roman" w:hAnsi="Times New Roman" w:cs="Times New Roman"/>
                <w:color w:val="000000"/>
              </w:rPr>
              <w:t>DN 150</w:t>
            </w:r>
            <w:r>
              <w:rPr>
                <w:rFonts w:ascii="Times New Roman" w:hAnsi="Times New Roman" w:cs="Times New Roman"/>
                <w:color w:val="000000"/>
              </w:rPr>
              <w:t xml:space="preserve"> </w:t>
            </w:r>
            <w:r w:rsidRPr="00844DD5">
              <w:rPr>
                <w:rFonts w:ascii="Times New Roman" w:hAnsi="Times New Roman" w:cs="Times New Roman"/>
                <w:color w:val="000000"/>
              </w:rPr>
              <w:t>PN16   </w:t>
            </w:r>
          </w:p>
        </w:tc>
        <w:tc>
          <w:tcPr>
            <w:tcW w:w="2032" w:type="dxa"/>
            <w:gridSpan w:val="2"/>
            <w:vAlign w:val="center"/>
          </w:tcPr>
          <w:p w14:paraId="3490B03F" w14:textId="77777777" w:rsidR="00FC1B37" w:rsidRDefault="00FC1B37" w:rsidP="00FC1B37">
            <w:pPr>
              <w:rPr>
                <w:rFonts w:ascii="Times New Roman" w:hAnsi="Times New Roman" w:cs="Times New Roman"/>
                <w:sz w:val="24"/>
                <w:szCs w:val="24"/>
              </w:rPr>
            </w:pPr>
          </w:p>
        </w:tc>
        <w:tc>
          <w:tcPr>
            <w:tcW w:w="1512" w:type="dxa"/>
            <w:vAlign w:val="center"/>
          </w:tcPr>
          <w:p w14:paraId="2DC63449" w14:textId="77777777" w:rsidR="00FC1B37" w:rsidRDefault="00FC1B37" w:rsidP="00FC1B37">
            <w:pPr>
              <w:rPr>
                <w:rFonts w:ascii="Times New Roman" w:hAnsi="Times New Roman" w:cs="Times New Roman"/>
                <w:sz w:val="24"/>
                <w:szCs w:val="24"/>
              </w:rPr>
            </w:pPr>
          </w:p>
        </w:tc>
      </w:tr>
      <w:tr w:rsidR="00FC1B37" w14:paraId="7F0FF172" w14:textId="77777777" w:rsidTr="005775E0">
        <w:trPr>
          <w:trHeight w:val="424"/>
        </w:trPr>
        <w:tc>
          <w:tcPr>
            <w:tcW w:w="3261" w:type="dxa"/>
            <w:vAlign w:val="center"/>
          </w:tcPr>
          <w:p w14:paraId="75A3F1DC" w14:textId="490219E6" w:rsidR="00FC1B37" w:rsidRPr="00CA4246" w:rsidRDefault="00FC1B37" w:rsidP="00FC1B37">
            <w:pPr>
              <w:rPr>
                <w:rFonts w:ascii="Times New Roman" w:hAnsi="Times New Roman" w:cs="Times New Roman"/>
                <w:color w:val="000000"/>
                <w:sz w:val="24"/>
                <w:szCs w:val="24"/>
                <w:highlight w:val="yellow"/>
              </w:rPr>
            </w:pPr>
            <w:r w:rsidRPr="00CA4246">
              <w:rPr>
                <w:rFonts w:ascii="Times New Roman" w:hAnsi="Times New Roman" w:cs="Times New Roman"/>
                <w:color w:val="000000"/>
              </w:rPr>
              <w:t>Výrobca</w:t>
            </w:r>
            <w:r>
              <w:rPr>
                <w:rFonts w:ascii="Times New Roman" w:hAnsi="Times New Roman" w:cs="Times New Roman"/>
                <w:color w:val="000000"/>
              </w:rPr>
              <w:t xml:space="preserve"> / Manufacturer</w:t>
            </w:r>
          </w:p>
        </w:tc>
        <w:tc>
          <w:tcPr>
            <w:tcW w:w="2977" w:type="dxa"/>
            <w:vAlign w:val="center"/>
          </w:tcPr>
          <w:p w14:paraId="044DE1F6" w14:textId="18029991" w:rsidR="00FC1B37" w:rsidRPr="00CA4246" w:rsidRDefault="00FC1B37" w:rsidP="00FC1B37">
            <w:pPr>
              <w:jc w:val="center"/>
              <w:rPr>
                <w:rFonts w:ascii="Times New Roman" w:hAnsi="Times New Roman" w:cs="Times New Roman"/>
              </w:rPr>
            </w:pPr>
            <w:r w:rsidRPr="00CA4246">
              <w:rPr>
                <w:rFonts w:ascii="Times New Roman" w:hAnsi="Times New Roman" w:cs="Times New Roman"/>
                <w:color w:val="000000"/>
              </w:rPr>
              <w:t>Manufacturer</w:t>
            </w:r>
          </w:p>
        </w:tc>
        <w:tc>
          <w:tcPr>
            <w:tcW w:w="2032" w:type="dxa"/>
            <w:gridSpan w:val="2"/>
            <w:vAlign w:val="center"/>
          </w:tcPr>
          <w:p w14:paraId="3AE24860" w14:textId="77777777" w:rsidR="00FC1B37" w:rsidRDefault="00FC1B37" w:rsidP="00FC1B37">
            <w:pPr>
              <w:rPr>
                <w:rFonts w:ascii="Times New Roman" w:hAnsi="Times New Roman" w:cs="Times New Roman"/>
                <w:sz w:val="24"/>
                <w:szCs w:val="24"/>
              </w:rPr>
            </w:pPr>
          </w:p>
        </w:tc>
        <w:tc>
          <w:tcPr>
            <w:tcW w:w="1512" w:type="dxa"/>
            <w:vAlign w:val="center"/>
          </w:tcPr>
          <w:p w14:paraId="15FF5296" w14:textId="77777777" w:rsidR="00FC1B37" w:rsidRDefault="00FC1B37" w:rsidP="00FC1B37">
            <w:pPr>
              <w:rPr>
                <w:rFonts w:ascii="Times New Roman" w:hAnsi="Times New Roman" w:cs="Times New Roman"/>
                <w:sz w:val="24"/>
                <w:szCs w:val="24"/>
              </w:rPr>
            </w:pPr>
          </w:p>
        </w:tc>
      </w:tr>
      <w:tr w:rsidR="00FC1B37" w14:paraId="5BB0FC11" w14:textId="77777777" w:rsidTr="005775E0">
        <w:trPr>
          <w:trHeight w:val="70"/>
        </w:trPr>
        <w:tc>
          <w:tcPr>
            <w:tcW w:w="9782" w:type="dxa"/>
            <w:gridSpan w:val="5"/>
            <w:vAlign w:val="center"/>
          </w:tcPr>
          <w:p w14:paraId="6BBA0DD1" w14:textId="77777777" w:rsidR="00FC1B37" w:rsidRPr="0085186C" w:rsidRDefault="00FC1B37" w:rsidP="00FC1B37">
            <w:pPr>
              <w:rPr>
                <w:rFonts w:ascii="Times New Roman" w:hAnsi="Times New Roman" w:cs="Times New Roman"/>
                <w:sz w:val="12"/>
                <w:szCs w:val="12"/>
              </w:rPr>
            </w:pPr>
          </w:p>
        </w:tc>
      </w:tr>
      <w:tr w:rsidR="00FC1B37" w14:paraId="670F1F50" w14:textId="77777777" w:rsidTr="005775E0">
        <w:trPr>
          <w:trHeight w:val="70"/>
        </w:trPr>
        <w:tc>
          <w:tcPr>
            <w:tcW w:w="9782" w:type="dxa"/>
            <w:gridSpan w:val="5"/>
            <w:shd w:val="clear" w:color="auto" w:fill="B4C6E7" w:themeFill="accent1" w:themeFillTint="66"/>
          </w:tcPr>
          <w:p w14:paraId="5D7F6968" w14:textId="3E55B8BA" w:rsidR="00FC1B37" w:rsidRPr="00A3684A" w:rsidRDefault="00FC1B37" w:rsidP="00FC1B37">
            <w:pPr>
              <w:jc w:val="center"/>
              <w:rPr>
                <w:rFonts w:ascii="Times New Roman" w:hAnsi="Times New Roman" w:cs="Times New Roman"/>
                <w:b/>
                <w:bCs/>
                <w:color w:val="000000"/>
                <w:sz w:val="24"/>
                <w:szCs w:val="24"/>
              </w:rPr>
            </w:pPr>
            <w:r w:rsidRPr="00A3684A">
              <w:rPr>
                <w:rFonts w:ascii="Times New Roman" w:hAnsi="Times New Roman" w:cs="Times New Roman"/>
                <w:b/>
                <w:bCs/>
                <w:color w:val="000000"/>
                <w:sz w:val="24"/>
                <w:szCs w:val="24"/>
              </w:rPr>
              <w:t xml:space="preserve">Časť 4 : </w:t>
            </w:r>
            <w:r w:rsidR="00B86743">
              <w:rPr>
                <w:rFonts w:ascii="Times New Roman" w:hAnsi="Times New Roman" w:cs="Times New Roman"/>
                <w:b/>
                <w:bCs/>
                <w:color w:val="000000"/>
                <w:sz w:val="24"/>
                <w:szCs w:val="24"/>
              </w:rPr>
              <w:t>P</w:t>
            </w:r>
            <w:r w:rsidRPr="00A3684A">
              <w:rPr>
                <w:rFonts w:ascii="Times New Roman" w:hAnsi="Times New Roman" w:cs="Times New Roman"/>
                <w:b/>
                <w:bCs/>
                <w:color w:val="000000"/>
                <w:sz w:val="24"/>
                <w:szCs w:val="24"/>
              </w:rPr>
              <w:t>reprav</w:t>
            </w:r>
            <w:r w:rsidR="00B86743">
              <w:rPr>
                <w:rFonts w:ascii="Times New Roman" w:hAnsi="Times New Roman" w:cs="Times New Roman"/>
                <w:b/>
                <w:bCs/>
                <w:color w:val="000000"/>
                <w:sz w:val="24"/>
                <w:szCs w:val="24"/>
              </w:rPr>
              <w:t>a</w:t>
            </w:r>
            <w:r w:rsidRPr="00A3684A">
              <w:rPr>
                <w:rFonts w:ascii="Times New Roman" w:hAnsi="Times New Roman" w:cs="Times New Roman"/>
                <w:b/>
                <w:bCs/>
                <w:color w:val="000000"/>
                <w:sz w:val="24"/>
                <w:szCs w:val="24"/>
              </w:rPr>
              <w:t xml:space="preserve"> zariadení resp. manipulácia počas prác</w:t>
            </w:r>
          </w:p>
          <w:p w14:paraId="52BE3BF6" w14:textId="393EF75C" w:rsidR="00FC1B37" w:rsidRPr="00A3684A" w:rsidRDefault="00FC1B37" w:rsidP="00B86743">
            <w:pPr>
              <w:jc w:val="center"/>
              <w:rPr>
                <w:rFonts w:ascii="Times New Roman" w:hAnsi="Times New Roman" w:cs="Times New Roman"/>
                <w:b/>
                <w:bCs/>
                <w:i/>
                <w:iCs/>
                <w:sz w:val="24"/>
                <w:szCs w:val="24"/>
              </w:rPr>
            </w:pPr>
            <w:r w:rsidRPr="00A3684A">
              <w:rPr>
                <w:rFonts w:ascii="Times New Roman" w:hAnsi="Times New Roman" w:cs="Times New Roman"/>
                <w:b/>
                <w:bCs/>
                <w:color w:val="000000"/>
                <w:sz w:val="24"/>
                <w:szCs w:val="24"/>
              </w:rPr>
              <w:t xml:space="preserve">Part 4 : </w:t>
            </w:r>
            <w:r w:rsidR="00B86743">
              <w:rPr>
                <w:rFonts w:ascii="Times New Roman" w:hAnsi="Times New Roman" w:cs="Times New Roman"/>
                <w:b/>
                <w:bCs/>
                <w:i/>
                <w:iCs/>
                <w:color w:val="000000"/>
                <w:sz w:val="24"/>
                <w:szCs w:val="24"/>
              </w:rPr>
              <w:t>T</w:t>
            </w:r>
            <w:r w:rsidRPr="00A3684A">
              <w:rPr>
                <w:rFonts w:ascii="Times New Roman" w:hAnsi="Times New Roman" w:cs="Times New Roman"/>
                <w:b/>
                <w:bCs/>
                <w:i/>
                <w:iCs/>
                <w:color w:val="000000"/>
                <w:sz w:val="24"/>
                <w:szCs w:val="24"/>
              </w:rPr>
              <w:t>ransport</w:t>
            </w:r>
            <w:r w:rsidR="00B86743">
              <w:rPr>
                <w:rFonts w:ascii="Times New Roman" w:hAnsi="Times New Roman" w:cs="Times New Roman"/>
                <w:b/>
                <w:bCs/>
                <w:i/>
                <w:iCs/>
                <w:color w:val="000000"/>
                <w:sz w:val="24"/>
                <w:szCs w:val="24"/>
              </w:rPr>
              <w:t xml:space="preserve"> of</w:t>
            </w:r>
            <w:r w:rsidRPr="00A3684A">
              <w:rPr>
                <w:rFonts w:ascii="Times New Roman" w:hAnsi="Times New Roman" w:cs="Times New Roman"/>
                <w:b/>
                <w:bCs/>
                <w:i/>
                <w:iCs/>
                <w:color w:val="000000"/>
                <w:sz w:val="24"/>
                <w:szCs w:val="24"/>
              </w:rPr>
              <w:t xml:space="preserve"> equipment or handling during </w:t>
            </w:r>
            <w:r w:rsidR="00B86743">
              <w:rPr>
                <w:rFonts w:ascii="Times New Roman" w:hAnsi="Times New Roman" w:cs="Times New Roman"/>
                <w:b/>
                <w:bCs/>
                <w:i/>
                <w:iCs/>
                <w:color w:val="000000"/>
                <w:sz w:val="24"/>
                <w:szCs w:val="24"/>
              </w:rPr>
              <w:t>operations</w:t>
            </w:r>
          </w:p>
        </w:tc>
      </w:tr>
      <w:tr w:rsidR="00FC1B37" w14:paraId="667655F1" w14:textId="77777777" w:rsidTr="005775E0">
        <w:trPr>
          <w:trHeight w:val="70"/>
        </w:trPr>
        <w:tc>
          <w:tcPr>
            <w:tcW w:w="3261" w:type="dxa"/>
            <w:vAlign w:val="center"/>
          </w:tcPr>
          <w:p w14:paraId="6958A2F6" w14:textId="77777777" w:rsidR="00FC1B37" w:rsidRPr="006A3E23" w:rsidRDefault="00FC1B37" w:rsidP="00FC1B37">
            <w:pPr>
              <w:rPr>
                <w:rFonts w:ascii="Times New Roman" w:hAnsi="Times New Roman" w:cs="Times New Roman"/>
                <w:b/>
                <w:bCs/>
              </w:rPr>
            </w:pPr>
            <w:r w:rsidRPr="006A3E23">
              <w:rPr>
                <w:rFonts w:ascii="Times New Roman" w:hAnsi="Times New Roman" w:cs="Times New Roman"/>
                <w:b/>
                <w:bCs/>
              </w:rPr>
              <w:t>Parameter/časť položky</w:t>
            </w:r>
          </w:p>
          <w:p w14:paraId="429062A5" w14:textId="0870B46D" w:rsidR="00FC1B37" w:rsidRPr="004F3BAB" w:rsidRDefault="00FC1B37" w:rsidP="00FC1B37">
            <w:pPr>
              <w:rPr>
                <w:rFonts w:ascii="Times New Roman" w:hAnsi="Times New Roman" w:cs="Times New Roman"/>
                <w:color w:val="000000"/>
              </w:rPr>
            </w:pPr>
            <w:r w:rsidRPr="006A3E23">
              <w:rPr>
                <w:rFonts w:ascii="Times New Roman" w:hAnsi="Times New Roman" w:cs="Times New Roman"/>
                <w:b/>
                <w:bCs/>
              </w:rPr>
              <w:t>Parameter / part of the item</w:t>
            </w:r>
          </w:p>
        </w:tc>
        <w:tc>
          <w:tcPr>
            <w:tcW w:w="2977" w:type="dxa"/>
            <w:vAlign w:val="center"/>
          </w:tcPr>
          <w:p w14:paraId="382523F7" w14:textId="7F2562C0" w:rsidR="00FC1B37" w:rsidRPr="006A3E23" w:rsidRDefault="00FC1B37" w:rsidP="00FC1B37">
            <w:pPr>
              <w:rPr>
                <w:rFonts w:ascii="Times New Roman" w:hAnsi="Times New Roman" w:cs="Times New Roman"/>
                <w:color w:val="000000"/>
              </w:rPr>
            </w:pPr>
            <w:r w:rsidRPr="006A3E23">
              <w:rPr>
                <w:rFonts w:ascii="Times New Roman" w:hAnsi="Times New Roman" w:cs="Times New Roman"/>
                <w:b/>
                <w:bCs/>
              </w:rPr>
              <w:t>Požiadavka na parametre/ Opis</w:t>
            </w:r>
            <w:r>
              <w:rPr>
                <w:rFonts w:ascii="Times New Roman" w:hAnsi="Times New Roman" w:cs="Times New Roman"/>
                <w:b/>
                <w:bCs/>
              </w:rPr>
              <w:t xml:space="preserve"> -</w:t>
            </w:r>
            <w:r w:rsidRPr="006A3E23">
              <w:rPr>
                <w:rFonts w:ascii="Times New Roman" w:hAnsi="Times New Roman" w:cs="Times New Roman"/>
                <w:b/>
                <w:bCs/>
              </w:rPr>
              <w:t xml:space="preserve"> Requested parameter/ description</w:t>
            </w:r>
          </w:p>
        </w:tc>
        <w:tc>
          <w:tcPr>
            <w:tcW w:w="2032" w:type="dxa"/>
            <w:gridSpan w:val="2"/>
            <w:vAlign w:val="center"/>
          </w:tcPr>
          <w:p w14:paraId="03E19446" w14:textId="663C1919" w:rsidR="00FC1B37" w:rsidRPr="006A3E23" w:rsidRDefault="00FC1B37" w:rsidP="00FC1B37">
            <w:pPr>
              <w:rPr>
                <w:rFonts w:ascii="Times New Roman" w:hAnsi="Times New Roman" w:cs="Times New Roman"/>
              </w:rPr>
            </w:pPr>
            <w:r w:rsidRPr="006A3E23">
              <w:rPr>
                <w:rFonts w:ascii="Times New Roman" w:hAnsi="Times New Roman" w:cs="Times New Roman"/>
                <w:b/>
                <w:bCs/>
              </w:rPr>
              <w:t>Parametre ponúkané uchádzačom* Parameters offered by the tenderer *</w:t>
            </w:r>
          </w:p>
        </w:tc>
        <w:tc>
          <w:tcPr>
            <w:tcW w:w="1512" w:type="dxa"/>
            <w:vAlign w:val="center"/>
          </w:tcPr>
          <w:p w14:paraId="0001F73C" w14:textId="2A9BB8F0" w:rsidR="00FC1B37" w:rsidRDefault="00FC1B37" w:rsidP="00FC1B37">
            <w:pPr>
              <w:rPr>
                <w:rFonts w:ascii="Times New Roman" w:hAnsi="Times New Roman" w:cs="Times New Roman"/>
                <w:sz w:val="24"/>
                <w:szCs w:val="24"/>
              </w:rPr>
            </w:pPr>
            <w:r w:rsidRPr="0002025F">
              <w:rPr>
                <w:rFonts w:ascii="Times New Roman" w:hAnsi="Times New Roman" w:cs="Times New Roman"/>
                <w:b/>
                <w:bCs/>
              </w:rPr>
              <w:t>Poznámka**</w:t>
            </w:r>
            <w:r>
              <w:rPr>
                <w:rFonts w:ascii="Times New Roman" w:hAnsi="Times New Roman" w:cs="Times New Roman"/>
                <w:b/>
                <w:bCs/>
                <w:sz w:val="24"/>
                <w:szCs w:val="24"/>
              </w:rPr>
              <w:t xml:space="preserve">  Note**</w:t>
            </w:r>
          </w:p>
        </w:tc>
      </w:tr>
      <w:tr w:rsidR="00FC1B37" w14:paraId="13FA8E91" w14:textId="77777777" w:rsidTr="005775E0">
        <w:trPr>
          <w:trHeight w:val="70"/>
        </w:trPr>
        <w:tc>
          <w:tcPr>
            <w:tcW w:w="3261" w:type="dxa"/>
            <w:vAlign w:val="center"/>
          </w:tcPr>
          <w:p w14:paraId="1CE4876C" w14:textId="71F4BCC2" w:rsidR="00FC1B37" w:rsidRPr="004F3BAB" w:rsidRDefault="00FC1B37" w:rsidP="00FC1B37">
            <w:pPr>
              <w:rPr>
                <w:rFonts w:ascii="Times New Roman" w:hAnsi="Times New Roman" w:cs="Times New Roman"/>
                <w:color w:val="000000"/>
                <w:sz w:val="24"/>
                <w:szCs w:val="24"/>
              </w:rPr>
            </w:pPr>
            <w:r w:rsidRPr="004F3BAB">
              <w:rPr>
                <w:rFonts w:ascii="Times New Roman" w:hAnsi="Times New Roman" w:cs="Times New Roman"/>
                <w:color w:val="000000"/>
              </w:rPr>
              <w:t>P</w:t>
            </w:r>
            <w:r w:rsidR="00844DD5">
              <w:rPr>
                <w:rFonts w:ascii="Times New Roman" w:hAnsi="Times New Roman" w:cs="Times New Roman"/>
                <w:color w:val="000000"/>
              </w:rPr>
              <w:t xml:space="preserve">rístupová cesta </w:t>
            </w:r>
            <w:r w:rsidRPr="004F3BAB">
              <w:rPr>
                <w:rFonts w:ascii="Times New Roman" w:hAnsi="Times New Roman" w:cs="Times New Roman"/>
                <w:color w:val="000000"/>
              </w:rPr>
              <w:t xml:space="preserve">/ </w:t>
            </w:r>
            <w:r w:rsidR="0002025F" w:rsidRPr="0002025F">
              <w:rPr>
                <w:rFonts w:ascii="Times New Roman" w:hAnsi="Times New Roman" w:cs="Times New Roman"/>
                <w:color w:val="000000"/>
              </w:rPr>
              <w:t>Access road</w:t>
            </w:r>
          </w:p>
        </w:tc>
        <w:tc>
          <w:tcPr>
            <w:tcW w:w="2977" w:type="dxa"/>
            <w:vAlign w:val="center"/>
          </w:tcPr>
          <w:p w14:paraId="5FA42145" w14:textId="033094BE" w:rsidR="00FC1B37" w:rsidRPr="004F3BAB" w:rsidRDefault="0002025F" w:rsidP="00FC1B37">
            <w:pPr>
              <w:jc w:val="center"/>
              <w:rPr>
                <w:rFonts w:ascii="Times New Roman" w:hAnsi="Times New Roman" w:cs="Times New Roman"/>
              </w:rPr>
            </w:pPr>
            <w:r>
              <w:rPr>
                <w:rFonts w:ascii="Times New Roman" w:hAnsi="Times New Roman" w:cs="Times New Roman"/>
                <w:color w:val="000000"/>
              </w:rPr>
              <w:t xml:space="preserve">Obecná / </w:t>
            </w:r>
            <w:r w:rsidRPr="0002025F">
              <w:rPr>
                <w:rFonts w:ascii="Times New Roman" w:hAnsi="Times New Roman" w:cs="Times New Roman"/>
                <w:color w:val="000000"/>
              </w:rPr>
              <w:t>general</w:t>
            </w:r>
          </w:p>
        </w:tc>
        <w:tc>
          <w:tcPr>
            <w:tcW w:w="2032" w:type="dxa"/>
            <w:gridSpan w:val="2"/>
            <w:vAlign w:val="center"/>
          </w:tcPr>
          <w:p w14:paraId="369D31A7" w14:textId="77777777" w:rsidR="00FC1B37" w:rsidRDefault="00FC1B37" w:rsidP="00FC1B37">
            <w:pPr>
              <w:rPr>
                <w:rFonts w:ascii="Times New Roman" w:hAnsi="Times New Roman" w:cs="Times New Roman"/>
                <w:sz w:val="24"/>
                <w:szCs w:val="24"/>
              </w:rPr>
            </w:pPr>
          </w:p>
        </w:tc>
        <w:tc>
          <w:tcPr>
            <w:tcW w:w="1512" w:type="dxa"/>
            <w:vAlign w:val="center"/>
          </w:tcPr>
          <w:p w14:paraId="4786A87D" w14:textId="77777777" w:rsidR="00FC1B37" w:rsidRDefault="00FC1B37" w:rsidP="00FC1B37">
            <w:pPr>
              <w:rPr>
                <w:rFonts w:ascii="Times New Roman" w:hAnsi="Times New Roman" w:cs="Times New Roman"/>
                <w:sz w:val="24"/>
                <w:szCs w:val="24"/>
              </w:rPr>
            </w:pPr>
          </w:p>
        </w:tc>
      </w:tr>
      <w:tr w:rsidR="00FC1B37" w14:paraId="356D455F" w14:textId="77777777" w:rsidTr="005775E0">
        <w:trPr>
          <w:trHeight w:val="70"/>
        </w:trPr>
        <w:tc>
          <w:tcPr>
            <w:tcW w:w="3261" w:type="dxa"/>
            <w:vAlign w:val="center"/>
          </w:tcPr>
          <w:p w14:paraId="0E3C0B46" w14:textId="64BDDC96" w:rsidR="00FC1B37" w:rsidRPr="004D0732" w:rsidRDefault="0002025F" w:rsidP="00FC1B37">
            <w:pPr>
              <w:rPr>
                <w:rFonts w:ascii="Times New Roman" w:hAnsi="Times New Roman" w:cs="Times New Roman"/>
                <w:color w:val="000000"/>
                <w:sz w:val="24"/>
                <w:szCs w:val="24"/>
                <w:highlight w:val="yellow"/>
              </w:rPr>
            </w:pPr>
            <w:r>
              <w:rPr>
                <w:rFonts w:ascii="Times New Roman" w:hAnsi="Times New Roman" w:cs="Times New Roman"/>
                <w:color w:val="000000"/>
              </w:rPr>
              <w:t xml:space="preserve">Možnosť poskytnutia žeriavu / </w:t>
            </w:r>
            <w:r w:rsidRPr="0002025F">
              <w:rPr>
                <w:rFonts w:ascii="Times New Roman" w:hAnsi="Times New Roman" w:cs="Times New Roman"/>
                <w:color w:val="000000"/>
              </w:rPr>
              <w:t>Possibility of providing a cran</w:t>
            </w:r>
          </w:p>
        </w:tc>
        <w:tc>
          <w:tcPr>
            <w:tcW w:w="2977" w:type="dxa"/>
            <w:vAlign w:val="center"/>
          </w:tcPr>
          <w:p w14:paraId="1A3EE61C" w14:textId="5CD150BD" w:rsidR="00FC1B37" w:rsidRPr="00CA4246" w:rsidRDefault="00FC1B37" w:rsidP="00FC1B37">
            <w:pPr>
              <w:jc w:val="center"/>
              <w:rPr>
                <w:rFonts w:ascii="Times New Roman" w:hAnsi="Times New Roman" w:cs="Times New Roman"/>
              </w:rPr>
            </w:pPr>
            <w:r w:rsidRPr="00CA4246">
              <w:rPr>
                <w:rFonts w:ascii="Times New Roman" w:hAnsi="Times New Roman" w:cs="Times New Roman"/>
                <w:color w:val="000000"/>
              </w:rPr>
              <w:t>áno / yes</w:t>
            </w:r>
          </w:p>
        </w:tc>
        <w:tc>
          <w:tcPr>
            <w:tcW w:w="2032" w:type="dxa"/>
            <w:gridSpan w:val="2"/>
            <w:vAlign w:val="center"/>
          </w:tcPr>
          <w:p w14:paraId="7A0E8B9F" w14:textId="77777777" w:rsidR="00FC1B37" w:rsidRDefault="00FC1B37" w:rsidP="00FC1B37">
            <w:pPr>
              <w:rPr>
                <w:rFonts w:ascii="Times New Roman" w:hAnsi="Times New Roman" w:cs="Times New Roman"/>
                <w:sz w:val="24"/>
                <w:szCs w:val="24"/>
              </w:rPr>
            </w:pPr>
          </w:p>
        </w:tc>
        <w:tc>
          <w:tcPr>
            <w:tcW w:w="1512" w:type="dxa"/>
            <w:vAlign w:val="center"/>
          </w:tcPr>
          <w:p w14:paraId="1B0F4F98" w14:textId="77777777" w:rsidR="00FC1B37" w:rsidRDefault="00FC1B37" w:rsidP="00FC1B37">
            <w:pPr>
              <w:rPr>
                <w:rFonts w:ascii="Times New Roman" w:hAnsi="Times New Roman" w:cs="Times New Roman"/>
                <w:sz w:val="24"/>
                <w:szCs w:val="24"/>
              </w:rPr>
            </w:pPr>
          </w:p>
        </w:tc>
      </w:tr>
    </w:tbl>
    <w:p w14:paraId="0E9DC175" w14:textId="77777777" w:rsidR="00B66DA4" w:rsidRPr="003450BE" w:rsidRDefault="00B66DA4" w:rsidP="00B66DA4">
      <w:pPr>
        <w:spacing w:after="240"/>
        <w:jc w:val="right"/>
        <w:rPr>
          <w:rFonts w:ascii="Times New Roman" w:hAnsi="Times New Roman" w:cs="Times New Roman"/>
          <w:sz w:val="24"/>
          <w:szCs w:val="24"/>
        </w:rPr>
      </w:pPr>
    </w:p>
    <w:p w14:paraId="5F3F21F8" w14:textId="77777777" w:rsidR="007411D9" w:rsidRDefault="007411D9" w:rsidP="00E90AB3">
      <w:pPr>
        <w:spacing w:after="0"/>
        <w:rPr>
          <w:rFonts w:ascii="Times New Roman" w:hAnsi="Times New Roman" w:cs="Times New Roman"/>
          <w:sz w:val="24"/>
          <w:szCs w:val="24"/>
        </w:rPr>
      </w:pPr>
    </w:p>
    <w:p w14:paraId="1C626C31" w14:textId="3A5B6504" w:rsidR="00E90AB3" w:rsidRDefault="00E90AB3" w:rsidP="00E90AB3">
      <w:pPr>
        <w:spacing w:after="0"/>
        <w:rPr>
          <w:rFonts w:ascii="Times New Roman" w:hAnsi="Times New Roman" w:cs="Times New Roman"/>
          <w:sz w:val="24"/>
          <w:szCs w:val="24"/>
        </w:rPr>
      </w:pPr>
      <w:r w:rsidRPr="003450BE">
        <w:rPr>
          <w:rFonts w:ascii="Times New Roman" w:hAnsi="Times New Roman" w:cs="Times New Roman"/>
          <w:sz w:val="24"/>
          <w:szCs w:val="24"/>
        </w:rPr>
        <w:t xml:space="preserve">V </w:t>
      </w:r>
      <w:r>
        <w:rPr>
          <w:rFonts w:ascii="Times New Roman" w:hAnsi="Times New Roman" w:cs="Times New Roman"/>
          <w:sz w:val="24"/>
          <w:szCs w:val="24"/>
        </w:rPr>
        <w:t xml:space="preserve">(at) </w:t>
      </w:r>
      <w:r w:rsidRPr="003450BE">
        <w:rPr>
          <w:rFonts w:ascii="Times New Roman" w:hAnsi="Times New Roman" w:cs="Times New Roman"/>
          <w:sz w:val="24"/>
          <w:szCs w:val="24"/>
        </w:rPr>
        <w:t xml:space="preserve">..........................................., dňa </w:t>
      </w:r>
      <w:r>
        <w:rPr>
          <w:rFonts w:ascii="Times New Roman" w:hAnsi="Times New Roman" w:cs="Times New Roman"/>
          <w:sz w:val="24"/>
          <w:szCs w:val="24"/>
        </w:rPr>
        <w:t xml:space="preserve">(date) </w:t>
      </w:r>
      <w:r w:rsidRPr="003450BE">
        <w:rPr>
          <w:rFonts w:ascii="Times New Roman" w:hAnsi="Times New Roman" w:cs="Times New Roman"/>
          <w:sz w:val="24"/>
          <w:szCs w:val="24"/>
        </w:rPr>
        <w:t>................</w:t>
      </w:r>
      <w:r w:rsidR="00783D6D">
        <w:rPr>
          <w:rFonts w:ascii="Times New Roman" w:hAnsi="Times New Roman" w:cs="Times New Roman"/>
          <w:sz w:val="24"/>
          <w:szCs w:val="24"/>
        </w:rPr>
        <w:t>.........................</w:t>
      </w:r>
      <w:r w:rsidRPr="003450BE">
        <w:rPr>
          <w:rFonts w:ascii="Times New Roman" w:hAnsi="Times New Roman" w:cs="Times New Roman"/>
          <w:sz w:val="24"/>
          <w:szCs w:val="24"/>
        </w:rPr>
        <w:t xml:space="preserve">..                    </w:t>
      </w:r>
    </w:p>
    <w:p w14:paraId="06DD4F26" w14:textId="77777777" w:rsidR="00E90AB3" w:rsidRDefault="00E90AB3" w:rsidP="00E90AB3">
      <w:pPr>
        <w:spacing w:after="0"/>
        <w:rPr>
          <w:rFonts w:ascii="Times New Roman" w:hAnsi="Times New Roman" w:cs="Times New Roman"/>
          <w:sz w:val="24"/>
          <w:szCs w:val="24"/>
        </w:rPr>
      </w:pPr>
    </w:p>
    <w:p w14:paraId="733212E2" w14:textId="77777777" w:rsidR="00E90AB3" w:rsidRDefault="00E90AB3" w:rsidP="00E90AB3">
      <w:pPr>
        <w:spacing w:after="0"/>
        <w:rPr>
          <w:rFonts w:ascii="Times New Roman" w:hAnsi="Times New Roman" w:cs="Times New Roman"/>
          <w:sz w:val="24"/>
          <w:szCs w:val="24"/>
        </w:rPr>
      </w:pPr>
    </w:p>
    <w:p w14:paraId="2F072626" w14:textId="044DDD17" w:rsidR="00E90AB3" w:rsidRDefault="00E90AB3" w:rsidP="00E90AB3">
      <w:pPr>
        <w:spacing w:after="0"/>
        <w:rPr>
          <w:rFonts w:ascii="Times New Roman" w:hAnsi="Times New Roman" w:cs="Times New Roman"/>
          <w:sz w:val="24"/>
          <w:szCs w:val="24"/>
        </w:rPr>
      </w:pPr>
      <w:r w:rsidRPr="003450BE">
        <w:rPr>
          <w:rFonts w:ascii="Times New Roman" w:hAnsi="Times New Roman" w:cs="Times New Roman"/>
          <w:sz w:val="24"/>
          <w:szCs w:val="24"/>
        </w:rPr>
        <w:t>....................................................</w:t>
      </w:r>
      <w:r w:rsidR="00783D6D">
        <w:rPr>
          <w:rFonts w:ascii="Times New Roman" w:hAnsi="Times New Roman" w:cs="Times New Roman"/>
          <w:sz w:val="24"/>
          <w:szCs w:val="24"/>
        </w:rPr>
        <w:t>..........................................................</w:t>
      </w:r>
      <w:r w:rsidRPr="003450BE">
        <w:rPr>
          <w:rFonts w:ascii="Times New Roman" w:hAnsi="Times New Roman" w:cs="Times New Roman"/>
          <w:sz w:val="24"/>
          <w:szCs w:val="24"/>
        </w:rPr>
        <w:t xml:space="preserve">......   </w:t>
      </w:r>
    </w:p>
    <w:p w14:paraId="404F5AB1" w14:textId="77777777" w:rsidR="00E90AB3" w:rsidRDefault="00E90AB3" w:rsidP="00E90AB3">
      <w:pPr>
        <w:spacing w:after="0"/>
        <w:rPr>
          <w:rFonts w:ascii="Times New Roman" w:hAnsi="Times New Roman" w:cs="Times New Roman"/>
          <w:sz w:val="24"/>
          <w:szCs w:val="24"/>
        </w:rPr>
      </w:pPr>
      <w:r w:rsidRPr="003450BE">
        <w:rPr>
          <w:rFonts w:ascii="Times New Roman" w:hAnsi="Times New Roman" w:cs="Times New Roman"/>
          <w:sz w:val="24"/>
          <w:szCs w:val="24"/>
        </w:rPr>
        <w:t>podpis a pečiatka uchádzača, resp. osoby oprávnenej konať za uchádzača</w:t>
      </w:r>
    </w:p>
    <w:p w14:paraId="3F571ECE" w14:textId="77777777" w:rsidR="00E90AB3" w:rsidRPr="003450BE" w:rsidRDefault="00E90AB3" w:rsidP="00E90AB3">
      <w:pPr>
        <w:spacing w:after="0"/>
        <w:rPr>
          <w:rFonts w:ascii="Times New Roman" w:hAnsi="Times New Roman" w:cs="Times New Roman"/>
          <w:sz w:val="24"/>
          <w:szCs w:val="24"/>
        </w:rPr>
      </w:pPr>
      <w:r w:rsidRPr="00FB7B28">
        <w:rPr>
          <w:rFonts w:ascii="Times New Roman" w:hAnsi="Times New Roman" w:cs="Times New Roman"/>
          <w:sz w:val="24"/>
          <w:szCs w:val="24"/>
        </w:rPr>
        <w:t>the applicant's signature and stamp,</w:t>
      </w:r>
      <w:r>
        <w:rPr>
          <w:rFonts w:ascii="Times New Roman" w:hAnsi="Times New Roman" w:cs="Times New Roman"/>
          <w:sz w:val="24"/>
          <w:szCs w:val="24"/>
        </w:rPr>
        <w:t xml:space="preserve"> </w:t>
      </w:r>
      <w:r w:rsidRPr="00FB7B28">
        <w:rPr>
          <w:rFonts w:ascii="Times New Roman" w:hAnsi="Times New Roman" w:cs="Times New Roman"/>
          <w:sz w:val="24"/>
          <w:szCs w:val="24"/>
        </w:rPr>
        <w:t>resp. person authorized to act on behalf of the tenderer</w:t>
      </w:r>
    </w:p>
    <w:p w14:paraId="06844BF3" w14:textId="77777777" w:rsidR="00E90AB3" w:rsidRPr="003450BE" w:rsidRDefault="00E90AB3" w:rsidP="00E90AB3">
      <w:pPr>
        <w:spacing w:after="240"/>
        <w:rPr>
          <w:rFonts w:ascii="Times New Roman" w:hAnsi="Times New Roman" w:cs="Times New Roman"/>
          <w:sz w:val="24"/>
          <w:szCs w:val="24"/>
        </w:rPr>
      </w:pPr>
    </w:p>
    <w:p w14:paraId="041F789D" w14:textId="77777777" w:rsidR="00B66DA4" w:rsidRPr="003450BE" w:rsidRDefault="00B66DA4" w:rsidP="00B66DA4">
      <w:pPr>
        <w:spacing w:after="0"/>
        <w:rPr>
          <w:rFonts w:ascii="Times New Roman" w:hAnsi="Times New Roman" w:cs="Times New Roman"/>
          <w:sz w:val="24"/>
          <w:szCs w:val="24"/>
        </w:rPr>
      </w:pPr>
    </w:p>
    <w:p w14:paraId="714D90EA" w14:textId="7E62B0F4" w:rsidR="00C7798B" w:rsidRPr="007411D9" w:rsidRDefault="008F280D">
      <w:pPr>
        <w:rPr>
          <w:rFonts w:ascii="Times New Roman" w:hAnsi="Times New Roman" w:cs="Times New Roman"/>
          <w:sz w:val="24"/>
          <w:szCs w:val="24"/>
        </w:rPr>
      </w:pPr>
      <w:r w:rsidRPr="007411D9">
        <w:rPr>
          <w:rFonts w:ascii="Times New Roman" w:hAnsi="Times New Roman" w:cs="Times New Roman"/>
          <w:sz w:val="24"/>
          <w:szCs w:val="24"/>
        </w:rPr>
        <w:t>*</w:t>
      </w:r>
      <w:r w:rsidR="00CA126A">
        <w:rPr>
          <w:rFonts w:ascii="Times New Roman" w:hAnsi="Times New Roman" w:cs="Times New Roman"/>
          <w:sz w:val="24"/>
          <w:szCs w:val="24"/>
        </w:rPr>
        <w:t xml:space="preserve"> </w:t>
      </w:r>
      <w:r w:rsidRPr="007411D9">
        <w:rPr>
          <w:rFonts w:ascii="Times New Roman" w:hAnsi="Times New Roman" w:cs="Times New Roman"/>
          <w:sz w:val="24"/>
          <w:szCs w:val="24"/>
        </w:rPr>
        <w:t>Uveďte konkrétnu hodnotu parametra, resp. áno/nie</w:t>
      </w:r>
    </w:p>
    <w:p w14:paraId="75CBBED0" w14:textId="736D2F36" w:rsidR="00AF06D9" w:rsidRPr="007411D9" w:rsidRDefault="00AF06D9">
      <w:pPr>
        <w:rPr>
          <w:rFonts w:ascii="Times New Roman" w:hAnsi="Times New Roman" w:cs="Times New Roman"/>
          <w:sz w:val="24"/>
          <w:szCs w:val="24"/>
        </w:rPr>
      </w:pPr>
      <w:r w:rsidRPr="007411D9">
        <w:rPr>
          <w:rFonts w:ascii="Times New Roman" w:hAnsi="Times New Roman" w:cs="Times New Roman"/>
          <w:sz w:val="24"/>
          <w:szCs w:val="24"/>
        </w:rPr>
        <w:t>** Prosím uviesť výrobcu a typové označenie ponúkaného stroja/ zariadenia</w:t>
      </w:r>
    </w:p>
    <w:p w14:paraId="135A1371" w14:textId="77777777" w:rsidR="00E90AB3" w:rsidRPr="007411D9" w:rsidRDefault="00E90AB3" w:rsidP="00E90AB3">
      <w:pPr>
        <w:rPr>
          <w:rFonts w:ascii="Times New Roman" w:hAnsi="Times New Roman" w:cs="Times New Roman"/>
          <w:sz w:val="24"/>
          <w:szCs w:val="24"/>
        </w:rPr>
      </w:pPr>
      <w:r w:rsidRPr="007411D9">
        <w:rPr>
          <w:rFonts w:ascii="Times New Roman" w:hAnsi="Times New Roman" w:cs="Times New Roman"/>
          <w:sz w:val="24"/>
          <w:szCs w:val="24"/>
        </w:rPr>
        <w:t>* Specify the specific value of the parameter, resp. Yes No</w:t>
      </w:r>
    </w:p>
    <w:p w14:paraId="3EB92427" w14:textId="01A882B7" w:rsidR="00E90AB3" w:rsidRPr="00B15D29" w:rsidRDefault="00E90AB3" w:rsidP="00E90AB3">
      <w:pPr>
        <w:rPr>
          <w:rFonts w:ascii="Times New Roman" w:hAnsi="Times New Roman" w:cs="Times New Roman"/>
          <w:sz w:val="24"/>
          <w:szCs w:val="24"/>
        </w:rPr>
      </w:pPr>
      <w:r w:rsidRPr="007411D9">
        <w:rPr>
          <w:rFonts w:ascii="Times New Roman" w:hAnsi="Times New Roman" w:cs="Times New Roman"/>
          <w:sz w:val="24"/>
          <w:szCs w:val="24"/>
        </w:rPr>
        <w:t>** Please state the manufacturer and type designation of the offered machine / equipment</w:t>
      </w:r>
    </w:p>
    <w:sectPr w:rsidR="00E90AB3" w:rsidRPr="00B15D29" w:rsidSect="0046638E">
      <w:headerReference w:type="default" r:id="rId8"/>
      <w:pgSz w:w="11906" w:h="16838"/>
      <w:pgMar w:top="1276"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A3887" w14:textId="77777777" w:rsidR="00855CA8" w:rsidRDefault="00855CA8" w:rsidP="002220F4">
      <w:pPr>
        <w:spacing w:after="0" w:line="240" w:lineRule="auto"/>
      </w:pPr>
      <w:r>
        <w:separator/>
      </w:r>
    </w:p>
  </w:endnote>
  <w:endnote w:type="continuationSeparator" w:id="0">
    <w:p w14:paraId="47526D83" w14:textId="77777777" w:rsidR="00855CA8" w:rsidRDefault="00855CA8" w:rsidP="00222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BA7D9" w14:textId="77777777" w:rsidR="00855CA8" w:rsidRDefault="00855CA8" w:rsidP="002220F4">
      <w:pPr>
        <w:spacing w:after="0" w:line="240" w:lineRule="auto"/>
      </w:pPr>
      <w:r>
        <w:separator/>
      </w:r>
    </w:p>
  </w:footnote>
  <w:footnote w:type="continuationSeparator" w:id="0">
    <w:p w14:paraId="26A91524" w14:textId="77777777" w:rsidR="00855CA8" w:rsidRDefault="00855CA8" w:rsidP="002220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11A1" w14:textId="282CF14B" w:rsidR="00B6193F" w:rsidRDefault="00B6193F" w:rsidP="00B6193F">
    <w:pPr>
      <w:pStyle w:val="Hlavika"/>
      <w:rPr>
        <w:rFonts w:ascii="Times New Roman" w:hAnsi="Times New Roman" w:cs="Times New Roman"/>
        <w:sz w:val="24"/>
        <w:szCs w:val="24"/>
      </w:rPr>
    </w:pPr>
    <w:r w:rsidRPr="002220F4">
      <w:rPr>
        <w:rFonts w:ascii="Times New Roman" w:hAnsi="Times New Roman" w:cs="Times New Roman"/>
        <w:sz w:val="24"/>
        <w:szCs w:val="24"/>
      </w:rPr>
      <w:t xml:space="preserve">Príloha č. </w:t>
    </w:r>
    <w:r>
      <w:rPr>
        <w:rFonts w:ascii="Times New Roman" w:hAnsi="Times New Roman" w:cs="Times New Roman"/>
        <w:sz w:val="24"/>
        <w:szCs w:val="24"/>
      </w:rPr>
      <w:t>2 – Tabuľka pre hodnotenie technických parametrov</w:t>
    </w:r>
  </w:p>
  <w:p w14:paraId="5F31910D" w14:textId="2A7F8FEC" w:rsidR="000566DE" w:rsidRPr="002220F4" w:rsidRDefault="000566DE" w:rsidP="00B6193F">
    <w:pPr>
      <w:pStyle w:val="Hlavika"/>
      <w:rPr>
        <w:rFonts w:ascii="Times New Roman" w:hAnsi="Times New Roman" w:cs="Times New Roman"/>
        <w:sz w:val="24"/>
        <w:szCs w:val="24"/>
      </w:rPr>
    </w:pPr>
    <w:r w:rsidRPr="000566DE">
      <w:rPr>
        <w:rFonts w:ascii="Times New Roman" w:hAnsi="Times New Roman" w:cs="Times New Roman"/>
        <w:sz w:val="24"/>
        <w:szCs w:val="24"/>
      </w:rPr>
      <w:t>Annex no. 2 - Table for evaluation of technical parameters</w:t>
    </w:r>
  </w:p>
  <w:p w14:paraId="2A68F17A" w14:textId="77777777" w:rsidR="00B6193F" w:rsidRDefault="00B6193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16EA"/>
    <w:multiLevelType w:val="multilevel"/>
    <w:tmpl w:val="955EB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7634C"/>
    <w:multiLevelType w:val="hybridMultilevel"/>
    <w:tmpl w:val="6CD24EDA"/>
    <w:lvl w:ilvl="0" w:tplc="4D36A1D2">
      <w:start w:val="950"/>
      <w:numFmt w:val="decimal"/>
      <w:lvlText w:val="%1"/>
      <w:lvlJc w:val="left"/>
      <w:pPr>
        <w:ind w:left="720" w:hanging="360"/>
      </w:pPr>
      <w:rPr>
        <w:rFonts w:hint="default"/>
        <w:b w:val="0"/>
        <w:color w:val="00000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98B238A"/>
    <w:multiLevelType w:val="hybridMultilevel"/>
    <w:tmpl w:val="C288724E"/>
    <w:lvl w:ilvl="0" w:tplc="FAD67B12">
      <w:numFmt w:val="bullet"/>
      <w:lvlText w:val="-"/>
      <w:lvlJc w:val="left"/>
      <w:pPr>
        <w:ind w:left="720" w:hanging="360"/>
      </w:pPr>
      <w:rPr>
        <w:rFonts w:ascii="Times New Roman" w:eastAsiaTheme="minorHAnsi" w:hAnsi="Times New Roman"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1A437D7"/>
    <w:multiLevelType w:val="hybridMultilevel"/>
    <w:tmpl w:val="A0E2AE68"/>
    <w:lvl w:ilvl="0" w:tplc="B0BC92C8">
      <w:numFmt w:val="bullet"/>
      <w:lvlText w:val="-"/>
      <w:lvlJc w:val="left"/>
      <w:pPr>
        <w:ind w:left="720" w:hanging="360"/>
      </w:pPr>
      <w:rPr>
        <w:rFonts w:ascii="Times New Roman" w:eastAsiaTheme="minorHAnsi" w:hAnsi="Times New Roman"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3DB3FC1"/>
    <w:multiLevelType w:val="hybridMultilevel"/>
    <w:tmpl w:val="D096CA80"/>
    <w:lvl w:ilvl="0" w:tplc="5686A6BA">
      <w:start w:val="950"/>
      <w:numFmt w:val="bullet"/>
      <w:lvlText w:val="-"/>
      <w:lvlJc w:val="left"/>
      <w:pPr>
        <w:ind w:left="720" w:hanging="360"/>
      </w:pPr>
      <w:rPr>
        <w:rFonts w:ascii="Times New Roman" w:eastAsiaTheme="minorHAnsi" w:hAnsi="Times New Roman"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76467EB"/>
    <w:multiLevelType w:val="hybridMultilevel"/>
    <w:tmpl w:val="1F86BB9C"/>
    <w:lvl w:ilvl="0" w:tplc="F5AA1E76">
      <w:start w:val="995"/>
      <w:numFmt w:val="bullet"/>
      <w:lvlText w:val="-"/>
      <w:lvlJc w:val="left"/>
      <w:pPr>
        <w:ind w:left="720" w:hanging="360"/>
      </w:pPr>
      <w:rPr>
        <w:rFonts w:ascii="Times New Roman" w:eastAsiaTheme="minorHAnsi" w:hAnsi="Times New Roman"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C960F3D"/>
    <w:multiLevelType w:val="hybridMultilevel"/>
    <w:tmpl w:val="721E62FA"/>
    <w:lvl w:ilvl="0" w:tplc="1E248E08">
      <w:start w:val="1355"/>
      <w:numFmt w:val="bullet"/>
      <w:lvlText w:val="-"/>
      <w:lvlJc w:val="left"/>
      <w:pPr>
        <w:ind w:left="720" w:hanging="360"/>
      </w:pPr>
      <w:rPr>
        <w:rFonts w:ascii="Times New Roman" w:eastAsiaTheme="minorHAnsi" w:hAnsi="Times New Roman" w:cs="Times New Roman" w:hint="default"/>
        <w:b w:val="0"/>
        <w:color w:val="00000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2A278DA"/>
    <w:multiLevelType w:val="hybridMultilevel"/>
    <w:tmpl w:val="0F6CE902"/>
    <w:lvl w:ilvl="0" w:tplc="A2424D3A">
      <w:numFmt w:val="decimal"/>
      <w:lvlText w:val="%1"/>
      <w:lvlJc w:val="left"/>
      <w:pPr>
        <w:ind w:left="720" w:hanging="360"/>
      </w:pPr>
      <w:rPr>
        <w:rFonts w:hint="default"/>
        <w:b w:val="0"/>
        <w:color w:val="00000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6334455"/>
    <w:multiLevelType w:val="hybridMultilevel"/>
    <w:tmpl w:val="B1440E40"/>
    <w:lvl w:ilvl="0" w:tplc="4FA6E5E2">
      <w:start w:val="950"/>
      <w:numFmt w:val="bullet"/>
      <w:lvlText w:val="-"/>
      <w:lvlJc w:val="left"/>
      <w:pPr>
        <w:ind w:left="720" w:hanging="360"/>
      </w:pPr>
      <w:rPr>
        <w:rFonts w:ascii="Times New Roman" w:eastAsiaTheme="minorHAnsi" w:hAnsi="Times New Roman" w:cs="Times New Roman" w:hint="default"/>
        <w:b w:val="0"/>
        <w:color w:val="00000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97F63DE"/>
    <w:multiLevelType w:val="hybridMultilevel"/>
    <w:tmpl w:val="6BC03EF0"/>
    <w:lvl w:ilvl="0" w:tplc="E50E1072">
      <w:start w:val="5"/>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4BBE6F82"/>
    <w:multiLevelType w:val="hybridMultilevel"/>
    <w:tmpl w:val="BDD06E2A"/>
    <w:lvl w:ilvl="0" w:tplc="D54EC596">
      <w:numFmt w:val="decimal"/>
      <w:lvlText w:val="%1"/>
      <w:lvlJc w:val="left"/>
      <w:pPr>
        <w:ind w:left="720" w:hanging="360"/>
      </w:pPr>
      <w:rPr>
        <w:rFonts w:hint="default"/>
        <w:b w:val="0"/>
        <w:color w:val="00000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44B03BD"/>
    <w:multiLevelType w:val="multilevel"/>
    <w:tmpl w:val="2E9A4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2701FE"/>
    <w:multiLevelType w:val="hybridMultilevel"/>
    <w:tmpl w:val="DC5659EE"/>
    <w:lvl w:ilvl="0" w:tplc="CA78E474">
      <w:start w:val="950"/>
      <w:numFmt w:val="bullet"/>
      <w:lvlText w:val="-"/>
      <w:lvlJc w:val="left"/>
      <w:pPr>
        <w:ind w:left="720" w:hanging="360"/>
      </w:pPr>
      <w:rPr>
        <w:rFonts w:ascii="Times New Roman" w:eastAsiaTheme="minorHAnsi" w:hAnsi="Times New Roman" w:cs="Times New Roman" w:hint="default"/>
        <w:b w:val="0"/>
        <w:color w:val="00000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CC5086B"/>
    <w:multiLevelType w:val="hybridMultilevel"/>
    <w:tmpl w:val="6E9E052E"/>
    <w:lvl w:ilvl="0" w:tplc="E0582616">
      <w:start w:val="950"/>
      <w:numFmt w:val="bullet"/>
      <w:lvlText w:val="-"/>
      <w:lvlJc w:val="left"/>
      <w:pPr>
        <w:ind w:left="720" w:hanging="360"/>
      </w:pPr>
      <w:rPr>
        <w:rFonts w:ascii="Times New Roman" w:eastAsiaTheme="minorHAnsi" w:hAnsi="Times New Roman" w:cs="Times New Roman" w:hint="default"/>
        <w:b w:val="0"/>
        <w:color w:val="00000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CCC15B9"/>
    <w:multiLevelType w:val="hybridMultilevel"/>
    <w:tmpl w:val="2F901660"/>
    <w:lvl w:ilvl="0" w:tplc="A920BA78">
      <w:start w:val="950"/>
      <w:numFmt w:val="bullet"/>
      <w:lvlText w:val="-"/>
      <w:lvlJc w:val="left"/>
      <w:pPr>
        <w:ind w:left="720" w:hanging="360"/>
      </w:pPr>
      <w:rPr>
        <w:rFonts w:ascii="Times New Roman" w:eastAsiaTheme="minorHAnsi" w:hAnsi="Times New Roman" w:cs="Times New Roman" w:hint="default"/>
        <w:b w:val="0"/>
        <w:color w:val="00000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EC6771A"/>
    <w:multiLevelType w:val="hybridMultilevel"/>
    <w:tmpl w:val="9ED24FD2"/>
    <w:lvl w:ilvl="0" w:tplc="58123A9A">
      <w:start w:val="1"/>
      <w:numFmt w:val="decimal"/>
      <w:lvlText w:val="%1."/>
      <w:lvlJc w:val="left"/>
      <w:pPr>
        <w:ind w:left="720" w:hanging="360"/>
      </w:pPr>
      <w:rPr>
        <w:rFonts w:cstheme="minorBidi"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73C13DE"/>
    <w:multiLevelType w:val="hybridMultilevel"/>
    <w:tmpl w:val="D0CA4AFC"/>
    <w:lvl w:ilvl="0" w:tplc="31141E04">
      <w:numFmt w:val="bullet"/>
      <w:lvlText w:val="-"/>
      <w:lvlJc w:val="left"/>
      <w:pPr>
        <w:ind w:left="720" w:hanging="360"/>
      </w:pPr>
      <w:rPr>
        <w:rFonts w:ascii="Times New Roman" w:eastAsiaTheme="minorHAnsi" w:hAnsi="Times New Roman" w:cs="Times New Roman" w:hint="default"/>
        <w:b w:val="0"/>
        <w:color w:val="00000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92373FA"/>
    <w:multiLevelType w:val="hybridMultilevel"/>
    <w:tmpl w:val="C79E8D62"/>
    <w:lvl w:ilvl="0" w:tplc="E7C06060">
      <w:start w:val="950"/>
      <w:numFmt w:val="bullet"/>
      <w:lvlText w:val="-"/>
      <w:lvlJc w:val="left"/>
      <w:pPr>
        <w:ind w:left="720" w:hanging="360"/>
      </w:pPr>
      <w:rPr>
        <w:rFonts w:ascii="Times New Roman" w:eastAsiaTheme="minorHAnsi" w:hAnsi="Times New Roman" w:cs="Times New Roman" w:hint="default"/>
        <w:b w:val="0"/>
        <w:color w:val="00000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95185946">
    <w:abstractNumId w:val="9"/>
  </w:num>
  <w:num w:numId="2" w16cid:durableId="356124136">
    <w:abstractNumId w:val="0"/>
  </w:num>
  <w:num w:numId="3" w16cid:durableId="2101561351">
    <w:abstractNumId w:val="11"/>
  </w:num>
  <w:num w:numId="4" w16cid:durableId="1173715124">
    <w:abstractNumId w:val="14"/>
  </w:num>
  <w:num w:numId="5" w16cid:durableId="1778795957">
    <w:abstractNumId w:val="2"/>
  </w:num>
  <w:num w:numId="6" w16cid:durableId="1321037419">
    <w:abstractNumId w:val="7"/>
  </w:num>
  <w:num w:numId="7" w16cid:durableId="1543442378">
    <w:abstractNumId w:val="3"/>
  </w:num>
  <w:num w:numId="8" w16cid:durableId="1587378722">
    <w:abstractNumId w:val="15"/>
  </w:num>
  <w:num w:numId="9" w16cid:durableId="1936596459">
    <w:abstractNumId w:val="10"/>
  </w:num>
  <w:num w:numId="10" w16cid:durableId="1032459498">
    <w:abstractNumId w:val="5"/>
  </w:num>
  <w:num w:numId="11" w16cid:durableId="1260723878">
    <w:abstractNumId w:val="6"/>
  </w:num>
  <w:num w:numId="12" w16cid:durableId="346831991">
    <w:abstractNumId w:val="12"/>
  </w:num>
  <w:num w:numId="13" w16cid:durableId="1672487311">
    <w:abstractNumId w:val="4"/>
  </w:num>
  <w:num w:numId="14" w16cid:durableId="202257641">
    <w:abstractNumId w:val="16"/>
  </w:num>
  <w:num w:numId="15" w16cid:durableId="731735978">
    <w:abstractNumId w:val="1"/>
  </w:num>
  <w:num w:numId="16" w16cid:durableId="351079174">
    <w:abstractNumId w:val="8"/>
  </w:num>
  <w:num w:numId="17" w16cid:durableId="705760722">
    <w:abstractNumId w:val="13"/>
  </w:num>
  <w:num w:numId="18" w16cid:durableId="14666533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D29"/>
    <w:rsid w:val="00003BD3"/>
    <w:rsid w:val="0001093C"/>
    <w:rsid w:val="0002025F"/>
    <w:rsid w:val="00041930"/>
    <w:rsid w:val="00042AA2"/>
    <w:rsid w:val="00043C48"/>
    <w:rsid w:val="000566DE"/>
    <w:rsid w:val="000731BC"/>
    <w:rsid w:val="000775C5"/>
    <w:rsid w:val="00083BAF"/>
    <w:rsid w:val="000A5AF4"/>
    <w:rsid w:val="000B5C63"/>
    <w:rsid w:val="000B6017"/>
    <w:rsid w:val="000E7F07"/>
    <w:rsid w:val="000F4E03"/>
    <w:rsid w:val="0011116A"/>
    <w:rsid w:val="0011605D"/>
    <w:rsid w:val="00167B7E"/>
    <w:rsid w:val="00171106"/>
    <w:rsid w:val="001831B1"/>
    <w:rsid w:val="00184BCC"/>
    <w:rsid w:val="001877CD"/>
    <w:rsid w:val="001A3280"/>
    <w:rsid w:val="001C16F0"/>
    <w:rsid w:val="001C52CE"/>
    <w:rsid w:val="001C6F5B"/>
    <w:rsid w:val="001D353A"/>
    <w:rsid w:val="001E5683"/>
    <w:rsid w:val="001E6F05"/>
    <w:rsid w:val="00203D3A"/>
    <w:rsid w:val="002058B8"/>
    <w:rsid w:val="0021110F"/>
    <w:rsid w:val="00212C1C"/>
    <w:rsid w:val="002220F4"/>
    <w:rsid w:val="002241DD"/>
    <w:rsid w:val="002314E3"/>
    <w:rsid w:val="00231E8C"/>
    <w:rsid w:val="00243B67"/>
    <w:rsid w:val="00262C0D"/>
    <w:rsid w:val="00273C5F"/>
    <w:rsid w:val="0027470F"/>
    <w:rsid w:val="00280C99"/>
    <w:rsid w:val="00283401"/>
    <w:rsid w:val="0028481A"/>
    <w:rsid w:val="002865E1"/>
    <w:rsid w:val="002A781F"/>
    <w:rsid w:val="002C35E1"/>
    <w:rsid w:val="002D39C9"/>
    <w:rsid w:val="002D51C8"/>
    <w:rsid w:val="002F4370"/>
    <w:rsid w:val="002F72D0"/>
    <w:rsid w:val="003115AE"/>
    <w:rsid w:val="00317E8F"/>
    <w:rsid w:val="00324DB8"/>
    <w:rsid w:val="00325A03"/>
    <w:rsid w:val="003351FD"/>
    <w:rsid w:val="00337C2F"/>
    <w:rsid w:val="00353522"/>
    <w:rsid w:val="003549DC"/>
    <w:rsid w:val="00355108"/>
    <w:rsid w:val="003571E3"/>
    <w:rsid w:val="00362191"/>
    <w:rsid w:val="003622D8"/>
    <w:rsid w:val="0037783A"/>
    <w:rsid w:val="003A1ECB"/>
    <w:rsid w:val="003C1167"/>
    <w:rsid w:val="003D3A82"/>
    <w:rsid w:val="004037F0"/>
    <w:rsid w:val="00431BDC"/>
    <w:rsid w:val="004423D1"/>
    <w:rsid w:val="0046638E"/>
    <w:rsid w:val="004674EB"/>
    <w:rsid w:val="004B7778"/>
    <w:rsid w:val="004C2592"/>
    <w:rsid w:val="004C6152"/>
    <w:rsid w:val="004D0732"/>
    <w:rsid w:val="004D31F4"/>
    <w:rsid w:val="004E36FE"/>
    <w:rsid w:val="004F3BAB"/>
    <w:rsid w:val="004F74CF"/>
    <w:rsid w:val="004F76A2"/>
    <w:rsid w:val="00531042"/>
    <w:rsid w:val="00542C66"/>
    <w:rsid w:val="0055352C"/>
    <w:rsid w:val="00566E9D"/>
    <w:rsid w:val="00575C42"/>
    <w:rsid w:val="005775E0"/>
    <w:rsid w:val="005A3962"/>
    <w:rsid w:val="005B15CA"/>
    <w:rsid w:val="005C544D"/>
    <w:rsid w:val="005E0B72"/>
    <w:rsid w:val="005E5270"/>
    <w:rsid w:val="00614D14"/>
    <w:rsid w:val="00680B35"/>
    <w:rsid w:val="0068388A"/>
    <w:rsid w:val="006924D6"/>
    <w:rsid w:val="006A0B8C"/>
    <w:rsid w:val="006A3E23"/>
    <w:rsid w:val="006B0E5E"/>
    <w:rsid w:val="006B1E6E"/>
    <w:rsid w:val="0071534E"/>
    <w:rsid w:val="0071615C"/>
    <w:rsid w:val="007411D9"/>
    <w:rsid w:val="007451D0"/>
    <w:rsid w:val="00746EEA"/>
    <w:rsid w:val="00775EEB"/>
    <w:rsid w:val="00783D6D"/>
    <w:rsid w:val="007878DA"/>
    <w:rsid w:val="007F0844"/>
    <w:rsid w:val="00813B5B"/>
    <w:rsid w:val="0081481E"/>
    <w:rsid w:val="0081787D"/>
    <w:rsid w:val="00825DBF"/>
    <w:rsid w:val="00844DD5"/>
    <w:rsid w:val="00847A02"/>
    <w:rsid w:val="0085186C"/>
    <w:rsid w:val="00855CA8"/>
    <w:rsid w:val="00873039"/>
    <w:rsid w:val="00883B49"/>
    <w:rsid w:val="008A14A7"/>
    <w:rsid w:val="008B30DD"/>
    <w:rsid w:val="008B6C77"/>
    <w:rsid w:val="008D475D"/>
    <w:rsid w:val="008D593B"/>
    <w:rsid w:val="008D77EC"/>
    <w:rsid w:val="008E171E"/>
    <w:rsid w:val="008F280D"/>
    <w:rsid w:val="0090329D"/>
    <w:rsid w:val="00917E8A"/>
    <w:rsid w:val="00936C13"/>
    <w:rsid w:val="00940803"/>
    <w:rsid w:val="0094767C"/>
    <w:rsid w:val="00952EA7"/>
    <w:rsid w:val="00964F90"/>
    <w:rsid w:val="00966411"/>
    <w:rsid w:val="0098335B"/>
    <w:rsid w:val="00984259"/>
    <w:rsid w:val="0098776F"/>
    <w:rsid w:val="009D1A8A"/>
    <w:rsid w:val="00A06C19"/>
    <w:rsid w:val="00A14B6B"/>
    <w:rsid w:val="00A3684A"/>
    <w:rsid w:val="00A36D2D"/>
    <w:rsid w:val="00A4441D"/>
    <w:rsid w:val="00A54D46"/>
    <w:rsid w:val="00A71564"/>
    <w:rsid w:val="00A80193"/>
    <w:rsid w:val="00A92FE2"/>
    <w:rsid w:val="00AC4096"/>
    <w:rsid w:val="00AC64C0"/>
    <w:rsid w:val="00AE637F"/>
    <w:rsid w:val="00AE6C8A"/>
    <w:rsid w:val="00AF06D9"/>
    <w:rsid w:val="00B133AC"/>
    <w:rsid w:val="00B15D29"/>
    <w:rsid w:val="00B276AE"/>
    <w:rsid w:val="00B50A00"/>
    <w:rsid w:val="00B6193F"/>
    <w:rsid w:val="00B66DA4"/>
    <w:rsid w:val="00B86743"/>
    <w:rsid w:val="00B90A84"/>
    <w:rsid w:val="00BA4F06"/>
    <w:rsid w:val="00BA555C"/>
    <w:rsid w:val="00BF6E48"/>
    <w:rsid w:val="00BF6F78"/>
    <w:rsid w:val="00BF7D3E"/>
    <w:rsid w:val="00C0384F"/>
    <w:rsid w:val="00C40B2E"/>
    <w:rsid w:val="00C42A2E"/>
    <w:rsid w:val="00C42D36"/>
    <w:rsid w:val="00C52B23"/>
    <w:rsid w:val="00C60BF0"/>
    <w:rsid w:val="00C61761"/>
    <w:rsid w:val="00C6222D"/>
    <w:rsid w:val="00C76761"/>
    <w:rsid w:val="00C7798B"/>
    <w:rsid w:val="00C93D82"/>
    <w:rsid w:val="00C94D55"/>
    <w:rsid w:val="00CA126A"/>
    <w:rsid w:val="00CA4246"/>
    <w:rsid w:val="00CC1A4A"/>
    <w:rsid w:val="00CD1F5D"/>
    <w:rsid w:val="00CF2E03"/>
    <w:rsid w:val="00CF64BC"/>
    <w:rsid w:val="00D008DD"/>
    <w:rsid w:val="00D15915"/>
    <w:rsid w:val="00D37E6A"/>
    <w:rsid w:val="00D537C6"/>
    <w:rsid w:val="00D54463"/>
    <w:rsid w:val="00D57E0F"/>
    <w:rsid w:val="00D77231"/>
    <w:rsid w:val="00D83858"/>
    <w:rsid w:val="00DA58B8"/>
    <w:rsid w:val="00DB0B43"/>
    <w:rsid w:val="00DB514D"/>
    <w:rsid w:val="00DB7981"/>
    <w:rsid w:val="00DE2311"/>
    <w:rsid w:val="00DE27D5"/>
    <w:rsid w:val="00E01A6C"/>
    <w:rsid w:val="00E22296"/>
    <w:rsid w:val="00E45144"/>
    <w:rsid w:val="00E64669"/>
    <w:rsid w:val="00E76538"/>
    <w:rsid w:val="00E76F15"/>
    <w:rsid w:val="00E90AB3"/>
    <w:rsid w:val="00EA1AF7"/>
    <w:rsid w:val="00EA2401"/>
    <w:rsid w:val="00EB44D1"/>
    <w:rsid w:val="00ED734E"/>
    <w:rsid w:val="00EE16FA"/>
    <w:rsid w:val="00EF1178"/>
    <w:rsid w:val="00F2032C"/>
    <w:rsid w:val="00F26BBE"/>
    <w:rsid w:val="00F360C1"/>
    <w:rsid w:val="00F71755"/>
    <w:rsid w:val="00F74C57"/>
    <w:rsid w:val="00F94DAC"/>
    <w:rsid w:val="00FC0C08"/>
    <w:rsid w:val="00FC1B37"/>
    <w:rsid w:val="00FC28D6"/>
    <w:rsid w:val="00FC53A2"/>
    <w:rsid w:val="00FD212D"/>
    <w:rsid w:val="00FE1D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00024"/>
  <w15:chartTrackingRefBased/>
  <w15:docId w15:val="{EE35DC15-35A5-4DD6-8ED8-C07790A0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B15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220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220F4"/>
  </w:style>
  <w:style w:type="paragraph" w:styleId="Pta">
    <w:name w:val="footer"/>
    <w:basedOn w:val="Normlny"/>
    <w:link w:val="PtaChar"/>
    <w:uiPriority w:val="99"/>
    <w:unhideWhenUsed/>
    <w:rsid w:val="002220F4"/>
    <w:pPr>
      <w:tabs>
        <w:tab w:val="center" w:pos="4536"/>
        <w:tab w:val="right" w:pos="9072"/>
      </w:tabs>
      <w:spacing w:after="0" w:line="240" w:lineRule="auto"/>
    </w:pPr>
  </w:style>
  <w:style w:type="character" w:customStyle="1" w:styleId="PtaChar">
    <w:name w:val="Päta Char"/>
    <w:basedOn w:val="Predvolenpsmoodseku"/>
    <w:link w:val="Pta"/>
    <w:uiPriority w:val="99"/>
    <w:rsid w:val="002220F4"/>
  </w:style>
  <w:style w:type="paragraph" w:customStyle="1" w:styleId="Default">
    <w:name w:val="Default"/>
    <w:rsid w:val="00B6193F"/>
    <w:pPr>
      <w:autoSpaceDE w:val="0"/>
      <w:autoSpaceDN w:val="0"/>
      <w:adjustRightInd w:val="0"/>
      <w:spacing w:after="0" w:line="240" w:lineRule="auto"/>
    </w:pPr>
    <w:rPr>
      <w:rFonts w:ascii="Arial" w:hAnsi="Arial" w:cs="Arial"/>
      <w:color w:val="000000"/>
      <w:sz w:val="24"/>
      <w:szCs w:val="24"/>
    </w:rPr>
  </w:style>
  <w:style w:type="character" w:styleId="Vrazn">
    <w:name w:val="Strong"/>
    <w:basedOn w:val="Predvolenpsmoodseku"/>
    <w:uiPriority w:val="22"/>
    <w:qFormat/>
    <w:rsid w:val="00A4441D"/>
    <w:rPr>
      <w:b/>
      <w:bCs/>
    </w:rPr>
  </w:style>
  <w:style w:type="paragraph" w:styleId="Odsekzoznamu">
    <w:name w:val="List Paragraph"/>
    <w:basedOn w:val="Normlny"/>
    <w:uiPriority w:val="34"/>
    <w:qFormat/>
    <w:rsid w:val="003571E3"/>
    <w:pPr>
      <w:widowControl w:val="0"/>
      <w:suppressAutoHyphens/>
      <w:spacing w:after="0" w:line="240" w:lineRule="auto"/>
      <w:ind w:left="720"/>
      <w:contextualSpacing/>
    </w:pPr>
    <w:rPr>
      <w:rFonts w:ascii="Arial" w:eastAsia="Times New Roman" w:hAnsi="Arial" w:cs="Times New Roman"/>
      <w:sz w:val="20"/>
      <w:szCs w:val="24"/>
      <w:lang w:eastAsia="cs-CZ"/>
    </w:rPr>
  </w:style>
  <w:style w:type="paragraph" w:styleId="PredformtovanHTML">
    <w:name w:val="HTML Preformatted"/>
    <w:basedOn w:val="Normlny"/>
    <w:link w:val="PredformtovanHTMLChar"/>
    <w:uiPriority w:val="99"/>
    <w:semiHidden/>
    <w:unhideWhenUsed/>
    <w:rsid w:val="00B90A84"/>
    <w:pPr>
      <w:spacing w:after="0" w:line="240" w:lineRule="auto"/>
    </w:pPr>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B90A8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28460">
      <w:bodyDiv w:val="1"/>
      <w:marLeft w:val="0"/>
      <w:marRight w:val="0"/>
      <w:marTop w:val="0"/>
      <w:marBottom w:val="0"/>
      <w:divBdr>
        <w:top w:val="none" w:sz="0" w:space="0" w:color="auto"/>
        <w:left w:val="none" w:sz="0" w:space="0" w:color="auto"/>
        <w:bottom w:val="none" w:sz="0" w:space="0" w:color="auto"/>
        <w:right w:val="none" w:sz="0" w:space="0" w:color="auto"/>
      </w:divBdr>
    </w:div>
    <w:div w:id="114448282">
      <w:bodyDiv w:val="1"/>
      <w:marLeft w:val="0"/>
      <w:marRight w:val="0"/>
      <w:marTop w:val="0"/>
      <w:marBottom w:val="0"/>
      <w:divBdr>
        <w:top w:val="none" w:sz="0" w:space="0" w:color="auto"/>
        <w:left w:val="none" w:sz="0" w:space="0" w:color="auto"/>
        <w:bottom w:val="none" w:sz="0" w:space="0" w:color="auto"/>
        <w:right w:val="none" w:sz="0" w:space="0" w:color="auto"/>
      </w:divBdr>
      <w:divsChild>
        <w:div w:id="861018184">
          <w:marLeft w:val="0"/>
          <w:marRight w:val="0"/>
          <w:marTop w:val="0"/>
          <w:marBottom w:val="0"/>
          <w:divBdr>
            <w:top w:val="none" w:sz="0" w:space="0" w:color="auto"/>
            <w:left w:val="none" w:sz="0" w:space="0" w:color="auto"/>
            <w:bottom w:val="none" w:sz="0" w:space="0" w:color="auto"/>
            <w:right w:val="none" w:sz="0" w:space="0" w:color="auto"/>
          </w:divBdr>
          <w:divsChild>
            <w:div w:id="979455054">
              <w:marLeft w:val="0"/>
              <w:marRight w:val="0"/>
              <w:marTop w:val="0"/>
              <w:marBottom w:val="0"/>
              <w:divBdr>
                <w:top w:val="none" w:sz="0" w:space="0" w:color="auto"/>
                <w:left w:val="none" w:sz="0" w:space="0" w:color="auto"/>
                <w:bottom w:val="none" w:sz="0" w:space="0" w:color="auto"/>
                <w:right w:val="none" w:sz="0" w:space="0" w:color="auto"/>
              </w:divBdr>
            </w:div>
            <w:div w:id="622003011">
              <w:marLeft w:val="0"/>
              <w:marRight w:val="0"/>
              <w:marTop w:val="0"/>
              <w:marBottom w:val="0"/>
              <w:divBdr>
                <w:top w:val="none" w:sz="0" w:space="0" w:color="auto"/>
                <w:left w:val="none" w:sz="0" w:space="0" w:color="auto"/>
                <w:bottom w:val="none" w:sz="0" w:space="0" w:color="auto"/>
                <w:right w:val="none" w:sz="0" w:space="0" w:color="auto"/>
              </w:divBdr>
              <w:divsChild>
                <w:div w:id="1686981268">
                  <w:marLeft w:val="0"/>
                  <w:marRight w:val="0"/>
                  <w:marTop w:val="0"/>
                  <w:marBottom w:val="0"/>
                  <w:divBdr>
                    <w:top w:val="none" w:sz="0" w:space="0" w:color="auto"/>
                    <w:left w:val="none" w:sz="0" w:space="0" w:color="auto"/>
                    <w:bottom w:val="none" w:sz="0" w:space="0" w:color="auto"/>
                    <w:right w:val="none" w:sz="0" w:space="0" w:color="auto"/>
                  </w:divBdr>
                  <w:divsChild>
                    <w:div w:id="318777242">
                      <w:marLeft w:val="0"/>
                      <w:marRight w:val="0"/>
                      <w:marTop w:val="0"/>
                      <w:marBottom w:val="0"/>
                      <w:divBdr>
                        <w:top w:val="none" w:sz="0" w:space="0" w:color="auto"/>
                        <w:left w:val="none" w:sz="0" w:space="0" w:color="auto"/>
                        <w:bottom w:val="none" w:sz="0" w:space="0" w:color="auto"/>
                        <w:right w:val="none" w:sz="0" w:space="0" w:color="auto"/>
                      </w:divBdr>
                      <w:divsChild>
                        <w:div w:id="210653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605633">
              <w:marLeft w:val="0"/>
              <w:marRight w:val="0"/>
              <w:marTop w:val="0"/>
              <w:marBottom w:val="0"/>
              <w:divBdr>
                <w:top w:val="none" w:sz="0" w:space="0" w:color="auto"/>
                <w:left w:val="none" w:sz="0" w:space="0" w:color="auto"/>
                <w:bottom w:val="none" w:sz="0" w:space="0" w:color="auto"/>
                <w:right w:val="none" w:sz="0" w:space="0" w:color="auto"/>
              </w:divBdr>
              <w:divsChild>
                <w:div w:id="8280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3252">
          <w:marLeft w:val="0"/>
          <w:marRight w:val="0"/>
          <w:marTop w:val="0"/>
          <w:marBottom w:val="0"/>
          <w:divBdr>
            <w:top w:val="none" w:sz="0" w:space="0" w:color="auto"/>
            <w:left w:val="none" w:sz="0" w:space="0" w:color="auto"/>
            <w:bottom w:val="none" w:sz="0" w:space="0" w:color="auto"/>
            <w:right w:val="none" w:sz="0" w:space="0" w:color="auto"/>
          </w:divBdr>
          <w:divsChild>
            <w:div w:id="2021932813">
              <w:marLeft w:val="0"/>
              <w:marRight w:val="0"/>
              <w:marTop w:val="0"/>
              <w:marBottom w:val="0"/>
              <w:divBdr>
                <w:top w:val="none" w:sz="0" w:space="0" w:color="auto"/>
                <w:left w:val="none" w:sz="0" w:space="0" w:color="auto"/>
                <w:bottom w:val="none" w:sz="0" w:space="0" w:color="auto"/>
                <w:right w:val="none" w:sz="0" w:space="0" w:color="auto"/>
              </w:divBdr>
              <w:divsChild>
                <w:div w:id="1767654925">
                  <w:marLeft w:val="0"/>
                  <w:marRight w:val="0"/>
                  <w:marTop w:val="0"/>
                  <w:marBottom w:val="0"/>
                  <w:divBdr>
                    <w:top w:val="none" w:sz="0" w:space="0" w:color="auto"/>
                    <w:left w:val="none" w:sz="0" w:space="0" w:color="auto"/>
                    <w:bottom w:val="none" w:sz="0" w:space="0" w:color="auto"/>
                    <w:right w:val="none" w:sz="0" w:space="0" w:color="auto"/>
                  </w:divBdr>
                  <w:divsChild>
                    <w:div w:id="51153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85111">
      <w:bodyDiv w:val="1"/>
      <w:marLeft w:val="0"/>
      <w:marRight w:val="0"/>
      <w:marTop w:val="0"/>
      <w:marBottom w:val="0"/>
      <w:divBdr>
        <w:top w:val="none" w:sz="0" w:space="0" w:color="auto"/>
        <w:left w:val="none" w:sz="0" w:space="0" w:color="auto"/>
        <w:bottom w:val="none" w:sz="0" w:space="0" w:color="auto"/>
        <w:right w:val="none" w:sz="0" w:space="0" w:color="auto"/>
      </w:divBdr>
    </w:div>
    <w:div w:id="237909896">
      <w:bodyDiv w:val="1"/>
      <w:marLeft w:val="0"/>
      <w:marRight w:val="0"/>
      <w:marTop w:val="0"/>
      <w:marBottom w:val="0"/>
      <w:divBdr>
        <w:top w:val="none" w:sz="0" w:space="0" w:color="auto"/>
        <w:left w:val="none" w:sz="0" w:space="0" w:color="auto"/>
        <w:bottom w:val="none" w:sz="0" w:space="0" w:color="auto"/>
        <w:right w:val="none" w:sz="0" w:space="0" w:color="auto"/>
      </w:divBdr>
    </w:div>
    <w:div w:id="257443599">
      <w:bodyDiv w:val="1"/>
      <w:marLeft w:val="0"/>
      <w:marRight w:val="0"/>
      <w:marTop w:val="0"/>
      <w:marBottom w:val="0"/>
      <w:divBdr>
        <w:top w:val="none" w:sz="0" w:space="0" w:color="auto"/>
        <w:left w:val="none" w:sz="0" w:space="0" w:color="auto"/>
        <w:bottom w:val="none" w:sz="0" w:space="0" w:color="auto"/>
        <w:right w:val="none" w:sz="0" w:space="0" w:color="auto"/>
      </w:divBdr>
      <w:divsChild>
        <w:div w:id="355733258">
          <w:marLeft w:val="0"/>
          <w:marRight w:val="0"/>
          <w:marTop w:val="0"/>
          <w:marBottom w:val="0"/>
          <w:divBdr>
            <w:top w:val="none" w:sz="0" w:space="0" w:color="auto"/>
            <w:left w:val="none" w:sz="0" w:space="0" w:color="auto"/>
            <w:bottom w:val="none" w:sz="0" w:space="0" w:color="auto"/>
            <w:right w:val="none" w:sz="0" w:space="0" w:color="auto"/>
          </w:divBdr>
          <w:divsChild>
            <w:div w:id="1530607389">
              <w:marLeft w:val="0"/>
              <w:marRight w:val="0"/>
              <w:marTop w:val="0"/>
              <w:marBottom w:val="0"/>
              <w:divBdr>
                <w:top w:val="none" w:sz="0" w:space="0" w:color="auto"/>
                <w:left w:val="none" w:sz="0" w:space="0" w:color="auto"/>
                <w:bottom w:val="none" w:sz="0" w:space="0" w:color="auto"/>
                <w:right w:val="none" w:sz="0" w:space="0" w:color="auto"/>
              </w:divBdr>
            </w:div>
            <w:div w:id="1939555660">
              <w:marLeft w:val="0"/>
              <w:marRight w:val="0"/>
              <w:marTop w:val="0"/>
              <w:marBottom w:val="0"/>
              <w:divBdr>
                <w:top w:val="none" w:sz="0" w:space="0" w:color="auto"/>
                <w:left w:val="none" w:sz="0" w:space="0" w:color="auto"/>
                <w:bottom w:val="none" w:sz="0" w:space="0" w:color="auto"/>
                <w:right w:val="none" w:sz="0" w:space="0" w:color="auto"/>
              </w:divBdr>
              <w:divsChild>
                <w:div w:id="609551907">
                  <w:marLeft w:val="0"/>
                  <w:marRight w:val="0"/>
                  <w:marTop w:val="0"/>
                  <w:marBottom w:val="0"/>
                  <w:divBdr>
                    <w:top w:val="none" w:sz="0" w:space="0" w:color="auto"/>
                    <w:left w:val="none" w:sz="0" w:space="0" w:color="auto"/>
                    <w:bottom w:val="none" w:sz="0" w:space="0" w:color="auto"/>
                    <w:right w:val="none" w:sz="0" w:space="0" w:color="auto"/>
                  </w:divBdr>
                  <w:divsChild>
                    <w:div w:id="1210610530">
                      <w:marLeft w:val="0"/>
                      <w:marRight w:val="0"/>
                      <w:marTop w:val="0"/>
                      <w:marBottom w:val="0"/>
                      <w:divBdr>
                        <w:top w:val="none" w:sz="0" w:space="0" w:color="auto"/>
                        <w:left w:val="none" w:sz="0" w:space="0" w:color="auto"/>
                        <w:bottom w:val="none" w:sz="0" w:space="0" w:color="auto"/>
                        <w:right w:val="none" w:sz="0" w:space="0" w:color="auto"/>
                      </w:divBdr>
                      <w:divsChild>
                        <w:div w:id="153565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1787">
              <w:marLeft w:val="0"/>
              <w:marRight w:val="0"/>
              <w:marTop w:val="0"/>
              <w:marBottom w:val="0"/>
              <w:divBdr>
                <w:top w:val="none" w:sz="0" w:space="0" w:color="auto"/>
                <w:left w:val="none" w:sz="0" w:space="0" w:color="auto"/>
                <w:bottom w:val="none" w:sz="0" w:space="0" w:color="auto"/>
                <w:right w:val="none" w:sz="0" w:space="0" w:color="auto"/>
              </w:divBdr>
              <w:divsChild>
                <w:div w:id="58957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42149">
          <w:marLeft w:val="0"/>
          <w:marRight w:val="0"/>
          <w:marTop w:val="0"/>
          <w:marBottom w:val="0"/>
          <w:divBdr>
            <w:top w:val="none" w:sz="0" w:space="0" w:color="auto"/>
            <w:left w:val="none" w:sz="0" w:space="0" w:color="auto"/>
            <w:bottom w:val="none" w:sz="0" w:space="0" w:color="auto"/>
            <w:right w:val="none" w:sz="0" w:space="0" w:color="auto"/>
          </w:divBdr>
          <w:divsChild>
            <w:div w:id="1851872968">
              <w:marLeft w:val="0"/>
              <w:marRight w:val="0"/>
              <w:marTop w:val="0"/>
              <w:marBottom w:val="0"/>
              <w:divBdr>
                <w:top w:val="none" w:sz="0" w:space="0" w:color="auto"/>
                <w:left w:val="none" w:sz="0" w:space="0" w:color="auto"/>
                <w:bottom w:val="none" w:sz="0" w:space="0" w:color="auto"/>
                <w:right w:val="none" w:sz="0" w:space="0" w:color="auto"/>
              </w:divBdr>
              <w:divsChild>
                <w:div w:id="574824116">
                  <w:marLeft w:val="0"/>
                  <w:marRight w:val="0"/>
                  <w:marTop w:val="0"/>
                  <w:marBottom w:val="0"/>
                  <w:divBdr>
                    <w:top w:val="none" w:sz="0" w:space="0" w:color="auto"/>
                    <w:left w:val="none" w:sz="0" w:space="0" w:color="auto"/>
                    <w:bottom w:val="none" w:sz="0" w:space="0" w:color="auto"/>
                    <w:right w:val="none" w:sz="0" w:space="0" w:color="auto"/>
                  </w:divBdr>
                  <w:divsChild>
                    <w:div w:id="27495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01443">
      <w:bodyDiv w:val="1"/>
      <w:marLeft w:val="0"/>
      <w:marRight w:val="0"/>
      <w:marTop w:val="0"/>
      <w:marBottom w:val="0"/>
      <w:divBdr>
        <w:top w:val="none" w:sz="0" w:space="0" w:color="auto"/>
        <w:left w:val="none" w:sz="0" w:space="0" w:color="auto"/>
        <w:bottom w:val="none" w:sz="0" w:space="0" w:color="auto"/>
        <w:right w:val="none" w:sz="0" w:space="0" w:color="auto"/>
      </w:divBdr>
    </w:div>
    <w:div w:id="384068253">
      <w:bodyDiv w:val="1"/>
      <w:marLeft w:val="0"/>
      <w:marRight w:val="0"/>
      <w:marTop w:val="0"/>
      <w:marBottom w:val="0"/>
      <w:divBdr>
        <w:top w:val="none" w:sz="0" w:space="0" w:color="auto"/>
        <w:left w:val="none" w:sz="0" w:space="0" w:color="auto"/>
        <w:bottom w:val="none" w:sz="0" w:space="0" w:color="auto"/>
        <w:right w:val="none" w:sz="0" w:space="0" w:color="auto"/>
      </w:divBdr>
    </w:div>
    <w:div w:id="430006190">
      <w:bodyDiv w:val="1"/>
      <w:marLeft w:val="0"/>
      <w:marRight w:val="0"/>
      <w:marTop w:val="0"/>
      <w:marBottom w:val="0"/>
      <w:divBdr>
        <w:top w:val="none" w:sz="0" w:space="0" w:color="auto"/>
        <w:left w:val="none" w:sz="0" w:space="0" w:color="auto"/>
        <w:bottom w:val="none" w:sz="0" w:space="0" w:color="auto"/>
        <w:right w:val="none" w:sz="0" w:space="0" w:color="auto"/>
      </w:divBdr>
    </w:div>
    <w:div w:id="462969846">
      <w:bodyDiv w:val="1"/>
      <w:marLeft w:val="0"/>
      <w:marRight w:val="0"/>
      <w:marTop w:val="0"/>
      <w:marBottom w:val="0"/>
      <w:divBdr>
        <w:top w:val="none" w:sz="0" w:space="0" w:color="auto"/>
        <w:left w:val="none" w:sz="0" w:space="0" w:color="auto"/>
        <w:bottom w:val="none" w:sz="0" w:space="0" w:color="auto"/>
        <w:right w:val="none" w:sz="0" w:space="0" w:color="auto"/>
      </w:divBdr>
    </w:div>
    <w:div w:id="488177759">
      <w:bodyDiv w:val="1"/>
      <w:marLeft w:val="0"/>
      <w:marRight w:val="0"/>
      <w:marTop w:val="0"/>
      <w:marBottom w:val="0"/>
      <w:divBdr>
        <w:top w:val="none" w:sz="0" w:space="0" w:color="auto"/>
        <w:left w:val="none" w:sz="0" w:space="0" w:color="auto"/>
        <w:bottom w:val="none" w:sz="0" w:space="0" w:color="auto"/>
        <w:right w:val="none" w:sz="0" w:space="0" w:color="auto"/>
      </w:divBdr>
    </w:div>
    <w:div w:id="490558845">
      <w:bodyDiv w:val="1"/>
      <w:marLeft w:val="0"/>
      <w:marRight w:val="0"/>
      <w:marTop w:val="0"/>
      <w:marBottom w:val="0"/>
      <w:divBdr>
        <w:top w:val="none" w:sz="0" w:space="0" w:color="auto"/>
        <w:left w:val="none" w:sz="0" w:space="0" w:color="auto"/>
        <w:bottom w:val="none" w:sz="0" w:space="0" w:color="auto"/>
        <w:right w:val="none" w:sz="0" w:space="0" w:color="auto"/>
      </w:divBdr>
    </w:div>
    <w:div w:id="571474141">
      <w:bodyDiv w:val="1"/>
      <w:marLeft w:val="0"/>
      <w:marRight w:val="0"/>
      <w:marTop w:val="0"/>
      <w:marBottom w:val="0"/>
      <w:divBdr>
        <w:top w:val="none" w:sz="0" w:space="0" w:color="auto"/>
        <w:left w:val="none" w:sz="0" w:space="0" w:color="auto"/>
        <w:bottom w:val="none" w:sz="0" w:space="0" w:color="auto"/>
        <w:right w:val="none" w:sz="0" w:space="0" w:color="auto"/>
      </w:divBdr>
    </w:div>
    <w:div w:id="606472326">
      <w:bodyDiv w:val="1"/>
      <w:marLeft w:val="0"/>
      <w:marRight w:val="0"/>
      <w:marTop w:val="0"/>
      <w:marBottom w:val="0"/>
      <w:divBdr>
        <w:top w:val="none" w:sz="0" w:space="0" w:color="auto"/>
        <w:left w:val="none" w:sz="0" w:space="0" w:color="auto"/>
        <w:bottom w:val="none" w:sz="0" w:space="0" w:color="auto"/>
        <w:right w:val="none" w:sz="0" w:space="0" w:color="auto"/>
      </w:divBdr>
    </w:div>
    <w:div w:id="710615901">
      <w:bodyDiv w:val="1"/>
      <w:marLeft w:val="0"/>
      <w:marRight w:val="0"/>
      <w:marTop w:val="0"/>
      <w:marBottom w:val="0"/>
      <w:divBdr>
        <w:top w:val="none" w:sz="0" w:space="0" w:color="auto"/>
        <w:left w:val="none" w:sz="0" w:space="0" w:color="auto"/>
        <w:bottom w:val="none" w:sz="0" w:space="0" w:color="auto"/>
        <w:right w:val="none" w:sz="0" w:space="0" w:color="auto"/>
      </w:divBdr>
    </w:div>
    <w:div w:id="717969002">
      <w:bodyDiv w:val="1"/>
      <w:marLeft w:val="0"/>
      <w:marRight w:val="0"/>
      <w:marTop w:val="0"/>
      <w:marBottom w:val="0"/>
      <w:divBdr>
        <w:top w:val="none" w:sz="0" w:space="0" w:color="auto"/>
        <w:left w:val="none" w:sz="0" w:space="0" w:color="auto"/>
        <w:bottom w:val="none" w:sz="0" w:space="0" w:color="auto"/>
        <w:right w:val="none" w:sz="0" w:space="0" w:color="auto"/>
      </w:divBdr>
    </w:div>
    <w:div w:id="727344492">
      <w:bodyDiv w:val="1"/>
      <w:marLeft w:val="0"/>
      <w:marRight w:val="0"/>
      <w:marTop w:val="0"/>
      <w:marBottom w:val="0"/>
      <w:divBdr>
        <w:top w:val="none" w:sz="0" w:space="0" w:color="auto"/>
        <w:left w:val="none" w:sz="0" w:space="0" w:color="auto"/>
        <w:bottom w:val="none" w:sz="0" w:space="0" w:color="auto"/>
        <w:right w:val="none" w:sz="0" w:space="0" w:color="auto"/>
      </w:divBdr>
    </w:div>
    <w:div w:id="761609219">
      <w:bodyDiv w:val="1"/>
      <w:marLeft w:val="0"/>
      <w:marRight w:val="0"/>
      <w:marTop w:val="0"/>
      <w:marBottom w:val="0"/>
      <w:divBdr>
        <w:top w:val="none" w:sz="0" w:space="0" w:color="auto"/>
        <w:left w:val="none" w:sz="0" w:space="0" w:color="auto"/>
        <w:bottom w:val="none" w:sz="0" w:space="0" w:color="auto"/>
        <w:right w:val="none" w:sz="0" w:space="0" w:color="auto"/>
      </w:divBdr>
    </w:div>
    <w:div w:id="768043789">
      <w:bodyDiv w:val="1"/>
      <w:marLeft w:val="0"/>
      <w:marRight w:val="0"/>
      <w:marTop w:val="0"/>
      <w:marBottom w:val="0"/>
      <w:divBdr>
        <w:top w:val="none" w:sz="0" w:space="0" w:color="auto"/>
        <w:left w:val="none" w:sz="0" w:space="0" w:color="auto"/>
        <w:bottom w:val="none" w:sz="0" w:space="0" w:color="auto"/>
        <w:right w:val="none" w:sz="0" w:space="0" w:color="auto"/>
      </w:divBdr>
    </w:div>
    <w:div w:id="788740446">
      <w:bodyDiv w:val="1"/>
      <w:marLeft w:val="0"/>
      <w:marRight w:val="0"/>
      <w:marTop w:val="0"/>
      <w:marBottom w:val="0"/>
      <w:divBdr>
        <w:top w:val="none" w:sz="0" w:space="0" w:color="auto"/>
        <w:left w:val="none" w:sz="0" w:space="0" w:color="auto"/>
        <w:bottom w:val="none" w:sz="0" w:space="0" w:color="auto"/>
        <w:right w:val="none" w:sz="0" w:space="0" w:color="auto"/>
      </w:divBdr>
    </w:div>
    <w:div w:id="850798199">
      <w:bodyDiv w:val="1"/>
      <w:marLeft w:val="0"/>
      <w:marRight w:val="0"/>
      <w:marTop w:val="0"/>
      <w:marBottom w:val="0"/>
      <w:divBdr>
        <w:top w:val="none" w:sz="0" w:space="0" w:color="auto"/>
        <w:left w:val="none" w:sz="0" w:space="0" w:color="auto"/>
        <w:bottom w:val="none" w:sz="0" w:space="0" w:color="auto"/>
        <w:right w:val="none" w:sz="0" w:space="0" w:color="auto"/>
      </w:divBdr>
    </w:div>
    <w:div w:id="885487698">
      <w:bodyDiv w:val="1"/>
      <w:marLeft w:val="0"/>
      <w:marRight w:val="0"/>
      <w:marTop w:val="0"/>
      <w:marBottom w:val="0"/>
      <w:divBdr>
        <w:top w:val="none" w:sz="0" w:space="0" w:color="auto"/>
        <w:left w:val="none" w:sz="0" w:space="0" w:color="auto"/>
        <w:bottom w:val="none" w:sz="0" w:space="0" w:color="auto"/>
        <w:right w:val="none" w:sz="0" w:space="0" w:color="auto"/>
      </w:divBdr>
    </w:div>
    <w:div w:id="1135179209">
      <w:bodyDiv w:val="1"/>
      <w:marLeft w:val="0"/>
      <w:marRight w:val="0"/>
      <w:marTop w:val="0"/>
      <w:marBottom w:val="0"/>
      <w:divBdr>
        <w:top w:val="none" w:sz="0" w:space="0" w:color="auto"/>
        <w:left w:val="none" w:sz="0" w:space="0" w:color="auto"/>
        <w:bottom w:val="none" w:sz="0" w:space="0" w:color="auto"/>
        <w:right w:val="none" w:sz="0" w:space="0" w:color="auto"/>
      </w:divBdr>
    </w:div>
    <w:div w:id="1143351454">
      <w:bodyDiv w:val="1"/>
      <w:marLeft w:val="0"/>
      <w:marRight w:val="0"/>
      <w:marTop w:val="0"/>
      <w:marBottom w:val="0"/>
      <w:divBdr>
        <w:top w:val="none" w:sz="0" w:space="0" w:color="auto"/>
        <w:left w:val="none" w:sz="0" w:space="0" w:color="auto"/>
        <w:bottom w:val="none" w:sz="0" w:space="0" w:color="auto"/>
        <w:right w:val="none" w:sz="0" w:space="0" w:color="auto"/>
      </w:divBdr>
    </w:div>
    <w:div w:id="1222599780">
      <w:bodyDiv w:val="1"/>
      <w:marLeft w:val="0"/>
      <w:marRight w:val="0"/>
      <w:marTop w:val="0"/>
      <w:marBottom w:val="0"/>
      <w:divBdr>
        <w:top w:val="none" w:sz="0" w:space="0" w:color="auto"/>
        <w:left w:val="none" w:sz="0" w:space="0" w:color="auto"/>
        <w:bottom w:val="none" w:sz="0" w:space="0" w:color="auto"/>
        <w:right w:val="none" w:sz="0" w:space="0" w:color="auto"/>
      </w:divBdr>
    </w:div>
    <w:div w:id="1330671426">
      <w:bodyDiv w:val="1"/>
      <w:marLeft w:val="0"/>
      <w:marRight w:val="0"/>
      <w:marTop w:val="0"/>
      <w:marBottom w:val="0"/>
      <w:divBdr>
        <w:top w:val="none" w:sz="0" w:space="0" w:color="auto"/>
        <w:left w:val="none" w:sz="0" w:space="0" w:color="auto"/>
        <w:bottom w:val="none" w:sz="0" w:space="0" w:color="auto"/>
        <w:right w:val="none" w:sz="0" w:space="0" w:color="auto"/>
      </w:divBdr>
    </w:div>
    <w:div w:id="1354577786">
      <w:bodyDiv w:val="1"/>
      <w:marLeft w:val="0"/>
      <w:marRight w:val="0"/>
      <w:marTop w:val="0"/>
      <w:marBottom w:val="0"/>
      <w:divBdr>
        <w:top w:val="none" w:sz="0" w:space="0" w:color="auto"/>
        <w:left w:val="none" w:sz="0" w:space="0" w:color="auto"/>
        <w:bottom w:val="none" w:sz="0" w:space="0" w:color="auto"/>
        <w:right w:val="none" w:sz="0" w:space="0" w:color="auto"/>
      </w:divBdr>
    </w:div>
    <w:div w:id="1371496433">
      <w:bodyDiv w:val="1"/>
      <w:marLeft w:val="0"/>
      <w:marRight w:val="0"/>
      <w:marTop w:val="0"/>
      <w:marBottom w:val="0"/>
      <w:divBdr>
        <w:top w:val="none" w:sz="0" w:space="0" w:color="auto"/>
        <w:left w:val="none" w:sz="0" w:space="0" w:color="auto"/>
        <w:bottom w:val="none" w:sz="0" w:space="0" w:color="auto"/>
        <w:right w:val="none" w:sz="0" w:space="0" w:color="auto"/>
      </w:divBdr>
    </w:div>
    <w:div w:id="1400135981">
      <w:bodyDiv w:val="1"/>
      <w:marLeft w:val="0"/>
      <w:marRight w:val="0"/>
      <w:marTop w:val="0"/>
      <w:marBottom w:val="0"/>
      <w:divBdr>
        <w:top w:val="none" w:sz="0" w:space="0" w:color="auto"/>
        <w:left w:val="none" w:sz="0" w:space="0" w:color="auto"/>
        <w:bottom w:val="none" w:sz="0" w:space="0" w:color="auto"/>
        <w:right w:val="none" w:sz="0" w:space="0" w:color="auto"/>
      </w:divBdr>
    </w:div>
    <w:div w:id="1462723127">
      <w:bodyDiv w:val="1"/>
      <w:marLeft w:val="0"/>
      <w:marRight w:val="0"/>
      <w:marTop w:val="0"/>
      <w:marBottom w:val="0"/>
      <w:divBdr>
        <w:top w:val="none" w:sz="0" w:space="0" w:color="auto"/>
        <w:left w:val="none" w:sz="0" w:space="0" w:color="auto"/>
        <w:bottom w:val="none" w:sz="0" w:space="0" w:color="auto"/>
        <w:right w:val="none" w:sz="0" w:space="0" w:color="auto"/>
      </w:divBdr>
    </w:div>
    <w:div w:id="1467620490">
      <w:bodyDiv w:val="1"/>
      <w:marLeft w:val="0"/>
      <w:marRight w:val="0"/>
      <w:marTop w:val="0"/>
      <w:marBottom w:val="0"/>
      <w:divBdr>
        <w:top w:val="none" w:sz="0" w:space="0" w:color="auto"/>
        <w:left w:val="none" w:sz="0" w:space="0" w:color="auto"/>
        <w:bottom w:val="none" w:sz="0" w:space="0" w:color="auto"/>
        <w:right w:val="none" w:sz="0" w:space="0" w:color="auto"/>
      </w:divBdr>
    </w:div>
    <w:div w:id="1495608906">
      <w:bodyDiv w:val="1"/>
      <w:marLeft w:val="0"/>
      <w:marRight w:val="0"/>
      <w:marTop w:val="0"/>
      <w:marBottom w:val="0"/>
      <w:divBdr>
        <w:top w:val="none" w:sz="0" w:space="0" w:color="auto"/>
        <w:left w:val="none" w:sz="0" w:space="0" w:color="auto"/>
        <w:bottom w:val="none" w:sz="0" w:space="0" w:color="auto"/>
        <w:right w:val="none" w:sz="0" w:space="0" w:color="auto"/>
      </w:divBdr>
    </w:div>
    <w:div w:id="1521427397">
      <w:bodyDiv w:val="1"/>
      <w:marLeft w:val="0"/>
      <w:marRight w:val="0"/>
      <w:marTop w:val="0"/>
      <w:marBottom w:val="0"/>
      <w:divBdr>
        <w:top w:val="none" w:sz="0" w:space="0" w:color="auto"/>
        <w:left w:val="none" w:sz="0" w:space="0" w:color="auto"/>
        <w:bottom w:val="none" w:sz="0" w:space="0" w:color="auto"/>
        <w:right w:val="none" w:sz="0" w:space="0" w:color="auto"/>
      </w:divBdr>
    </w:div>
    <w:div w:id="1662125307">
      <w:bodyDiv w:val="1"/>
      <w:marLeft w:val="0"/>
      <w:marRight w:val="0"/>
      <w:marTop w:val="0"/>
      <w:marBottom w:val="0"/>
      <w:divBdr>
        <w:top w:val="none" w:sz="0" w:space="0" w:color="auto"/>
        <w:left w:val="none" w:sz="0" w:space="0" w:color="auto"/>
        <w:bottom w:val="none" w:sz="0" w:space="0" w:color="auto"/>
        <w:right w:val="none" w:sz="0" w:space="0" w:color="auto"/>
      </w:divBdr>
    </w:div>
    <w:div w:id="1786387698">
      <w:bodyDiv w:val="1"/>
      <w:marLeft w:val="0"/>
      <w:marRight w:val="0"/>
      <w:marTop w:val="0"/>
      <w:marBottom w:val="0"/>
      <w:divBdr>
        <w:top w:val="none" w:sz="0" w:space="0" w:color="auto"/>
        <w:left w:val="none" w:sz="0" w:space="0" w:color="auto"/>
        <w:bottom w:val="none" w:sz="0" w:space="0" w:color="auto"/>
        <w:right w:val="none" w:sz="0" w:space="0" w:color="auto"/>
      </w:divBdr>
    </w:div>
    <w:div w:id="1825051635">
      <w:bodyDiv w:val="1"/>
      <w:marLeft w:val="0"/>
      <w:marRight w:val="0"/>
      <w:marTop w:val="0"/>
      <w:marBottom w:val="0"/>
      <w:divBdr>
        <w:top w:val="none" w:sz="0" w:space="0" w:color="auto"/>
        <w:left w:val="none" w:sz="0" w:space="0" w:color="auto"/>
        <w:bottom w:val="none" w:sz="0" w:space="0" w:color="auto"/>
        <w:right w:val="none" w:sz="0" w:space="0" w:color="auto"/>
      </w:divBdr>
    </w:div>
    <w:div w:id="1827083871">
      <w:bodyDiv w:val="1"/>
      <w:marLeft w:val="0"/>
      <w:marRight w:val="0"/>
      <w:marTop w:val="0"/>
      <w:marBottom w:val="0"/>
      <w:divBdr>
        <w:top w:val="none" w:sz="0" w:space="0" w:color="auto"/>
        <w:left w:val="none" w:sz="0" w:space="0" w:color="auto"/>
        <w:bottom w:val="none" w:sz="0" w:space="0" w:color="auto"/>
        <w:right w:val="none" w:sz="0" w:space="0" w:color="auto"/>
      </w:divBdr>
    </w:div>
    <w:div w:id="1833792588">
      <w:bodyDiv w:val="1"/>
      <w:marLeft w:val="0"/>
      <w:marRight w:val="0"/>
      <w:marTop w:val="0"/>
      <w:marBottom w:val="0"/>
      <w:divBdr>
        <w:top w:val="none" w:sz="0" w:space="0" w:color="auto"/>
        <w:left w:val="none" w:sz="0" w:space="0" w:color="auto"/>
        <w:bottom w:val="none" w:sz="0" w:space="0" w:color="auto"/>
        <w:right w:val="none" w:sz="0" w:space="0" w:color="auto"/>
      </w:divBdr>
    </w:div>
    <w:div w:id="1845896597">
      <w:bodyDiv w:val="1"/>
      <w:marLeft w:val="0"/>
      <w:marRight w:val="0"/>
      <w:marTop w:val="0"/>
      <w:marBottom w:val="0"/>
      <w:divBdr>
        <w:top w:val="none" w:sz="0" w:space="0" w:color="auto"/>
        <w:left w:val="none" w:sz="0" w:space="0" w:color="auto"/>
        <w:bottom w:val="none" w:sz="0" w:space="0" w:color="auto"/>
        <w:right w:val="none" w:sz="0" w:space="0" w:color="auto"/>
      </w:divBdr>
    </w:div>
    <w:div w:id="1846239552">
      <w:bodyDiv w:val="1"/>
      <w:marLeft w:val="0"/>
      <w:marRight w:val="0"/>
      <w:marTop w:val="0"/>
      <w:marBottom w:val="0"/>
      <w:divBdr>
        <w:top w:val="none" w:sz="0" w:space="0" w:color="auto"/>
        <w:left w:val="none" w:sz="0" w:space="0" w:color="auto"/>
        <w:bottom w:val="none" w:sz="0" w:space="0" w:color="auto"/>
        <w:right w:val="none" w:sz="0" w:space="0" w:color="auto"/>
      </w:divBdr>
    </w:div>
    <w:div w:id="2088503222">
      <w:bodyDiv w:val="1"/>
      <w:marLeft w:val="0"/>
      <w:marRight w:val="0"/>
      <w:marTop w:val="0"/>
      <w:marBottom w:val="0"/>
      <w:divBdr>
        <w:top w:val="none" w:sz="0" w:space="0" w:color="auto"/>
        <w:left w:val="none" w:sz="0" w:space="0" w:color="auto"/>
        <w:bottom w:val="none" w:sz="0" w:space="0" w:color="auto"/>
        <w:right w:val="none" w:sz="0" w:space="0" w:color="auto"/>
      </w:divBdr>
    </w:div>
    <w:div w:id="210626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A6E1B-384A-495C-B058-B2A96DE55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3</Pages>
  <Words>992</Words>
  <Characters>5660</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Balko</dc:creator>
  <cp:keywords/>
  <dc:description/>
  <cp:lastModifiedBy>András Borvák</cp:lastModifiedBy>
  <cp:revision>17</cp:revision>
  <cp:lastPrinted>2026-09-04T14:17:00Z</cp:lastPrinted>
  <dcterms:created xsi:type="dcterms:W3CDTF">2023-03-29T13:52:00Z</dcterms:created>
  <dcterms:modified xsi:type="dcterms:W3CDTF">2026-09-06T07:20:00Z</dcterms:modified>
</cp:coreProperties>
</file>