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BDB1A" w14:textId="3062727A" w:rsidR="00B167B7" w:rsidRPr="00EA36D4" w:rsidRDefault="00484A67" w:rsidP="00484A67">
      <w:pPr>
        <w:rPr>
          <w:rFonts w:ascii="Arial" w:hAnsi="Arial" w:cs="Arial"/>
          <w:b/>
          <w:bCs/>
          <w:sz w:val="20"/>
          <w:szCs w:val="20"/>
        </w:rPr>
      </w:pPr>
      <w:r w:rsidRPr="00EA36D4">
        <w:rPr>
          <w:rFonts w:ascii="Arial" w:hAnsi="Arial" w:cs="Arial"/>
          <w:b/>
          <w:bCs/>
          <w:sz w:val="20"/>
          <w:szCs w:val="20"/>
        </w:rPr>
        <w:t>Príloha č.</w:t>
      </w:r>
      <w:r w:rsidR="00724CC0">
        <w:rPr>
          <w:rFonts w:ascii="Arial" w:hAnsi="Arial" w:cs="Arial"/>
          <w:b/>
          <w:bCs/>
          <w:sz w:val="20"/>
          <w:szCs w:val="20"/>
        </w:rPr>
        <w:t xml:space="preserve"> </w:t>
      </w:r>
      <w:r w:rsidR="00482873">
        <w:rPr>
          <w:rFonts w:ascii="Arial" w:hAnsi="Arial" w:cs="Arial"/>
          <w:b/>
          <w:bCs/>
          <w:sz w:val="20"/>
          <w:szCs w:val="20"/>
        </w:rPr>
        <w:t>2</w:t>
      </w:r>
    </w:p>
    <w:p w14:paraId="23C426C4" w14:textId="77777777" w:rsidR="00EA36D4" w:rsidRPr="008262E4" w:rsidRDefault="00EA36D4" w:rsidP="00484A67">
      <w:pPr>
        <w:jc w:val="center"/>
        <w:rPr>
          <w:rFonts w:ascii="Arial" w:hAnsi="Arial" w:cs="Arial"/>
          <w:b/>
          <w:bCs/>
          <w:u w:val="single"/>
        </w:rPr>
      </w:pPr>
    </w:p>
    <w:p w14:paraId="03486A0D" w14:textId="42E639B8" w:rsidR="00F562DD" w:rsidRPr="00F562DD" w:rsidRDefault="00F562DD" w:rsidP="00F562DD">
      <w:pPr>
        <w:keepNext/>
        <w:pBdr>
          <w:bottom w:val="single" w:sz="8" w:space="4" w:color="4F81BD"/>
        </w:pBdr>
        <w:contextualSpacing/>
        <w:jc w:val="center"/>
        <w:rPr>
          <w:rFonts w:ascii="Arial" w:eastAsia="MS Gothic" w:hAnsi="Arial" w:cs="Arial"/>
          <w:b/>
          <w:color w:val="17365D"/>
          <w:spacing w:val="5"/>
          <w:kern w:val="28"/>
          <w:sz w:val="32"/>
          <w:szCs w:val="32"/>
          <w:lang w:eastAsia="en-US"/>
        </w:rPr>
      </w:pPr>
      <w:r>
        <w:rPr>
          <w:rFonts w:ascii="Arial" w:eastAsia="MS Gothic" w:hAnsi="Arial" w:cs="Arial"/>
          <w:b/>
          <w:color w:val="17365D"/>
          <w:spacing w:val="5"/>
          <w:kern w:val="28"/>
          <w:sz w:val="32"/>
          <w:szCs w:val="32"/>
          <w:lang w:eastAsia="en-US"/>
        </w:rPr>
        <w:t>TECHNICKÁ ŠPECIFIKÁCIA A CENOVÝ FORMULÁR</w:t>
      </w:r>
    </w:p>
    <w:p w14:paraId="5B50F22A" w14:textId="77777777" w:rsidR="00F562DD" w:rsidRPr="00F562DD" w:rsidRDefault="00F562DD" w:rsidP="00B167B7">
      <w:pPr>
        <w:rPr>
          <w:rFonts w:ascii="Arial" w:eastAsia="MS Mincho" w:hAnsi="Arial" w:cs="Arial"/>
          <w:b/>
          <w:color w:val="365F91"/>
          <w:sz w:val="16"/>
          <w:szCs w:val="16"/>
          <w:u w:val="single"/>
          <w:lang w:eastAsia="en-US"/>
        </w:rPr>
      </w:pPr>
    </w:p>
    <w:p w14:paraId="40CE12FC" w14:textId="77777777" w:rsidR="00745332" w:rsidRPr="00745332" w:rsidRDefault="00745332" w:rsidP="00745332">
      <w:pPr>
        <w:jc w:val="center"/>
        <w:rPr>
          <w:rFonts w:ascii="Arial" w:eastAsia="MS Mincho" w:hAnsi="Arial" w:cs="Arial"/>
          <w:b/>
          <w:bCs/>
          <w:color w:val="365F91"/>
          <w:sz w:val="23"/>
          <w:szCs w:val="22"/>
          <w:lang w:eastAsia="en-US"/>
        </w:rPr>
      </w:pPr>
      <w:r w:rsidRPr="00745332">
        <w:rPr>
          <w:rFonts w:ascii="Arial" w:eastAsia="MS Mincho" w:hAnsi="Arial" w:cs="Arial"/>
          <w:b/>
          <w:bCs/>
          <w:color w:val="365F91"/>
          <w:sz w:val="23"/>
          <w:szCs w:val="22"/>
          <w:lang w:eastAsia="en-US"/>
        </w:rPr>
        <w:t>Ozdravné opatrenia v lesoch Pozemkového spoločenstva Zboj – melioračné vápnenie</w:t>
      </w:r>
    </w:p>
    <w:p w14:paraId="5DFF250C" w14:textId="77777777" w:rsidR="00B25108" w:rsidRPr="00B25108" w:rsidRDefault="00B25108" w:rsidP="00B25108">
      <w:pPr>
        <w:jc w:val="center"/>
        <w:rPr>
          <w:rFonts w:ascii="Arial" w:eastAsia="MS Mincho" w:hAnsi="Arial" w:cs="Arial"/>
          <w:b/>
          <w:bCs/>
          <w:color w:val="365F91"/>
          <w:sz w:val="16"/>
          <w:szCs w:val="16"/>
          <w:lang w:eastAsia="en-US"/>
        </w:rPr>
      </w:pPr>
    </w:p>
    <w:p w14:paraId="6213E939" w14:textId="621E3566" w:rsidR="001125CE" w:rsidRDefault="00B25108" w:rsidP="00637998">
      <w:pPr>
        <w:jc w:val="center"/>
        <w:rPr>
          <w:rFonts w:ascii="Arial" w:eastAsia="MS Mincho" w:hAnsi="Arial" w:cs="Arial"/>
          <w:b/>
          <w:bCs/>
          <w:sz w:val="19"/>
          <w:szCs w:val="19"/>
          <w:lang w:eastAsia="en-US"/>
        </w:rPr>
      </w:pPr>
      <w:r w:rsidRPr="00B25108">
        <w:rPr>
          <w:rFonts w:ascii="Arial" w:eastAsia="MS Mincho" w:hAnsi="Arial" w:cs="Arial"/>
          <w:b/>
          <w:bCs/>
          <w:sz w:val="19"/>
          <w:szCs w:val="19"/>
          <w:lang w:eastAsia="en-US"/>
        </w:rPr>
        <w:t>Dodávka mletého dolomitu a realizácia jeho leteckej aplikácie v lesných porastoch vrátane všetkých manipulačných, logistických a súvisiacich činností</w:t>
      </w:r>
    </w:p>
    <w:p w14:paraId="0437CF43" w14:textId="77777777" w:rsidR="00637998" w:rsidRPr="00637998" w:rsidRDefault="00637998" w:rsidP="00637998">
      <w:pPr>
        <w:jc w:val="center"/>
        <w:rPr>
          <w:rFonts w:ascii="Arial" w:eastAsia="MS Mincho" w:hAnsi="Arial" w:cs="Arial"/>
          <w:b/>
          <w:bCs/>
          <w:sz w:val="19"/>
          <w:szCs w:val="19"/>
          <w:lang w:eastAsia="en-US"/>
        </w:rPr>
      </w:pPr>
    </w:p>
    <w:p w14:paraId="27623886" w14:textId="45597449" w:rsidR="00971FA6" w:rsidRPr="00484A67" w:rsidRDefault="00F42401" w:rsidP="00484A67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484A67">
        <w:rPr>
          <w:rFonts w:ascii="Arial" w:hAnsi="Arial" w:cs="Arial"/>
          <w:b/>
          <w:bCs/>
          <w:sz w:val="22"/>
          <w:szCs w:val="22"/>
        </w:rPr>
        <w:t>1.</w:t>
      </w:r>
      <w:r w:rsidR="007B1473">
        <w:rPr>
          <w:rFonts w:ascii="Arial" w:hAnsi="Arial" w:cs="Arial"/>
          <w:b/>
          <w:bCs/>
          <w:sz w:val="22"/>
          <w:szCs w:val="22"/>
        </w:rPr>
        <w:t xml:space="preserve"> </w:t>
      </w:r>
      <w:r w:rsidR="006E2C7E" w:rsidRPr="00484A67">
        <w:rPr>
          <w:rFonts w:ascii="Arial" w:hAnsi="Arial" w:cs="Arial"/>
          <w:b/>
          <w:bCs/>
          <w:sz w:val="22"/>
          <w:szCs w:val="22"/>
        </w:rPr>
        <w:t>Letecká aplikácia</w:t>
      </w:r>
    </w:p>
    <w:p w14:paraId="0EB0A736" w14:textId="41C5DEE9" w:rsidR="00971FA6" w:rsidRPr="00D2784E" w:rsidRDefault="00971FA6" w:rsidP="00484A67">
      <w:pPr>
        <w:jc w:val="both"/>
        <w:rPr>
          <w:rFonts w:ascii="Arial" w:hAnsi="Arial" w:cs="Arial"/>
          <w:sz w:val="22"/>
          <w:szCs w:val="22"/>
        </w:rPr>
      </w:pPr>
      <w:r w:rsidRPr="00D8027C">
        <w:rPr>
          <w:rFonts w:ascii="Arial" w:hAnsi="Arial" w:cs="Arial"/>
          <w:sz w:val="22"/>
          <w:szCs w:val="22"/>
        </w:rPr>
        <w:t xml:space="preserve">Aplikácia </w:t>
      </w:r>
      <w:r w:rsidR="00D8027C" w:rsidRPr="00D8027C">
        <w:rPr>
          <w:rFonts w:ascii="Arial" w:hAnsi="Arial" w:cs="Arial"/>
          <w:sz w:val="22"/>
          <w:szCs w:val="22"/>
        </w:rPr>
        <w:t>vápniaceho materiálu</w:t>
      </w:r>
      <w:r w:rsidRPr="00D8027C">
        <w:rPr>
          <w:rFonts w:ascii="Arial" w:hAnsi="Arial" w:cs="Arial"/>
          <w:sz w:val="22"/>
          <w:szCs w:val="22"/>
        </w:rPr>
        <w:t xml:space="preserve"> musí byť vykonaná</w:t>
      </w:r>
      <w:r w:rsidRPr="00484A67">
        <w:rPr>
          <w:rFonts w:ascii="Arial" w:hAnsi="Arial" w:cs="Arial"/>
          <w:sz w:val="22"/>
          <w:szCs w:val="22"/>
        </w:rPr>
        <w:t xml:space="preserve"> výlučne leteckou technológiou. Počas aplikácie nesmie aplikačný mechanizmus ani iná aplikačná technika prísť do kontaktu s ošetrovanou lesnou pôdou. Použitá technológia musí spĺňať kategóriu „technológia s nulovým kontaktným tlakom na lesnú </w:t>
      </w:r>
      <w:r w:rsidRPr="00D2784E">
        <w:rPr>
          <w:rFonts w:ascii="Arial" w:hAnsi="Arial" w:cs="Arial"/>
          <w:sz w:val="22"/>
          <w:szCs w:val="22"/>
        </w:rPr>
        <w:t>pôdu“ podľa bodovacieho kritéria č. 6 výzvy 12/SP/2026-73.16.</w:t>
      </w:r>
    </w:p>
    <w:p w14:paraId="6197C15B" w14:textId="77777777" w:rsidR="00F42401" w:rsidRPr="00484A67" w:rsidRDefault="00F42401" w:rsidP="00484A67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70"/>
        <w:gridCol w:w="4160"/>
      </w:tblGrid>
      <w:tr w:rsidR="00F42401" w:rsidRPr="0062429D" w14:paraId="0C58EB7C" w14:textId="77777777" w:rsidTr="007D5F73">
        <w:trPr>
          <w:trHeight w:val="506"/>
          <w:tblHeader/>
          <w:tblCellSpacing w:w="15" w:type="dxa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5F4C6410" w14:textId="37AD0B1D" w:rsidR="00F42401" w:rsidRPr="0062429D" w:rsidRDefault="00F42401" w:rsidP="006242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429D">
              <w:rPr>
                <w:rFonts w:ascii="Arial" w:hAnsi="Arial" w:cs="Arial"/>
                <w:b/>
                <w:bCs/>
                <w:sz w:val="22"/>
                <w:szCs w:val="22"/>
              </w:rPr>
              <w:t>Požiadavka ob</w:t>
            </w:r>
            <w:r w:rsidR="001125CE" w:rsidRPr="0062429D">
              <w:rPr>
                <w:rFonts w:ascii="Arial" w:hAnsi="Arial" w:cs="Arial"/>
                <w:b/>
                <w:bCs/>
                <w:sz w:val="22"/>
                <w:szCs w:val="22"/>
              </w:rPr>
              <w:t>starávateľa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10A7B1B3" w14:textId="77777777" w:rsidR="00F42401" w:rsidRPr="0062429D" w:rsidRDefault="00F42401" w:rsidP="006242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429D">
              <w:rPr>
                <w:rFonts w:ascii="Arial" w:hAnsi="Arial" w:cs="Arial"/>
                <w:b/>
                <w:bCs/>
                <w:sz w:val="22"/>
                <w:szCs w:val="22"/>
              </w:rPr>
              <w:t>Údaj dodávateľa</w:t>
            </w:r>
          </w:p>
        </w:tc>
      </w:tr>
      <w:tr w:rsidR="008D2FD8" w:rsidRPr="0062429D" w14:paraId="77DD6600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4EA427" w14:textId="77777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Predpokladaná výmera aplikácie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A7725A" w14:textId="5E13D773" w:rsidR="008D2FD8" w:rsidRPr="000A1DD6" w:rsidRDefault="000A1DD6" w:rsidP="0062429D">
            <w:pPr>
              <w:rPr>
                <w:rFonts w:ascii="Arial" w:hAnsi="Arial" w:cs="Arial"/>
                <w:sz w:val="22"/>
                <w:szCs w:val="22"/>
              </w:rPr>
            </w:pPr>
            <w:r w:rsidRPr="000A1DD6">
              <w:rPr>
                <w:rFonts w:ascii="Arial" w:eastAsia="MS Mincho" w:hAnsi="Arial" w:cs="Arial"/>
                <w:sz w:val="22"/>
                <w:szCs w:val="22"/>
                <w:lang w:eastAsia="en-US"/>
              </w:rPr>
              <w:t xml:space="preserve">512,11 </w:t>
            </w:r>
            <w:r w:rsidR="008D2FD8" w:rsidRPr="000A1DD6">
              <w:rPr>
                <w:rFonts w:ascii="Arial" w:hAnsi="Arial" w:cs="Arial"/>
                <w:sz w:val="22"/>
                <w:szCs w:val="22"/>
              </w:rPr>
              <w:t>ha</w:t>
            </w:r>
          </w:p>
        </w:tc>
      </w:tr>
      <w:tr w:rsidR="00554FF8" w:rsidRPr="0062429D" w14:paraId="08E10D4B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7261F" w14:textId="4EA5CE31" w:rsidR="00554FF8" w:rsidRPr="0001484D" w:rsidRDefault="00554FF8" w:rsidP="0062429D">
            <w:pPr>
              <w:jc w:val="both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01484D">
              <w:rPr>
                <w:rFonts w:ascii="Arial" w:hAnsi="Arial" w:cs="Arial"/>
                <w:sz w:val="22"/>
                <w:szCs w:val="22"/>
                <w:highlight w:val="yellow"/>
              </w:rPr>
              <w:t>Navrhovaná výmera aktívneho vertikálneho rozptylu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8E29A9" w14:textId="2E1A20CE" w:rsidR="00554FF8" w:rsidRPr="0001484D" w:rsidRDefault="00554FF8" w:rsidP="0062429D">
            <w:pPr>
              <w:jc w:val="both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01484D">
              <w:rPr>
                <w:rFonts w:ascii="Arial" w:hAnsi="Arial" w:cs="Arial"/>
                <w:sz w:val="22"/>
                <w:szCs w:val="22"/>
                <w:highlight w:val="yellow"/>
              </w:rPr>
              <w:t>ha, min. 60 %</w:t>
            </w:r>
          </w:p>
        </w:tc>
      </w:tr>
      <w:tr w:rsidR="00F84C1C" w:rsidRPr="0062429D" w14:paraId="1940EDDE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B2154" w14:textId="2C429FE6" w:rsidR="00F84C1C" w:rsidRPr="0001484D" w:rsidRDefault="007058C3" w:rsidP="0062429D">
            <w:pPr>
              <w:jc w:val="both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01484D">
              <w:rPr>
                <w:rFonts w:ascii="Arial" w:hAnsi="Arial" w:cs="Arial"/>
                <w:sz w:val="22"/>
                <w:szCs w:val="22"/>
                <w:highlight w:val="yellow"/>
              </w:rPr>
              <w:t>Navrhovaná výmera gravitačného rozptylu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2A9272" w14:textId="10AA598F" w:rsidR="00F84C1C" w:rsidRPr="0001484D" w:rsidRDefault="007058C3" w:rsidP="0062429D">
            <w:pPr>
              <w:jc w:val="both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01484D">
              <w:rPr>
                <w:rFonts w:ascii="Arial" w:hAnsi="Arial" w:cs="Arial"/>
                <w:sz w:val="22"/>
                <w:szCs w:val="22"/>
                <w:highlight w:val="yellow"/>
              </w:rPr>
              <w:t>ha, max. 40 %</w:t>
            </w:r>
          </w:p>
        </w:tc>
      </w:tr>
      <w:tr w:rsidR="008D2FD8" w:rsidRPr="0062429D" w14:paraId="14509125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9F1819" w14:textId="5B2DD885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Požadovaná dávka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6C2192" w14:textId="3B2BC78B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3 t/ha</w:t>
            </w:r>
          </w:p>
        </w:tc>
      </w:tr>
      <w:tr w:rsidR="008D2FD8" w:rsidRPr="0062429D" w14:paraId="2B02CBDE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7E650" w14:textId="38CCE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Celkové požadované množstvo mletého dolomitu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DA947A" w14:textId="40F9DED3" w:rsidR="008D2FD8" w:rsidRPr="0062429D" w:rsidRDefault="00EE2766" w:rsidP="0062429D">
            <w:pPr>
              <w:rPr>
                <w:rFonts w:ascii="Arial" w:hAnsi="Arial" w:cs="Arial"/>
                <w:sz w:val="22"/>
                <w:szCs w:val="22"/>
              </w:rPr>
            </w:pPr>
            <w:r w:rsidRPr="00EE2766">
              <w:rPr>
                <w:rFonts w:ascii="Arial" w:hAnsi="Arial" w:cs="Arial"/>
                <w:bCs/>
                <w:sz w:val="22"/>
                <w:szCs w:val="22"/>
              </w:rPr>
              <w:t xml:space="preserve">1 536,33 </w:t>
            </w:r>
            <w:r w:rsidR="008D2FD8" w:rsidRPr="0062429D">
              <w:rPr>
                <w:rFonts w:ascii="Arial" w:hAnsi="Arial" w:cs="Arial"/>
                <w:sz w:val="22"/>
                <w:szCs w:val="22"/>
              </w:rPr>
              <w:t>t</w:t>
            </w:r>
          </w:p>
        </w:tc>
      </w:tr>
      <w:tr w:rsidR="008D2FD8" w:rsidRPr="0062429D" w14:paraId="3CBDA22A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DCE745" w14:textId="77777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Aplikácia leteckou technológiou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A13010" w14:textId="146A408D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Áno – povinná požiadavka</w:t>
            </w:r>
          </w:p>
        </w:tc>
      </w:tr>
      <w:tr w:rsidR="008D2FD8" w:rsidRPr="0062429D" w14:paraId="0018BD5E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5203029E" w14:textId="77777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Technológia s nulovým kontaktným tlakom na ošetrovanú lesnú pôdu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884DAD" w14:textId="34CF661D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Áno – povinná požiadavka</w:t>
            </w:r>
          </w:p>
        </w:tc>
      </w:tr>
      <w:tr w:rsidR="008D2FD8" w:rsidRPr="0062429D" w14:paraId="043CD165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5025789E" w14:textId="77777777" w:rsidR="008D2FD8" w:rsidRPr="00FA131C" w:rsidRDefault="008D2FD8" w:rsidP="0062429D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A131C">
              <w:rPr>
                <w:rFonts w:ascii="Arial" w:hAnsi="Arial" w:cs="Arial"/>
                <w:b/>
                <w:bCs/>
                <w:sz w:val="22"/>
                <w:szCs w:val="22"/>
              </w:rPr>
              <w:t>Počet navrhovaných leteckých prostriedkov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8912B74" w14:textId="2BFFBF2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...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dodávateľ)</w:t>
            </w:r>
          </w:p>
        </w:tc>
      </w:tr>
      <w:tr w:rsidR="008D2FD8" w:rsidRPr="0062429D" w14:paraId="112A808D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39B169" w14:textId="77777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Druh leteckého prostriedku č.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C57D8F2" w14:textId="12E8CCDA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vrtuľník / lietadlo / iný</w:t>
            </w:r>
            <w:r w:rsidRPr="0062429D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...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dodávateľ)</w:t>
            </w:r>
          </w:p>
        </w:tc>
      </w:tr>
      <w:tr w:rsidR="008D2FD8" w:rsidRPr="0062429D" w14:paraId="45B746FD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926363" w14:textId="77777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Typ alebo model prostriedku č.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8FB8F5A" w14:textId="22E59F8E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...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dodávateľ)</w:t>
            </w:r>
          </w:p>
        </w:tc>
      </w:tr>
      <w:tr w:rsidR="008D2FD8" w:rsidRPr="0062429D" w14:paraId="7BFD0C61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2B22D7" w14:textId="77777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Nosnosť aplikačného zariadenia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8E45E28" w14:textId="105EB19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...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dodávateľ)</w:t>
            </w:r>
          </w:p>
        </w:tc>
      </w:tr>
      <w:tr w:rsidR="008D2FD8" w:rsidRPr="0062429D" w14:paraId="6DE6E13E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D0DC00" w14:textId="77777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Druh GPS systému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894C218" w14:textId="08084492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 xml:space="preserve">plne automatizovaný / pasívny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...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dodávateľ)</w:t>
            </w:r>
          </w:p>
        </w:tc>
      </w:tr>
      <w:tr w:rsidR="008D2FD8" w:rsidRPr="0062429D" w14:paraId="0523CFA4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88F9A7" w14:textId="77777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Druh leteckého prostriedku č. 2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EDE670B" w14:textId="1966D9A6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vrtuľník / lietadlo / iný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...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dodávateľ, ak relevantné)</w:t>
            </w:r>
          </w:p>
        </w:tc>
      </w:tr>
      <w:tr w:rsidR="008D2FD8" w:rsidRPr="0062429D" w14:paraId="6884482C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E1745C" w14:textId="77777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Typ alebo model prostriedku č.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939C696" w14:textId="51901E3A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...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dodávateľ, ak relevantné)</w:t>
            </w:r>
          </w:p>
        </w:tc>
      </w:tr>
      <w:tr w:rsidR="008D2FD8" w:rsidRPr="0062429D" w14:paraId="5DE45F13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D1BE77" w14:textId="77777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Nosnosť aplikačného zariadenia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A84A615" w14:textId="760EB4D9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...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dodávateľ, ak relevantné)</w:t>
            </w:r>
          </w:p>
        </w:tc>
      </w:tr>
      <w:tr w:rsidR="008D2FD8" w:rsidRPr="0062429D" w14:paraId="091E1E99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2047E0" w14:textId="77777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Druh GPS systému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A722C65" w14:textId="1537CAD9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 xml:space="preserve">plne automatizovaný / pasívny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...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dodávateľ, ak relevantné)</w:t>
            </w:r>
          </w:p>
        </w:tc>
      </w:tr>
      <w:tr w:rsidR="008D2FD8" w:rsidRPr="0062429D" w14:paraId="663FCA0A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3476DCD" w14:textId="77777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lastRenderedPageBreak/>
              <w:t>Predpokladaný denný výkon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2CC" w:themeFill="accent4" w:themeFillTint="33"/>
            <w:vAlign w:val="center"/>
            <w:hideMark/>
          </w:tcPr>
          <w:p w14:paraId="764C3FFD" w14:textId="7D9B99F6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 xml:space="preserve"> … ha / deň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...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dodávateľ)</w:t>
            </w:r>
          </w:p>
        </w:tc>
      </w:tr>
      <w:tr w:rsidR="008D2FD8" w:rsidRPr="0062429D" w14:paraId="6DE5E0A2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836C8A9" w14:textId="77777777" w:rsidR="008D2FD8" w:rsidRPr="0062429D" w:rsidRDefault="008D2FD8" w:rsidP="0062429D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429D">
              <w:rPr>
                <w:rFonts w:ascii="Arial" w:hAnsi="Arial" w:cs="Arial"/>
                <w:b/>
                <w:bCs/>
                <w:sz w:val="22"/>
                <w:szCs w:val="22"/>
              </w:rPr>
              <w:t>Cena bez DPH za 1 ha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2CC" w:themeFill="accent4" w:themeFillTint="33"/>
            <w:vAlign w:val="center"/>
            <w:hideMark/>
          </w:tcPr>
          <w:p w14:paraId="28BCCBDF" w14:textId="06E0D760" w:rsidR="008D2FD8" w:rsidRPr="0062429D" w:rsidRDefault="008D2FD8" w:rsidP="0062429D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F3757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...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dodávateľ)</w:t>
            </w:r>
          </w:p>
        </w:tc>
      </w:tr>
      <w:tr w:rsidR="008D2FD8" w:rsidRPr="0062429D" w14:paraId="05405F90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6E790A7" w14:textId="77777777" w:rsidR="008D2FD8" w:rsidRPr="0062429D" w:rsidRDefault="008D2FD8" w:rsidP="0062429D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429D">
              <w:rPr>
                <w:rFonts w:ascii="Arial" w:hAnsi="Arial" w:cs="Arial"/>
                <w:b/>
                <w:bCs/>
                <w:sz w:val="22"/>
                <w:szCs w:val="22"/>
              </w:rPr>
              <w:t>Celková cena bez DPH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2CC" w:themeFill="accent4" w:themeFillTint="33"/>
            <w:vAlign w:val="center"/>
            <w:hideMark/>
          </w:tcPr>
          <w:p w14:paraId="1CA51C6E" w14:textId="499E22AA" w:rsidR="008D2FD8" w:rsidRPr="0062429D" w:rsidRDefault="008D2FD8" w:rsidP="0062429D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F3757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...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dodávateľ)</w:t>
            </w:r>
          </w:p>
        </w:tc>
      </w:tr>
      <w:tr w:rsidR="00DE76B8" w:rsidRPr="0062429D" w14:paraId="4E0DA69C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486987B" w14:textId="5FA5878F" w:rsidR="00DE76B8" w:rsidRPr="0062429D" w:rsidRDefault="00DE76B8" w:rsidP="00DE76B8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429D">
              <w:rPr>
                <w:rFonts w:ascii="Arial" w:hAnsi="Arial" w:cs="Arial"/>
                <w:b/>
                <w:bCs/>
                <w:sz w:val="22"/>
                <w:szCs w:val="22"/>
              </w:rPr>
              <w:t>Sadzba DPH v %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2CC" w:themeFill="accent4" w:themeFillTint="33"/>
            <w:vAlign w:val="center"/>
          </w:tcPr>
          <w:p w14:paraId="1A948060" w14:textId="2ECF3BE5" w:rsidR="00DE76B8" w:rsidRPr="001F3757" w:rsidRDefault="002B0AA6" w:rsidP="00DE76B8">
            <w:pPr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DE76B8" w:rsidRPr="001F3757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...</w:t>
            </w:r>
            <w:r w:rsidR="00DE76B8"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 w:rsidR="00DE76B8"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dodávateľ)</w:t>
            </w:r>
          </w:p>
        </w:tc>
      </w:tr>
      <w:tr w:rsidR="00DE76B8" w:rsidRPr="0062429D" w14:paraId="60C1C8CD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9C57782" w14:textId="6C4E7597" w:rsidR="00DE76B8" w:rsidRPr="0062429D" w:rsidRDefault="00DE76B8" w:rsidP="00DE76B8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429D">
              <w:rPr>
                <w:rFonts w:ascii="Arial" w:hAnsi="Arial" w:cs="Arial"/>
                <w:b/>
                <w:bCs/>
                <w:sz w:val="22"/>
                <w:szCs w:val="22"/>
              </w:rPr>
              <w:t>Výška DPH v EUR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2CC" w:themeFill="accent4" w:themeFillTint="33"/>
            <w:vAlign w:val="center"/>
          </w:tcPr>
          <w:p w14:paraId="578692FD" w14:textId="5F399648" w:rsidR="00DE76B8" w:rsidRPr="001F3757" w:rsidRDefault="002B0AA6" w:rsidP="00DE76B8">
            <w:pPr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DE76B8" w:rsidRPr="001F3757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...</w:t>
            </w:r>
            <w:r w:rsidR="00DE76B8"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 w:rsidR="00DE76B8"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dodávateľ)</w:t>
            </w:r>
          </w:p>
        </w:tc>
      </w:tr>
      <w:tr w:rsidR="00DE76B8" w:rsidRPr="0062429D" w14:paraId="32032FEE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E4792F7" w14:textId="5540B50C" w:rsidR="00DE76B8" w:rsidRPr="0062429D" w:rsidRDefault="00DE76B8" w:rsidP="00DE76B8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429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Celková konečná cena v EUR vrátane DPH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</w:t>
            </w:r>
            <w:r w:rsidRPr="00DE76B8">
              <w:rPr>
                <w:rFonts w:ascii="Arial" w:hAnsi="Arial" w:cs="Arial"/>
                <w:sz w:val="22"/>
                <w:szCs w:val="22"/>
              </w:rPr>
              <w:t>(pri neplatiteľovi DPH konečná cena)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2CC" w:themeFill="accent4" w:themeFillTint="33"/>
            <w:vAlign w:val="center"/>
          </w:tcPr>
          <w:p w14:paraId="7ADE0217" w14:textId="3F473D0B" w:rsidR="00DE76B8" w:rsidRPr="001F3757" w:rsidRDefault="002B0AA6" w:rsidP="00DE76B8">
            <w:pPr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DE76B8" w:rsidRPr="001F3757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...</w:t>
            </w:r>
            <w:r w:rsidR="00DE76B8"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 w:rsidR="00DE76B8"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dodávateľ)</w:t>
            </w:r>
          </w:p>
        </w:tc>
      </w:tr>
    </w:tbl>
    <w:p w14:paraId="3128792B" w14:textId="77777777" w:rsidR="00012A88" w:rsidRDefault="00012A88" w:rsidP="00B27E15">
      <w:pPr>
        <w:jc w:val="both"/>
        <w:rPr>
          <w:rFonts w:ascii="Arial" w:hAnsi="Arial" w:cs="Arial"/>
          <w:sz w:val="22"/>
          <w:szCs w:val="22"/>
        </w:rPr>
      </w:pPr>
    </w:p>
    <w:p w14:paraId="3FB77A4A" w14:textId="5DC9FA8C" w:rsidR="00B27E15" w:rsidRPr="00B27E15" w:rsidRDefault="00B27E15" w:rsidP="00B27E15">
      <w:pPr>
        <w:jc w:val="both"/>
        <w:rPr>
          <w:rFonts w:ascii="Arial" w:hAnsi="Arial" w:cs="Arial"/>
          <w:sz w:val="22"/>
          <w:szCs w:val="22"/>
        </w:rPr>
      </w:pPr>
      <w:r w:rsidRPr="00B27E15">
        <w:rPr>
          <w:rFonts w:ascii="Arial" w:hAnsi="Arial" w:cs="Arial"/>
          <w:sz w:val="22"/>
          <w:szCs w:val="22"/>
        </w:rPr>
        <w:t xml:space="preserve">V pásme širokom 50 m pozdĺž hraníc plôch určených na vápnenie a v členitých alebo inak komplikovaných úsekoch ich hraníc musí dodávateľ vykonať aplikáciu </w:t>
      </w:r>
      <w:r w:rsidRPr="00B27E15">
        <w:rPr>
          <w:rFonts w:ascii="Arial" w:hAnsi="Arial" w:cs="Arial"/>
          <w:b/>
          <w:bCs/>
          <w:sz w:val="22"/>
          <w:szCs w:val="22"/>
        </w:rPr>
        <w:t>vrtuľníkom</w:t>
      </w:r>
      <w:r w:rsidRPr="00B27E15">
        <w:rPr>
          <w:rFonts w:ascii="Arial" w:hAnsi="Arial" w:cs="Arial"/>
          <w:sz w:val="22"/>
          <w:szCs w:val="22"/>
        </w:rPr>
        <w:t xml:space="preserve"> s aplikačným zariadením umožňujúcim aktívny rozptyl a riadené dávkovanie mletého dolomitu. Pilot musí mať počas letu možnosť priamo z kabíny spustiť, prerušiť a zastaviť aplikáciu, vrátane uzavretia výsypného mechanizmu alebo zastavenia rozmetadla, a opätovne ju spustiť bez potreby úplného vyprázdnenia aplikačného zariadenia. Požiadavka na vrtuľník sa vzťahuje iba na uvedené úseky; na ostatných plochách možno použiť aj iný letecký prostriedok, ak spĺňa ostatné požiadavky tejto výzvy a jej príloh.</w:t>
      </w:r>
    </w:p>
    <w:p w14:paraId="08134D94" w14:textId="7CDB4B43" w:rsidR="00CD06B7" w:rsidRDefault="00B27E15" w:rsidP="00B27E15">
      <w:pPr>
        <w:jc w:val="both"/>
        <w:rPr>
          <w:rFonts w:ascii="Arial" w:hAnsi="Arial" w:cs="Arial"/>
          <w:sz w:val="22"/>
          <w:szCs w:val="22"/>
        </w:rPr>
      </w:pPr>
      <w:r w:rsidRPr="00B27E15">
        <w:rPr>
          <w:rFonts w:ascii="Arial" w:hAnsi="Arial" w:cs="Arial"/>
          <w:sz w:val="22"/>
          <w:szCs w:val="22"/>
        </w:rPr>
        <w:t>Táto požiadavka vyplýva z potreby presne sledovať hranice ošetrovaných plôch, prispôsobiť aplikáciu členitému priebehu hranice a včas zastaviť rozptyl pri jej dosiahnutí. Jej účelom je obmedziť aplikáciu mimo určených plôch a umožniť dodržanie požadovanej dávky a preukázateľnú kontrolu vykonaných preletov.</w:t>
      </w:r>
    </w:p>
    <w:p w14:paraId="2BFEBED1" w14:textId="77777777" w:rsidR="00B27E15" w:rsidRPr="00484A67" w:rsidRDefault="00B27E15" w:rsidP="00B27E15">
      <w:pPr>
        <w:jc w:val="both"/>
        <w:rPr>
          <w:rFonts w:ascii="Arial" w:hAnsi="Arial" w:cs="Arial"/>
          <w:sz w:val="22"/>
          <w:szCs w:val="22"/>
        </w:rPr>
      </w:pPr>
    </w:p>
    <w:p w14:paraId="4101BEFA" w14:textId="28639A0C" w:rsidR="002A4B16" w:rsidRPr="002A4B16" w:rsidRDefault="00F42401" w:rsidP="002A4B16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484A67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2. </w:t>
      </w:r>
      <w:r w:rsidR="006E2C7E" w:rsidRPr="00484A67">
        <w:rPr>
          <w:rFonts w:ascii="Arial" w:hAnsi="Arial" w:cs="Arial"/>
          <w:b/>
          <w:bCs/>
          <w:color w:val="000000" w:themeColor="text1"/>
          <w:sz w:val="22"/>
          <w:szCs w:val="22"/>
        </w:rPr>
        <w:t>Materiál na vápnenie</w:t>
      </w:r>
    </w:p>
    <w:p w14:paraId="5444E2EE" w14:textId="22694E75" w:rsidR="002A4B16" w:rsidRDefault="00660D21" w:rsidP="00484A67">
      <w:pPr>
        <w:jc w:val="both"/>
        <w:rPr>
          <w:rFonts w:ascii="Arial" w:hAnsi="Arial" w:cs="Arial"/>
          <w:sz w:val="22"/>
          <w:szCs w:val="22"/>
        </w:rPr>
      </w:pPr>
      <w:r w:rsidRPr="00660D21">
        <w:rPr>
          <w:rFonts w:ascii="Arial" w:hAnsi="Arial" w:cs="Arial"/>
          <w:sz w:val="22"/>
          <w:szCs w:val="22"/>
        </w:rPr>
        <w:t>Dodávateľ potvrdzuje, že pri realizácii použije mletý dolomit určený na melioračné vápnenie lesných pôd, ktorý spĺňa všetky technické požiadavky podľa Prílohy č. 3 a požiadavky nariadenia Európskeho parlamentu a Rady (EÚ) 2019/1009 a zákona č. 136/2000 Z. z. o hnojivách v znení neskorších predpisov v rozsahu, v akom sa tieto predpisy na ponúkaný výrobok a spôsob jeho uvedenia na trh vzťahujú.</w:t>
      </w:r>
    </w:p>
    <w:p w14:paraId="58CC24F8" w14:textId="77777777" w:rsidR="00660D21" w:rsidRDefault="00660D21" w:rsidP="00484A67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tbl>
      <w:tblPr>
        <w:tblW w:w="935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96"/>
        <w:gridCol w:w="3663"/>
      </w:tblGrid>
      <w:tr w:rsidR="002A4B16" w:rsidRPr="009A2B7C" w14:paraId="0BFAB9F4" w14:textId="77777777" w:rsidTr="00637998">
        <w:trPr>
          <w:trHeight w:val="253"/>
          <w:tblHeader/>
          <w:tblCellSpacing w:w="15" w:type="dxa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BE60E4" w14:textId="4355A196" w:rsidR="002A4B16" w:rsidRPr="009A2B7C" w:rsidRDefault="002A4B16" w:rsidP="009F7F0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4B16">
              <w:rPr>
                <w:rFonts w:ascii="Arial" w:hAnsi="Arial" w:cs="Arial"/>
                <w:b/>
                <w:bCs/>
                <w:sz w:val="22"/>
                <w:szCs w:val="22"/>
              </w:rPr>
              <w:t>Údaj o ponúkanom materiáli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97FE12" w14:textId="77777777" w:rsidR="002A4B16" w:rsidRPr="009A2B7C" w:rsidRDefault="002A4B16" w:rsidP="009F7F0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2B7C">
              <w:rPr>
                <w:rFonts w:ascii="Arial" w:hAnsi="Arial" w:cs="Arial"/>
                <w:b/>
                <w:bCs/>
                <w:sz w:val="22"/>
                <w:szCs w:val="22"/>
              </w:rPr>
              <w:t>Údaj dodávateľa</w:t>
            </w:r>
          </w:p>
        </w:tc>
      </w:tr>
      <w:tr w:rsidR="00DF6C96" w:rsidRPr="009A2B7C" w14:paraId="4533FD65" w14:textId="77777777" w:rsidTr="00637998">
        <w:trPr>
          <w:trHeight w:val="253"/>
          <w:tblCellSpacing w:w="15" w:type="dxa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BC8F12" w14:textId="6A7A4353" w:rsidR="00DF6C96" w:rsidRPr="009A2B7C" w:rsidRDefault="00DF6C96" w:rsidP="00DF6C9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4D06">
              <w:rPr>
                <w:rFonts w:ascii="Arial" w:hAnsi="Arial" w:cs="Arial"/>
                <w:sz w:val="22"/>
                <w:szCs w:val="22"/>
              </w:rPr>
              <w:t>Obchodný názov výrobku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58C97FAD" w14:textId="43236038" w:rsidR="00DF6C96" w:rsidRDefault="00DF6C96" w:rsidP="00DF6C96">
            <w:r w:rsidRPr="00A9490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... </w:t>
            </w:r>
            <w:r w:rsidRPr="00A94907">
              <w:rPr>
                <w:rFonts w:ascii="Arial" w:hAnsi="Arial" w:cs="Arial"/>
                <w:i/>
                <w:iCs/>
                <w:sz w:val="20"/>
                <w:szCs w:val="20"/>
                <w:highlight w:val="yellow"/>
              </w:rPr>
              <w:t>(vypĺňa dodávateľ)</w:t>
            </w:r>
          </w:p>
        </w:tc>
      </w:tr>
      <w:tr w:rsidR="00DF6C96" w:rsidRPr="009A2B7C" w14:paraId="7E38B15D" w14:textId="77777777" w:rsidTr="00637998">
        <w:trPr>
          <w:trHeight w:val="253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8CD498" w14:textId="2734AA97" w:rsidR="00DF6C96" w:rsidRPr="009A2B7C" w:rsidRDefault="00DF6C96" w:rsidP="00DF6C9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4D06">
              <w:rPr>
                <w:rFonts w:ascii="Arial" w:hAnsi="Arial" w:cs="Arial"/>
                <w:sz w:val="22"/>
                <w:szCs w:val="22"/>
              </w:rPr>
              <w:t>Výrobca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13C4C14F" w14:textId="0CE80B49" w:rsidR="00DF6C96" w:rsidRPr="009A2B7C" w:rsidRDefault="00DF6C96" w:rsidP="00DF6C9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9490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... </w:t>
            </w:r>
            <w:r w:rsidRPr="00A94907">
              <w:rPr>
                <w:rFonts w:ascii="Arial" w:hAnsi="Arial" w:cs="Arial"/>
                <w:i/>
                <w:iCs/>
                <w:sz w:val="20"/>
                <w:szCs w:val="20"/>
                <w:highlight w:val="yellow"/>
              </w:rPr>
              <w:t>(vypĺňa dodávateľ)</w:t>
            </w:r>
          </w:p>
        </w:tc>
      </w:tr>
      <w:tr w:rsidR="00DF6C96" w:rsidRPr="009A2B7C" w14:paraId="368B02CC" w14:textId="77777777" w:rsidTr="00637998">
        <w:trPr>
          <w:trHeight w:val="253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F9296E" w14:textId="0126660F" w:rsidR="00DF6C96" w:rsidRPr="0092702C" w:rsidRDefault="00DF6C96" w:rsidP="00DF6C9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6C96">
              <w:rPr>
                <w:rFonts w:ascii="Arial" w:hAnsi="Arial" w:cs="Arial"/>
                <w:sz w:val="22"/>
                <w:szCs w:val="22"/>
              </w:rPr>
              <w:t>Označenie výrobku alebo typu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4B7497C" w14:textId="1CBDDD23" w:rsidR="00DF6C96" w:rsidRDefault="00DF6C96" w:rsidP="00DF6C96">
            <w:r w:rsidRPr="00A9490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... </w:t>
            </w:r>
            <w:r w:rsidRPr="00A94907">
              <w:rPr>
                <w:rFonts w:ascii="Arial" w:hAnsi="Arial" w:cs="Arial"/>
                <w:i/>
                <w:iCs/>
                <w:sz w:val="20"/>
                <w:szCs w:val="20"/>
                <w:highlight w:val="yellow"/>
              </w:rPr>
              <w:t>(vypĺňa dodávateľ)</w:t>
            </w:r>
          </w:p>
        </w:tc>
      </w:tr>
    </w:tbl>
    <w:p w14:paraId="131B67B9" w14:textId="77777777" w:rsidR="00BF7DE8" w:rsidRDefault="00BF7DE8" w:rsidP="00484A67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300E7D46" w14:textId="0A277AE2" w:rsidR="00943492" w:rsidRPr="00484A67" w:rsidRDefault="002E6515" w:rsidP="00484A67">
      <w:pPr>
        <w:jc w:val="both"/>
        <w:rPr>
          <w:rFonts w:ascii="Arial" w:hAnsi="Arial" w:cs="Arial"/>
          <w:sz w:val="22"/>
          <w:szCs w:val="22"/>
        </w:rPr>
      </w:pPr>
      <w:r w:rsidRPr="002E6515">
        <w:rPr>
          <w:rFonts w:ascii="Arial" w:hAnsi="Arial" w:cs="Arial"/>
          <w:sz w:val="22"/>
          <w:szCs w:val="22"/>
        </w:rPr>
        <w:t>Uchádzač potvrdzuje, že ponúkaný mletý dolomit identifikovaný v tejto časti spĺňa všetky technické požiadavky uvedené v Prílohe č. 3 – Opis predmetu zákazky. Splnenie požiadaviek preukazuje dokladmi predloženými spolu s ponukou podľa výzvy a Prílohy č. 3. Pri plnení zákazky použije takto identifikovaný a preukázaný materiál za podmienok zmluvy.</w:t>
      </w:r>
    </w:p>
    <w:p w14:paraId="10E26366" w14:textId="77777777" w:rsidR="006E7ABF" w:rsidRDefault="006E7ABF" w:rsidP="00484A67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18E0175B" w14:textId="409E384B" w:rsidR="00943492" w:rsidRDefault="00D24C67" w:rsidP="00484A67">
      <w:pPr>
        <w:jc w:val="both"/>
        <w:rPr>
          <w:rFonts w:ascii="Arial" w:hAnsi="Arial" w:cs="Arial"/>
          <w:sz w:val="22"/>
          <w:szCs w:val="22"/>
        </w:rPr>
      </w:pPr>
      <w:r w:rsidRPr="00AF0F7C">
        <w:rPr>
          <w:rFonts w:ascii="Arial" w:hAnsi="Arial" w:cs="Arial"/>
          <w:sz w:val="22"/>
          <w:szCs w:val="22"/>
          <w:u w:val="single"/>
        </w:rPr>
        <w:t>Poznámka</w:t>
      </w:r>
      <w:r>
        <w:rPr>
          <w:rFonts w:ascii="Arial" w:hAnsi="Arial" w:cs="Arial"/>
          <w:sz w:val="22"/>
          <w:szCs w:val="22"/>
        </w:rPr>
        <w:t>:</w:t>
      </w:r>
      <w:r w:rsidR="00AF0F7C">
        <w:rPr>
          <w:rFonts w:ascii="Arial" w:hAnsi="Arial" w:cs="Arial"/>
          <w:sz w:val="22"/>
          <w:szCs w:val="22"/>
        </w:rPr>
        <w:t xml:space="preserve"> Táto </w:t>
      </w:r>
      <w:r w:rsidRPr="00D24C67">
        <w:rPr>
          <w:rFonts w:ascii="Arial" w:hAnsi="Arial" w:cs="Arial"/>
          <w:sz w:val="22"/>
          <w:szCs w:val="22"/>
        </w:rPr>
        <w:t>príloha č. 2 musí byť cenovo totožná s prílohou č. 1</w:t>
      </w:r>
      <w:r w:rsidR="00AF0F7C">
        <w:rPr>
          <w:rFonts w:ascii="Arial" w:hAnsi="Arial" w:cs="Arial"/>
          <w:sz w:val="22"/>
          <w:szCs w:val="22"/>
        </w:rPr>
        <w:t>.</w:t>
      </w:r>
    </w:p>
    <w:p w14:paraId="2AA88F1D" w14:textId="77777777" w:rsidR="006017B2" w:rsidRDefault="006017B2" w:rsidP="00484A67">
      <w:pPr>
        <w:jc w:val="both"/>
        <w:rPr>
          <w:rFonts w:ascii="Arial" w:hAnsi="Arial" w:cs="Arial"/>
          <w:sz w:val="22"/>
          <w:szCs w:val="22"/>
        </w:rPr>
      </w:pPr>
    </w:p>
    <w:p w14:paraId="244ABF4C" w14:textId="77777777" w:rsidR="008262E4" w:rsidRDefault="008262E4" w:rsidP="00484A67">
      <w:pPr>
        <w:jc w:val="both"/>
        <w:rPr>
          <w:rFonts w:ascii="Arial" w:hAnsi="Arial" w:cs="Arial"/>
          <w:sz w:val="22"/>
          <w:szCs w:val="22"/>
        </w:rPr>
      </w:pPr>
    </w:p>
    <w:p w14:paraId="6E339CB8" w14:textId="77777777" w:rsidR="00A7613E" w:rsidRDefault="00A7613E" w:rsidP="00484A67">
      <w:pPr>
        <w:jc w:val="both"/>
        <w:rPr>
          <w:rFonts w:ascii="Arial" w:hAnsi="Arial" w:cs="Arial"/>
          <w:sz w:val="22"/>
          <w:szCs w:val="22"/>
        </w:rPr>
      </w:pPr>
    </w:p>
    <w:p w14:paraId="02EAE590" w14:textId="77777777" w:rsidR="00A7613E" w:rsidRDefault="00A7613E" w:rsidP="00484A67">
      <w:pPr>
        <w:jc w:val="both"/>
        <w:rPr>
          <w:rFonts w:ascii="Arial" w:hAnsi="Arial" w:cs="Arial"/>
          <w:sz w:val="22"/>
          <w:szCs w:val="22"/>
        </w:rPr>
      </w:pPr>
    </w:p>
    <w:p w14:paraId="275219B7" w14:textId="77777777" w:rsidR="00A7613E" w:rsidRDefault="00A7613E" w:rsidP="00484A67">
      <w:pPr>
        <w:jc w:val="both"/>
        <w:rPr>
          <w:rFonts w:ascii="Arial" w:hAnsi="Arial" w:cs="Arial"/>
          <w:sz w:val="22"/>
          <w:szCs w:val="22"/>
        </w:rPr>
      </w:pPr>
    </w:p>
    <w:p w14:paraId="585C90A1" w14:textId="77777777" w:rsidR="00814BB1" w:rsidRDefault="00814BB1" w:rsidP="00484A67">
      <w:pPr>
        <w:jc w:val="both"/>
        <w:rPr>
          <w:rFonts w:ascii="Arial" w:hAnsi="Arial" w:cs="Arial"/>
          <w:sz w:val="22"/>
          <w:szCs w:val="22"/>
        </w:rPr>
      </w:pPr>
    </w:p>
    <w:p w14:paraId="1078DA8C" w14:textId="77777777" w:rsidR="00A7613E" w:rsidRDefault="00A7613E" w:rsidP="00484A67">
      <w:pPr>
        <w:jc w:val="both"/>
        <w:rPr>
          <w:rFonts w:ascii="Arial" w:hAnsi="Arial" w:cs="Arial"/>
          <w:sz w:val="22"/>
          <w:szCs w:val="22"/>
        </w:rPr>
      </w:pPr>
    </w:p>
    <w:p w14:paraId="425CD7BB" w14:textId="77777777" w:rsidR="00A7613E" w:rsidRPr="00484A67" w:rsidRDefault="00A7613E" w:rsidP="00484A67">
      <w:pPr>
        <w:jc w:val="both"/>
        <w:rPr>
          <w:rFonts w:ascii="Arial" w:hAnsi="Arial" w:cs="Arial"/>
          <w:sz w:val="22"/>
          <w:szCs w:val="22"/>
        </w:rPr>
      </w:pPr>
    </w:p>
    <w:p w14:paraId="59228F2E" w14:textId="0959320C" w:rsidR="00D25DE7" w:rsidRDefault="00D25DE7" w:rsidP="00D25DE7">
      <w:pPr>
        <w:jc w:val="both"/>
        <w:rPr>
          <w:rFonts w:ascii="Arial" w:hAnsi="Arial" w:cs="Arial"/>
          <w:sz w:val="22"/>
          <w:szCs w:val="22"/>
        </w:rPr>
      </w:pPr>
      <w:r w:rsidRPr="00484A67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484A67">
        <w:rPr>
          <w:rFonts w:ascii="Arial" w:hAnsi="Arial" w:cs="Arial"/>
          <w:sz w:val="22"/>
          <w:szCs w:val="22"/>
        </w:rPr>
        <w:t>....</w:t>
      </w:r>
      <w:r>
        <w:rPr>
          <w:rFonts w:ascii="Arial" w:hAnsi="Arial" w:cs="Arial"/>
          <w:sz w:val="22"/>
          <w:szCs w:val="22"/>
        </w:rPr>
        <w:t>.....................</w:t>
      </w:r>
      <w:r w:rsidRPr="00484A67">
        <w:rPr>
          <w:rFonts w:ascii="Arial" w:hAnsi="Arial" w:cs="Arial"/>
          <w:sz w:val="22"/>
          <w:szCs w:val="22"/>
        </w:rPr>
        <w:t>...., dátum .....</w:t>
      </w:r>
      <w:r w:rsidR="0092702C">
        <w:rPr>
          <w:rFonts w:ascii="Arial" w:hAnsi="Arial" w:cs="Arial"/>
          <w:sz w:val="22"/>
          <w:szCs w:val="22"/>
        </w:rPr>
        <w:t>..</w:t>
      </w:r>
      <w:r w:rsidRPr="00484A67">
        <w:rPr>
          <w:rFonts w:ascii="Arial" w:hAnsi="Arial" w:cs="Arial"/>
          <w:sz w:val="22"/>
          <w:szCs w:val="22"/>
        </w:rPr>
        <w:t>...</w:t>
      </w:r>
      <w:r>
        <w:rPr>
          <w:rFonts w:ascii="Arial" w:hAnsi="Arial" w:cs="Arial"/>
          <w:sz w:val="22"/>
          <w:szCs w:val="22"/>
        </w:rPr>
        <w:t xml:space="preserve"> .</w:t>
      </w:r>
    </w:p>
    <w:p w14:paraId="1DDBC3D6" w14:textId="77777777" w:rsidR="00D25DE7" w:rsidRDefault="00D25DE7" w:rsidP="00D25DE7">
      <w:pPr>
        <w:jc w:val="both"/>
        <w:rPr>
          <w:rFonts w:ascii="Arial" w:hAnsi="Arial" w:cs="Arial"/>
          <w:sz w:val="22"/>
          <w:szCs w:val="22"/>
        </w:rPr>
      </w:pPr>
    </w:p>
    <w:p w14:paraId="54A80B0E" w14:textId="77777777" w:rsidR="008262E4" w:rsidRPr="00484A67" w:rsidRDefault="008262E4" w:rsidP="00D25DE7">
      <w:pPr>
        <w:jc w:val="both"/>
        <w:rPr>
          <w:rFonts w:ascii="Arial" w:hAnsi="Arial" w:cs="Arial"/>
          <w:sz w:val="22"/>
          <w:szCs w:val="22"/>
        </w:rPr>
      </w:pPr>
    </w:p>
    <w:p w14:paraId="12F4A058" w14:textId="77777777" w:rsidR="00D25DE7" w:rsidRPr="00484A67" w:rsidRDefault="00D25DE7" w:rsidP="00D25DE7">
      <w:pPr>
        <w:jc w:val="both"/>
        <w:rPr>
          <w:rFonts w:ascii="Arial" w:hAnsi="Arial" w:cs="Arial"/>
          <w:sz w:val="22"/>
          <w:szCs w:val="22"/>
        </w:rPr>
      </w:pPr>
    </w:p>
    <w:p w14:paraId="4DB7FAE7" w14:textId="77777777" w:rsidR="00D25DE7" w:rsidRPr="00484A67" w:rsidRDefault="00D25DE7" w:rsidP="00D25DE7">
      <w:pPr>
        <w:jc w:val="both"/>
        <w:rPr>
          <w:rFonts w:ascii="Arial" w:hAnsi="Arial" w:cs="Arial"/>
          <w:sz w:val="22"/>
          <w:szCs w:val="22"/>
        </w:rPr>
      </w:pPr>
    </w:p>
    <w:p w14:paraId="26214CD5" w14:textId="77777777" w:rsidR="00D25DE7" w:rsidRPr="00484A67" w:rsidRDefault="00D25DE7" w:rsidP="00D25DE7">
      <w:pPr>
        <w:jc w:val="right"/>
        <w:rPr>
          <w:rFonts w:ascii="Arial" w:hAnsi="Arial" w:cs="Arial"/>
          <w:sz w:val="22"/>
          <w:szCs w:val="22"/>
        </w:rPr>
      </w:pPr>
      <w:r w:rsidRPr="00484A67">
        <w:rPr>
          <w:rFonts w:ascii="Arial" w:hAnsi="Arial" w:cs="Arial"/>
          <w:sz w:val="22"/>
          <w:szCs w:val="22"/>
        </w:rPr>
        <w:t>....</w:t>
      </w:r>
      <w:r>
        <w:rPr>
          <w:rFonts w:ascii="Arial" w:hAnsi="Arial" w:cs="Arial"/>
          <w:sz w:val="22"/>
          <w:szCs w:val="22"/>
        </w:rPr>
        <w:t>......</w:t>
      </w:r>
      <w:r w:rsidRPr="00484A67">
        <w:rPr>
          <w:rFonts w:ascii="Arial" w:hAnsi="Arial" w:cs="Arial"/>
          <w:sz w:val="22"/>
          <w:szCs w:val="22"/>
        </w:rPr>
        <w:t>......................................</w:t>
      </w:r>
    </w:p>
    <w:p w14:paraId="668D43D8" w14:textId="77777777" w:rsidR="00D25DE7" w:rsidRPr="00BC3F76" w:rsidRDefault="00D25DE7" w:rsidP="00D25DE7">
      <w:pPr>
        <w:jc w:val="right"/>
        <w:rPr>
          <w:rFonts w:ascii="Arial" w:hAnsi="Arial" w:cs="Arial"/>
          <w:sz w:val="20"/>
          <w:szCs w:val="20"/>
        </w:rPr>
      </w:pPr>
      <w:r w:rsidRPr="00484A67">
        <w:rPr>
          <w:rFonts w:ascii="Arial" w:hAnsi="Arial" w:cs="Arial"/>
          <w:sz w:val="22"/>
          <w:szCs w:val="22"/>
        </w:rPr>
        <w:t xml:space="preserve">       </w:t>
      </w:r>
      <w:r w:rsidRPr="00BC3F76">
        <w:rPr>
          <w:rFonts w:ascii="Arial" w:hAnsi="Arial" w:cs="Arial"/>
          <w:sz w:val="20"/>
          <w:szCs w:val="20"/>
        </w:rPr>
        <w:t xml:space="preserve">meno, priezvisko a funkcia osoby </w:t>
      </w:r>
    </w:p>
    <w:p w14:paraId="297EE57D" w14:textId="72ED3A0E" w:rsidR="0075403C" w:rsidRPr="00637998" w:rsidRDefault="00D25DE7" w:rsidP="00637998">
      <w:pPr>
        <w:jc w:val="right"/>
        <w:rPr>
          <w:rFonts w:ascii="Arial" w:hAnsi="Arial" w:cs="Arial"/>
          <w:sz w:val="20"/>
          <w:szCs w:val="20"/>
        </w:rPr>
      </w:pPr>
      <w:r w:rsidRPr="00BC3F76">
        <w:rPr>
          <w:rFonts w:ascii="Arial" w:hAnsi="Arial" w:cs="Arial"/>
          <w:sz w:val="20"/>
          <w:szCs w:val="20"/>
        </w:rPr>
        <w:t>oprávnenej konať za potenciálneho dodávateľa</w:t>
      </w:r>
      <w:r w:rsidRPr="00BC3F76">
        <w:rPr>
          <w:rFonts w:ascii="Arial" w:hAnsi="Arial" w:cs="Arial"/>
          <w:sz w:val="20"/>
          <w:szCs w:val="20"/>
        </w:rPr>
        <w:br/>
        <w:t>podpis</w:t>
      </w:r>
      <w:r w:rsidR="00C45968" w:rsidRPr="00BC3F76">
        <w:rPr>
          <w:rFonts w:ascii="Arial" w:hAnsi="Arial" w:cs="Arial"/>
          <w:sz w:val="20"/>
          <w:szCs w:val="20"/>
        </w:rPr>
        <w:t xml:space="preserve"> a </w:t>
      </w:r>
      <w:r w:rsidRPr="00BC3F76">
        <w:rPr>
          <w:rFonts w:ascii="Arial" w:hAnsi="Arial" w:cs="Arial"/>
          <w:sz w:val="20"/>
          <w:szCs w:val="20"/>
        </w:rPr>
        <w:t>pečiatka (ak sa používa)</w:t>
      </w:r>
    </w:p>
    <w:sectPr w:rsidR="0075403C" w:rsidRPr="00637998" w:rsidSect="008262E4">
      <w:headerReference w:type="default" r:id="rId7"/>
      <w:pgSz w:w="12240" w:h="15840"/>
      <w:pgMar w:top="535" w:right="1440" w:bottom="709" w:left="1440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8E45B" w14:textId="77777777" w:rsidR="00BB236E" w:rsidRDefault="00BB236E" w:rsidP="003F21A0">
      <w:r>
        <w:separator/>
      </w:r>
    </w:p>
  </w:endnote>
  <w:endnote w:type="continuationSeparator" w:id="0">
    <w:p w14:paraId="728A87C8" w14:textId="77777777" w:rsidR="00BB236E" w:rsidRDefault="00BB236E" w:rsidP="003F2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69D71" w14:textId="77777777" w:rsidR="00BB236E" w:rsidRDefault="00BB236E" w:rsidP="003F21A0">
      <w:r>
        <w:separator/>
      </w:r>
    </w:p>
  </w:footnote>
  <w:footnote w:type="continuationSeparator" w:id="0">
    <w:p w14:paraId="4F387574" w14:textId="77777777" w:rsidR="00BB236E" w:rsidRDefault="00BB236E" w:rsidP="003F21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A6BE1" w14:textId="1AB8E907" w:rsidR="00482873" w:rsidRPr="00482873" w:rsidRDefault="00482873" w:rsidP="00804B93">
    <w:pPr>
      <w:pStyle w:val="Hlavika"/>
      <w:rPr>
        <w:rFonts w:ascii="Arial" w:hAnsi="Arial" w:cs="Arial"/>
      </w:rPr>
    </w:pPr>
  </w:p>
  <w:p w14:paraId="4F3403CC" w14:textId="77777777" w:rsidR="00482873" w:rsidRDefault="0048287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E59A5"/>
    <w:multiLevelType w:val="hybridMultilevel"/>
    <w:tmpl w:val="7506FA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F43093"/>
    <w:multiLevelType w:val="hybridMultilevel"/>
    <w:tmpl w:val="106443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611020"/>
    <w:multiLevelType w:val="hybridMultilevel"/>
    <w:tmpl w:val="790655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2F51CE"/>
    <w:multiLevelType w:val="hybridMultilevel"/>
    <w:tmpl w:val="29502D1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5571726">
    <w:abstractNumId w:val="0"/>
  </w:num>
  <w:num w:numId="2" w16cid:durableId="125859661">
    <w:abstractNumId w:val="1"/>
  </w:num>
  <w:num w:numId="3" w16cid:durableId="1745879894">
    <w:abstractNumId w:val="2"/>
  </w:num>
  <w:num w:numId="4" w16cid:durableId="7441836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FA6"/>
    <w:rsid w:val="00012A88"/>
    <w:rsid w:val="0001484D"/>
    <w:rsid w:val="00044572"/>
    <w:rsid w:val="00061AD8"/>
    <w:rsid w:val="00071A59"/>
    <w:rsid w:val="00071DAB"/>
    <w:rsid w:val="00081922"/>
    <w:rsid w:val="000A1DD6"/>
    <w:rsid w:val="000D0C26"/>
    <w:rsid w:val="000F533A"/>
    <w:rsid w:val="001125CE"/>
    <w:rsid w:val="00112E4C"/>
    <w:rsid w:val="001331E9"/>
    <w:rsid w:val="00140D9D"/>
    <w:rsid w:val="001C46BD"/>
    <w:rsid w:val="001D0F2B"/>
    <w:rsid w:val="001E5D15"/>
    <w:rsid w:val="001E75B2"/>
    <w:rsid w:val="001F3757"/>
    <w:rsid w:val="00244BF9"/>
    <w:rsid w:val="00247C40"/>
    <w:rsid w:val="0026289B"/>
    <w:rsid w:val="002A4B16"/>
    <w:rsid w:val="002B0AA6"/>
    <w:rsid w:val="002D0CC9"/>
    <w:rsid w:val="002E6515"/>
    <w:rsid w:val="002E6E05"/>
    <w:rsid w:val="00302788"/>
    <w:rsid w:val="00334A74"/>
    <w:rsid w:val="003540BE"/>
    <w:rsid w:val="0038691B"/>
    <w:rsid w:val="00391ACF"/>
    <w:rsid w:val="00394C79"/>
    <w:rsid w:val="003A426F"/>
    <w:rsid w:val="003C60A2"/>
    <w:rsid w:val="003F21A0"/>
    <w:rsid w:val="003F714A"/>
    <w:rsid w:val="00465D9E"/>
    <w:rsid w:val="00482873"/>
    <w:rsid w:val="00484A67"/>
    <w:rsid w:val="00487432"/>
    <w:rsid w:val="004A3BE5"/>
    <w:rsid w:val="004C13D5"/>
    <w:rsid w:val="004C30F3"/>
    <w:rsid w:val="004E591C"/>
    <w:rsid w:val="004F5308"/>
    <w:rsid w:val="005171FE"/>
    <w:rsid w:val="005238FD"/>
    <w:rsid w:val="00554FF8"/>
    <w:rsid w:val="005A65AB"/>
    <w:rsid w:val="005C20B5"/>
    <w:rsid w:val="005C2DC4"/>
    <w:rsid w:val="005C2FBA"/>
    <w:rsid w:val="005E7146"/>
    <w:rsid w:val="005F3740"/>
    <w:rsid w:val="006017B2"/>
    <w:rsid w:val="006155E7"/>
    <w:rsid w:val="0062429D"/>
    <w:rsid w:val="00637998"/>
    <w:rsid w:val="00641B9F"/>
    <w:rsid w:val="00660D21"/>
    <w:rsid w:val="00674D06"/>
    <w:rsid w:val="006810C4"/>
    <w:rsid w:val="006B2C53"/>
    <w:rsid w:val="006D1374"/>
    <w:rsid w:val="006E0D12"/>
    <w:rsid w:val="006E2C7E"/>
    <w:rsid w:val="006E7ABF"/>
    <w:rsid w:val="006F003E"/>
    <w:rsid w:val="007058C3"/>
    <w:rsid w:val="00724CC0"/>
    <w:rsid w:val="00727B62"/>
    <w:rsid w:val="00731B12"/>
    <w:rsid w:val="00745332"/>
    <w:rsid w:val="00750393"/>
    <w:rsid w:val="0075403C"/>
    <w:rsid w:val="007904A3"/>
    <w:rsid w:val="007B1473"/>
    <w:rsid w:val="007D5F73"/>
    <w:rsid w:val="007E68EC"/>
    <w:rsid w:val="007E798E"/>
    <w:rsid w:val="008015D0"/>
    <w:rsid w:val="00804B93"/>
    <w:rsid w:val="00812F7E"/>
    <w:rsid w:val="00814BB1"/>
    <w:rsid w:val="008262E4"/>
    <w:rsid w:val="008426D8"/>
    <w:rsid w:val="00851664"/>
    <w:rsid w:val="00860CCC"/>
    <w:rsid w:val="00875CAA"/>
    <w:rsid w:val="008A0FE6"/>
    <w:rsid w:val="008B271E"/>
    <w:rsid w:val="008B3EA1"/>
    <w:rsid w:val="008C4F41"/>
    <w:rsid w:val="008D2FD8"/>
    <w:rsid w:val="0092702C"/>
    <w:rsid w:val="00932A6B"/>
    <w:rsid w:val="0093717E"/>
    <w:rsid w:val="00943492"/>
    <w:rsid w:val="009553E9"/>
    <w:rsid w:val="00971FA6"/>
    <w:rsid w:val="00997592"/>
    <w:rsid w:val="009A2B7C"/>
    <w:rsid w:val="009B029D"/>
    <w:rsid w:val="009F4768"/>
    <w:rsid w:val="00A36A6D"/>
    <w:rsid w:val="00A475D3"/>
    <w:rsid w:val="00A61D8E"/>
    <w:rsid w:val="00A63495"/>
    <w:rsid w:val="00A669CF"/>
    <w:rsid w:val="00A7613E"/>
    <w:rsid w:val="00A86CF7"/>
    <w:rsid w:val="00AA04CF"/>
    <w:rsid w:val="00AB3945"/>
    <w:rsid w:val="00AC7A84"/>
    <w:rsid w:val="00AD24C5"/>
    <w:rsid w:val="00AD29EF"/>
    <w:rsid w:val="00AE1C7F"/>
    <w:rsid w:val="00AF0F7C"/>
    <w:rsid w:val="00B0301E"/>
    <w:rsid w:val="00B068AA"/>
    <w:rsid w:val="00B167B7"/>
    <w:rsid w:val="00B25108"/>
    <w:rsid w:val="00B27E15"/>
    <w:rsid w:val="00B61467"/>
    <w:rsid w:val="00B61739"/>
    <w:rsid w:val="00B8162F"/>
    <w:rsid w:val="00B8306E"/>
    <w:rsid w:val="00B93AD1"/>
    <w:rsid w:val="00B94C02"/>
    <w:rsid w:val="00BB236E"/>
    <w:rsid w:val="00BC3F76"/>
    <w:rsid w:val="00BF7DE8"/>
    <w:rsid w:val="00C12C7C"/>
    <w:rsid w:val="00C45968"/>
    <w:rsid w:val="00C46D88"/>
    <w:rsid w:val="00C70324"/>
    <w:rsid w:val="00C82201"/>
    <w:rsid w:val="00CB4918"/>
    <w:rsid w:val="00CD06B7"/>
    <w:rsid w:val="00CD53FE"/>
    <w:rsid w:val="00CF0077"/>
    <w:rsid w:val="00CF08E3"/>
    <w:rsid w:val="00CF3CA9"/>
    <w:rsid w:val="00D24C67"/>
    <w:rsid w:val="00D25DE7"/>
    <w:rsid w:val="00D2784E"/>
    <w:rsid w:val="00D8027C"/>
    <w:rsid w:val="00D8270E"/>
    <w:rsid w:val="00D86C98"/>
    <w:rsid w:val="00DA24C7"/>
    <w:rsid w:val="00DD287A"/>
    <w:rsid w:val="00DD34C6"/>
    <w:rsid w:val="00DE036F"/>
    <w:rsid w:val="00DE7086"/>
    <w:rsid w:val="00DE76B8"/>
    <w:rsid w:val="00DF6C96"/>
    <w:rsid w:val="00E115D0"/>
    <w:rsid w:val="00E6707E"/>
    <w:rsid w:val="00E77257"/>
    <w:rsid w:val="00EA36D4"/>
    <w:rsid w:val="00EA4BB5"/>
    <w:rsid w:val="00EB36D0"/>
    <w:rsid w:val="00EE2698"/>
    <w:rsid w:val="00EE2766"/>
    <w:rsid w:val="00F01B19"/>
    <w:rsid w:val="00F42166"/>
    <w:rsid w:val="00F42401"/>
    <w:rsid w:val="00F562DD"/>
    <w:rsid w:val="00F72E8E"/>
    <w:rsid w:val="00F84C1C"/>
    <w:rsid w:val="00F91202"/>
    <w:rsid w:val="00FA131C"/>
    <w:rsid w:val="00FA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7E6DE9"/>
  <w15:chartTrackingRefBased/>
  <w15:docId w15:val="{EF2AA89B-721C-4DE2-98BA-489FC59FC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42401"/>
    <w:pPr>
      <w:spacing w:after="0" w:line="240" w:lineRule="auto"/>
    </w:pPr>
    <w:rPr>
      <w:rFonts w:ascii="Times New Roman" w:eastAsia="Times New Roman" w:hAnsi="Times New Roman" w:cs="Times New Roman"/>
      <w:kern w:val="0"/>
      <w:lang w:val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971F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71F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71F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71F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71F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71F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71F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71F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71F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71F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71F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71F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71FA6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71FA6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71FA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71FA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71FA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71FA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71F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71F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71F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71F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71F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71FA6"/>
    <w:rPr>
      <w:i/>
      <w:iCs/>
      <w:color w:val="404040" w:themeColor="text1" w:themeTint="BF"/>
    </w:rPr>
  </w:style>
  <w:style w:type="paragraph" w:styleId="Odsekzoznamu">
    <w:name w:val="List Paragraph"/>
    <w:aliases w:val="body,Odsek zoznamu2,Farebný zoznam – zvýraznenie 11"/>
    <w:basedOn w:val="Normlny"/>
    <w:link w:val="OdsekzoznamuChar"/>
    <w:uiPriority w:val="34"/>
    <w:qFormat/>
    <w:rsid w:val="00971FA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71FA6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71F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71FA6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71FA6"/>
    <w:rPr>
      <w:b/>
      <w:bCs/>
      <w:smallCaps/>
      <w:color w:val="2F5496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3F21A0"/>
    <w:pPr>
      <w:tabs>
        <w:tab w:val="center" w:pos="4680"/>
        <w:tab w:val="right" w:pos="9360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F21A0"/>
    <w:rPr>
      <w:rFonts w:ascii="Times New Roman" w:eastAsia="Times New Roman" w:hAnsi="Times New Roman" w:cs="Times New Roman"/>
      <w:kern w:val="0"/>
      <w:lang w:val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3F21A0"/>
    <w:pPr>
      <w:tabs>
        <w:tab w:val="center" w:pos="4680"/>
        <w:tab w:val="right" w:pos="9360"/>
      </w:tabs>
    </w:pPr>
  </w:style>
  <w:style w:type="character" w:customStyle="1" w:styleId="PtaChar">
    <w:name w:val="Päta Char"/>
    <w:basedOn w:val="Predvolenpsmoodseku"/>
    <w:link w:val="Pta"/>
    <w:uiPriority w:val="99"/>
    <w:rsid w:val="003F21A0"/>
    <w:rPr>
      <w:rFonts w:ascii="Times New Roman" w:eastAsia="Times New Roman" w:hAnsi="Times New Roman" w:cs="Times New Roman"/>
      <w:kern w:val="0"/>
      <w:lang w:val="sk-SK"/>
      <w14:ligatures w14:val="none"/>
    </w:rPr>
  </w:style>
  <w:style w:type="character" w:customStyle="1" w:styleId="OdsekzoznamuChar">
    <w:name w:val="Odsek zoznamu Char"/>
    <w:aliases w:val="body Char,Odsek zoznamu2 Char,Farebný zoznam – zvýraznenie 11 Char"/>
    <w:link w:val="Odsekzoznamu"/>
    <w:uiPriority w:val="34"/>
    <w:qFormat/>
    <w:locked/>
    <w:rsid w:val="003F21A0"/>
    <w:rPr>
      <w:rFonts w:ascii="Times New Roman" w:eastAsia="Times New Roman" w:hAnsi="Times New Roman" w:cs="Times New Roman"/>
      <w:kern w:val="0"/>
      <w:lang w:val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644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Anton Bernacký</cp:lastModifiedBy>
  <cp:revision>49</cp:revision>
  <dcterms:created xsi:type="dcterms:W3CDTF">2026-08-14T07:21:00Z</dcterms:created>
  <dcterms:modified xsi:type="dcterms:W3CDTF">2026-10-02T15:41:00Z</dcterms:modified>
</cp:coreProperties>
</file>