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E0B1C" w14:textId="030F2E14" w:rsidR="009E6E38" w:rsidRPr="009C0DC9" w:rsidRDefault="009C0DC9" w:rsidP="009C0DC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 w:cs="Calibri"/>
          <w:b/>
          <w:bCs/>
          <w:sz w:val="28"/>
          <w:szCs w:val="28"/>
        </w:rPr>
      </w:pPr>
      <w:r w:rsidRPr="009C0DC9">
        <w:rPr>
          <w:rFonts w:ascii="Arial Narrow" w:hAnsi="Arial Narrow" w:cs="Calibri"/>
          <w:b/>
          <w:bCs/>
          <w:sz w:val="28"/>
          <w:szCs w:val="28"/>
        </w:rPr>
        <w:t>Návrh na plnenie kritérií</w:t>
      </w:r>
    </w:p>
    <w:p w14:paraId="78676272" w14:textId="31389D90" w:rsidR="009C0DC9" w:rsidRDefault="009C0DC9" w:rsidP="009C0DC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 w:cs="Calibri"/>
          <w:sz w:val="22"/>
          <w:szCs w:val="22"/>
        </w:rPr>
      </w:pPr>
    </w:p>
    <w:tbl>
      <w:tblPr>
        <w:tblStyle w:val="Mriekatabuky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072"/>
        <w:gridCol w:w="6990"/>
      </w:tblGrid>
      <w:tr w:rsidR="003403A5" w14:paraId="4379DFCB" w14:textId="77777777" w:rsidTr="000A3DBF">
        <w:trPr>
          <w:trHeight w:val="567"/>
        </w:trPr>
        <w:tc>
          <w:tcPr>
            <w:tcW w:w="2093" w:type="dxa"/>
            <w:shd w:val="clear" w:color="auto" w:fill="B4C6E7" w:themeFill="accent1" w:themeFillTint="66"/>
            <w:vAlign w:val="center"/>
          </w:tcPr>
          <w:p w14:paraId="18E4165D" w14:textId="6373C7D6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Predmet zákazky</w:t>
            </w:r>
          </w:p>
        </w:tc>
        <w:tc>
          <w:tcPr>
            <w:tcW w:w="7119" w:type="dxa"/>
            <w:vAlign w:val="center"/>
          </w:tcPr>
          <w:p w14:paraId="013AAFE0" w14:textId="29CB1158" w:rsidR="003403A5" w:rsidRDefault="000A3DBF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Nákup pohonných hmôt</w:t>
            </w:r>
            <w:r w:rsidR="00B56695">
              <w:rPr>
                <w:rFonts w:ascii="Arial Narrow" w:hAnsi="Arial Narrow" w:cs="Calibri"/>
                <w:sz w:val="22"/>
                <w:szCs w:val="22"/>
              </w:rPr>
              <w:t xml:space="preserve"> pre MV SR</w:t>
            </w:r>
          </w:p>
        </w:tc>
      </w:tr>
      <w:tr w:rsidR="003403A5" w14:paraId="582FC490" w14:textId="77777777" w:rsidTr="000A3DBF">
        <w:trPr>
          <w:trHeight w:val="567"/>
        </w:trPr>
        <w:tc>
          <w:tcPr>
            <w:tcW w:w="2093" w:type="dxa"/>
            <w:shd w:val="clear" w:color="auto" w:fill="B4C6E7" w:themeFill="accent1" w:themeFillTint="66"/>
            <w:vAlign w:val="center"/>
          </w:tcPr>
          <w:p w14:paraId="358B4A29" w14:textId="6526CA81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Názov uchádzača</w:t>
            </w:r>
          </w:p>
        </w:tc>
        <w:tc>
          <w:tcPr>
            <w:tcW w:w="7119" w:type="dxa"/>
            <w:vAlign w:val="center"/>
          </w:tcPr>
          <w:p w14:paraId="3BA8DCEA" w14:textId="77777777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3403A5" w14:paraId="0B14845E" w14:textId="77777777" w:rsidTr="000A3DBF">
        <w:trPr>
          <w:trHeight w:val="567"/>
        </w:trPr>
        <w:tc>
          <w:tcPr>
            <w:tcW w:w="2093" w:type="dxa"/>
            <w:shd w:val="clear" w:color="auto" w:fill="B4C6E7" w:themeFill="accent1" w:themeFillTint="66"/>
            <w:vAlign w:val="center"/>
          </w:tcPr>
          <w:p w14:paraId="3B94B40F" w14:textId="53B86C7D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IČO</w:t>
            </w:r>
          </w:p>
        </w:tc>
        <w:tc>
          <w:tcPr>
            <w:tcW w:w="7119" w:type="dxa"/>
            <w:vAlign w:val="center"/>
          </w:tcPr>
          <w:p w14:paraId="52CC84EE" w14:textId="77777777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3403A5" w14:paraId="62052DBF" w14:textId="77777777" w:rsidTr="000A3DBF">
        <w:trPr>
          <w:trHeight w:val="567"/>
        </w:trPr>
        <w:tc>
          <w:tcPr>
            <w:tcW w:w="2093" w:type="dxa"/>
            <w:shd w:val="clear" w:color="auto" w:fill="B4C6E7" w:themeFill="accent1" w:themeFillTint="66"/>
            <w:vAlign w:val="center"/>
          </w:tcPr>
          <w:p w14:paraId="2D26BED3" w14:textId="7C3EAC9E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Sídlo uchádzača</w:t>
            </w:r>
          </w:p>
        </w:tc>
        <w:tc>
          <w:tcPr>
            <w:tcW w:w="7119" w:type="dxa"/>
            <w:vAlign w:val="center"/>
          </w:tcPr>
          <w:p w14:paraId="427372BA" w14:textId="77777777" w:rsidR="003403A5" w:rsidRDefault="003403A5" w:rsidP="000A3DBF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</w:tbl>
    <w:p w14:paraId="64016850" w14:textId="2307504E" w:rsidR="009C0DC9" w:rsidRDefault="009C0DC9" w:rsidP="009C0DC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 w:cs="Calibri"/>
          <w:sz w:val="22"/>
          <w:szCs w:val="22"/>
        </w:rPr>
      </w:pPr>
    </w:p>
    <w:p w14:paraId="6AA0906F" w14:textId="2CD1D2D5" w:rsidR="009C0DC9" w:rsidRDefault="009C0DC9" w:rsidP="009C0DC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 w:cs="Calibri"/>
          <w:sz w:val="22"/>
          <w:szCs w:val="22"/>
        </w:rPr>
      </w:pPr>
    </w:p>
    <w:p w14:paraId="08920D6C" w14:textId="77777777" w:rsidR="009C0DC9" w:rsidRDefault="009C0DC9" w:rsidP="009C0DC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 w:cs="Calibri"/>
          <w:sz w:val="22"/>
          <w:szCs w:val="22"/>
        </w:rPr>
      </w:pPr>
    </w:p>
    <w:tbl>
      <w:tblPr>
        <w:tblStyle w:val="Mriekatabuky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18"/>
        <w:gridCol w:w="6396"/>
        <w:gridCol w:w="1848"/>
      </w:tblGrid>
      <w:tr w:rsidR="009C0DC9" w14:paraId="02EADC54" w14:textId="77777777" w:rsidTr="003403A5">
        <w:tc>
          <w:tcPr>
            <w:tcW w:w="818" w:type="dxa"/>
            <w:shd w:val="clear" w:color="auto" w:fill="B4C6E7" w:themeFill="accent1" w:themeFillTint="66"/>
            <w:vAlign w:val="center"/>
          </w:tcPr>
          <w:p w14:paraId="6081302F" w14:textId="2D269CEE" w:rsidR="009C0DC9" w:rsidRPr="00597C77" w:rsidRDefault="009C0DC9" w:rsidP="00597C77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597C77">
              <w:rPr>
                <w:rFonts w:ascii="Arial Narrow" w:hAnsi="Arial Narrow" w:cs="Calibri"/>
                <w:b/>
                <w:bCs/>
                <w:sz w:val="22"/>
                <w:szCs w:val="22"/>
              </w:rPr>
              <w:t>Číslo kritéria</w:t>
            </w:r>
          </w:p>
        </w:tc>
        <w:tc>
          <w:tcPr>
            <w:tcW w:w="6520" w:type="dxa"/>
            <w:shd w:val="clear" w:color="auto" w:fill="B4C6E7" w:themeFill="accent1" w:themeFillTint="66"/>
            <w:vAlign w:val="center"/>
          </w:tcPr>
          <w:p w14:paraId="57225BF5" w14:textId="652C6443" w:rsidR="009C0DC9" w:rsidRPr="00597C77" w:rsidRDefault="009C0DC9" w:rsidP="00597C77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597C77">
              <w:rPr>
                <w:rFonts w:ascii="Arial Narrow" w:hAnsi="Arial Narrow" w:cs="Calibri"/>
                <w:b/>
                <w:bCs/>
                <w:sz w:val="22"/>
                <w:szCs w:val="22"/>
              </w:rPr>
              <w:t>Názov kritéria</w:t>
            </w:r>
          </w:p>
        </w:tc>
        <w:tc>
          <w:tcPr>
            <w:tcW w:w="1875" w:type="dxa"/>
            <w:shd w:val="clear" w:color="auto" w:fill="B4C6E7" w:themeFill="accent1" w:themeFillTint="66"/>
            <w:vAlign w:val="center"/>
          </w:tcPr>
          <w:p w14:paraId="5C2E9A86" w14:textId="7C2783ED" w:rsidR="009C0DC9" w:rsidRPr="00597C77" w:rsidRDefault="009C0DC9" w:rsidP="00597C77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597C77">
              <w:rPr>
                <w:rFonts w:ascii="Arial Narrow" w:hAnsi="Arial Narrow" w:cs="Calibri"/>
                <w:b/>
                <w:bCs/>
                <w:sz w:val="22"/>
                <w:szCs w:val="22"/>
              </w:rPr>
              <w:t>Návrh na plnenie kritéria</w:t>
            </w:r>
          </w:p>
        </w:tc>
      </w:tr>
      <w:tr w:rsidR="009C0DC9" w14:paraId="5DCE1DED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0713273C" w14:textId="41CA5DB1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1.</w:t>
            </w:r>
          </w:p>
        </w:tc>
        <w:tc>
          <w:tcPr>
            <w:tcW w:w="6520" w:type="dxa"/>
            <w:vAlign w:val="center"/>
          </w:tcPr>
          <w:p w14:paraId="04D4DC6E" w14:textId="0697896D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bezolovnatého automobilového benzínu v základnej rade v %</w:t>
            </w:r>
          </w:p>
        </w:tc>
        <w:tc>
          <w:tcPr>
            <w:tcW w:w="1875" w:type="dxa"/>
            <w:vAlign w:val="center"/>
          </w:tcPr>
          <w:p w14:paraId="751911D5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43683988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475F08A7" w14:textId="4420453F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2.</w:t>
            </w:r>
          </w:p>
        </w:tc>
        <w:tc>
          <w:tcPr>
            <w:tcW w:w="6520" w:type="dxa"/>
            <w:vAlign w:val="center"/>
          </w:tcPr>
          <w:p w14:paraId="23DBDCAA" w14:textId="0DA8942C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motorovej nafty v základnej rade v %</w:t>
            </w:r>
          </w:p>
        </w:tc>
        <w:tc>
          <w:tcPr>
            <w:tcW w:w="1875" w:type="dxa"/>
            <w:vAlign w:val="center"/>
          </w:tcPr>
          <w:p w14:paraId="44AD321C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578B267D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1073FCB0" w14:textId="0E39AC9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3.</w:t>
            </w:r>
          </w:p>
        </w:tc>
        <w:tc>
          <w:tcPr>
            <w:tcW w:w="6520" w:type="dxa"/>
            <w:vAlign w:val="center"/>
          </w:tcPr>
          <w:p w14:paraId="4CB19D17" w14:textId="7105DB3E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bezolovnatého automobilového benzínu v prémiovej rade v %</w:t>
            </w:r>
          </w:p>
        </w:tc>
        <w:tc>
          <w:tcPr>
            <w:tcW w:w="1875" w:type="dxa"/>
            <w:vAlign w:val="center"/>
          </w:tcPr>
          <w:p w14:paraId="54E45B30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5D4074E2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10507263" w14:textId="46B6F50E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4.</w:t>
            </w:r>
          </w:p>
        </w:tc>
        <w:tc>
          <w:tcPr>
            <w:tcW w:w="6520" w:type="dxa"/>
            <w:vAlign w:val="center"/>
          </w:tcPr>
          <w:p w14:paraId="794105CB" w14:textId="268074E4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motorovej nafty v prémiovej rade v %</w:t>
            </w:r>
          </w:p>
        </w:tc>
        <w:tc>
          <w:tcPr>
            <w:tcW w:w="1875" w:type="dxa"/>
            <w:vAlign w:val="center"/>
          </w:tcPr>
          <w:p w14:paraId="4E88480A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20285B7E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0CD0E65C" w14:textId="093A31FC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5.</w:t>
            </w:r>
          </w:p>
        </w:tc>
        <w:tc>
          <w:tcPr>
            <w:tcW w:w="6520" w:type="dxa"/>
            <w:vAlign w:val="center"/>
          </w:tcPr>
          <w:p w14:paraId="45220C3F" w14:textId="09FDB301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 ceny za umytie jedného osobného motorového vozidla v %</w:t>
            </w:r>
          </w:p>
        </w:tc>
        <w:tc>
          <w:tcPr>
            <w:tcW w:w="1875" w:type="dxa"/>
            <w:vAlign w:val="center"/>
          </w:tcPr>
          <w:p w14:paraId="463CA8E6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2DF47B7D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474AC5BE" w14:textId="3BAB85B8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6.</w:t>
            </w:r>
          </w:p>
        </w:tc>
        <w:tc>
          <w:tcPr>
            <w:tcW w:w="6520" w:type="dxa"/>
            <w:vAlign w:val="center"/>
          </w:tcPr>
          <w:p w14:paraId="1A90E31E" w14:textId="2925E7CA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 xml:space="preserve">Zľava z ceny bezolovnatého automobilového benzínu v základnej rade na dlhodobé skladovanie – </w:t>
            </w:r>
            <w:proofErr w:type="spellStart"/>
            <w:r w:rsidRPr="00814FFB">
              <w:rPr>
                <w:rFonts w:ascii="Arial Narrow" w:hAnsi="Arial Narrow" w:cs="Calibri"/>
                <w:sz w:val="22"/>
                <w:szCs w:val="22"/>
              </w:rPr>
              <w:t>PpkN</w:t>
            </w:r>
            <w:proofErr w:type="spellEnd"/>
            <w:r w:rsidRPr="00814FFB">
              <w:rPr>
                <w:rFonts w:ascii="Arial Narrow" w:hAnsi="Arial Narrow" w:cs="Calibri"/>
                <w:sz w:val="22"/>
                <w:szCs w:val="22"/>
              </w:rPr>
              <w:t xml:space="preserve"> v %</w:t>
            </w:r>
          </w:p>
        </w:tc>
        <w:tc>
          <w:tcPr>
            <w:tcW w:w="1875" w:type="dxa"/>
            <w:vAlign w:val="center"/>
          </w:tcPr>
          <w:p w14:paraId="4365A840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2C1E5749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173234E4" w14:textId="2BB2972A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7.</w:t>
            </w:r>
          </w:p>
        </w:tc>
        <w:tc>
          <w:tcPr>
            <w:tcW w:w="6520" w:type="dxa"/>
            <w:vAlign w:val="center"/>
          </w:tcPr>
          <w:p w14:paraId="7C23D76E" w14:textId="03B64D49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 xml:space="preserve">Zľava z ceny motorovej nafty v základnej rade určenej na dlhodobé skladovanie – </w:t>
            </w:r>
            <w:proofErr w:type="spellStart"/>
            <w:r w:rsidRPr="00814FFB">
              <w:rPr>
                <w:rFonts w:ascii="Arial Narrow" w:hAnsi="Arial Narrow" w:cs="Calibri"/>
                <w:sz w:val="22"/>
                <w:szCs w:val="22"/>
              </w:rPr>
              <w:t>PpkN</w:t>
            </w:r>
            <w:proofErr w:type="spellEnd"/>
            <w:r w:rsidRPr="00814FFB">
              <w:rPr>
                <w:rFonts w:ascii="Arial Narrow" w:hAnsi="Arial Narrow" w:cs="Calibri"/>
                <w:sz w:val="22"/>
                <w:szCs w:val="22"/>
              </w:rPr>
              <w:t xml:space="preserve"> v %</w:t>
            </w:r>
          </w:p>
        </w:tc>
        <w:tc>
          <w:tcPr>
            <w:tcW w:w="1875" w:type="dxa"/>
            <w:vAlign w:val="center"/>
          </w:tcPr>
          <w:p w14:paraId="060C978B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9C0DC9" w14:paraId="65BE94D6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6C864304" w14:textId="281FCE96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8.</w:t>
            </w:r>
          </w:p>
        </w:tc>
        <w:tc>
          <w:tcPr>
            <w:tcW w:w="6520" w:type="dxa"/>
            <w:vAlign w:val="center"/>
          </w:tcPr>
          <w:p w14:paraId="75C5E869" w14:textId="1BF22752" w:rsidR="009C0DC9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bezolovnatého automobilového benzínu v základnej rade určeného na odber do skladovacích nádrží na priame použitie kupujúceho v %</w:t>
            </w:r>
          </w:p>
        </w:tc>
        <w:tc>
          <w:tcPr>
            <w:tcW w:w="1875" w:type="dxa"/>
            <w:vAlign w:val="center"/>
          </w:tcPr>
          <w:p w14:paraId="4472088B" w14:textId="77777777" w:rsidR="009C0DC9" w:rsidRDefault="009C0DC9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814FFB" w14:paraId="448A145F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0C991672" w14:textId="6FECFA43" w:rsidR="00814FFB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9.</w:t>
            </w:r>
          </w:p>
        </w:tc>
        <w:tc>
          <w:tcPr>
            <w:tcW w:w="6520" w:type="dxa"/>
            <w:vAlign w:val="center"/>
          </w:tcPr>
          <w:p w14:paraId="67FEC3D1" w14:textId="0F9229A7" w:rsidR="00814FFB" w:rsidRPr="00814FFB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motorovej nafty v základnej rade určenej na odber do skladovacích nádrží na priame použitie kupujúceho v %</w:t>
            </w:r>
          </w:p>
        </w:tc>
        <w:tc>
          <w:tcPr>
            <w:tcW w:w="1875" w:type="dxa"/>
            <w:vAlign w:val="center"/>
          </w:tcPr>
          <w:p w14:paraId="33AB0FCE" w14:textId="77777777" w:rsidR="00814FFB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  <w:tr w:rsidR="00814FFB" w14:paraId="71713997" w14:textId="77777777" w:rsidTr="003403A5">
        <w:trPr>
          <w:trHeight w:val="624"/>
        </w:trPr>
        <w:tc>
          <w:tcPr>
            <w:tcW w:w="818" w:type="dxa"/>
            <w:vAlign w:val="center"/>
          </w:tcPr>
          <w:p w14:paraId="236EFC91" w14:textId="6C7C77CC" w:rsidR="00814FFB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10.</w:t>
            </w:r>
          </w:p>
        </w:tc>
        <w:tc>
          <w:tcPr>
            <w:tcW w:w="6520" w:type="dxa"/>
            <w:vAlign w:val="center"/>
          </w:tcPr>
          <w:p w14:paraId="73DC0F6E" w14:textId="72BAC446" w:rsidR="00814FFB" w:rsidRPr="00814FFB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  <w:r w:rsidRPr="00814FFB">
              <w:rPr>
                <w:rFonts w:ascii="Arial Narrow" w:hAnsi="Arial Narrow" w:cs="Calibri"/>
                <w:sz w:val="22"/>
                <w:szCs w:val="22"/>
              </w:rPr>
              <w:t>Zľava z ceny pri bezhotovostnom nákupe pohonných hmôt na palivové karty na ostatných čerpacích staniciach/výdajných miestach v %</w:t>
            </w:r>
          </w:p>
        </w:tc>
        <w:tc>
          <w:tcPr>
            <w:tcW w:w="1875" w:type="dxa"/>
            <w:vAlign w:val="center"/>
          </w:tcPr>
          <w:p w14:paraId="5C48D71C" w14:textId="77777777" w:rsidR="00814FFB" w:rsidRDefault="00814FFB" w:rsidP="009C0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sz w:val="22"/>
                <w:szCs w:val="22"/>
              </w:rPr>
            </w:pPr>
          </w:p>
        </w:tc>
      </w:tr>
    </w:tbl>
    <w:p w14:paraId="5C70B37A" w14:textId="77777777" w:rsidR="009C0DC9" w:rsidRDefault="009C0DC9" w:rsidP="009C0DC9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 w:cs="Calibri"/>
          <w:sz w:val="22"/>
          <w:szCs w:val="22"/>
        </w:rPr>
      </w:pPr>
    </w:p>
    <w:p w14:paraId="4E95FF25" w14:textId="5673CC5D" w:rsidR="009C0DC9" w:rsidRDefault="009C0DC9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</w:p>
    <w:p w14:paraId="3373FB5B" w14:textId="69C41F96" w:rsidR="003403A5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V ________________ dňa ________________</w:t>
      </w:r>
    </w:p>
    <w:p w14:paraId="23FC9FCD" w14:textId="2D8B3AF0" w:rsidR="003403A5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</w:p>
    <w:p w14:paraId="5160DD42" w14:textId="0C14FF2D" w:rsidR="003403A5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</w:p>
    <w:p w14:paraId="1C8E1ECB" w14:textId="13400320" w:rsidR="003403A5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</w:p>
    <w:p w14:paraId="19C4B101" w14:textId="29C726B1" w:rsidR="003403A5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</w:p>
    <w:p w14:paraId="58241809" w14:textId="4DE7EBFB" w:rsidR="003403A5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  <w:t>____________________________</w:t>
      </w:r>
    </w:p>
    <w:p w14:paraId="5554E083" w14:textId="27251966" w:rsidR="003403A5" w:rsidRPr="00312DBF" w:rsidRDefault="003403A5" w:rsidP="003403A5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</w:r>
      <w:r>
        <w:rPr>
          <w:rFonts w:ascii="Arial Narrow" w:hAnsi="Arial Narrow" w:cs="Calibri"/>
          <w:sz w:val="22"/>
          <w:szCs w:val="22"/>
        </w:rPr>
        <w:tab/>
        <w:t>podpis uchádzača</w:t>
      </w:r>
    </w:p>
    <w:p w14:paraId="1C2124E0" w14:textId="77777777" w:rsidR="009E6E38" w:rsidRPr="00312DBF" w:rsidRDefault="009E6E38" w:rsidP="000B050B">
      <w:pPr>
        <w:tabs>
          <w:tab w:val="clear" w:pos="2160"/>
          <w:tab w:val="clear" w:pos="2880"/>
          <w:tab w:val="clear" w:pos="4500"/>
        </w:tabs>
        <w:ind w:left="709" w:hanging="142"/>
        <w:jc w:val="both"/>
        <w:rPr>
          <w:rFonts w:ascii="Arial Narrow" w:hAnsi="Arial Narrow"/>
          <w:sz w:val="22"/>
          <w:szCs w:val="22"/>
        </w:rPr>
      </w:pPr>
    </w:p>
    <w:p w14:paraId="3E9065AA" w14:textId="77777777" w:rsidR="00575EEF" w:rsidRPr="00312DBF" w:rsidRDefault="00575EEF" w:rsidP="000B050B">
      <w:pPr>
        <w:rPr>
          <w:rFonts w:ascii="Arial Narrow" w:hAnsi="Arial Narrow"/>
        </w:rPr>
      </w:pPr>
    </w:p>
    <w:sectPr w:rsidR="00575EEF" w:rsidRPr="00312DBF" w:rsidSect="00451F2D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4B9F0" w14:textId="77777777" w:rsidR="005F26FB" w:rsidRDefault="005F26FB" w:rsidP="007767C9">
      <w:r>
        <w:separator/>
      </w:r>
    </w:p>
  </w:endnote>
  <w:endnote w:type="continuationSeparator" w:id="0">
    <w:p w14:paraId="40F6C085" w14:textId="77777777" w:rsidR="005F26FB" w:rsidRDefault="005F26FB" w:rsidP="0077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021E" w14:textId="77777777" w:rsidR="005F26FB" w:rsidRDefault="005F26FB" w:rsidP="007767C9">
      <w:r>
        <w:separator/>
      </w:r>
    </w:p>
  </w:footnote>
  <w:footnote w:type="continuationSeparator" w:id="0">
    <w:p w14:paraId="6BC8F1A3" w14:textId="77777777" w:rsidR="005F26FB" w:rsidRDefault="005F26FB" w:rsidP="00776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1AD25" w14:textId="77777777" w:rsidR="00451F2D" w:rsidRPr="0060392D" w:rsidRDefault="00451F2D" w:rsidP="00451F2D">
    <w:pPr>
      <w:spacing w:before="60"/>
      <w:rPr>
        <w:rFonts w:ascii="Arial Narrow" w:hAnsi="Arial Narrow"/>
        <w:i/>
        <w:iCs/>
      </w:rPr>
    </w:pPr>
    <w:r w:rsidRPr="00801F4B">
      <w:rPr>
        <w:rFonts w:ascii="Arial Narrow" w:hAnsi="Arial Narrow"/>
        <w:i/>
        <w:iCs/>
      </w:rPr>
      <w:t xml:space="preserve">Príloha </w:t>
    </w:r>
    <w:r w:rsidRPr="00801F4B">
      <w:rPr>
        <w:rFonts w:cs="Arial"/>
        <w:i/>
        <w:iCs/>
      </w:rPr>
      <w:t>č</w:t>
    </w:r>
    <w:r w:rsidRPr="00801F4B">
      <w:rPr>
        <w:rFonts w:ascii="Arial Narrow" w:hAnsi="Arial Narrow"/>
        <w:i/>
        <w:iCs/>
      </w:rPr>
      <w:t xml:space="preserve">. </w:t>
    </w:r>
    <w:r>
      <w:rPr>
        <w:rFonts w:ascii="Arial Narrow" w:hAnsi="Arial Narrow"/>
        <w:i/>
        <w:iCs/>
      </w:rPr>
      <w:t>3</w:t>
    </w:r>
    <w:r w:rsidRPr="00801F4B">
      <w:rPr>
        <w:rFonts w:ascii="Arial Narrow" w:hAnsi="Arial Narrow"/>
        <w:i/>
        <w:iCs/>
      </w:rPr>
      <w:t xml:space="preserve"> </w:t>
    </w:r>
    <w:r>
      <w:rPr>
        <w:rFonts w:ascii="Arial Narrow" w:hAnsi="Arial Narrow"/>
        <w:i/>
        <w:iCs/>
      </w:rPr>
      <w:t>sú</w:t>
    </w:r>
    <w:r w:rsidRPr="005614E4">
      <w:rPr>
        <w:i/>
        <w:iCs/>
      </w:rPr>
      <w:t>ť</w:t>
    </w:r>
    <w:r w:rsidRPr="005614E4">
      <w:rPr>
        <w:rFonts w:ascii="Arial Narrow" w:hAnsi="Arial Narrow"/>
        <w:i/>
        <w:iCs/>
      </w:rPr>
      <w:t>a</w:t>
    </w:r>
    <w:r w:rsidRPr="005614E4">
      <w:rPr>
        <w:i/>
        <w:iCs/>
      </w:rPr>
      <w:t>ž</w:t>
    </w:r>
    <w:r w:rsidRPr="005614E4">
      <w:rPr>
        <w:rFonts w:ascii="Arial Narrow" w:hAnsi="Arial Narrow"/>
        <w:i/>
        <w:iCs/>
      </w:rPr>
      <w:t>ných podkladov</w:t>
    </w:r>
    <w:r w:rsidRPr="00801F4B">
      <w:rPr>
        <w:rFonts w:ascii="Arial Narrow" w:hAnsi="Arial Narrow"/>
        <w:i/>
        <w:iCs/>
      </w:rPr>
      <w:t xml:space="preserve"> – </w:t>
    </w:r>
    <w:r>
      <w:rPr>
        <w:rFonts w:ascii="Arial Narrow" w:hAnsi="Arial Narrow"/>
        <w:i/>
        <w:iCs/>
      </w:rPr>
      <w:t>Kritériá na vyhodnotenie ponúk a pravidlá ich uplatnenia</w:t>
    </w:r>
  </w:p>
  <w:p w14:paraId="3BCF1A04" w14:textId="2DFC38BD" w:rsidR="00451F2D" w:rsidRDefault="00451F2D" w:rsidP="00451F2D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 w15:restartNumberingAfterBreak="0">
    <w:nsid w:val="0EC55DBA"/>
    <w:multiLevelType w:val="hybridMultilevel"/>
    <w:tmpl w:val="FC7A8BB8"/>
    <w:lvl w:ilvl="0" w:tplc="FE824A7C">
      <w:start w:val="1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25C3D"/>
    <w:multiLevelType w:val="hybridMultilevel"/>
    <w:tmpl w:val="A9942F92"/>
    <w:lvl w:ilvl="0" w:tplc="3CCE37E6">
      <w:start w:val="1"/>
      <w:numFmt w:val="decimal"/>
      <w:lvlText w:val="%1."/>
      <w:lvlJc w:val="left"/>
      <w:pPr>
        <w:ind w:left="1494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F6C4B"/>
    <w:multiLevelType w:val="multilevel"/>
    <w:tmpl w:val="C01EE35A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 Narrow" w:eastAsia="Times New Roman" w:hAnsi="Arial Narrow" w:cs="Arial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B241803"/>
    <w:multiLevelType w:val="hybridMultilevel"/>
    <w:tmpl w:val="D196E38A"/>
    <w:lvl w:ilvl="0" w:tplc="A372C056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3D5AB3"/>
    <w:multiLevelType w:val="hybridMultilevel"/>
    <w:tmpl w:val="9D60E768"/>
    <w:lvl w:ilvl="0" w:tplc="C4020D9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A132C1"/>
    <w:multiLevelType w:val="hybridMultilevel"/>
    <w:tmpl w:val="11E4B9D0"/>
    <w:lvl w:ilvl="0" w:tplc="7884E336">
      <w:start w:val="7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407893">
    <w:abstractNumId w:val="5"/>
  </w:num>
  <w:num w:numId="2" w16cid:durableId="865679649">
    <w:abstractNumId w:val="1"/>
  </w:num>
  <w:num w:numId="3" w16cid:durableId="11653394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2922481">
    <w:abstractNumId w:val="10"/>
  </w:num>
  <w:num w:numId="5" w16cid:durableId="206452891">
    <w:abstractNumId w:val="8"/>
  </w:num>
  <w:num w:numId="6" w16cid:durableId="933514520">
    <w:abstractNumId w:val="0"/>
  </w:num>
  <w:num w:numId="7" w16cid:durableId="534852728">
    <w:abstractNumId w:val="4"/>
  </w:num>
  <w:num w:numId="8" w16cid:durableId="906450706">
    <w:abstractNumId w:val="3"/>
  </w:num>
  <w:num w:numId="9" w16cid:durableId="1511680340">
    <w:abstractNumId w:val="2"/>
  </w:num>
  <w:num w:numId="10" w16cid:durableId="1198084183">
    <w:abstractNumId w:val="7"/>
  </w:num>
  <w:num w:numId="11" w16cid:durableId="1444882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38"/>
    <w:rsid w:val="000202E6"/>
    <w:rsid w:val="00021560"/>
    <w:rsid w:val="000257E4"/>
    <w:rsid w:val="00027C74"/>
    <w:rsid w:val="0004740A"/>
    <w:rsid w:val="00047448"/>
    <w:rsid w:val="0005360D"/>
    <w:rsid w:val="00061D6E"/>
    <w:rsid w:val="00076811"/>
    <w:rsid w:val="00084323"/>
    <w:rsid w:val="0009026F"/>
    <w:rsid w:val="000A3DBF"/>
    <w:rsid w:val="000B050B"/>
    <w:rsid w:val="000C79FC"/>
    <w:rsid w:val="0013077B"/>
    <w:rsid w:val="0018105B"/>
    <w:rsid w:val="0018355A"/>
    <w:rsid w:val="0018725B"/>
    <w:rsid w:val="001A31B6"/>
    <w:rsid w:val="001D402E"/>
    <w:rsid w:val="001E23B8"/>
    <w:rsid w:val="001F3047"/>
    <w:rsid w:val="001F39B7"/>
    <w:rsid w:val="0020221A"/>
    <w:rsid w:val="00234F30"/>
    <w:rsid w:val="00244CBC"/>
    <w:rsid w:val="00247820"/>
    <w:rsid w:val="002613A3"/>
    <w:rsid w:val="00266838"/>
    <w:rsid w:val="002862B2"/>
    <w:rsid w:val="00294EF9"/>
    <w:rsid w:val="002B0B02"/>
    <w:rsid w:val="002B2CC1"/>
    <w:rsid w:val="002D6461"/>
    <w:rsid w:val="002F2569"/>
    <w:rsid w:val="00304CDA"/>
    <w:rsid w:val="00312DBF"/>
    <w:rsid w:val="0031489A"/>
    <w:rsid w:val="0031599A"/>
    <w:rsid w:val="003163A4"/>
    <w:rsid w:val="003177C9"/>
    <w:rsid w:val="003403A5"/>
    <w:rsid w:val="00350EF7"/>
    <w:rsid w:val="003615D1"/>
    <w:rsid w:val="003725AA"/>
    <w:rsid w:val="00387677"/>
    <w:rsid w:val="003A3576"/>
    <w:rsid w:val="003B6935"/>
    <w:rsid w:val="003D59A8"/>
    <w:rsid w:val="004247D1"/>
    <w:rsid w:val="00424AFC"/>
    <w:rsid w:val="00451F2D"/>
    <w:rsid w:val="00483208"/>
    <w:rsid w:val="004879B2"/>
    <w:rsid w:val="004969F1"/>
    <w:rsid w:val="004A5967"/>
    <w:rsid w:val="004A6AA5"/>
    <w:rsid w:val="004C0F50"/>
    <w:rsid w:val="004C4083"/>
    <w:rsid w:val="004D08DE"/>
    <w:rsid w:val="004F61D1"/>
    <w:rsid w:val="0052535C"/>
    <w:rsid w:val="005358BC"/>
    <w:rsid w:val="00537F2A"/>
    <w:rsid w:val="00575EEF"/>
    <w:rsid w:val="00597C77"/>
    <w:rsid w:val="005B218C"/>
    <w:rsid w:val="005F26EE"/>
    <w:rsid w:val="005F26FB"/>
    <w:rsid w:val="005F6013"/>
    <w:rsid w:val="0060392D"/>
    <w:rsid w:val="00640050"/>
    <w:rsid w:val="00640794"/>
    <w:rsid w:val="00667E4D"/>
    <w:rsid w:val="006A14F8"/>
    <w:rsid w:val="006C2034"/>
    <w:rsid w:val="006D53FE"/>
    <w:rsid w:val="006E110C"/>
    <w:rsid w:val="006E4E6D"/>
    <w:rsid w:val="006E544B"/>
    <w:rsid w:val="006F1DCD"/>
    <w:rsid w:val="00711CA5"/>
    <w:rsid w:val="00711DBB"/>
    <w:rsid w:val="00726F64"/>
    <w:rsid w:val="0072742E"/>
    <w:rsid w:val="00734435"/>
    <w:rsid w:val="00737B12"/>
    <w:rsid w:val="007460D2"/>
    <w:rsid w:val="00750116"/>
    <w:rsid w:val="0075555A"/>
    <w:rsid w:val="00773C5E"/>
    <w:rsid w:val="007767C9"/>
    <w:rsid w:val="00776B22"/>
    <w:rsid w:val="007B4EE3"/>
    <w:rsid w:val="007C4051"/>
    <w:rsid w:val="007E38C7"/>
    <w:rsid w:val="007F2AA2"/>
    <w:rsid w:val="00814FFB"/>
    <w:rsid w:val="00830871"/>
    <w:rsid w:val="0083643A"/>
    <w:rsid w:val="00845E29"/>
    <w:rsid w:val="00851FEC"/>
    <w:rsid w:val="00857C6D"/>
    <w:rsid w:val="00862ADA"/>
    <w:rsid w:val="00870618"/>
    <w:rsid w:val="00890327"/>
    <w:rsid w:val="0089397D"/>
    <w:rsid w:val="008B55FB"/>
    <w:rsid w:val="008F5DA4"/>
    <w:rsid w:val="008F7044"/>
    <w:rsid w:val="00920C30"/>
    <w:rsid w:val="0094001A"/>
    <w:rsid w:val="00945F43"/>
    <w:rsid w:val="00955A48"/>
    <w:rsid w:val="00977E93"/>
    <w:rsid w:val="00996720"/>
    <w:rsid w:val="009970DC"/>
    <w:rsid w:val="009B4988"/>
    <w:rsid w:val="009C0DC9"/>
    <w:rsid w:val="009C37A7"/>
    <w:rsid w:val="009C605E"/>
    <w:rsid w:val="009E4829"/>
    <w:rsid w:val="009E6E38"/>
    <w:rsid w:val="009F1406"/>
    <w:rsid w:val="009F7579"/>
    <w:rsid w:val="00A13B0A"/>
    <w:rsid w:val="00A414D4"/>
    <w:rsid w:val="00A86850"/>
    <w:rsid w:val="00A9665D"/>
    <w:rsid w:val="00AB139D"/>
    <w:rsid w:val="00AB4070"/>
    <w:rsid w:val="00AC7AFA"/>
    <w:rsid w:val="00AD56AC"/>
    <w:rsid w:val="00AF0267"/>
    <w:rsid w:val="00AF2152"/>
    <w:rsid w:val="00B11401"/>
    <w:rsid w:val="00B34A53"/>
    <w:rsid w:val="00B3574F"/>
    <w:rsid w:val="00B47251"/>
    <w:rsid w:val="00B5181D"/>
    <w:rsid w:val="00B56695"/>
    <w:rsid w:val="00BA71C1"/>
    <w:rsid w:val="00BB5E02"/>
    <w:rsid w:val="00BD0AF9"/>
    <w:rsid w:val="00BD5275"/>
    <w:rsid w:val="00BF6825"/>
    <w:rsid w:val="00C1034B"/>
    <w:rsid w:val="00C13C90"/>
    <w:rsid w:val="00C27D6C"/>
    <w:rsid w:val="00C5663A"/>
    <w:rsid w:val="00C75288"/>
    <w:rsid w:val="00C867ED"/>
    <w:rsid w:val="00C97C1B"/>
    <w:rsid w:val="00CA2CFE"/>
    <w:rsid w:val="00CA4FDA"/>
    <w:rsid w:val="00CF70E6"/>
    <w:rsid w:val="00D03A88"/>
    <w:rsid w:val="00D215CE"/>
    <w:rsid w:val="00D312CD"/>
    <w:rsid w:val="00D74C38"/>
    <w:rsid w:val="00D80E58"/>
    <w:rsid w:val="00D83365"/>
    <w:rsid w:val="00D842EC"/>
    <w:rsid w:val="00D92D95"/>
    <w:rsid w:val="00DA3E28"/>
    <w:rsid w:val="00DB10DB"/>
    <w:rsid w:val="00DC400B"/>
    <w:rsid w:val="00DD056D"/>
    <w:rsid w:val="00DD1C6C"/>
    <w:rsid w:val="00DE50A1"/>
    <w:rsid w:val="00E03AC9"/>
    <w:rsid w:val="00E05633"/>
    <w:rsid w:val="00E1178C"/>
    <w:rsid w:val="00E36A7B"/>
    <w:rsid w:val="00E40715"/>
    <w:rsid w:val="00E51DC9"/>
    <w:rsid w:val="00E55772"/>
    <w:rsid w:val="00EA6D3D"/>
    <w:rsid w:val="00EB3D3B"/>
    <w:rsid w:val="00EF296C"/>
    <w:rsid w:val="00EF3E09"/>
    <w:rsid w:val="00F05FB0"/>
    <w:rsid w:val="00F070C5"/>
    <w:rsid w:val="00F10FB9"/>
    <w:rsid w:val="00F90D80"/>
    <w:rsid w:val="00F967D0"/>
    <w:rsid w:val="00FA5CE0"/>
    <w:rsid w:val="00FC12B8"/>
    <w:rsid w:val="00FC7365"/>
    <w:rsid w:val="00FC7475"/>
    <w:rsid w:val="00FE2E26"/>
    <w:rsid w:val="00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33FA"/>
  <w15:docId w15:val="{FF158E49-1DC4-1742-8E5C-636C3D15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6E3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9E6E38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uiPriority w:val="99"/>
    <w:rsid w:val="009E6E38"/>
    <w:rPr>
      <w:rFonts w:ascii="Arial" w:eastAsia="Times New Roman" w:hAnsi="Arial"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rsid w:val="009E6E38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9E6E38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customStyle="1" w:styleId="Default">
    <w:name w:val="Default"/>
    <w:rsid w:val="009E6E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8F5DA4"/>
    <w:pPr>
      <w:ind w:left="708"/>
    </w:pPr>
    <w:rPr>
      <w:lang w:val="x-none"/>
    </w:rPr>
  </w:style>
  <w:style w:type="character" w:customStyle="1" w:styleId="OdsekzoznamuChar">
    <w:name w:val="Odsek zoznamu Char"/>
    <w:link w:val="Odsekzoznamu"/>
    <w:locked/>
    <w:rsid w:val="008F5DA4"/>
    <w:rPr>
      <w:rFonts w:ascii="Arial" w:eastAsia="Times New Roman" w:hAnsi="Arial" w:cs="Times New Roman"/>
      <w:sz w:val="20"/>
      <w:szCs w:val="20"/>
      <w:lang w:val="x-none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F10FB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10FB9"/>
  </w:style>
  <w:style w:type="character" w:customStyle="1" w:styleId="TextkomentraChar">
    <w:name w:val="Text komentára Char"/>
    <w:basedOn w:val="Predvolenpsmoodseku"/>
    <w:link w:val="Textkomentra"/>
    <w:uiPriority w:val="99"/>
    <w:rsid w:val="00F10FB9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10FB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10FB9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10F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0FB9"/>
    <w:rPr>
      <w:rFonts w:ascii="Segoe UI" w:eastAsia="Times New Roman" w:hAnsi="Segoe UI" w:cs="Segoe UI"/>
      <w:sz w:val="18"/>
      <w:szCs w:val="18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7767C9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767C9"/>
    <w:rPr>
      <w:rFonts w:ascii="Arial" w:eastAsia="Times New Roman" w:hAnsi="Arial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05633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05633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autoRedefine/>
    <w:uiPriority w:val="1"/>
    <w:qFormat/>
    <w:rsid w:val="00C1034B"/>
    <w:pPr>
      <w:spacing w:after="0" w:line="240" w:lineRule="auto"/>
      <w:ind w:left="578"/>
      <w:jc w:val="both"/>
    </w:pPr>
    <w:rPr>
      <w:rFonts w:ascii="Arial Narrow" w:eastAsia="Calibri" w:hAnsi="Arial Narrow" w:cs="Times New Roman"/>
      <w:color w:val="FF0000"/>
      <w:lang w:eastAsia="sk-SK"/>
    </w:rPr>
  </w:style>
  <w:style w:type="character" w:styleId="Hypertextovprepojenie">
    <w:name w:val="Hyperlink"/>
    <w:rsid w:val="000B050B"/>
    <w:rPr>
      <w:color w:val="0000FF"/>
      <w:u w:val="single"/>
    </w:rPr>
  </w:style>
  <w:style w:type="table" w:styleId="Mriekatabuky">
    <w:name w:val="Table Grid"/>
    <w:basedOn w:val="Normlnatabuka"/>
    <w:uiPriority w:val="39"/>
    <w:rsid w:val="009C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Adrika</dc:creator>
  <cp:keywords/>
  <dc:description/>
  <cp:lastModifiedBy>Peter Jombík</cp:lastModifiedBy>
  <cp:revision>2</cp:revision>
  <dcterms:created xsi:type="dcterms:W3CDTF">2026-10-02T06:00:00Z</dcterms:created>
  <dcterms:modified xsi:type="dcterms:W3CDTF">2026-10-02T06:00:00Z</dcterms:modified>
</cp:coreProperties>
</file>