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 w:rsidP="00730F2B">
            <w:pPr>
              <w:pStyle w:val="TableParagraph"/>
              <w:spacing w:line="275" w:lineRule="exact"/>
              <w:ind w:left="50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27528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0CD74AE6" w:rsidR="00727528" w:rsidRDefault="00727528" w:rsidP="00727528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proofErr w:type="spellStart"/>
            <w:r w:rsidR="005E08DD">
              <w:rPr>
                <w:sz w:val="24"/>
              </w:rPr>
              <w:t>KUGLUF</w:t>
            </w:r>
            <w:proofErr w:type="spellEnd"/>
            <w:r w:rsidR="005E08DD">
              <w:rPr>
                <w:sz w:val="24"/>
              </w:rPr>
              <w:t xml:space="preserve"> spol. s r.o.</w:t>
            </w:r>
          </w:p>
        </w:tc>
      </w:tr>
      <w:tr w:rsidR="00727528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58B142E2" w:rsidR="00727528" w:rsidRDefault="00727528" w:rsidP="005E08DD">
            <w:pPr>
              <w:pStyle w:val="TableParagraph"/>
              <w:tabs>
                <w:tab w:val="left" w:pos="2318"/>
                <w:tab w:val="left" w:pos="7310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proofErr w:type="spellStart"/>
            <w:r w:rsidR="005E08DD">
              <w:rPr>
                <w:sz w:val="24"/>
              </w:rPr>
              <w:t>Mlynarovičova</w:t>
            </w:r>
            <w:proofErr w:type="spellEnd"/>
            <w:r w:rsidR="005E08DD">
              <w:rPr>
                <w:sz w:val="24"/>
              </w:rPr>
              <w:t xml:space="preserve"> 28</w:t>
            </w:r>
            <w:r w:rsidR="00944FC1">
              <w:rPr>
                <w:sz w:val="24"/>
              </w:rPr>
              <w:t>,</w:t>
            </w:r>
            <w:r w:rsidR="005E08DD">
              <w:rPr>
                <w:sz w:val="24"/>
              </w:rPr>
              <w:t xml:space="preserve"> </w:t>
            </w:r>
            <w:r w:rsidR="00DD11E4">
              <w:rPr>
                <w:sz w:val="24"/>
              </w:rPr>
              <w:t xml:space="preserve">851 04 </w:t>
            </w:r>
            <w:r w:rsidR="005E08DD">
              <w:rPr>
                <w:sz w:val="24"/>
              </w:rPr>
              <w:t>Bratislava</w:t>
            </w:r>
            <w:r w:rsidR="005E08DD">
              <w:rPr>
                <w:sz w:val="24"/>
              </w:rPr>
              <w:tab/>
            </w:r>
          </w:p>
        </w:tc>
      </w:tr>
      <w:tr w:rsidR="00727528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2A1A8086" w:rsidR="00727528" w:rsidRDefault="00727528" w:rsidP="00727528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D70247">
              <w:rPr>
                <w:sz w:val="24"/>
              </w:rPr>
              <w:t>31318894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02AEDFD" w:rsidR="00EC1376" w:rsidRDefault="00CC40E0" w:rsidP="005A3378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10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15046C36" w:rsidR="00E25749" w:rsidRDefault="00B37EC7" w:rsidP="0070176F">
                            <w:pPr>
                              <w:pStyle w:val="Zkladntext"/>
                              <w:spacing w:before="119"/>
                            </w:pPr>
                            <w:r>
                              <w:t xml:space="preserve">  </w:t>
                            </w:r>
                            <w:proofErr w:type="spellStart"/>
                            <w:r w:rsidR="00971D1A" w:rsidRPr="00971D1A">
                              <w:t>Kvasomat</w:t>
                            </w:r>
                            <w:proofErr w:type="spellEnd"/>
                            <w:r w:rsidR="00971D1A" w:rsidRPr="00971D1A">
                              <w:t xml:space="preserve"> - 1 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15046C36" w:rsidR="00E25749" w:rsidRDefault="00B37EC7" w:rsidP="0070176F">
                      <w:pPr>
                        <w:pStyle w:val="Zkladntext"/>
                        <w:spacing w:before="119"/>
                      </w:pPr>
                      <w:r>
                        <w:t xml:space="preserve">  </w:t>
                      </w:r>
                      <w:proofErr w:type="spellStart"/>
                      <w:r w:rsidR="00971D1A" w:rsidRPr="00971D1A">
                        <w:t>Kvasomat</w:t>
                      </w:r>
                      <w:proofErr w:type="spellEnd"/>
                      <w:r w:rsidR="00971D1A" w:rsidRPr="00971D1A">
                        <w:t xml:space="preserve"> - 1 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1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:rsidRPr="005E08DD" w14:paraId="4368CA13" w14:textId="77777777" w:rsidTr="00B36034">
        <w:trPr>
          <w:trHeight w:val="1439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6E870133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</w:t>
            </w:r>
            <w:r w:rsidR="005E08DD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61577B" w14:paraId="07D57FD0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261D01B6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Vyhotovenie fermentačnej nádoby z nehrdzavejúcej ocele</w:t>
            </w:r>
          </w:p>
        </w:tc>
        <w:tc>
          <w:tcPr>
            <w:tcW w:w="2558" w:type="dxa"/>
            <w:vAlign w:val="center"/>
          </w:tcPr>
          <w:p w14:paraId="41D76F8B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765110814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0DF0BD4" w14:textId="59ACBAC4" w:rsidR="0061577B" w:rsidRPr="00B43449" w:rsidRDefault="0061577B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1577B" w14:paraId="2CB57B76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37789772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Objem fermentačnej nádoby minimálne (l)</w:t>
            </w:r>
          </w:p>
        </w:tc>
        <w:tc>
          <w:tcPr>
            <w:tcW w:w="2558" w:type="dxa"/>
            <w:vAlign w:val="center"/>
          </w:tcPr>
          <w:p w14:paraId="746B2415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450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084330273"/>
            <w:placeholder>
              <w:docPart w:val="5F6E71FC8AFD47D3826D625419A30D8D"/>
            </w:placeholder>
            <w:showingPlcHdr/>
          </w:sdtPr>
          <w:sdtContent>
            <w:tc>
              <w:tcPr>
                <w:tcW w:w="2372" w:type="dxa"/>
                <w:vAlign w:val="center"/>
              </w:tcPr>
              <w:p w14:paraId="68912EAB" w14:textId="30B02E0D" w:rsidR="0061577B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F5AA6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2F5AA6" w14:paraId="4120D3F0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7308D881" w14:textId="42C820B9" w:rsidR="002F5AA6" w:rsidRDefault="002F5AA6" w:rsidP="002F5AA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Kapacita jednej dávky kvasu minimálne (kg)</w:t>
            </w:r>
          </w:p>
        </w:tc>
        <w:tc>
          <w:tcPr>
            <w:tcW w:w="2558" w:type="dxa"/>
            <w:vAlign w:val="center"/>
          </w:tcPr>
          <w:p w14:paraId="3F694714" w14:textId="40271872" w:rsidR="002F5AA6" w:rsidRDefault="002F5AA6" w:rsidP="002F5AA6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300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958874826"/>
            <w:placeholder>
              <w:docPart w:val="4921C827AC7C43948C4FF7248622B75C"/>
            </w:placeholder>
            <w:showingPlcHdr/>
          </w:sdtPr>
          <w:sdtContent>
            <w:tc>
              <w:tcPr>
                <w:tcW w:w="2372" w:type="dxa"/>
              </w:tcPr>
              <w:p w14:paraId="78437143" w14:textId="6BEB86B0" w:rsidR="002F5AA6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C164FD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2F5AA6" w14:paraId="569FA26A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62919292" w14:textId="42C820B9" w:rsidR="002F5AA6" w:rsidRDefault="002F5AA6" w:rsidP="002F5AA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Najmenšia spracovateľná dávka maximálne (kg)</w:t>
            </w:r>
          </w:p>
        </w:tc>
        <w:tc>
          <w:tcPr>
            <w:tcW w:w="2558" w:type="dxa"/>
            <w:vAlign w:val="center"/>
          </w:tcPr>
          <w:p w14:paraId="3F5A90CD" w14:textId="40271872" w:rsidR="002F5AA6" w:rsidRDefault="002F5AA6" w:rsidP="002F5AA6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180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1041354597"/>
            <w:placeholder>
              <w:docPart w:val="0432F52D287E45F4ABFC3DC94B384073"/>
            </w:placeholder>
            <w:showingPlcHdr/>
          </w:sdtPr>
          <w:sdtContent>
            <w:tc>
              <w:tcPr>
                <w:tcW w:w="2372" w:type="dxa"/>
              </w:tcPr>
              <w:p w14:paraId="1B57A775" w14:textId="02DEBB97" w:rsidR="002F5AA6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C164FD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61577B" w14:paraId="522600CB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5B19D946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Možnosť spracovania starého chleba ako suroviny na výrobu kvasu vrátane jeho rozdrobovania alebo miešania v zariadení</w:t>
            </w:r>
          </w:p>
        </w:tc>
        <w:tc>
          <w:tcPr>
            <w:tcW w:w="2558" w:type="dxa"/>
            <w:vAlign w:val="center"/>
          </w:tcPr>
          <w:p w14:paraId="09D9A081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990210062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3BEA32D" w14:textId="53408D74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1577B" w14:paraId="7B339C2E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3C84BCB6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Ovládanie fermentačného procesu s nastavovaním alebo kontrolou času fermentácie a dávkovania</w:t>
            </w:r>
          </w:p>
        </w:tc>
        <w:tc>
          <w:tcPr>
            <w:tcW w:w="2558" w:type="dxa"/>
            <w:vAlign w:val="center"/>
          </w:tcPr>
          <w:p w14:paraId="04B22196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786183605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A1EDB8A" w14:textId="2D2D1689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1577B" w14:paraId="69B78849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18B6D341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Možnosť opakovateľného nastavenia technologického postupu</w:t>
            </w:r>
          </w:p>
        </w:tc>
        <w:tc>
          <w:tcPr>
            <w:tcW w:w="2558" w:type="dxa"/>
            <w:vAlign w:val="center"/>
          </w:tcPr>
          <w:p w14:paraId="0F9A7D71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47247293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ABB2097" w14:textId="133B18C8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1577B" w14:paraId="044A7B47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58C62D5B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Dávkovacia hadica na vypúšťanie kvasu</w:t>
            </w:r>
          </w:p>
        </w:tc>
        <w:tc>
          <w:tcPr>
            <w:tcW w:w="2558" w:type="dxa"/>
            <w:vAlign w:val="center"/>
          </w:tcPr>
          <w:p w14:paraId="101E05A8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98578059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F2E9219" w14:textId="73A52216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61577B" w14:paraId="706B7DB3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4852F7E9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Samostatná fermentačná nádoba na prípravu štartovacej kultúry s vekom, objem minimálne (l)</w:t>
            </w:r>
          </w:p>
        </w:tc>
        <w:tc>
          <w:tcPr>
            <w:tcW w:w="2558" w:type="dxa"/>
            <w:vAlign w:val="center"/>
          </w:tcPr>
          <w:p w14:paraId="0F2AA06F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70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2015725126"/>
            <w:placeholder>
              <w:docPart w:val="F465FC13F0AC45CBAB74CC12E77306EF"/>
            </w:placeholder>
            <w:showingPlcHdr/>
          </w:sdtPr>
          <w:sdtContent>
            <w:tc>
              <w:tcPr>
                <w:tcW w:w="2372" w:type="dxa"/>
                <w:vAlign w:val="center"/>
              </w:tcPr>
              <w:p w14:paraId="08AE262E" w14:textId="47FD81C0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2F5AA6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61577B" w14:paraId="5280381A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12155B28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Mobilné vyhotovenie zariadenia</w:t>
            </w:r>
          </w:p>
        </w:tc>
        <w:tc>
          <w:tcPr>
            <w:tcW w:w="2558" w:type="dxa"/>
            <w:vAlign w:val="center"/>
          </w:tcPr>
          <w:p w14:paraId="088654A9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55520054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3895E8A" w14:textId="6ECD6C22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2F5AA6" w14:paraId="037F1DC9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4B938F09" w14:textId="42C820B9" w:rsidR="002F5AA6" w:rsidRDefault="002F5AA6" w:rsidP="002F5AA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Vonkajšie rozmery zariadenia maximálne (Š × H × V, mm)</w:t>
            </w:r>
          </w:p>
        </w:tc>
        <w:tc>
          <w:tcPr>
            <w:tcW w:w="2558" w:type="dxa"/>
            <w:vAlign w:val="center"/>
          </w:tcPr>
          <w:p w14:paraId="3DBE4A04" w14:textId="40271872" w:rsidR="002F5AA6" w:rsidRDefault="002F5AA6" w:rsidP="002F5AA6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1 370 × 835 × 1 100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905066685"/>
            <w:placeholder>
              <w:docPart w:val="B0FC81961C18479182C0088C73C847C1"/>
            </w:placeholder>
            <w:showingPlcHdr/>
          </w:sdtPr>
          <w:sdtContent>
            <w:tc>
              <w:tcPr>
                <w:tcW w:w="2372" w:type="dxa"/>
              </w:tcPr>
              <w:p w14:paraId="65B89366" w14:textId="1E044DCA" w:rsidR="002F5AA6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65A5C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2F5AA6" w14:paraId="78574503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50CB8400" w14:textId="42C820B9" w:rsidR="002F5AA6" w:rsidRDefault="002F5AA6" w:rsidP="002F5AA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Maximálna výška plnenia najviac (mm)</w:t>
            </w:r>
          </w:p>
        </w:tc>
        <w:tc>
          <w:tcPr>
            <w:tcW w:w="2558" w:type="dxa"/>
            <w:vAlign w:val="center"/>
          </w:tcPr>
          <w:p w14:paraId="220DDD20" w14:textId="40271872" w:rsidR="002F5AA6" w:rsidRDefault="002F5AA6" w:rsidP="002F5AA6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1 250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-814032967"/>
            <w:placeholder>
              <w:docPart w:val="9E70CAD7DF7D4DCEB5587B771DF1EA8D"/>
            </w:placeholder>
            <w:showingPlcHdr/>
          </w:sdtPr>
          <w:sdtContent>
            <w:tc>
              <w:tcPr>
                <w:tcW w:w="2372" w:type="dxa"/>
              </w:tcPr>
              <w:p w14:paraId="1EA89347" w14:textId="22071F31" w:rsidR="002F5AA6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65A5C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2F5AA6" w14:paraId="4CF59AE3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1C8667A4" w14:textId="42C820B9" w:rsidR="002F5AA6" w:rsidRDefault="002F5AA6" w:rsidP="002F5AA6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Elektrický príkon maximálne (kW)</w:t>
            </w:r>
          </w:p>
        </w:tc>
        <w:tc>
          <w:tcPr>
            <w:tcW w:w="2558" w:type="dxa"/>
            <w:vAlign w:val="center"/>
          </w:tcPr>
          <w:p w14:paraId="04F137AC" w14:textId="40271872" w:rsidR="002F5AA6" w:rsidRDefault="002F5AA6" w:rsidP="002F5AA6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2,25</w:t>
            </w:r>
          </w:p>
        </w:tc>
        <w:sdt>
          <w:sdtPr>
            <w:rPr>
              <w:rFonts w:asciiTheme="minorHAnsi" w:hAnsiTheme="minorHAnsi" w:cstheme="minorHAnsi"/>
              <w:sz w:val="24"/>
              <w:szCs w:val="24"/>
            </w:rPr>
            <w:id w:val="1958979785"/>
            <w:placeholder>
              <w:docPart w:val="56D9EDDCBA034C5D8F4A7CE3F6DAE938"/>
            </w:placeholder>
            <w:showingPlcHdr/>
          </w:sdtPr>
          <w:sdtContent>
            <w:tc>
              <w:tcPr>
                <w:tcW w:w="2372" w:type="dxa"/>
              </w:tcPr>
              <w:p w14:paraId="56B99504" w14:textId="463B2A41" w:rsidR="002F5AA6" w:rsidRPr="00B43449" w:rsidRDefault="002F5AA6" w:rsidP="002F5AA6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65A5C">
                  <w:rPr>
                    <w:rStyle w:val="Zstupntext"/>
                    <w:lang w:val="en-US"/>
                  </w:rPr>
                  <w:t>Uvedte skutočnú číselnú hodnotu</w:t>
                </w:r>
              </w:p>
            </w:tc>
          </w:sdtContent>
        </w:sdt>
      </w:tr>
      <w:tr w:rsidR="0061577B" w14:paraId="200AEE88" w14:textId="77777777" w:rsidTr="002F5AA6">
        <w:trPr>
          <w:trHeight w:val="342"/>
          <w:jc w:val="center"/>
        </w:trPr>
        <w:tc>
          <w:tcPr>
            <w:tcW w:w="5113" w:type="dxa"/>
            <w:vAlign w:val="center"/>
          </w:tcPr>
          <w:p w14:paraId="324DDC02" w14:textId="42C820B9" w:rsidR="0061577B" w:rsidRDefault="00971D1A" w:rsidP="0061577B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 w:rsidRPr="00971D1A">
              <w:rPr>
                <w:sz w:val="24"/>
              </w:rPr>
              <w:t>Elektrické pripojenie 400 V, 50 Hz, 3 fázy</w:t>
            </w:r>
          </w:p>
        </w:tc>
        <w:tc>
          <w:tcPr>
            <w:tcW w:w="2558" w:type="dxa"/>
            <w:vAlign w:val="center"/>
          </w:tcPr>
          <w:p w14:paraId="0761BD6A" w14:textId="40271872" w:rsidR="0061577B" w:rsidRDefault="00971D1A" w:rsidP="0061577B">
            <w:pPr>
              <w:pStyle w:val="TableParagraph"/>
              <w:jc w:val="center"/>
              <w:rPr>
                <w:sz w:val="24"/>
              </w:rPr>
            </w:pPr>
            <w:r w:rsidRPr="00971D1A">
              <w:rPr>
                <w:sz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38719889"/>
            <w:placeholder>
              <w:docPart w:val="E6ED253612284325B0B0B9795E4173D8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6E7D315" w14:textId="5C367E29" w:rsidR="0061577B" w:rsidRPr="00B43449" w:rsidRDefault="002F5AA6" w:rsidP="0061577B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B5767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143C61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0EAAA079" w:rsidR="00143C61" w:rsidRDefault="00143C61" w:rsidP="00143C6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Cena (suma spolu) v</w:t>
            </w:r>
            <w:r w:rsidR="005E08DD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6B96B2F8" w:rsidR="00143C61" w:rsidRPr="00DD3824" w:rsidRDefault="00143C61" w:rsidP="00143C6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3C61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48096EA9" w:rsidR="00143C61" w:rsidRDefault="00143C61" w:rsidP="00143C6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23 %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649963CE" w:rsidR="00143C61" w:rsidRPr="00DD3824" w:rsidRDefault="00143C61" w:rsidP="00143C6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3C61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64DB56EF" w:rsidR="00143C61" w:rsidRDefault="00143C61" w:rsidP="00143C61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</w:t>
            </w:r>
            <w:r w:rsidR="005E08DD">
              <w:rPr>
                <w:b/>
                <w:sz w:val="24"/>
              </w:rPr>
              <w:t> </w:t>
            </w:r>
            <w:r>
              <w:rPr>
                <w:b/>
                <w:sz w:val="24"/>
              </w:rPr>
              <w:t>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143C61" w:rsidRPr="00DD3824" w:rsidRDefault="00143C61" w:rsidP="00143C61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50F9CEC4" w14:textId="77777777" w:rsidR="0014217B" w:rsidRPr="00347E02" w:rsidRDefault="0014217B" w:rsidP="00347E02">
      <w:pPr>
        <w:pStyle w:val="Prvzarkazkladnhotextu2"/>
        <w:ind w:firstLine="0"/>
        <w:rPr>
          <w:b/>
        </w:rPr>
      </w:pPr>
      <w:r w:rsidRPr="00347E02">
        <w:rPr>
          <w:b/>
        </w:rP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01F03AE2" w:rsidR="0014217B" w:rsidRDefault="0014217B" w:rsidP="00347E02">
      <w:pPr>
        <w:pStyle w:val="Prvzarkazkladnhotextu2"/>
        <w:ind w:firstLine="0"/>
        <w:rPr>
          <w:b/>
        </w:rPr>
      </w:pPr>
      <w:r w:rsidRPr="005E08DD">
        <w:rPr>
          <w:b/>
        </w:rPr>
        <w:t>Čestne prehlasujeme, že akceptujeme všetky požiadavky zadávateľa a</w:t>
      </w:r>
      <w:r w:rsidR="005E08DD">
        <w:rPr>
          <w:b/>
        </w:rPr>
        <w:t> </w:t>
      </w:r>
      <w:r w:rsidRPr="005E08DD">
        <w:rPr>
          <w:b/>
        </w:rPr>
        <w:t>tieto požiadavky sme zahrnuli do predloženej cenovej ponuky. Potvrdzujeme, že vypracovaná cenová ponuka zodpovedá cenám obvyklým v</w:t>
      </w:r>
      <w:r w:rsidR="005E08DD">
        <w:rPr>
          <w:b/>
        </w:rPr>
        <w:t> </w:t>
      </w:r>
      <w:r w:rsidRPr="005E08DD">
        <w:rPr>
          <w:b/>
        </w:rPr>
        <w:t>danom mieste a</w:t>
      </w:r>
      <w:r w:rsidR="005E08DD">
        <w:rPr>
          <w:b/>
        </w:rPr>
        <w:t> </w:t>
      </w:r>
      <w:r w:rsidRPr="005E08DD">
        <w:rPr>
          <w:b/>
        </w:rPr>
        <w:t>čase.</w:t>
      </w:r>
    </w:p>
    <w:p w14:paraId="168F7DC6" w14:textId="77777777" w:rsidR="00730F2B" w:rsidRPr="005E08DD" w:rsidRDefault="00730F2B" w:rsidP="005E08DD">
      <w:pPr>
        <w:pStyle w:val="Prvzarkazkladnhotextu2"/>
        <w:rPr>
          <w:b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098207C6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</w:t>
      </w:r>
      <w:r w:rsidR="005E08DD">
        <w:rPr>
          <w:sz w:val="24"/>
        </w:rPr>
        <w:t> </w:t>
      </w:r>
      <w:r>
        <w:rPr>
          <w:sz w:val="24"/>
        </w:rPr>
        <w:t>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143C6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851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B70F8" w14:textId="77777777" w:rsidR="00F434F0" w:rsidRDefault="00F434F0">
      <w:r>
        <w:separator/>
      </w:r>
    </w:p>
  </w:endnote>
  <w:endnote w:type="continuationSeparator" w:id="0">
    <w:p w14:paraId="5BF48440" w14:textId="77777777" w:rsidR="00F434F0" w:rsidRDefault="00F43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D822" w14:textId="77777777" w:rsidR="005A3378" w:rsidRDefault="005A337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34B5A8AE" w:rsidR="00E25749" w:rsidRDefault="00B64E5F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814E0BF" wp14:editId="49FBC958">
              <wp:simplePos x="0" y="0"/>
              <wp:positionH relativeFrom="page">
                <wp:posOffset>6921500</wp:posOffset>
              </wp:positionH>
              <wp:positionV relativeFrom="page">
                <wp:posOffset>9893935</wp:posOffset>
              </wp:positionV>
              <wp:extent cx="147320" cy="165735"/>
              <wp:effectExtent l="0" t="0" r="0" b="0"/>
              <wp:wrapNone/>
              <wp:docPr id="2003322142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D7F2CA" w14:textId="77777777" w:rsidR="00B64E5F" w:rsidRDefault="00B64E5F" w:rsidP="00B64E5F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14E0BF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style="position:absolute;margin-left:545pt;margin-top:779.05pt;width:11.6pt;height:13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" filled="f" stroked="f">
              <v:textbox inset="0,0,0,0">
                <w:txbxContent>
                  <w:p w14:paraId="45D7F2CA" w14:textId="77777777" w:rsidR="00B64E5F" w:rsidRDefault="00B64E5F" w:rsidP="00B64E5F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25749"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792C6614">
              <wp:simplePos x="0" y="0"/>
              <wp:positionH relativeFrom="page">
                <wp:posOffset>6647180</wp:posOffset>
              </wp:positionH>
              <wp:positionV relativeFrom="page">
                <wp:posOffset>9224010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2FAC5503" w:rsidR="00E25749" w:rsidRDefault="00E25749">
                          <w:pPr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9D41C5C" id="Text Box 1" o:spid="_x0000_s1028" type="#_x0000_t202" style="position:absolute;margin-left:523.4pt;margin-top:726.3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" filled="f" stroked="f">
              <v:textbox inset="0,0,0,0">
                <w:txbxContent>
                  <w:p w14:paraId="5151E35C" w14:textId="2FAC5503" w:rsidR="00E25749" w:rsidRDefault="00E25749">
                    <w:pPr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77135" w14:textId="77777777" w:rsidR="005A3378" w:rsidRDefault="005A337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3F4B7" w14:textId="77777777" w:rsidR="00F434F0" w:rsidRDefault="00F434F0">
      <w:r>
        <w:separator/>
      </w:r>
    </w:p>
  </w:footnote>
  <w:footnote w:type="continuationSeparator" w:id="0">
    <w:p w14:paraId="362DBAF3" w14:textId="77777777" w:rsidR="00F434F0" w:rsidRDefault="00F43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E8D9" w14:textId="77777777" w:rsidR="005A3378" w:rsidRDefault="005A337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E14D3" w14:textId="77777777" w:rsidR="005A3378" w:rsidRDefault="005A3378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197B4" w14:textId="77777777" w:rsidR="005A3378" w:rsidRDefault="005A3378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17545"/>
    <w:rsid w:val="0002465D"/>
    <w:rsid w:val="00044733"/>
    <w:rsid w:val="0006570B"/>
    <w:rsid w:val="00067AD8"/>
    <w:rsid w:val="000D4142"/>
    <w:rsid w:val="000E172D"/>
    <w:rsid w:val="00111509"/>
    <w:rsid w:val="00123EC7"/>
    <w:rsid w:val="00136264"/>
    <w:rsid w:val="0014217B"/>
    <w:rsid w:val="00143C61"/>
    <w:rsid w:val="00167D4D"/>
    <w:rsid w:val="00214494"/>
    <w:rsid w:val="00224CCA"/>
    <w:rsid w:val="002339CF"/>
    <w:rsid w:val="0026522D"/>
    <w:rsid w:val="00266E1E"/>
    <w:rsid w:val="00270E1A"/>
    <w:rsid w:val="00296667"/>
    <w:rsid w:val="002C2E1F"/>
    <w:rsid w:val="002D641D"/>
    <w:rsid w:val="002F5AA6"/>
    <w:rsid w:val="00302F42"/>
    <w:rsid w:val="00347E02"/>
    <w:rsid w:val="00355F2A"/>
    <w:rsid w:val="0036578F"/>
    <w:rsid w:val="0036793F"/>
    <w:rsid w:val="003B5782"/>
    <w:rsid w:val="003E3D78"/>
    <w:rsid w:val="003F3A86"/>
    <w:rsid w:val="00424DA1"/>
    <w:rsid w:val="00443ACF"/>
    <w:rsid w:val="004554EE"/>
    <w:rsid w:val="00457349"/>
    <w:rsid w:val="004579F1"/>
    <w:rsid w:val="004B2C2D"/>
    <w:rsid w:val="004C1C54"/>
    <w:rsid w:val="004E4BA4"/>
    <w:rsid w:val="005802AF"/>
    <w:rsid w:val="00586334"/>
    <w:rsid w:val="005A3378"/>
    <w:rsid w:val="005B6E90"/>
    <w:rsid w:val="005C339A"/>
    <w:rsid w:val="005E08DD"/>
    <w:rsid w:val="005E193E"/>
    <w:rsid w:val="005E4E55"/>
    <w:rsid w:val="005F5753"/>
    <w:rsid w:val="00602BCF"/>
    <w:rsid w:val="0060474F"/>
    <w:rsid w:val="0061577B"/>
    <w:rsid w:val="0061668D"/>
    <w:rsid w:val="00643F9B"/>
    <w:rsid w:val="00676794"/>
    <w:rsid w:val="00683838"/>
    <w:rsid w:val="00684307"/>
    <w:rsid w:val="006A2FCA"/>
    <w:rsid w:val="006C6A53"/>
    <w:rsid w:val="006D093A"/>
    <w:rsid w:val="006D4E67"/>
    <w:rsid w:val="006D71A3"/>
    <w:rsid w:val="006F5868"/>
    <w:rsid w:val="0070176F"/>
    <w:rsid w:val="00727528"/>
    <w:rsid w:val="00730F2B"/>
    <w:rsid w:val="00763359"/>
    <w:rsid w:val="00766196"/>
    <w:rsid w:val="00773A30"/>
    <w:rsid w:val="00791D4A"/>
    <w:rsid w:val="007B0C07"/>
    <w:rsid w:val="007E2A56"/>
    <w:rsid w:val="0080445A"/>
    <w:rsid w:val="008162DA"/>
    <w:rsid w:val="00821508"/>
    <w:rsid w:val="00853388"/>
    <w:rsid w:val="0088070A"/>
    <w:rsid w:val="008A05D3"/>
    <w:rsid w:val="008D3175"/>
    <w:rsid w:val="008D5BD5"/>
    <w:rsid w:val="00925C35"/>
    <w:rsid w:val="00931EB0"/>
    <w:rsid w:val="00944FC1"/>
    <w:rsid w:val="0096593E"/>
    <w:rsid w:val="00971D1A"/>
    <w:rsid w:val="00986CE8"/>
    <w:rsid w:val="00997105"/>
    <w:rsid w:val="009A4753"/>
    <w:rsid w:val="009C675A"/>
    <w:rsid w:val="009D3617"/>
    <w:rsid w:val="009E2F50"/>
    <w:rsid w:val="00A67226"/>
    <w:rsid w:val="00A73A25"/>
    <w:rsid w:val="00A94310"/>
    <w:rsid w:val="00AD0E8A"/>
    <w:rsid w:val="00AE3265"/>
    <w:rsid w:val="00AE372F"/>
    <w:rsid w:val="00B02DE7"/>
    <w:rsid w:val="00B0793B"/>
    <w:rsid w:val="00B10057"/>
    <w:rsid w:val="00B36034"/>
    <w:rsid w:val="00B37EC7"/>
    <w:rsid w:val="00B43449"/>
    <w:rsid w:val="00B52AA6"/>
    <w:rsid w:val="00B53D44"/>
    <w:rsid w:val="00B5610D"/>
    <w:rsid w:val="00B64E5F"/>
    <w:rsid w:val="00BC0BD1"/>
    <w:rsid w:val="00BD77CE"/>
    <w:rsid w:val="00BF6D71"/>
    <w:rsid w:val="00BF7B5A"/>
    <w:rsid w:val="00C000CA"/>
    <w:rsid w:val="00C03626"/>
    <w:rsid w:val="00C664BB"/>
    <w:rsid w:val="00C75129"/>
    <w:rsid w:val="00C90088"/>
    <w:rsid w:val="00C9643D"/>
    <w:rsid w:val="00CC40E0"/>
    <w:rsid w:val="00CD521F"/>
    <w:rsid w:val="00CD5B00"/>
    <w:rsid w:val="00CF052D"/>
    <w:rsid w:val="00CF27E9"/>
    <w:rsid w:val="00D004F2"/>
    <w:rsid w:val="00D12585"/>
    <w:rsid w:val="00D33455"/>
    <w:rsid w:val="00D43012"/>
    <w:rsid w:val="00D5313D"/>
    <w:rsid w:val="00D70247"/>
    <w:rsid w:val="00DC325D"/>
    <w:rsid w:val="00DD11E4"/>
    <w:rsid w:val="00E25749"/>
    <w:rsid w:val="00E52EC1"/>
    <w:rsid w:val="00E74CD7"/>
    <w:rsid w:val="00E9295D"/>
    <w:rsid w:val="00EA6E2E"/>
    <w:rsid w:val="00EB5128"/>
    <w:rsid w:val="00EC1376"/>
    <w:rsid w:val="00EE1788"/>
    <w:rsid w:val="00EE20C1"/>
    <w:rsid w:val="00EE7002"/>
    <w:rsid w:val="00EF00A5"/>
    <w:rsid w:val="00EF5E9C"/>
    <w:rsid w:val="00F11CB1"/>
    <w:rsid w:val="00F23657"/>
    <w:rsid w:val="00F37647"/>
    <w:rsid w:val="00F434F0"/>
    <w:rsid w:val="00F52076"/>
    <w:rsid w:val="00F90BFD"/>
    <w:rsid w:val="00FB1842"/>
    <w:rsid w:val="00FD5D72"/>
    <w:rsid w:val="00FE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5A33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A33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A33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A337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A337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A337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A337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A337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A337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  <w:style w:type="paragraph" w:styleId="Popis">
    <w:name w:val="caption"/>
    <w:basedOn w:val="Normlny"/>
    <w:next w:val="Normlny"/>
    <w:uiPriority w:val="35"/>
    <w:unhideWhenUsed/>
    <w:qFormat/>
    <w:rsid w:val="005E08DD"/>
    <w:pPr>
      <w:spacing w:after="200"/>
    </w:pPr>
    <w:rPr>
      <w:i/>
      <w:iCs/>
      <w:color w:val="1F497D" w:themeColor="text2"/>
      <w:sz w:val="18"/>
      <w:szCs w:val="18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5E08DD"/>
    <w:pPr>
      <w:spacing w:after="120"/>
      <w:ind w:left="360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5E08DD"/>
    <w:rPr>
      <w:rFonts w:ascii="Calibri" w:eastAsia="Calibri" w:hAnsi="Calibri" w:cs="Calibri"/>
      <w:lang w:val="sk-SK"/>
    </w:rPr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5E08DD"/>
    <w:pPr>
      <w:spacing w:after="0"/>
      <w:ind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rsid w:val="005E08DD"/>
    <w:rPr>
      <w:rFonts w:ascii="Calibri" w:eastAsia="Calibri" w:hAnsi="Calibri" w:cs="Calibri"/>
      <w:lang w:val="sk-SK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57349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57349"/>
    <w:rPr>
      <w:rFonts w:ascii="Consolas" w:eastAsia="Calibri" w:hAnsi="Consolas" w:cs="Calibri"/>
      <w:sz w:val="20"/>
      <w:szCs w:val="20"/>
      <w:lang w:val="sk-SK"/>
    </w:rPr>
  </w:style>
  <w:style w:type="paragraph" w:styleId="Hlavika">
    <w:name w:val="header"/>
    <w:basedOn w:val="Normlny"/>
    <w:link w:val="HlavikaChar"/>
    <w:uiPriority w:val="99"/>
    <w:unhideWhenUsed/>
    <w:rsid w:val="005E4E55"/>
    <w:pPr>
      <w:tabs>
        <w:tab w:val="center" w:pos="4680"/>
        <w:tab w:val="right" w:pos="9360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4E55"/>
    <w:rPr>
      <w:rFonts w:ascii="Calibri" w:eastAsia="Calibri" w:hAnsi="Calibri" w:cs="Calibri"/>
      <w:lang w:val="sk-SK"/>
    </w:rPr>
  </w:style>
  <w:style w:type="paragraph" w:styleId="Pta">
    <w:name w:val="footer"/>
    <w:basedOn w:val="Normlny"/>
    <w:link w:val="PtaChar"/>
    <w:uiPriority w:val="99"/>
    <w:unhideWhenUsed/>
    <w:rsid w:val="005E4E55"/>
    <w:pPr>
      <w:tabs>
        <w:tab w:val="center" w:pos="4680"/>
        <w:tab w:val="right" w:pos="9360"/>
      </w:tabs>
    </w:pPr>
  </w:style>
  <w:style w:type="character" w:customStyle="1" w:styleId="PtaChar">
    <w:name w:val="Päta Char"/>
    <w:basedOn w:val="Predvolenpsmoodseku"/>
    <w:link w:val="Pta"/>
    <w:uiPriority w:val="99"/>
    <w:rsid w:val="005E4E55"/>
    <w:rPr>
      <w:rFonts w:ascii="Calibri" w:eastAsia="Calibri" w:hAnsi="Calibri" w:cs="Calibri"/>
      <w:lang w:val="sk-SK"/>
    </w:rPr>
  </w:style>
  <w:style w:type="character" w:styleId="Nzovknihy">
    <w:name w:val="Book Title"/>
    <w:basedOn w:val="Predvolenpsmoodseku"/>
    <w:uiPriority w:val="33"/>
    <w:qFormat/>
    <w:rsid w:val="005A3378"/>
    <w:rPr>
      <w:b/>
      <w:bCs/>
      <w:i/>
      <w:iCs/>
      <w:spacing w:val="5"/>
    </w:rPr>
  </w:style>
  <w:style w:type="character" w:styleId="Zvraznenie">
    <w:name w:val="Emphasis"/>
    <w:basedOn w:val="Predvolenpsmoodseku"/>
    <w:uiPriority w:val="20"/>
    <w:qFormat/>
    <w:rsid w:val="005A3378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5A337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A337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A33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-SK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A3378"/>
    <w:rPr>
      <w:rFonts w:asciiTheme="majorHAnsi" w:eastAsiaTheme="majorEastAsia" w:hAnsiTheme="majorHAnsi" w:cstheme="majorBidi"/>
      <w:i/>
      <w:iCs/>
      <w:color w:val="365F91" w:themeColor="accent1" w:themeShade="BF"/>
      <w:lang w:val="sk-SK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A3378"/>
    <w:rPr>
      <w:rFonts w:asciiTheme="majorHAnsi" w:eastAsiaTheme="majorEastAsia" w:hAnsiTheme="majorHAnsi" w:cstheme="majorBidi"/>
      <w:color w:val="365F91" w:themeColor="accent1" w:themeShade="BF"/>
      <w:lang w:val="sk-SK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A3378"/>
    <w:rPr>
      <w:rFonts w:asciiTheme="majorHAnsi" w:eastAsiaTheme="majorEastAsia" w:hAnsiTheme="majorHAnsi" w:cstheme="majorBidi"/>
      <w:color w:val="243F60" w:themeColor="accent1" w:themeShade="7F"/>
      <w:lang w:val="sk-SK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A3378"/>
    <w:rPr>
      <w:rFonts w:asciiTheme="majorHAnsi" w:eastAsiaTheme="majorEastAsia" w:hAnsiTheme="majorHAnsi" w:cstheme="majorBidi"/>
      <w:i/>
      <w:iCs/>
      <w:color w:val="243F60" w:themeColor="accent1" w:themeShade="7F"/>
      <w:lang w:val="sk-SK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A3378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k-SK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A337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k-SK"/>
    </w:rPr>
  </w:style>
  <w:style w:type="character" w:styleId="Intenzvnezvraznenie">
    <w:name w:val="Intense Emphasis"/>
    <w:basedOn w:val="Predvolenpsmoodseku"/>
    <w:uiPriority w:val="21"/>
    <w:qFormat/>
    <w:rsid w:val="005A3378"/>
    <w:rPr>
      <w:i/>
      <w:iCs/>
      <w:color w:val="4F81BD" w:themeColor="accent1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A337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A3378"/>
    <w:rPr>
      <w:rFonts w:ascii="Calibri" w:eastAsia="Calibri" w:hAnsi="Calibri" w:cs="Calibri"/>
      <w:i/>
      <w:iCs/>
      <w:color w:val="4F81BD" w:themeColor="accent1"/>
      <w:lang w:val="sk-SK"/>
    </w:rPr>
  </w:style>
  <w:style w:type="character" w:styleId="Zvraznenodkaz">
    <w:name w:val="Intense Reference"/>
    <w:basedOn w:val="Predvolenpsmoodseku"/>
    <w:uiPriority w:val="32"/>
    <w:qFormat/>
    <w:rsid w:val="005A3378"/>
    <w:rPr>
      <w:b/>
      <w:bCs/>
      <w:smallCaps/>
      <w:color w:val="4F81BD" w:themeColor="accent1"/>
      <w:spacing w:val="5"/>
    </w:rPr>
  </w:style>
  <w:style w:type="paragraph" w:styleId="Bezriadkovania">
    <w:name w:val="No Spacing"/>
    <w:uiPriority w:val="1"/>
    <w:qFormat/>
    <w:rsid w:val="005A3378"/>
    <w:rPr>
      <w:rFonts w:ascii="Calibri" w:eastAsia="Calibri" w:hAnsi="Calibri" w:cs="Calibri"/>
      <w:lang w:val="sk-SK"/>
    </w:rPr>
  </w:style>
  <w:style w:type="paragraph" w:styleId="Citcia">
    <w:name w:val="Quote"/>
    <w:basedOn w:val="Normlny"/>
    <w:next w:val="Normlny"/>
    <w:link w:val="CitciaChar"/>
    <w:uiPriority w:val="29"/>
    <w:qFormat/>
    <w:rsid w:val="005A337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A3378"/>
    <w:rPr>
      <w:rFonts w:ascii="Calibri" w:eastAsia="Calibri" w:hAnsi="Calibri" w:cs="Calibri"/>
      <w:i/>
      <w:iCs/>
      <w:color w:val="404040" w:themeColor="text1" w:themeTint="BF"/>
      <w:lang w:val="sk-SK"/>
    </w:rPr>
  </w:style>
  <w:style w:type="character" w:styleId="Vrazn">
    <w:name w:val="Strong"/>
    <w:basedOn w:val="Predvolenpsmoodseku"/>
    <w:uiPriority w:val="22"/>
    <w:qFormat/>
    <w:rsid w:val="005A3378"/>
    <w:rPr>
      <w:b/>
      <w:bCs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A337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5A3378"/>
    <w:rPr>
      <w:rFonts w:eastAsiaTheme="minorEastAsia"/>
      <w:color w:val="5A5A5A" w:themeColor="text1" w:themeTint="A5"/>
      <w:spacing w:val="15"/>
      <w:lang w:val="sk-SK"/>
    </w:rPr>
  </w:style>
  <w:style w:type="character" w:styleId="Jemnzvraznenie">
    <w:name w:val="Subtle Emphasis"/>
    <w:basedOn w:val="Predvolenpsmoodseku"/>
    <w:uiPriority w:val="19"/>
    <w:qFormat/>
    <w:rsid w:val="005A3378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qFormat/>
    <w:rsid w:val="005A3378"/>
    <w:rPr>
      <w:smallCaps/>
      <w:color w:val="5A5A5A" w:themeColor="text1" w:themeTint="A5"/>
    </w:rPr>
  </w:style>
  <w:style w:type="paragraph" w:styleId="Nzov">
    <w:name w:val="Title"/>
    <w:basedOn w:val="Normlny"/>
    <w:next w:val="Normlny"/>
    <w:link w:val="NzovChar"/>
    <w:uiPriority w:val="10"/>
    <w:qFormat/>
    <w:rsid w:val="005A33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A3378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5A337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ED253612284325B0B0B9795E4173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F539BF-6F41-4A2B-8B67-90114799A834}"/>
      </w:docPartPr>
      <w:docPartBody>
        <w:p w:rsidR="00AF0917" w:rsidRDefault="00693D58" w:rsidP="00693D58">
          <w:pPr>
            <w:pStyle w:val="E6ED253612284325B0B0B9795E4173D81"/>
          </w:pPr>
          <w:r w:rsidRPr="00B57677">
            <w:rPr>
              <w:rStyle w:val="Zstupntext"/>
            </w:rPr>
            <w:t>Vyberte položku.</w:t>
          </w:r>
        </w:p>
      </w:docPartBody>
    </w:docPart>
    <w:docPart>
      <w:docPartPr>
        <w:name w:val="5F6E71FC8AFD47D3826D625419A30D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16BF6B-1760-447E-B966-7291256F3432}"/>
      </w:docPartPr>
      <w:docPartBody>
        <w:p w:rsidR="00042503" w:rsidRDefault="00693D58" w:rsidP="00693D58">
          <w:pPr>
            <w:pStyle w:val="5F6E71FC8AFD47D3826D625419A30D8D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4921C827AC7C43948C4FF7248622B75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77FBB6-2521-4629-9F8A-D4AB286F9AFC}"/>
      </w:docPartPr>
      <w:docPartBody>
        <w:p w:rsidR="00042503" w:rsidRDefault="00693D58" w:rsidP="00693D58">
          <w:pPr>
            <w:pStyle w:val="4921C827AC7C43948C4FF7248622B75C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0432F52D287E45F4ABFC3DC94B3840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6B56B3-980B-4003-9434-F2B23378C323}"/>
      </w:docPartPr>
      <w:docPartBody>
        <w:p w:rsidR="00042503" w:rsidRDefault="00693D58" w:rsidP="00693D58">
          <w:pPr>
            <w:pStyle w:val="0432F52D287E45F4ABFC3DC94B384073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F465FC13F0AC45CBAB74CC12E77306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5B863A6-BA44-4372-93C7-0451B927118C}"/>
      </w:docPartPr>
      <w:docPartBody>
        <w:p w:rsidR="00042503" w:rsidRDefault="00693D58" w:rsidP="00693D58">
          <w:pPr>
            <w:pStyle w:val="F465FC13F0AC45CBAB74CC12E77306EF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B0FC81961C18479182C0088C73C847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05D6F91-3DBB-4311-B5E1-C053471C5A2A}"/>
      </w:docPartPr>
      <w:docPartBody>
        <w:p w:rsidR="00042503" w:rsidRDefault="00693D58" w:rsidP="00693D58">
          <w:pPr>
            <w:pStyle w:val="B0FC81961C18479182C0088C73C847C1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9E70CAD7DF7D4DCEB5587B771DF1EA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58BEBE8-E59A-4E15-B07E-9D7F2D502303}"/>
      </w:docPartPr>
      <w:docPartBody>
        <w:p w:rsidR="00042503" w:rsidRDefault="00693D58" w:rsidP="00693D58">
          <w:pPr>
            <w:pStyle w:val="9E70CAD7DF7D4DCEB5587B771DF1EA8D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  <w:docPart>
      <w:docPartPr>
        <w:name w:val="56D9EDDCBA034C5D8F4A7CE3F6DAE9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F02E656-BFC9-43E4-AA8F-1B7D682D5CCA}"/>
      </w:docPartPr>
      <w:docPartBody>
        <w:p w:rsidR="00042503" w:rsidRDefault="00693D58" w:rsidP="00693D58">
          <w:pPr>
            <w:pStyle w:val="56D9EDDCBA034C5D8F4A7CE3F6DAE938"/>
          </w:pPr>
          <w:r w:rsidRPr="002F5AA6">
            <w:rPr>
              <w:rStyle w:val="Zstupntext"/>
              <w:lang w:val="en-US"/>
            </w:rPr>
            <w:t>Uvedte skutočnú číselnú hodnotu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17545"/>
    <w:rsid w:val="0002465D"/>
    <w:rsid w:val="00042503"/>
    <w:rsid w:val="0006570B"/>
    <w:rsid w:val="00106782"/>
    <w:rsid w:val="00123EC7"/>
    <w:rsid w:val="00175436"/>
    <w:rsid w:val="001F386C"/>
    <w:rsid w:val="001F56BC"/>
    <w:rsid w:val="00224CCA"/>
    <w:rsid w:val="00257C75"/>
    <w:rsid w:val="002C2E1F"/>
    <w:rsid w:val="00364895"/>
    <w:rsid w:val="003C6D25"/>
    <w:rsid w:val="00443ACF"/>
    <w:rsid w:val="004579F1"/>
    <w:rsid w:val="005145EC"/>
    <w:rsid w:val="005356AE"/>
    <w:rsid w:val="005802AF"/>
    <w:rsid w:val="00676C79"/>
    <w:rsid w:val="00683838"/>
    <w:rsid w:val="00693D58"/>
    <w:rsid w:val="006C3D3D"/>
    <w:rsid w:val="006D093A"/>
    <w:rsid w:val="007505B1"/>
    <w:rsid w:val="00763359"/>
    <w:rsid w:val="00791D4A"/>
    <w:rsid w:val="007F2064"/>
    <w:rsid w:val="00851E9A"/>
    <w:rsid w:val="008D1E8B"/>
    <w:rsid w:val="008D3175"/>
    <w:rsid w:val="00931EB0"/>
    <w:rsid w:val="0096593E"/>
    <w:rsid w:val="009B1E88"/>
    <w:rsid w:val="009D6065"/>
    <w:rsid w:val="00AE6CFB"/>
    <w:rsid w:val="00AF0917"/>
    <w:rsid w:val="00B04967"/>
    <w:rsid w:val="00B52AA6"/>
    <w:rsid w:val="00B707B7"/>
    <w:rsid w:val="00B77D5E"/>
    <w:rsid w:val="00BC0BD1"/>
    <w:rsid w:val="00C75129"/>
    <w:rsid w:val="00CE560B"/>
    <w:rsid w:val="00CF052D"/>
    <w:rsid w:val="00D025A4"/>
    <w:rsid w:val="00D37A5B"/>
    <w:rsid w:val="00D43012"/>
    <w:rsid w:val="00DB7169"/>
    <w:rsid w:val="00DC325D"/>
    <w:rsid w:val="00DE0658"/>
    <w:rsid w:val="00E2180C"/>
    <w:rsid w:val="00EF00A5"/>
    <w:rsid w:val="00EF5C55"/>
    <w:rsid w:val="00EF5E9C"/>
    <w:rsid w:val="00F23657"/>
    <w:rsid w:val="00F36E48"/>
    <w:rsid w:val="00F90BFD"/>
    <w:rsid w:val="00F9696A"/>
    <w:rsid w:val="00FA7ECA"/>
    <w:rsid w:val="00FB241A"/>
    <w:rsid w:val="00FE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93D58"/>
    <w:rPr>
      <w:color w:val="808080"/>
    </w:rPr>
  </w:style>
  <w:style w:type="paragraph" w:customStyle="1" w:styleId="E6ED253612284325B0B0B9795E4173D8">
    <w:name w:val="E6ED253612284325B0B0B9795E4173D8"/>
    <w:rsid w:val="001F56B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6BFF636A0844B08BC0EA1C0B4C3429">
    <w:name w:val="3D6BFF636A0844B08BC0EA1C0B4C3429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ED253612284325B0B0B9795E4173D81">
    <w:name w:val="E6ED253612284325B0B0B9795E4173D81"/>
    <w:rsid w:val="00693D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5F6E71FC8AFD47D3826D625419A30D8D">
    <w:name w:val="5F6E71FC8AFD47D3826D625419A30D8D"/>
    <w:rsid w:val="00693D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4921C827AC7C43948C4FF7248622B75C">
    <w:name w:val="4921C827AC7C43948C4FF7248622B75C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432F52D287E45F4ABFC3DC94B384073">
    <w:name w:val="0432F52D287E45F4ABFC3DC94B384073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43A99B281B4A9BB81178703A171F79">
    <w:name w:val="B643A99B281B4A9BB81178703A171F79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465FC13F0AC45CBAB74CC12E77306EF">
    <w:name w:val="F465FC13F0AC45CBAB74CC12E77306EF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FC81961C18479182C0088C73C847C1">
    <w:name w:val="B0FC81961C18479182C0088C73C847C1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70CAD7DF7D4DCEB5587B771DF1EA8D">
    <w:name w:val="9E70CAD7DF7D4DCEB5587B771DF1EA8D"/>
    <w:rsid w:val="00693D5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D9EDDCBA034C5D8F4A7CE3F6DAE938">
    <w:name w:val="56D9EDDCBA034C5D8F4A7CE3F6DAE938"/>
    <w:rsid w:val="00693D58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2. Príloha č. 1 - logický celok č.1</vt:lpstr>
      <vt:lpstr>2. Príloha č. 1 - logický celok č.1</vt:lpstr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subject/>
  <dc:creator>ANYTIME</dc:creator>
  <dc:description/>
  <cp:lastModifiedBy>Stanislav Gajdos</cp:lastModifiedBy>
  <cp:revision>22</cp:revision>
  <dcterms:created xsi:type="dcterms:W3CDTF">2026-06-27T15:28:00Z</dcterms:created>
  <dcterms:modified xsi:type="dcterms:W3CDTF">2026-09-25T07:48:00Z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\\10.0.0.17\vo\Prebiehajuce sutaze\vzory\VO Templates\PPA\VARIABLES_PPA_PHZ.xlsx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VitaPlanet, s.r.o. </vt:lpwstr>
  </property>
  <property fmtid="{D5CDD505-2E9C-101B-9397-08002B2CF9AE}" pid="13" name="ObstaravatelUlicaCislo">
    <vt:lpwstr>Kvetoslavov 299</vt:lpwstr>
  </property>
  <property fmtid="{D5CDD505-2E9C-101B-9397-08002B2CF9AE}" pid="14" name="ObstaravatelMesto">
    <vt:lpwstr>Kvetoslavov</vt:lpwstr>
  </property>
  <property fmtid="{D5CDD505-2E9C-101B-9397-08002B2CF9AE}" pid="15" name="ObstaravatelPSC">
    <vt:lpwstr>930 41</vt:lpwstr>
  </property>
  <property fmtid="{D5CDD505-2E9C-101B-9397-08002B2CF9AE}" pid="16" name="ObstaravatelICO">
    <vt:lpwstr>50340123</vt:lpwstr>
  </property>
  <property fmtid="{D5CDD505-2E9C-101B-9397-08002B2CF9AE}" pid="17" name="ObstaravatelDIC">
    <vt:lpwstr>2120299665</vt:lpwstr>
  </property>
  <property fmtid="{D5CDD505-2E9C-101B-9397-08002B2CF9AE}" pid="18" name="StatutarnyOrgan">
    <vt:lpwstr>Ing. Beata Belanová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Rozšírenie kapacít spoločnosti VitaPlanet, s.r.o. </vt:lpwstr>
  </property>
  <property fmtid="{D5CDD505-2E9C-101B-9397-08002B2CF9AE}" pid="21" name="PredmetZakazky">
    <vt:lpwstr>Chladiarenská dodávka na prepravu vlastnej produkcie - 1ks, Software na riadenie a optimalizáciu výroby - 1ks, Doplnková opcia na existujúcu baličku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Rozšírenie kapacít spoločnosti VitaPlanet, s.r.o. 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221 400,50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217 350,85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257 421,50</vt:lpwstr>
  </property>
  <property fmtid="{D5CDD505-2E9C-101B-9397-08002B2CF9AE}" pid="37" name="PHZbezDPH">
    <vt:lpwstr>232 057,62</vt:lpwstr>
  </property>
  <property fmtid="{D5CDD505-2E9C-101B-9397-08002B2CF9AE}" pid="38" name="PHZsDPH">
    <vt:lpwstr>278 469,14</vt:lpwstr>
  </property>
</Properties>
</file>