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6A43E" w14:textId="695792E5" w:rsidR="00F2799B" w:rsidRDefault="00F2799B" w:rsidP="00F2799B">
      <w:pPr>
        <w:rPr>
          <w:rFonts w:cstheme="minorHAnsi"/>
          <w:b/>
        </w:rPr>
      </w:pPr>
      <w:r>
        <w:rPr>
          <w:rFonts w:cstheme="minorHAnsi"/>
          <w:b/>
        </w:rPr>
        <w:t>Príloha č. 1 Návrh uchádzača (cenová ponuka)</w:t>
      </w:r>
    </w:p>
    <w:p w14:paraId="5683E46C" w14:textId="77777777" w:rsidR="00190FA5" w:rsidRDefault="00190FA5">
      <w:pPr>
        <w:widowControl w:val="0"/>
        <w:pBdr>
          <w:top w:val="nil"/>
          <w:left w:val="nil"/>
          <w:bottom w:val="nil"/>
          <w:right w:val="nil"/>
          <w:between w:val="nil"/>
        </w:pBdr>
        <w:spacing w:after="0" w:line="276" w:lineRule="auto"/>
        <w:rPr>
          <w:rFonts w:ascii="Arial" w:eastAsia="Arial" w:hAnsi="Arial" w:cs="Arial"/>
          <w:color w:val="000000"/>
        </w:rPr>
      </w:pPr>
    </w:p>
    <w:tbl>
      <w:tblPr>
        <w:tblW w:w="5000" w:type="pct"/>
        <w:tblCellMar>
          <w:left w:w="70" w:type="dxa"/>
          <w:right w:w="70" w:type="dxa"/>
        </w:tblCellMar>
        <w:tblLook w:val="04A0" w:firstRow="1" w:lastRow="0" w:firstColumn="1" w:lastColumn="0" w:noHBand="0" w:noVBand="1"/>
      </w:tblPr>
      <w:tblGrid>
        <w:gridCol w:w="2779"/>
        <w:gridCol w:w="7667"/>
      </w:tblGrid>
      <w:tr w:rsidR="00F2799B" w:rsidRPr="00F2799B" w14:paraId="543DFB73" w14:textId="77777777" w:rsidTr="00F2799B">
        <w:trPr>
          <w:trHeight w:val="330"/>
        </w:trPr>
        <w:tc>
          <w:tcPr>
            <w:tcW w:w="5000" w:type="pct"/>
            <w:gridSpan w:val="2"/>
            <w:tcBorders>
              <w:top w:val="single" w:sz="8" w:space="0" w:color="auto"/>
              <w:left w:val="single" w:sz="8" w:space="0" w:color="auto"/>
              <w:bottom w:val="single" w:sz="4" w:space="0" w:color="auto"/>
              <w:right w:val="single" w:sz="8" w:space="0" w:color="auto"/>
            </w:tcBorders>
            <w:shd w:val="clear" w:color="9999FF" w:fill="FFD966"/>
            <w:noWrap/>
            <w:vAlign w:val="center"/>
            <w:hideMark/>
          </w:tcPr>
          <w:p w14:paraId="07654CBF"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Identifikačné údaje uchádzača</w:t>
            </w:r>
          </w:p>
        </w:tc>
      </w:tr>
      <w:tr w:rsidR="00F2799B" w:rsidRPr="00F2799B" w14:paraId="443B2FFB"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8E4503A"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Obchodné meno uchádzača</w:t>
            </w:r>
          </w:p>
        </w:tc>
        <w:tc>
          <w:tcPr>
            <w:tcW w:w="3670" w:type="pct"/>
            <w:tcBorders>
              <w:top w:val="single" w:sz="4" w:space="0" w:color="auto"/>
              <w:left w:val="nil"/>
              <w:bottom w:val="single" w:sz="4" w:space="0" w:color="auto"/>
              <w:right w:val="single" w:sz="8" w:space="0" w:color="auto"/>
            </w:tcBorders>
            <w:noWrap/>
            <w:vAlign w:val="center"/>
            <w:hideMark/>
          </w:tcPr>
          <w:p w14:paraId="19E6BF07" w14:textId="06D2DDE1"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26205C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2DAC921E" w14:textId="1212193B"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Sídlo uchádzača</w:t>
            </w:r>
          </w:p>
        </w:tc>
        <w:tc>
          <w:tcPr>
            <w:tcW w:w="3670" w:type="pct"/>
            <w:tcBorders>
              <w:top w:val="single" w:sz="4" w:space="0" w:color="auto"/>
              <w:left w:val="nil"/>
              <w:bottom w:val="single" w:sz="4" w:space="0" w:color="auto"/>
              <w:right w:val="single" w:sz="8" w:space="0" w:color="auto"/>
            </w:tcBorders>
            <w:noWrap/>
            <w:vAlign w:val="center"/>
            <w:hideMark/>
          </w:tcPr>
          <w:p w14:paraId="506E4BE2" w14:textId="6296AED1"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CAC5E88"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7584739D"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IČO</w:t>
            </w:r>
          </w:p>
        </w:tc>
        <w:tc>
          <w:tcPr>
            <w:tcW w:w="3670" w:type="pct"/>
            <w:tcBorders>
              <w:top w:val="single" w:sz="4" w:space="0" w:color="auto"/>
              <w:left w:val="nil"/>
              <w:bottom w:val="single" w:sz="4" w:space="0" w:color="auto"/>
              <w:right w:val="single" w:sz="8" w:space="0" w:color="auto"/>
            </w:tcBorders>
            <w:noWrap/>
            <w:vAlign w:val="center"/>
            <w:hideMark/>
          </w:tcPr>
          <w:p w14:paraId="75544372" w14:textId="49BD7CF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2ADC4E75"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3BB35376"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DIČ</w:t>
            </w:r>
          </w:p>
        </w:tc>
        <w:tc>
          <w:tcPr>
            <w:tcW w:w="3670" w:type="pct"/>
            <w:tcBorders>
              <w:top w:val="single" w:sz="4" w:space="0" w:color="auto"/>
              <w:left w:val="nil"/>
              <w:bottom w:val="single" w:sz="4" w:space="0" w:color="auto"/>
              <w:right w:val="single" w:sz="8" w:space="0" w:color="auto"/>
            </w:tcBorders>
            <w:noWrap/>
            <w:vAlign w:val="center"/>
            <w:hideMark/>
          </w:tcPr>
          <w:p w14:paraId="6995975A" w14:textId="056FDEEF"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6C29298B"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0BAB485"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IČ DPH</w:t>
            </w:r>
          </w:p>
        </w:tc>
        <w:tc>
          <w:tcPr>
            <w:tcW w:w="3670" w:type="pct"/>
            <w:tcBorders>
              <w:top w:val="single" w:sz="4" w:space="0" w:color="auto"/>
              <w:left w:val="nil"/>
              <w:bottom w:val="single" w:sz="4" w:space="0" w:color="auto"/>
              <w:right w:val="single" w:sz="8" w:space="0" w:color="auto"/>
            </w:tcBorders>
            <w:noWrap/>
            <w:vAlign w:val="center"/>
            <w:hideMark/>
          </w:tcPr>
          <w:p w14:paraId="75AC403C" w14:textId="2FC82A14"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1D999DE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22B9B22"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Kontaktná osoba</w:t>
            </w:r>
          </w:p>
        </w:tc>
        <w:tc>
          <w:tcPr>
            <w:tcW w:w="3670" w:type="pct"/>
            <w:tcBorders>
              <w:top w:val="single" w:sz="4" w:space="0" w:color="auto"/>
              <w:left w:val="nil"/>
              <w:bottom w:val="single" w:sz="4" w:space="0" w:color="auto"/>
              <w:right w:val="single" w:sz="8" w:space="0" w:color="auto"/>
            </w:tcBorders>
            <w:noWrap/>
            <w:vAlign w:val="center"/>
            <w:hideMark/>
          </w:tcPr>
          <w:p w14:paraId="5DEB0E8A" w14:textId="2D02FE09"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08F785B3"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294B6243" w14:textId="15A99409"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Telef</w:t>
            </w:r>
            <w:r>
              <w:rPr>
                <w:rFonts w:asciiTheme="minorHAnsi" w:eastAsia="Times New Roman" w:hAnsiTheme="minorHAnsi" w:cstheme="minorHAnsi"/>
                <w:b/>
                <w:bCs/>
                <w:color w:val="000000"/>
                <w:sz w:val="20"/>
                <w:szCs w:val="20"/>
              </w:rPr>
              <w:t>o</w:t>
            </w:r>
            <w:r w:rsidRPr="00F2799B">
              <w:rPr>
                <w:rFonts w:asciiTheme="minorHAnsi" w:eastAsia="Times New Roman" w:hAnsiTheme="minorHAnsi" w:cstheme="minorHAnsi"/>
                <w:b/>
                <w:bCs/>
                <w:color w:val="000000"/>
                <w:sz w:val="20"/>
                <w:szCs w:val="20"/>
              </w:rPr>
              <w:t>nický kontakt</w:t>
            </w:r>
          </w:p>
        </w:tc>
        <w:tc>
          <w:tcPr>
            <w:tcW w:w="3670" w:type="pct"/>
            <w:tcBorders>
              <w:top w:val="single" w:sz="4" w:space="0" w:color="auto"/>
              <w:left w:val="nil"/>
              <w:bottom w:val="single" w:sz="4" w:space="0" w:color="auto"/>
              <w:right w:val="single" w:sz="8" w:space="0" w:color="auto"/>
            </w:tcBorders>
            <w:noWrap/>
            <w:vAlign w:val="center"/>
            <w:hideMark/>
          </w:tcPr>
          <w:p w14:paraId="4C0578C9" w14:textId="66D85EA8"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61841B0" w14:textId="77777777" w:rsidTr="00F2799B">
        <w:trPr>
          <w:trHeight w:val="330"/>
        </w:trPr>
        <w:tc>
          <w:tcPr>
            <w:tcW w:w="1330" w:type="pct"/>
            <w:tcBorders>
              <w:top w:val="single" w:sz="4" w:space="0" w:color="auto"/>
              <w:left w:val="single" w:sz="4" w:space="0" w:color="auto"/>
              <w:bottom w:val="single" w:sz="4" w:space="0" w:color="auto"/>
              <w:right w:val="single" w:sz="4" w:space="0" w:color="auto"/>
            </w:tcBorders>
            <w:shd w:val="clear" w:color="D2D2D2" w:fill="FFF2CC"/>
            <w:noWrap/>
            <w:vAlign w:val="center"/>
            <w:hideMark/>
          </w:tcPr>
          <w:p w14:paraId="1AD0CCDE"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E-mail</w:t>
            </w:r>
          </w:p>
        </w:tc>
        <w:tc>
          <w:tcPr>
            <w:tcW w:w="3670" w:type="pct"/>
            <w:tcBorders>
              <w:top w:val="single" w:sz="4" w:space="0" w:color="auto"/>
              <w:left w:val="single" w:sz="4" w:space="0" w:color="auto"/>
              <w:bottom w:val="single" w:sz="4" w:space="0" w:color="auto"/>
              <w:right w:val="single" w:sz="4" w:space="0" w:color="auto"/>
            </w:tcBorders>
            <w:noWrap/>
            <w:vAlign w:val="center"/>
            <w:hideMark/>
          </w:tcPr>
          <w:p w14:paraId="575013E6" w14:textId="15B44680"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26F1AF9E" w14:textId="77777777" w:rsidTr="00F2799B">
        <w:trPr>
          <w:trHeight w:val="300"/>
        </w:trPr>
        <w:tc>
          <w:tcPr>
            <w:tcW w:w="5000" w:type="pct"/>
            <w:gridSpan w:val="2"/>
            <w:tcBorders>
              <w:top w:val="single" w:sz="4" w:space="0" w:color="auto"/>
              <w:bottom w:val="nil"/>
              <w:right w:val="nil"/>
            </w:tcBorders>
            <w:shd w:val="clear" w:color="F2F2F2" w:fill="FFFFFF"/>
            <w:noWrap/>
            <w:vAlign w:val="center"/>
            <w:hideMark/>
          </w:tcPr>
          <w:p w14:paraId="5B9CBC53" w14:textId="77777777" w:rsidR="00F2799B" w:rsidRPr="00F2799B" w:rsidRDefault="00F2799B" w:rsidP="00F2799B">
            <w:pPr>
              <w:spacing w:after="0" w:line="240" w:lineRule="auto"/>
              <w:jc w:val="center"/>
              <w:rPr>
                <w:rFonts w:ascii="Arial" w:eastAsia="Times New Roman" w:hAnsi="Arial" w:cs="Arial"/>
                <w:b/>
                <w:bCs/>
                <w:color w:val="000000"/>
                <w:sz w:val="18"/>
                <w:szCs w:val="18"/>
              </w:rPr>
            </w:pPr>
            <w:r w:rsidRPr="00F2799B">
              <w:rPr>
                <w:rFonts w:ascii="Arial" w:eastAsia="Times New Roman" w:hAnsi="Arial" w:cs="Arial"/>
                <w:b/>
                <w:bCs/>
                <w:color w:val="000000"/>
                <w:sz w:val="18"/>
                <w:szCs w:val="18"/>
              </w:rPr>
              <w:t> </w:t>
            </w:r>
          </w:p>
        </w:tc>
      </w:tr>
      <w:tr w:rsidR="00F2799B" w:rsidRPr="00F2799B" w14:paraId="75D34DE8" w14:textId="77777777" w:rsidTr="00F2799B">
        <w:trPr>
          <w:trHeight w:val="330"/>
        </w:trPr>
        <w:tc>
          <w:tcPr>
            <w:tcW w:w="5000" w:type="pct"/>
            <w:gridSpan w:val="2"/>
            <w:tcBorders>
              <w:top w:val="single" w:sz="8" w:space="0" w:color="auto"/>
              <w:left w:val="single" w:sz="8" w:space="0" w:color="auto"/>
              <w:bottom w:val="single" w:sz="4" w:space="0" w:color="auto"/>
              <w:right w:val="single" w:sz="8" w:space="0" w:color="auto"/>
            </w:tcBorders>
            <w:shd w:val="clear" w:color="9999FF" w:fill="FFD966"/>
            <w:noWrap/>
            <w:vAlign w:val="center"/>
            <w:hideMark/>
          </w:tcPr>
          <w:p w14:paraId="20EB16B8"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Identifikačné údaje obstarávateľa a predmetu zákazky</w:t>
            </w:r>
          </w:p>
        </w:tc>
      </w:tr>
      <w:tr w:rsidR="00F2799B" w:rsidRPr="00F2799B" w14:paraId="7E717AE5"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4660BEE8"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obstarávateľa:</w:t>
            </w:r>
          </w:p>
        </w:tc>
        <w:tc>
          <w:tcPr>
            <w:tcW w:w="3670" w:type="pct"/>
            <w:tcBorders>
              <w:top w:val="single" w:sz="4" w:space="0" w:color="auto"/>
              <w:left w:val="nil"/>
              <w:bottom w:val="single" w:sz="4" w:space="0" w:color="auto"/>
              <w:right w:val="single" w:sz="8" w:space="0" w:color="auto"/>
            </w:tcBorders>
            <w:noWrap/>
            <w:vAlign w:val="center"/>
            <w:hideMark/>
          </w:tcPr>
          <w:p w14:paraId="0888AD6A" w14:textId="6FF23B50" w:rsidR="00F2799B" w:rsidRPr="00F2799B" w:rsidRDefault="003A2F16" w:rsidP="00F2799B">
            <w:pPr>
              <w:spacing w:after="0" w:line="240" w:lineRule="auto"/>
              <w:rPr>
                <w:rFonts w:asciiTheme="minorHAnsi" w:eastAsia="Times New Roman" w:hAnsiTheme="minorHAnsi" w:cstheme="minorHAnsi"/>
                <w:color w:val="000000"/>
                <w:sz w:val="20"/>
                <w:szCs w:val="20"/>
              </w:rPr>
            </w:pPr>
            <w:r w:rsidRPr="003A2F16">
              <w:rPr>
                <w:rFonts w:asciiTheme="minorHAnsi" w:eastAsia="Times New Roman" w:hAnsiTheme="minorHAnsi" w:cstheme="minorHAnsi"/>
                <w:color w:val="000000"/>
                <w:sz w:val="20"/>
                <w:szCs w:val="20"/>
              </w:rPr>
              <w:t xml:space="preserve">POĽNOTREND Trebišov, a. s., </w:t>
            </w:r>
            <w:proofErr w:type="spellStart"/>
            <w:r w:rsidRPr="003A2F16">
              <w:rPr>
                <w:rFonts w:asciiTheme="minorHAnsi" w:eastAsia="Times New Roman" w:hAnsiTheme="minorHAnsi" w:cstheme="minorHAnsi"/>
                <w:color w:val="000000"/>
                <w:sz w:val="20"/>
                <w:szCs w:val="20"/>
              </w:rPr>
              <w:t>Čerjaky</w:t>
            </w:r>
            <w:proofErr w:type="spellEnd"/>
            <w:r w:rsidRPr="003A2F16">
              <w:rPr>
                <w:rFonts w:asciiTheme="minorHAnsi" w:eastAsia="Times New Roman" w:hAnsiTheme="minorHAnsi" w:cstheme="minorHAnsi"/>
                <w:color w:val="000000"/>
                <w:sz w:val="20"/>
                <w:szCs w:val="20"/>
              </w:rPr>
              <w:t xml:space="preserve"> 1095, 075 15 Trebišov, IČO: 36188760</w:t>
            </w:r>
          </w:p>
        </w:tc>
      </w:tr>
      <w:tr w:rsidR="00F2799B" w:rsidRPr="00F2799B" w14:paraId="4335F6A2"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28496A7"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projektu:</w:t>
            </w:r>
          </w:p>
        </w:tc>
        <w:tc>
          <w:tcPr>
            <w:tcW w:w="3670" w:type="pct"/>
            <w:tcBorders>
              <w:top w:val="single" w:sz="4" w:space="0" w:color="auto"/>
              <w:left w:val="nil"/>
              <w:bottom w:val="single" w:sz="4" w:space="0" w:color="auto"/>
              <w:right w:val="single" w:sz="8" w:space="0" w:color="auto"/>
            </w:tcBorders>
            <w:vAlign w:val="center"/>
            <w:hideMark/>
          </w:tcPr>
          <w:p w14:paraId="1394816D" w14:textId="418ABE6A" w:rsidR="00F2799B" w:rsidRPr="00F2799B" w:rsidRDefault="003A2F16" w:rsidP="00F2799B">
            <w:pPr>
              <w:spacing w:after="0" w:line="240" w:lineRule="auto"/>
              <w:rPr>
                <w:rFonts w:asciiTheme="minorHAnsi" w:eastAsia="Times New Roman" w:hAnsiTheme="minorHAnsi" w:cstheme="minorHAnsi"/>
                <w:sz w:val="20"/>
                <w:szCs w:val="20"/>
              </w:rPr>
            </w:pPr>
            <w:r w:rsidRPr="003A2F16">
              <w:rPr>
                <w:rFonts w:asciiTheme="minorHAnsi" w:eastAsia="Times New Roman" w:hAnsiTheme="minorHAnsi" w:cstheme="minorHAnsi"/>
                <w:sz w:val="20"/>
                <w:szCs w:val="20"/>
              </w:rPr>
              <w:t>Investície do poľnoho</w:t>
            </w:r>
            <w:r w:rsidR="00057BD3">
              <w:rPr>
                <w:rFonts w:asciiTheme="minorHAnsi" w:eastAsia="Times New Roman" w:hAnsiTheme="minorHAnsi" w:cstheme="minorHAnsi"/>
                <w:sz w:val="20"/>
                <w:szCs w:val="20"/>
              </w:rPr>
              <w:t>s</w:t>
            </w:r>
            <w:r w:rsidRPr="003A2F16">
              <w:rPr>
                <w:rFonts w:asciiTheme="minorHAnsi" w:eastAsia="Times New Roman" w:hAnsiTheme="minorHAnsi" w:cstheme="minorHAnsi"/>
                <w:sz w:val="20"/>
                <w:szCs w:val="20"/>
              </w:rPr>
              <w:t>podárskeho podniku POĽNOTREND Trebišov, a. s.</w:t>
            </w:r>
          </w:p>
        </w:tc>
      </w:tr>
      <w:tr w:rsidR="00F2799B" w:rsidRPr="00F2799B" w14:paraId="2083CEC9"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8437BFF"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predmetu zákazky:</w:t>
            </w:r>
          </w:p>
        </w:tc>
        <w:tc>
          <w:tcPr>
            <w:tcW w:w="3670" w:type="pct"/>
            <w:tcBorders>
              <w:top w:val="single" w:sz="4" w:space="0" w:color="auto"/>
              <w:left w:val="nil"/>
              <w:bottom w:val="single" w:sz="4" w:space="0" w:color="auto"/>
              <w:right w:val="single" w:sz="8" w:space="0" w:color="auto"/>
            </w:tcBorders>
            <w:vAlign w:val="center"/>
            <w:hideMark/>
          </w:tcPr>
          <w:p w14:paraId="1FF8A2A1" w14:textId="27B9C577" w:rsidR="00F2799B" w:rsidRPr="00F2799B" w:rsidRDefault="003A2F16" w:rsidP="00F2799B">
            <w:pPr>
              <w:spacing w:after="0" w:line="240" w:lineRule="auto"/>
              <w:rPr>
                <w:rFonts w:asciiTheme="minorHAnsi" w:eastAsia="Times New Roman" w:hAnsiTheme="minorHAnsi" w:cstheme="minorHAnsi"/>
                <w:sz w:val="20"/>
                <w:szCs w:val="20"/>
              </w:rPr>
            </w:pPr>
            <w:r>
              <w:rPr>
                <w:rFonts w:cstheme="minorHAnsi"/>
                <w:b/>
                <w:sz w:val="20"/>
              </w:rPr>
              <w:t>TECHNOLOGICKÉ VYBAVENIE HALY M2 PRE HOVÄDZÍ DOBYTOK BEZ VÝBEHU</w:t>
            </w:r>
          </w:p>
        </w:tc>
      </w:tr>
      <w:tr w:rsidR="00F2799B" w:rsidRPr="00F2799B" w14:paraId="73CED24F"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7BA0B5C1"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Poskytovateľ:</w:t>
            </w:r>
          </w:p>
        </w:tc>
        <w:tc>
          <w:tcPr>
            <w:tcW w:w="3670" w:type="pct"/>
            <w:tcBorders>
              <w:top w:val="single" w:sz="4" w:space="0" w:color="auto"/>
              <w:left w:val="nil"/>
              <w:bottom w:val="single" w:sz="4" w:space="0" w:color="auto"/>
              <w:right w:val="single" w:sz="8" w:space="0" w:color="auto"/>
            </w:tcBorders>
            <w:vAlign w:val="center"/>
            <w:hideMark/>
          </w:tcPr>
          <w:p w14:paraId="5F69AAE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Pôdohospodárska platobná agentúra</w:t>
            </w:r>
          </w:p>
        </w:tc>
      </w:tr>
      <w:tr w:rsidR="00F2799B" w:rsidRPr="00F2799B" w14:paraId="242D88F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06711D7"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Program:</w:t>
            </w:r>
          </w:p>
        </w:tc>
        <w:tc>
          <w:tcPr>
            <w:tcW w:w="3670" w:type="pct"/>
            <w:tcBorders>
              <w:top w:val="single" w:sz="4" w:space="0" w:color="auto"/>
              <w:left w:val="nil"/>
              <w:bottom w:val="single" w:sz="4" w:space="0" w:color="auto"/>
              <w:right w:val="single" w:sz="8" w:space="0" w:color="auto"/>
            </w:tcBorders>
            <w:vAlign w:val="center"/>
            <w:hideMark/>
          </w:tcPr>
          <w:p w14:paraId="6D2449B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Strategický plán spoločnej poľnohospodárskej politiky 2023–2027 (SP SPP 2023–2027)</w:t>
            </w:r>
          </w:p>
        </w:tc>
      </w:tr>
      <w:tr w:rsidR="00F2799B" w:rsidRPr="00F2799B" w14:paraId="6E85092F"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1EC334B"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Oblasť:</w:t>
            </w:r>
          </w:p>
        </w:tc>
        <w:tc>
          <w:tcPr>
            <w:tcW w:w="3670" w:type="pct"/>
            <w:tcBorders>
              <w:top w:val="single" w:sz="4" w:space="0" w:color="auto"/>
              <w:left w:val="nil"/>
              <w:bottom w:val="single" w:sz="4" w:space="0" w:color="auto"/>
              <w:right w:val="single" w:sz="8" w:space="0" w:color="auto"/>
            </w:tcBorders>
            <w:vAlign w:val="center"/>
            <w:hideMark/>
          </w:tcPr>
          <w:p w14:paraId="5D786344"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Rozvoj vidieka SP SPP 2023–2027</w:t>
            </w:r>
          </w:p>
        </w:tc>
      </w:tr>
      <w:tr w:rsidR="00F2799B" w:rsidRPr="00F2799B" w14:paraId="4067AC4E"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0BE4CFC"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Typ intervencie:</w:t>
            </w:r>
          </w:p>
        </w:tc>
        <w:tc>
          <w:tcPr>
            <w:tcW w:w="3670" w:type="pct"/>
            <w:tcBorders>
              <w:top w:val="single" w:sz="4" w:space="0" w:color="auto"/>
              <w:left w:val="nil"/>
              <w:bottom w:val="single" w:sz="4" w:space="0" w:color="auto"/>
              <w:right w:val="single" w:sz="8" w:space="0" w:color="auto"/>
            </w:tcBorders>
            <w:vAlign w:val="center"/>
            <w:hideMark/>
          </w:tcPr>
          <w:p w14:paraId="1F9C0B3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INVEST(73-74) – Investície vrátane investícií do zavlažovania</w:t>
            </w:r>
          </w:p>
        </w:tc>
      </w:tr>
      <w:tr w:rsidR="00F2799B" w:rsidRPr="00F2799B" w14:paraId="1C09B060"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449F175"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Intervencia:</w:t>
            </w:r>
          </w:p>
        </w:tc>
        <w:tc>
          <w:tcPr>
            <w:tcW w:w="3670" w:type="pct"/>
            <w:tcBorders>
              <w:top w:val="single" w:sz="4" w:space="0" w:color="auto"/>
              <w:left w:val="nil"/>
              <w:bottom w:val="single" w:sz="4" w:space="0" w:color="auto"/>
              <w:right w:val="single" w:sz="8" w:space="0" w:color="auto"/>
            </w:tcBorders>
            <w:vAlign w:val="center"/>
            <w:hideMark/>
          </w:tcPr>
          <w:p w14:paraId="03C0F1D2"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73.04 Produktívne investície v poľnohospodárskych podnikoch</w:t>
            </w:r>
          </w:p>
        </w:tc>
      </w:tr>
      <w:tr w:rsidR="00F2799B" w:rsidRPr="00F2799B" w14:paraId="02DFE0B9" w14:textId="77777777" w:rsidTr="00F2799B">
        <w:trPr>
          <w:trHeight w:val="330"/>
        </w:trPr>
        <w:tc>
          <w:tcPr>
            <w:tcW w:w="1330" w:type="pct"/>
            <w:tcBorders>
              <w:top w:val="nil"/>
              <w:left w:val="single" w:sz="8" w:space="0" w:color="auto"/>
              <w:bottom w:val="single" w:sz="8" w:space="0" w:color="auto"/>
              <w:right w:val="single" w:sz="4" w:space="0" w:color="auto"/>
            </w:tcBorders>
            <w:shd w:val="clear" w:color="D2D2D2" w:fill="FFF2CC"/>
            <w:noWrap/>
            <w:vAlign w:val="center"/>
            <w:hideMark/>
          </w:tcPr>
          <w:p w14:paraId="3AC0175C"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Kód výzvy:</w:t>
            </w:r>
          </w:p>
        </w:tc>
        <w:tc>
          <w:tcPr>
            <w:tcW w:w="3670" w:type="pct"/>
            <w:tcBorders>
              <w:top w:val="single" w:sz="4" w:space="0" w:color="auto"/>
              <w:left w:val="nil"/>
              <w:bottom w:val="single" w:sz="8" w:space="0" w:color="auto"/>
              <w:right w:val="single" w:sz="8" w:space="0" w:color="auto"/>
            </w:tcBorders>
            <w:vAlign w:val="center"/>
            <w:hideMark/>
          </w:tcPr>
          <w:p w14:paraId="764CFF02"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7/SP/2026-73.4.</w:t>
            </w:r>
          </w:p>
        </w:tc>
      </w:tr>
    </w:tbl>
    <w:p w14:paraId="36E23971" w14:textId="77777777" w:rsidR="00F2799B" w:rsidRDefault="00F2799B">
      <w:pPr>
        <w:widowControl w:val="0"/>
        <w:pBdr>
          <w:top w:val="nil"/>
          <w:left w:val="nil"/>
          <w:bottom w:val="nil"/>
          <w:right w:val="nil"/>
          <w:between w:val="nil"/>
        </w:pBdr>
        <w:spacing w:after="0" w:line="276" w:lineRule="auto"/>
        <w:rPr>
          <w:rFonts w:ascii="Arial" w:eastAsia="Arial" w:hAnsi="Arial" w:cs="Arial"/>
          <w:color w:val="000000"/>
        </w:rPr>
      </w:pPr>
    </w:p>
    <w:p w14:paraId="08EF023A" w14:textId="77777777" w:rsidR="00F2799B" w:rsidRPr="00F2799B" w:rsidRDefault="00F2799B" w:rsidP="00DE1A55">
      <w:pPr>
        <w:shd w:val="clear" w:color="auto" w:fill="FBE4D5" w:themeFill="accent2" w:themeFillTint="33"/>
        <w:spacing w:after="0" w:line="240" w:lineRule="auto"/>
        <w:rPr>
          <w:rFonts w:ascii="Times New Roman" w:eastAsia="Times New Roman" w:hAnsi="Times New Roman"/>
          <w:b/>
          <w:bCs/>
          <w:i/>
          <w:iCs/>
          <w:sz w:val="20"/>
          <w:szCs w:val="18"/>
          <w:u w:val="single"/>
        </w:rPr>
      </w:pPr>
      <w:r w:rsidRPr="00F2799B">
        <w:rPr>
          <w:rFonts w:ascii="Times New Roman" w:eastAsia="Times New Roman" w:hAnsi="Times New Roman"/>
          <w:b/>
          <w:bCs/>
          <w:i/>
          <w:iCs/>
          <w:sz w:val="20"/>
          <w:szCs w:val="18"/>
          <w:u w:val="single"/>
        </w:rPr>
        <w:t>Pokyny pre vypracovanie ponuky:</w:t>
      </w:r>
    </w:p>
    <w:p w14:paraId="54352FC7" w14:textId="590F7866" w:rsidR="00F2799B" w:rsidRPr="00F2799B" w:rsidRDefault="00F2799B" w:rsidP="00DE1A55">
      <w:pPr>
        <w:shd w:val="clear" w:color="auto" w:fill="FBE4D5" w:themeFill="accent2" w:themeFillTint="33"/>
        <w:spacing w:after="0" w:line="240" w:lineRule="auto"/>
        <w:rPr>
          <w:rFonts w:ascii="Times New Roman" w:eastAsia="Times New Roman" w:hAnsi="Times New Roman"/>
          <w:sz w:val="20"/>
          <w:szCs w:val="18"/>
        </w:rPr>
      </w:pPr>
      <w:r w:rsidRPr="00F2799B">
        <w:rPr>
          <w:rFonts w:ascii="Times New Roman" w:eastAsia="Times New Roman" w:hAnsi="Times New Roman"/>
          <w:sz w:val="20"/>
          <w:szCs w:val="18"/>
        </w:rPr>
        <w:t>V st</w:t>
      </w:r>
      <w:r w:rsidR="00057BD3">
        <w:rPr>
          <w:rFonts w:ascii="Times New Roman" w:eastAsia="Times New Roman" w:hAnsi="Times New Roman"/>
          <w:sz w:val="20"/>
          <w:szCs w:val="18"/>
        </w:rPr>
        <w:t>ĺ</w:t>
      </w:r>
      <w:r w:rsidRPr="00F2799B">
        <w:rPr>
          <w:rFonts w:ascii="Times New Roman" w:eastAsia="Times New Roman" w:hAnsi="Times New Roman"/>
          <w:sz w:val="20"/>
          <w:szCs w:val="18"/>
        </w:rPr>
        <w:t xml:space="preserve">pci "Ponuka" uvedie uchádzač ku každej položke špecifikácie parameter ponúkaného zariadenia/tovaru alebo slovom </w:t>
      </w:r>
    </w:p>
    <w:p w14:paraId="1776D4CA" w14:textId="77777777" w:rsidR="00F2799B" w:rsidRPr="00F2799B" w:rsidRDefault="00F2799B" w:rsidP="00DE1A55">
      <w:pPr>
        <w:shd w:val="clear" w:color="auto" w:fill="FBE4D5" w:themeFill="accent2" w:themeFillTint="33"/>
        <w:spacing w:after="0" w:line="240" w:lineRule="auto"/>
        <w:rPr>
          <w:rFonts w:ascii="Times New Roman" w:eastAsia="Times New Roman" w:hAnsi="Times New Roman"/>
          <w:sz w:val="20"/>
          <w:szCs w:val="18"/>
        </w:rPr>
      </w:pPr>
      <w:r w:rsidRPr="00F2799B">
        <w:rPr>
          <w:rFonts w:ascii="Times New Roman" w:eastAsia="Times New Roman" w:hAnsi="Times New Roman"/>
          <w:sz w:val="20"/>
          <w:szCs w:val="18"/>
        </w:rPr>
        <w:t>"áno" resp. "nie" potvrdí resp. nepotvrdí jeho vybavenosť oproti požiadavkám obstarávateľa.</w:t>
      </w:r>
    </w:p>
    <w:p w14:paraId="2EE703E0" w14:textId="77777777" w:rsidR="003A2F16" w:rsidRDefault="003A2F16">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048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516"/>
        <w:gridCol w:w="1559"/>
        <w:gridCol w:w="2410"/>
      </w:tblGrid>
      <w:tr w:rsidR="003A2F16" w14:paraId="7937B276" w14:textId="77777777" w:rsidTr="004E669C">
        <w:trPr>
          <w:cantSplit/>
          <w:trHeight w:val="324"/>
        </w:trPr>
        <w:tc>
          <w:tcPr>
            <w:tcW w:w="10485" w:type="dxa"/>
            <w:gridSpan w:val="3"/>
            <w:shd w:val="clear" w:color="auto" w:fill="A6A6A6" w:themeFill="background1" w:themeFillShade="A6"/>
            <w:vAlign w:val="center"/>
          </w:tcPr>
          <w:p w14:paraId="29AD5236" w14:textId="77BE940D" w:rsidR="003A2F16" w:rsidRPr="003A2F16" w:rsidRDefault="003A2F16" w:rsidP="003A2F16">
            <w:pPr>
              <w:keepNext/>
              <w:spacing w:after="0" w:line="252" w:lineRule="auto"/>
              <w:rPr>
                <w:b/>
                <w:color w:val="000000"/>
                <w:sz w:val="20"/>
                <w:szCs w:val="20"/>
              </w:rPr>
            </w:pPr>
            <w:r w:rsidRPr="003A2F16">
              <w:rPr>
                <w:b/>
                <w:color w:val="000000"/>
                <w:sz w:val="20"/>
                <w:szCs w:val="20"/>
              </w:rPr>
              <w:t xml:space="preserve">Názov: Technologické vybavenie haly M2 pre hovädzí dobytok bez výbehu </w:t>
            </w:r>
            <w:r w:rsidRPr="003A2F16">
              <w:rPr>
                <w:rFonts w:asciiTheme="minorHAnsi" w:hAnsiTheme="minorHAnsi" w:cstheme="minorHAnsi"/>
                <w:b/>
                <w:sz w:val="20"/>
                <w:szCs w:val="20"/>
              </w:rPr>
              <w:t>(1 komplet)</w:t>
            </w:r>
          </w:p>
        </w:tc>
      </w:tr>
      <w:tr w:rsidR="003A2F16" w14:paraId="3066744C" w14:textId="77777777" w:rsidTr="004E669C">
        <w:trPr>
          <w:cantSplit/>
        </w:trPr>
        <w:tc>
          <w:tcPr>
            <w:tcW w:w="8075" w:type="dxa"/>
            <w:gridSpan w:val="2"/>
            <w:shd w:val="clear" w:color="auto" w:fill="D0CECE"/>
            <w:vAlign w:val="center"/>
          </w:tcPr>
          <w:p w14:paraId="68C658B1" w14:textId="77777777" w:rsidR="003A2F16" w:rsidRDefault="003A2F16" w:rsidP="007A4DE8">
            <w:pPr>
              <w:spacing w:after="60" w:line="252" w:lineRule="auto"/>
              <w:rPr>
                <w:b/>
                <w:color w:val="000000"/>
              </w:rPr>
            </w:pPr>
            <w:r>
              <w:rPr>
                <w:b/>
                <w:color w:val="000000"/>
                <w:sz w:val="20"/>
              </w:rPr>
              <w:t>Technická špecifikácia – opis zariadenia, požadované technické parametre</w:t>
            </w:r>
          </w:p>
        </w:tc>
        <w:tc>
          <w:tcPr>
            <w:tcW w:w="2410" w:type="dxa"/>
            <w:shd w:val="clear" w:color="auto" w:fill="D0CECE"/>
            <w:vAlign w:val="center"/>
          </w:tcPr>
          <w:p w14:paraId="1C457A03" w14:textId="77777777" w:rsidR="003A2F16" w:rsidRDefault="003A2F16" w:rsidP="007A4DE8">
            <w:pPr>
              <w:spacing w:after="60" w:line="252" w:lineRule="auto"/>
              <w:jc w:val="center"/>
              <w:rPr>
                <w:b/>
                <w:color w:val="000000"/>
              </w:rPr>
            </w:pPr>
            <w:r>
              <w:rPr>
                <w:b/>
                <w:color w:val="000000"/>
                <w:sz w:val="20"/>
              </w:rPr>
              <w:t>Ponuka uchádzača</w:t>
            </w:r>
          </w:p>
        </w:tc>
      </w:tr>
      <w:tr w:rsidR="003A2F16" w14:paraId="574F200B" w14:textId="77777777" w:rsidTr="004E669C">
        <w:trPr>
          <w:cantSplit/>
        </w:trPr>
        <w:tc>
          <w:tcPr>
            <w:tcW w:w="6516" w:type="dxa"/>
            <w:shd w:val="clear" w:color="auto" w:fill="D0CECE"/>
            <w:vAlign w:val="center"/>
          </w:tcPr>
          <w:p w14:paraId="65884BB8" w14:textId="77777777" w:rsidR="003A2F16" w:rsidRDefault="003A2F16" w:rsidP="007A4DE8">
            <w:pPr>
              <w:spacing w:after="60" w:line="252" w:lineRule="auto"/>
              <w:rPr>
                <w:b/>
                <w:color w:val="000000"/>
              </w:rPr>
            </w:pPr>
            <w:r>
              <w:rPr>
                <w:b/>
                <w:color w:val="000000"/>
                <w:sz w:val="20"/>
              </w:rPr>
              <w:t>Položka a požadovaný technický opis</w:t>
            </w:r>
          </w:p>
        </w:tc>
        <w:tc>
          <w:tcPr>
            <w:tcW w:w="1559" w:type="dxa"/>
            <w:shd w:val="clear" w:color="auto" w:fill="D0CECE"/>
            <w:vAlign w:val="center"/>
          </w:tcPr>
          <w:p w14:paraId="38CDAFF4" w14:textId="77777777" w:rsidR="003A2F16" w:rsidRDefault="003A2F16" w:rsidP="007A4DE8">
            <w:pPr>
              <w:spacing w:after="60" w:line="252" w:lineRule="auto"/>
              <w:rPr>
                <w:b/>
                <w:color w:val="000000"/>
              </w:rPr>
            </w:pPr>
            <w:r>
              <w:rPr>
                <w:b/>
                <w:color w:val="000000"/>
                <w:sz w:val="20"/>
              </w:rPr>
              <w:t>Množstvo / požiadavka</w:t>
            </w:r>
          </w:p>
        </w:tc>
        <w:tc>
          <w:tcPr>
            <w:tcW w:w="2410" w:type="dxa"/>
            <w:shd w:val="clear" w:color="auto" w:fill="D0CECE"/>
            <w:vAlign w:val="center"/>
          </w:tcPr>
          <w:p w14:paraId="45E402E0" w14:textId="333D41F4" w:rsidR="003A2F16" w:rsidRDefault="003A2F16" w:rsidP="007A4DE8">
            <w:pPr>
              <w:spacing w:after="60" w:line="252" w:lineRule="auto"/>
              <w:jc w:val="center"/>
              <w:rPr>
                <w:b/>
                <w:color w:val="000000"/>
              </w:rPr>
            </w:pPr>
            <w:r>
              <w:rPr>
                <w:rFonts w:asciiTheme="minorHAnsi" w:hAnsiTheme="minorHAnsi" w:cstheme="minorHAnsi"/>
                <w:b/>
                <w:color w:val="FF0000"/>
                <w:sz w:val="20"/>
              </w:rPr>
              <w:t>Uviesť áno/nie , resp. špecifikácia</w:t>
            </w:r>
          </w:p>
        </w:tc>
      </w:tr>
      <w:tr w:rsidR="003A2F16" w14:paraId="6F80D599" w14:textId="77777777" w:rsidTr="003A2F16">
        <w:trPr>
          <w:cantSplit/>
        </w:trPr>
        <w:tc>
          <w:tcPr>
            <w:tcW w:w="10485" w:type="dxa"/>
            <w:gridSpan w:val="3"/>
            <w:shd w:val="clear" w:color="auto" w:fill="E7E6E6"/>
          </w:tcPr>
          <w:p w14:paraId="118D2994" w14:textId="77777777" w:rsidR="003A2F16" w:rsidRDefault="003A2F16" w:rsidP="007A4DE8">
            <w:pPr>
              <w:keepNext/>
              <w:spacing w:after="60" w:line="252" w:lineRule="auto"/>
            </w:pPr>
            <w:r>
              <w:rPr>
                <w:b/>
                <w:sz w:val="20"/>
              </w:rPr>
              <w:t>1  Rozsah a účel dodávky</w:t>
            </w:r>
          </w:p>
        </w:tc>
      </w:tr>
      <w:tr w:rsidR="003A2F16" w14:paraId="6C0BF9D9" w14:textId="77777777" w:rsidTr="004E669C">
        <w:trPr>
          <w:cantSplit/>
        </w:trPr>
        <w:tc>
          <w:tcPr>
            <w:tcW w:w="6516" w:type="dxa"/>
          </w:tcPr>
          <w:p w14:paraId="3C8F4FAF" w14:textId="7B80BBF6" w:rsidR="003A2F16" w:rsidRDefault="00034914" w:rsidP="007A4DE8">
            <w:pPr>
              <w:spacing w:after="60" w:line="252" w:lineRule="auto"/>
            </w:pPr>
            <w:r>
              <w:rPr>
                <w:sz w:val="20"/>
              </w:rPr>
              <w:t xml:space="preserve">Dodávka technologického vybavenia predsunutá a </w:t>
            </w:r>
            <w:proofErr w:type="spellStart"/>
            <w:r>
              <w:rPr>
                <w:sz w:val="20"/>
              </w:rPr>
              <w:t>samozachytávacia</w:t>
            </w:r>
            <w:proofErr w:type="spellEnd"/>
            <w:r>
              <w:rPr>
                <w:sz w:val="20"/>
              </w:rPr>
              <w:t xml:space="preserve"> kŕmna zábrana, </w:t>
            </w:r>
            <w:proofErr w:type="spellStart"/>
            <w:r>
              <w:rPr>
                <w:sz w:val="20"/>
              </w:rPr>
              <w:t>polymérbetónový</w:t>
            </w:r>
            <w:proofErr w:type="spellEnd"/>
            <w:r>
              <w:rPr>
                <w:sz w:val="20"/>
              </w:rPr>
              <w:t xml:space="preserve"> žľab, </w:t>
            </w:r>
            <w:proofErr w:type="spellStart"/>
            <w:r>
              <w:rPr>
                <w:sz w:val="20"/>
              </w:rPr>
              <w:t>ležoviskové</w:t>
            </w:r>
            <w:proofErr w:type="spellEnd"/>
            <w:r>
              <w:rPr>
                <w:sz w:val="20"/>
              </w:rPr>
              <w:t xml:space="preserve"> boxy, vyhrievané napájačky, elektrické čistiace kefy, brány a hradenie, U-profily, vysokotlakové hmlové chladenie a </w:t>
            </w:r>
            <w:proofErr w:type="spellStart"/>
            <w:r>
              <w:rPr>
                <w:sz w:val="20"/>
              </w:rPr>
              <w:t>preplach</w:t>
            </w:r>
            <w:proofErr w:type="spellEnd"/>
            <w:r>
              <w:rPr>
                <w:sz w:val="20"/>
              </w:rPr>
              <w:t>. Vrátane príslušenstva, montáže v nižšie uvedenom rozsahu, odskúšania, spustenia, zaškolenia a dopravy.</w:t>
            </w:r>
          </w:p>
        </w:tc>
        <w:tc>
          <w:tcPr>
            <w:tcW w:w="1559" w:type="dxa"/>
          </w:tcPr>
          <w:p w14:paraId="60F0C536" w14:textId="77777777" w:rsidR="003A2F16" w:rsidRDefault="003A2F16" w:rsidP="007A4DE8">
            <w:pPr>
              <w:spacing w:after="60" w:line="252" w:lineRule="auto"/>
            </w:pPr>
            <w:r>
              <w:rPr>
                <w:sz w:val="20"/>
              </w:rPr>
              <w:t>1 komplet</w:t>
            </w:r>
          </w:p>
        </w:tc>
        <w:tc>
          <w:tcPr>
            <w:tcW w:w="2410" w:type="dxa"/>
            <w:shd w:val="clear" w:color="auto" w:fill="FFF2CC"/>
          </w:tcPr>
          <w:p w14:paraId="0FCAA441" w14:textId="1E977DE8" w:rsidR="003A2F16" w:rsidRDefault="004E669C" w:rsidP="007A4DE8">
            <w:pPr>
              <w:spacing w:after="60" w:line="252" w:lineRule="auto"/>
            </w:pPr>
            <w:r>
              <w:rPr>
                <w:rFonts w:cstheme="minorHAnsi"/>
                <w:i/>
                <w:color w:val="FF0000"/>
              </w:rPr>
              <w:t>doplní uchádzač</w:t>
            </w:r>
          </w:p>
        </w:tc>
      </w:tr>
      <w:tr w:rsidR="003A2F16" w14:paraId="2CED7B56" w14:textId="77777777" w:rsidTr="003A2F16">
        <w:trPr>
          <w:cantSplit/>
        </w:trPr>
        <w:tc>
          <w:tcPr>
            <w:tcW w:w="10485" w:type="dxa"/>
            <w:gridSpan w:val="3"/>
            <w:shd w:val="clear" w:color="auto" w:fill="E7E6E6"/>
          </w:tcPr>
          <w:p w14:paraId="227CE86E" w14:textId="77777777" w:rsidR="003A2F16" w:rsidRDefault="003A2F16" w:rsidP="007A4DE8">
            <w:pPr>
              <w:keepNext/>
              <w:spacing w:after="60" w:line="252" w:lineRule="auto"/>
            </w:pPr>
            <w:r>
              <w:rPr>
                <w:b/>
                <w:sz w:val="20"/>
              </w:rPr>
              <w:t>2  Kŕmny stôl a predsunutá kŕmna zábrana</w:t>
            </w:r>
          </w:p>
        </w:tc>
      </w:tr>
      <w:tr w:rsidR="00034914" w14:paraId="57ECA052" w14:textId="77777777" w:rsidTr="004E669C">
        <w:trPr>
          <w:cantSplit/>
        </w:trPr>
        <w:tc>
          <w:tcPr>
            <w:tcW w:w="6516" w:type="dxa"/>
          </w:tcPr>
          <w:p w14:paraId="2DA14EA3" w14:textId="01EDDDA0" w:rsidR="00034914" w:rsidRDefault="00034914" w:rsidP="00034914">
            <w:pPr>
              <w:spacing w:after="60" w:line="252" w:lineRule="auto"/>
            </w:pPr>
            <w:r>
              <w:rPr>
                <w:sz w:val="20"/>
              </w:rPr>
              <w:t>Rúrová stojka 2″ × 1 670 mm do žľabového múrika; oceľová rúra Ø 60/4,5 mm vrátane výstužnej objímky.</w:t>
            </w:r>
          </w:p>
        </w:tc>
        <w:tc>
          <w:tcPr>
            <w:tcW w:w="1559" w:type="dxa"/>
          </w:tcPr>
          <w:p w14:paraId="20528621" w14:textId="68FF86EC" w:rsidR="00034914" w:rsidRDefault="00034914" w:rsidP="00034914">
            <w:pPr>
              <w:spacing w:after="60" w:line="252" w:lineRule="auto"/>
            </w:pPr>
            <w:r>
              <w:rPr>
                <w:sz w:val="20"/>
              </w:rPr>
              <w:t>23 ks</w:t>
            </w:r>
          </w:p>
        </w:tc>
        <w:tc>
          <w:tcPr>
            <w:tcW w:w="2410" w:type="dxa"/>
            <w:shd w:val="clear" w:color="auto" w:fill="FFF2CC"/>
          </w:tcPr>
          <w:p w14:paraId="18F05B56" w14:textId="5C7FEF45" w:rsidR="00034914" w:rsidRDefault="00034914" w:rsidP="00034914">
            <w:pPr>
              <w:spacing w:after="60" w:line="252" w:lineRule="auto"/>
            </w:pPr>
            <w:r>
              <w:rPr>
                <w:rFonts w:cstheme="minorHAnsi"/>
                <w:i/>
                <w:color w:val="FF0000"/>
              </w:rPr>
              <w:t>doplní uchádzač</w:t>
            </w:r>
          </w:p>
        </w:tc>
      </w:tr>
      <w:tr w:rsidR="00034914" w14:paraId="14F80F5A" w14:textId="77777777" w:rsidTr="004E669C">
        <w:trPr>
          <w:cantSplit/>
        </w:trPr>
        <w:tc>
          <w:tcPr>
            <w:tcW w:w="6516" w:type="dxa"/>
          </w:tcPr>
          <w:p w14:paraId="2BCF5ED4" w14:textId="39A04D8D" w:rsidR="00034914" w:rsidRDefault="00034914" w:rsidP="00034914">
            <w:pPr>
              <w:spacing w:after="60" w:line="252" w:lineRule="auto"/>
            </w:pPr>
            <w:r>
              <w:rPr>
                <w:sz w:val="20"/>
              </w:rPr>
              <w:t>Nastaviteľné uchytenie šijovej zábrany 2″ na rúrovú stojku 2″; upevňovacia garnitúra 2″ – 2″.</w:t>
            </w:r>
          </w:p>
        </w:tc>
        <w:tc>
          <w:tcPr>
            <w:tcW w:w="1559" w:type="dxa"/>
          </w:tcPr>
          <w:p w14:paraId="4D75BA37" w14:textId="0ABB2E5F" w:rsidR="00034914" w:rsidRDefault="00034914" w:rsidP="00034914">
            <w:pPr>
              <w:spacing w:after="60" w:line="252" w:lineRule="auto"/>
            </w:pPr>
            <w:r>
              <w:rPr>
                <w:sz w:val="20"/>
              </w:rPr>
              <w:t>21 ks uchytení;</w:t>
            </w:r>
            <w:r>
              <w:rPr>
                <w:sz w:val="20"/>
              </w:rPr>
              <w:br/>
              <w:t>21 ks garnitúr</w:t>
            </w:r>
          </w:p>
        </w:tc>
        <w:tc>
          <w:tcPr>
            <w:tcW w:w="2410" w:type="dxa"/>
            <w:shd w:val="clear" w:color="auto" w:fill="FFF2CC"/>
          </w:tcPr>
          <w:p w14:paraId="3875A998" w14:textId="330B14B1" w:rsidR="00034914" w:rsidRDefault="00034914" w:rsidP="00034914">
            <w:pPr>
              <w:spacing w:after="60" w:line="252" w:lineRule="auto"/>
            </w:pPr>
            <w:r>
              <w:rPr>
                <w:rFonts w:cstheme="minorHAnsi"/>
                <w:i/>
                <w:color w:val="FF0000"/>
              </w:rPr>
              <w:t>doplní uchádzač</w:t>
            </w:r>
          </w:p>
        </w:tc>
      </w:tr>
      <w:tr w:rsidR="00034914" w14:paraId="70899BB2" w14:textId="77777777" w:rsidTr="004E669C">
        <w:trPr>
          <w:cantSplit/>
        </w:trPr>
        <w:tc>
          <w:tcPr>
            <w:tcW w:w="6516" w:type="dxa"/>
          </w:tcPr>
          <w:p w14:paraId="0B71AF17" w14:textId="617FC24F" w:rsidR="00034914" w:rsidRDefault="00034914" w:rsidP="00034914">
            <w:pPr>
              <w:spacing w:after="60" w:line="252" w:lineRule="auto"/>
            </w:pPr>
            <w:r>
              <w:rPr>
                <w:sz w:val="20"/>
              </w:rPr>
              <w:t>Pozinkovaná spojovacia rúra Ø 60/3,65 mm, tyče  vrátane príslušenstva.</w:t>
            </w:r>
          </w:p>
        </w:tc>
        <w:tc>
          <w:tcPr>
            <w:tcW w:w="1559" w:type="dxa"/>
          </w:tcPr>
          <w:p w14:paraId="2356AC18" w14:textId="3AF67F7A" w:rsidR="00034914" w:rsidRDefault="00034914" w:rsidP="00034914">
            <w:pPr>
              <w:spacing w:after="60" w:line="252" w:lineRule="auto"/>
            </w:pPr>
            <w:r>
              <w:rPr>
                <w:sz w:val="20"/>
              </w:rPr>
              <w:t xml:space="preserve"> 120 m</w:t>
            </w:r>
          </w:p>
        </w:tc>
        <w:tc>
          <w:tcPr>
            <w:tcW w:w="2410" w:type="dxa"/>
            <w:shd w:val="clear" w:color="auto" w:fill="FFF2CC"/>
          </w:tcPr>
          <w:p w14:paraId="4F14EB09" w14:textId="4B258FFC" w:rsidR="00034914" w:rsidRDefault="00034914" w:rsidP="00034914">
            <w:pPr>
              <w:spacing w:after="60" w:line="252" w:lineRule="auto"/>
            </w:pPr>
            <w:r>
              <w:rPr>
                <w:rFonts w:cstheme="minorHAnsi"/>
                <w:i/>
                <w:color w:val="FF0000"/>
              </w:rPr>
              <w:t>doplní uchádzač</w:t>
            </w:r>
          </w:p>
        </w:tc>
      </w:tr>
      <w:tr w:rsidR="00034914" w14:paraId="78E65EB7" w14:textId="77777777" w:rsidTr="004E669C">
        <w:trPr>
          <w:cantSplit/>
        </w:trPr>
        <w:tc>
          <w:tcPr>
            <w:tcW w:w="6516" w:type="dxa"/>
          </w:tcPr>
          <w:p w14:paraId="6A26FD4A" w14:textId="1D0B83F3" w:rsidR="00034914" w:rsidRDefault="00034914" w:rsidP="00034914">
            <w:pPr>
              <w:spacing w:after="60" w:line="252" w:lineRule="auto"/>
            </w:pPr>
            <w:r>
              <w:rPr>
                <w:sz w:val="20"/>
              </w:rPr>
              <w:t>Dvere pre kŕmnu mrežu 6/4″, šírka 145 cm, rozostup priečok 20 cm; zaistenie s platňou a upevnením; univerzálny záves na stojku, U-profil alebo stenu.</w:t>
            </w:r>
          </w:p>
        </w:tc>
        <w:tc>
          <w:tcPr>
            <w:tcW w:w="1559" w:type="dxa"/>
          </w:tcPr>
          <w:p w14:paraId="74CFE303" w14:textId="50F36314" w:rsidR="00034914" w:rsidRDefault="00034914" w:rsidP="00034914">
            <w:pPr>
              <w:spacing w:after="60" w:line="252" w:lineRule="auto"/>
            </w:pPr>
            <w:r>
              <w:rPr>
                <w:sz w:val="20"/>
              </w:rPr>
              <w:t>2 ks dverí;</w:t>
            </w:r>
            <w:r>
              <w:rPr>
                <w:sz w:val="20"/>
              </w:rPr>
              <w:br/>
              <w:t>2 ks zaistení;</w:t>
            </w:r>
            <w:r>
              <w:rPr>
                <w:sz w:val="20"/>
              </w:rPr>
              <w:br/>
              <w:t>2 páry závesov</w:t>
            </w:r>
          </w:p>
        </w:tc>
        <w:tc>
          <w:tcPr>
            <w:tcW w:w="2410" w:type="dxa"/>
            <w:shd w:val="clear" w:color="auto" w:fill="FFF2CC"/>
          </w:tcPr>
          <w:p w14:paraId="6644CFD7" w14:textId="7B118D89" w:rsidR="00034914" w:rsidRDefault="00034914" w:rsidP="00034914">
            <w:pPr>
              <w:spacing w:after="60" w:line="252" w:lineRule="auto"/>
            </w:pPr>
            <w:r>
              <w:rPr>
                <w:rFonts w:cstheme="minorHAnsi"/>
                <w:i/>
                <w:color w:val="FF0000"/>
              </w:rPr>
              <w:t>doplní uchádzač</w:t>
            </w:r>
          </w:p>
        </w:tc>
      </w:tr>
      <w:tr w:rsidR="00034914" w14:paraId="05FE30FD" w14:textId="77777777" w:rsidTr="004E669C">
        <w:trPr>
          <w:cantSplit/>
        </w:trPr>
        <w:tc>
          <w:tcPr>
            <w:tcW w:w="6516" w:type="dxa"/>
          </w:tcPr>
          <w:p w14:paraId="38CC9D19" w14:textId="66946957" w:rsidR="00034914" w:rsidRDefault="00034914" w:rsidP="00034914">
            <w:pPr>
              <w:spacing w:after="60" w:line="252" w:lineRule="auto"/>
            </w:pPr>
            <w:r>
              <w:rPr>
                <w:sz w:val="20"/>
              </w:rPr>
              <w:lastRenderedPageBreak/>
              <w:t>Dvojzložkový ochranný náter na pozinkované diely, balenie 1 kg; montážny materiál a malé diely.</w:t>
            </w:r>
          </w:p>
        </w:tc>
        <w:tc>
          <w:tcPr>
            <w:tcW w:w="1559" w:type="dxa"/>
          </w:tcPr>
          <w:p w14:paraId="1CB3A36C" w14:textId="416D6A9E" w:rsidR="00034914" w:rsidRDefault="00034914" w:rsidP="00034914">
            <w:pPr>
              <w:spacing w:after="60" w:line="252" w:lineRule="auto"/>
            </w:pPr>
            <w:r>
              <w:rPr>
                <w:sz w:val="20"/>
              </w:rPr>
              <w:t>3 balenia;</w:t>
            </w:r>
            <w:r>
              <w:rPr>
                <w:sz w:val="20"/>
              </w:rPr>
              <w:br/>
              <w:t>1 súprava</w:t>
            </w:r>
          </w:p>
        </w:tc>
        <w:tc>
          <w:tcPr>
            <w:tcW w:w="2410" w:type="dxa"/>
            <w:shd w:val="clear" w:color="auto" w:fill="FFF2CC"/>
          </w:tcPr>
          <w:p w14:paraId="329129D2" w14:textId="38A149C3" w:rsidR="00034914" w:rsidRDefault="00034914" w:rsidP="00034914">
            <w:pPr>
              <w:spacing w:after="60" w:line="252" w:lineRule="auto"/>
            </w:pPr>
            <w:r>
              <w:rPr>
                <w:rFonts w:cstheme="minorHAnsi"/>
                <w:i/>
                <w:color w:val="FF0000"/>
              </w:rPr>
              <w:t>doplní uchádzač</w:t>
            </w:r>
          </w:p>
        </w:tc>
      </w:tr>
      <w:tr w:rsidR="004E669C" w14:paraId="2D3247C0" w14:textId="77777777" w:rsidTr="003A2F16">
        <w:trPr>
          <w:cantSplit/>
        </w:trPr>
        <w:tc>
          <w:tcPr>
            <w:tcW w:w="10485" w:type="dxa"/>
            <w:gridSpan w:val="3"/>
            <w:shd w:val="clear" w:color="auto" w:fill="E7E6E6"/>
          </w:tcPr>
          <w:p w14:paraId="03AA0945" w14:textId="77777777" w:rsidR="004E669C" w:rsidRDefault="004E669C" w:rsidP="004E669C">
            <w:pPr>
              <w:keepNext/>
              <w:spacing w:after="60" w:line="252" w:lineRule="auto"/>
            </w:pPr>
            <w:r>
              <w:rPr>
                <w:b/>
                <w:sz w:val="20"/>
              </w:rPr>
              <w:t xml:space="preserve">3  Kŕmny stôl a </w:t>
            </w:r>
            <w:proofErr w:type="spellStart"/>
            <w:r>
              <w:rPr>
                <w:b/>
                <w:sz w:val="20"/>
              </w:rPr>
              <w:t>samozachytávacia</w:t>
            </w:r>
            <w:proofErr w:type="spellEnd"/>
            <w:r>
              <w:rPr>
                <w:b/>
                <w:sz w:val="20"/>
              </w:rPr>
              <w:t xml:space="preserve"> zábrana</w:t>
            </w:r>
          </w:p>
        </w:tc>
      </w:tr>
      <w:tr w:rsidR="00034914" w14:paraId="51F38DAC" w14:textId="77777777" w:rsidTr="004E669C">
        <w:trPr>
          <w:cantSplit/>
        </w:trPr>
        <w:tc>
          <w:tcPr>
            <w:tcW w:w="6516" w:type="dxa"/>
          </w:tcPr>
          <w:p w14:paraId="7CF7669D" w14:textId="5CEF1A90" w:rsidR="00034914" w:rsidRDefault="00034914" w:rsidP="00034914">
            <w:pPr>
              <w:spacing w:after="60" w:line="252" w:lineRule="auto"/>
            </w:pPr>
            <w:proofErr w:type="spellStart"/>
            <w:r>
              <w:rPr>
                <w:sz w:val="20"/>
              </w:rPr>
              <w:t>Samozachytávacia</w:t>
            </w:r>
            <w:proofErr w:type="spellEnd"/>
            <w:r>
              <w:rPr>
                <w:sz w:val="20"/>
              </w:rPr>
              <w:t xml:space="preserve"> zábrana pre dojnice, rúrový systém 6/4″, šírka miesta nastaviteľná 81 – 101 cm, otvor 18 – 22 cm; možnosť individuálneho zaistenia.</w:t>
            </w:r>
          </w:p>
        </w:tc>
        <w:tc>
          <w:tcPr>
            <w:tcW w:w="1559" w:type="dxa"/>
          </w:tcPr>
          <w:p w14:paraId="3A289B62" w14:textId="7796A12C" w:rsidR="00034914" w:rsidRDefault="00034914" w:rsidP="00034914">
            <w:pPr>
              <w:spacing w:after="60" w:line="252" w:lineRule="auto"/>
            </w:pPr>
            <w:r>
              <w:rPr>
                <w:sz w:val="20"/>
              </w:rPr>
              <w:t>9 ks zábran</w:t>
            </w:r>
          </w:p>
        </w:tc>
        <w:tc>
          <w:tcPr>
            <w:tcW w:w="2410" w:type="dxa"/>
            <w:shd w:val="clear" w:color="auto" w:fill="FFF2CC"/>
          </w:tcPr>
          <w:p w14:paraId="42DDCC4D" w14:textId="1D49C4AB" w:rsidR="00034914" w:rsidRDefault="00034914" w:rsidP="00034914">
            <w:pPr>
              <w:spacing w:after="60" w:line="252" w:lineRule="auto"/>
            </w:pPr>
            <w:r>
              <w:rPr>
                <w:rFonts w:cstheme="minorHAnsi"/>
                <w:i/>
                <w:color w:val="FF0000"/>
              </w:rPr>
              <w:t>doplní uchádzač</w:t>
            </w:r>
          </w:p>
        </w:tc>
      </w:tr>
      <w:tr w:rsidR="00034914" w14:paraId="2CC7FAC7" w14:textId="77777777" w:rsidTr="004E669C">
        <w:trPr>
          <w:cantSplit/>
        </w:trPr>
        <w:tc>
          <w:tcPr>
            <w:tcW w:w="6516" w:type="dxa"/>
          </w:tcPr>
          <w:p w14:paraId="078EE850" w14:textId="11B011F3" w:rsidR="00034914" w:rsidRDefault="00034914" w:rsidP="00034914">
            <w:pPr>
              <w:spacing w:after="60" w:line="252" w:lineRule="auto"/>
            </w:pPr>
            <w:r>
              <w:rPr>
                <w:sz w:val="20"/>
              </w:rPr>
              <w:t xml:space="preserve">Rúrová stojka 2″ × 1 670 mm do žľabového múrika, oceľová rúra Ø 60/4,5 mm s výstužnou objímkou; </w:t>
            </w:r>
            <w:proofErr w:type="spellStart"/>
            <w:r>
              <w:rPr>
                <w:sz w:val="20"/>
              </w:rPr>
              <w:t>uchytávacia</w:t>
            </w:r>
            <w:proofErr w:type="spellEnd"/>
            <w:r>
              <w:rPr>
                <w:sz w:val="20"/>
              </w:rPr>
              <w:t xml:space="preserve"> garnitúra zábrany 6/4″ na priamu stojku 2″.</w:t>
            </w:r>
          </w:p>
        </w:tc>
        <w:tc>
          <w:tcPr>
            <w:tcW w:w="1559" w:type="dxa"/>
          </w:tcPr>
          <w:p w14:paraId="1072FCF6" w14:textId="57DF9FD7" w:rsidR="00034914" w:rsidRDefault="00034914" w:rsidP="00034914">
            <w:pPr>
              <w:spacing w:after="60" w:line="252" w:lineRule="auto"/>
            </w:pPr>
            <w:r>
              <w:rPr>
                <w:sz w:val="20"/>
              </w:rPr>
              <w:t>5 ks stojok;</w:t>
            </w:r>
            <w:r>
              <w:rPr>
                <w:sz w:val="20"/>
              </w:rPr>
              <w:br/>
              <w:t>4 ks garnitúr</w:t>
            </w:r>
          </w:p>
        </w:tc>
        <w:tc>
          <w:tcPr>
            <w:tcW w:w="2410" w:type="dxa"/>
            <w:shd w:val="clear" w:color="auto" w:fill="FFF2CC"/>
          </w:tcPr>
          <w:p w14:paraId="265F302D" w14:textId="320A9815" w:rsidR="00034914" w:rsidRDefault="00034914" w:rsidP="00034914">
            <w:pPr>
              <w:spacing w:after="60" w:line="252" w:lineRule="auto"/>
            </w:pPr>
            <w:r>
              <w:rPr>
                <w:rFonts w:cstheme="minorHAnsi"/>
                <w:i/>
                <w:color w:val="FF0000"/>
              </w:rPr>
              <w:t>doplní uchádzač</w:t>
            </w:r>
          </w:p>
        </w:tc>
      </w:tr>
      <w:tr w:rsidR="00034914" w14:paraId="2677B6D6" w14:textId="77777777" w:rsidTr="004E669C">
        <w:trPr>
          <w:cantSplit/>
        </w:trPr>
        <w:tc>
          <w:tcPr>
            <w:tcW w:w="6516" w:type="dxa"/>
          </w:tcPr>
          <w:p w14:paraId="0EEC6243" w14:textId="65AADB73" w:rsidR="00034914" w:rsidRDefault="00034914" w:rsidP="00034914">
            <w:pPr>
              <w:spacing w:after="60" w:line="252" w:lineRule="auto"/>
            </w:pPr>
            <w:r>
              <w:rPr>
                <w:sz w:val="20"/>
              </w:rPr>
              <w:t>Balík rúr dĺžky 600 cm pre kŕmnu mrežu 6/4″; uzáver kŕmnej mreže 6/4″; prvok individuálneho zaistenia pre rúry 5/4″ a 1″.</w:t>
            </w:r>
          </w:p>
        </w:tc>
        <w:tc>
          <w:tcPr>
            <w:tcW w:w="1559" w:type="dxa"/>
          </w:tcPr>
          <w:p w14:paraId="1D826023" w14:textId="4D887392" w:rsidR="00034914" w:rsidRDefault="00034914" w:rsidP="00034914">
            <w:pPr>
              <w:spacing w:after="60" w:line="252" w:lineRule="auto"/>
            </w:pPr>
            <w:r>
              <w:rPr>
                <w:sz w:val="20"/>
              </w:rPr>
              <w:t>2 balíky;</w:t>
            </w:r>
            <w:r>
              <w:rPr>
                <w:sz w:val="20"/>
              </w:rPr>
              <w:br/>
              <w:t>1 ks uzáveru;</w:t>
            </w:r>
            <w:r>
              <w:rPr>
                <w:sz w:val="20"/>
              </w:rPr>
              <w:br/>
              <w:t>1 ks zaistenia</w:t>
            </w:r>
          </w:p>
        </w:tc>
        <w:tc>
          <w:tcPr>
            <w:tcW w:w="2410" w:type="dxa"/>
            <w:shd w:val="clear" w:color="auto" w:fill="FFF2CC"/>
          </w:tcPr>
          <w:p w14:paraId="2DAED03E" w14:textId="5B792DCD" w:rsidR="00034914" w:rsidRDefault="00034914" w:rsidP="00034914">
            <w:pPr>
              <w:spacing w:after="60" w:line="252" w:lineRule="auto"/>
            </w:pPr>
            <w:r>
              <w:rPr>
                <w:rFonts w:cstheme="minorHAnsi"/>
                <w:i/>
                <w:color w:val="FF0000"/>
              </w:rPr>
              <w:t>doplní uchádzač</w:t>
            </w:r>
          </w:p>
        </w:tc>
      </w:tr>
      <w:tr w:rsidR="00034914" w14:paraId="7E7BBCCC" w14:textId="77777777" w:rsidTr="004E669C">
        <w:trPr>
          <w:cantSplit/>
        </w:trPr>
        <w:tc>
          <w:tcPr>
            <w:tcW w:w="6516" w:type="dxa"/>
          </w:tcPr>
          <w:p w14:paraId="59AE0130" w14:textId="09D8B63F" w:rsidR="00034914" w:rsidRDefault="00034914" w:rsidP="00034914">
            <w:pPr>
              <w:spacing w:after="60" w:line="252" w:lineRule="auto"/>
            </w:pPr>
            <w:r>
              <w:rPr>
                <w:sz w:val="20"/>
              </w:rPr>
              <w:t xml:space="preserve">Dvere pre kŕmnu mrežu 6/4″, šírka 145 cm, rozostup priečok 20 cm; zaistenie s platňou a upevnením; ochranný náter na pozinkované diely, </w:t>
            </w:r>
          </w:p>
        </w:tc>
        <w:tc>
          <w:tcPr>
            <w:tcW w:w="1559" w:type="dxa"/>
          </w:tcPr>
          <w:p w14:paraId="0370794A" w14:textId="423BB657" w:rsidR="00034914" w:rsidRDefault="00034914" w:rsidP="00034914">
            <w:pPr>
              <w:spacing w:after="60" w:line="252" w:lineRule="auto"/>
            </w:pPr>
            <w:r>
              <w:rPr>
                <w:sz w:val="20"/>
              </w:rPr>
              <w:t>1 ks dverí;</w:t>
            </w:r>
            <w:r>
              <w:rPr>
                <w:sz w:val="20"/>
              </w:rPr>
              <w:br/>
              <w:t>1 ks zaistenia;</w:t>
            </w:r>
            <w:r>
              <w:rPr>
                <w:sz w:val="20"/>
              </w:rPr>
              <w:br/>
              <w:t>1 balenie</w:t>
            </w:r>
          </w:p>
        </w:tc>
        <w:tc>
          <w:tcPr>
            <w:tcW w:w="2410" w:type="dxa"/>
            <w:shd w:val="clear" w:color="auto" w:fill="FFF2CC"/>
          </w:tcPr>
          <w:p w14:paraId="0CE9C01C" w14:textId="52DEF8F3" w:rsidR="00034914" w:rsidRDefault="00034914" w:rsidP="00034914">
            <w:pPr>
              <w:spacing w:after="60" w:line="252" w:lineRule="auto"/>
            </w:pPr>
            <w:r>
              <w:rPr>
                <w:rFonts w:cstheme="minorHAnsi"/>
                <w:i/>
                <w:color w:val="FF0000"/>
              </w:rPr>
              <w:t>doplní uchádzač</w:t>
            </w:r>
          </w:p>
        </w:tc>
      </w:tr>
      <w:tr w:rsidR="004E669C" w14:paraId="5E0CFA80" w14:textId="77777777" w:rsidTr="003A2F16">
        <w:trPr>
          <w:cantSplit/>
        </w:trPr>
        <w:tc>
          <w:tcPr>
            <w:tcW w:w="10485" w:type="dxa"/>
            <w:gridSpan w:val="3"/>
            <w:shd w:val="clear" w:color="auto" w:fill="E7E6E6"/>
          </w:tcPr>
          <w:p w14:paraId="6C06DB03" w14:textId="77777777" w:rsidR="004E669C" w:rsidRDefault="004E669C" w:rsidP="004E669C">
            <w:pPr>
              <w:keepNext/>
              <w:spacing w:after="60" w:line="252" w:lineRule="auto"/>
            </w:pPr>
            <w:r>
              <w:rPr>
                <w:b/>
                <w:sz w:val="20"/>
              </w:rPr>
              <w:t>4  Žľab na kŕmnom stole</w:t>
            </w:r>
          </w:p>
        </w:tc>
      </w:tr>
      <w:tr w:rsidR="00034914" w14:paraId="6DB42CC1" w14:textId="77777777" w:rsidTr="004E669C">
        <w:trPr>
          <w:cantSplit/>
        </w:trPr>
        <w:tc>
          <w:tcPr>
            <w:tcW w:w="6516" w:type="dxa"/>
          </w:tcPr>
          <w:p w14:paraId="32F2D672" w14:textId="26E2A47F" w:rsidR="00034914" w:rsidRDefault="00034914" w:rsidP="00034914">
            <w:pPr>
              <w:spacing w:after="60" w:line="252" w:lineRule="auto"/>
            </w:pPr>
            <w:proofErr w:type="spellStart"/>
            <w:r>
              <w:rPr>
                <w:sz w:val="20"/>
              </w:rPr>
              <w:t>Polymérbetónový</w:t>
            </w:r>
            <w:proofErr w:type="spellEnd"/>
            <w:r>
              <w:rPr>
                <w:sz w:val="20"/>
              </w:rPr>
              <w:t xml:space="preserve"> žľab pre hovädzí dobytok, dĺžka segmentu 1 m, výška 25 cm.</w:t>
            </w:r>
          </w:p>
        </w:tc>
        <w:tc>
          <w:tcPr>
            <w:tcW w:w="1559" w:type="dxa"/>
          </w:tcPr>
          <w:p w14:paraId="29199401" w14:textId="64D85029" w:rsidR="00034914" w:rsidRDefault="00034914" w:rsidP="00034914">
            <w:pPr>
              <w:spacing w:after="60" w:line="252" w:lineRule="auto"/>
            </w:pPr>
            <w:r>
              <w:rPr>
                <w:sz w:val="20"/>
              </w:rPr>
              <w:t>72 ks / 72 m</w:t>
            </w:r>
          </w:p>
        </w:tc>
        <w:tc>
          <w:tcPr>
            <w:tcW w:w="2410" w:type="dxa"/>
            <w:shd w:val="clear" w:color="auto" w:fill="FFF2CC"/>
          </w:tcPr>
          <w:p w14:paraId="554FB3DE" w14:textId="218CCAC2" w:rsidR="00034914" w:rsidRDefault="00034914" w:rsidP="00034914">
            <w:pPr>
              <w:spacing w:after="60" w:line="252" w:lineRule="auto"/>
            </w:pPr>
            <w:r>
              <w:rPr>
                <w:rFonts w:cstheme="minorHAnsi"/>
                <w:i/>
                <w:color w:val="FF0000"/>
              </w:rPr>
              <w:t>doplní uchádzač</w:t>
            </w:r>
          </w:p>
        </w:tc>
      </w:tr>
      <w:tr w:rsidR="00034914" w14:paraId="42D4396F" w14:textId="77777777" w:rsidTr="004E669C">
        <w:trPr>
          <w:cantSplit/>
        </w:trPr>
        <w:tc>
          <w:tcPr>
            <w:tcW w:w="6516" w:type="dxa"/>
          </w:tcPr>
          <w:p w14:paraId="3425D18A" w14:textId="54482CDB" w:rsidR="00034914" w:rsidRDefault="00034914" w:rsidP="00034914">
            <w:pPr>
              <w:spacing w:after="60" w:line="252" w:lineRule="auto"/>
            </w:pPr>
            <w:r>
              <w:rPr>
                <w:sz w:val="20"/>
              </w:rPr>
              <w:t xml:space="preserve">Lepidlo / výplňový tmel vhodný pre </w:t>
            </w:r>
            <w:proofErr w:type="spellStart"/>
            <w:r>
              <w:rPr>
                <w:sz w:val="20"/>
              </w:rPr>
              <w:t>polymérbetónové</w:t>
            </w:r>
            <w:proofErr w:type="spellEnd"/>
            <w:r>
              <w:rPr>
                <w:sz w:val="20"/>
              </w:rPr>
              <w:t xml:space="preserve"> žľaby, balenie 1 kg.</w:t>
            </w:r>
          </w:p>
        </w:tc>
        <w:tc>
          <w:tcPr>
            <w:tcW w:w="1559" w:type="dxa"/>
          </w:tcPr>
          <w:p w14:paraId="29E4647D" w14:textId="0BB1A06D" w:rsidR="00034914" w:rsidRDefault="00034914" w:rsidP="00034914">
            <w:pPr>
              <w:spacing w:after="60" w:line="252" w:lineRule="auto"/>
            </w:pPr>
            <w:r>
              <w:rPr>
                <w:sz w:val="20"/>
              </w:rPr>
              <w:t>8 balení</w:t>
            </w:r>
          </w:p>
        </w:tc>
        <w:tc>
          <w:tcPr>
            <w:tcW w:w="2410" w:type="dxa"/>
            <w:shd w:val="clear" w:color="auto" w:fill="FFF2CC"/>
          </w:tcPr>
          <w:p w14:paraId="39EFE295" w14:textId="314B4A1F" w:rsidR="00034914" w:rsidRDefault="00034914" w:rsidP="00034914">
            <w:pPr>
              <w:spacing w:after="60" w:line="252" w:lineRule="auto"/>
            </w:pPr>
            <w:r>
              <w:rPr>
                <w:rFonts w:cstheme="minorHAnsi"/>
                <w:i/>
                <w:color w:val="FF0000"/>
              </w:rPr>
              <w:t>doplní uchádzač</w:t>
            </w:r>
          </w:p>
        </w:tc>
      </w:tr>
      <w:tr w:rsidR="004E669C" w14:paraId="004EE7CF" w14:textId="77777777" w:rsidTr="003A2F16">
        <w:trPr>
          <w:cantSplit/>
        </w:trPr>
        <w:tc>
          <w:tcPr>
            <w:tcW w:w="10485" w:type="dxa"/>
            <w:gridSpan w:val="3"/>
            <w:shd w:val="clear" w:color="auto" w:fill="E7E6E6"/>
          </w:tcPr>
          <w:p w14:paraId="62AC1FDA" w14:textId="77777777" w:rsidR="004E669C" w:rsidRDefault="004E669C" w:rsidP="004E669C">
            <w:pPr>
              <w:keepNext/>
              <w:spacing w:after="60" w:line="252" w:lineRule="auto"/>
            </w:pPr>
            <w:r>
              <w:rPr>
                <w:b/>
                <w:sz w:val="20"/>
              </w:rPr>
              <w:t xml:space="preserve">5  </w:t>
            </w:r>
            <w:proofErr w:type="spellStart"/>
            <w:r>
              <w:rPr>
                <w:b/>
                <w:sz w:val="20"/>
              </w:rPr>
              <w:t>Ležoviskové</w:t>
            </w:r>
            <w:proofErr w:type="spellEnd"/>
            <w:r>
              <w:rPr>
                <w:b/>
                <w:sz w:val="20"/>
              </w:rPr>
              <w:t xml:space="preserve"> boxy</w:t>
            </w:r>
          </w:p>
        </w:tc>
      </w:tr>
      <w:tr w:rsidR="00034914" w14:paraId="6D50B88A" w14:textId="77777777" w:rsidTr="004E669C">
        <w:trPr>
          <w:cantSplit/>
        </w:trPr>
        <w:tc>
          <w:tcPr>
            <w:tcW w:w="6516" w:type="dxa"/>
          </w:tcPr>
          <w:p w14:paraId="6E1F9C1B" w14:textId="22DDEFA1" w:rsidR="00034914" w:rsidRDefault="00034914" w:rsidP="00034914">
            <w:pPr>
              <w:spacing w:after="60" w:line="252" w:lineRule="auto"/>
            </w:pPr>
            <w:r>
              <w:rPr>
                <w:sz w:val="20"/>
              </w:rPr>
              <w:t xml:space="preserve">Samonosný jednoduchý </w:t>
            </w:r>
            <w:proofErr w:type="spellStart"/>
            <w:r>
              <w:rPr>
                <w:sz w:val="20"/>
              </w:rPr>
              <w:t>ležoviskový</w:t>
            </w:r>
            <w:proofErr w:type="spellEnd"/>
            <w:r>
              <w:rPr>
                <w:sz w:val="20"/>
              </w:rPr>
              <w:t xml:space="preserve"> rám 2″, výška 125 cm, oceľová rúra Ø 60/3,25 mm, </w:t>
            </w:r>
          </w:p>
        </w:tc>
        <w:tc>
          <w:tcPr>
            <w:tcW w:w="1559" w:type="dxa"/>
          </w:tcPr>
          <w:p w14:paraId="4DB4A295" w14:textId="7BF987FB" w:rsidR="00034914" w:rsidRDefault="00034914" w:rsidP="00034914">
            <w:pPr>
              <w:spacing w:after="60" w:line="252" w:lineRule="auto"/>
            </w:pPr>
            <w:r>
              <w:rPr>
                <w:sz w:val="20"/>
              </w:rPr>
              <w:t>114 ks</w:t>
            </w:r>
          </w:p>
        </w:tc>
        <w:tc>
          <w:tcPr>
            <w:tcW w:w="2410" w:type="dxa"/>
            <w:shd w:val="clear" w:color="auto" w:fill="FFF2CC"/>
          </w:tcPr>
          <w:p w14:paraId="25CE1036" w14:textId="0C395D0B" w:rsidR="00034914" w:rsidRDefault="00034914" w:rsidP="00034914">
            <w:pPr>
              <w:spacing w:after="60" w:line="252" w:lineRule="auto"/>
            </w:pPr>
            <w:r>
              <w:rPr>
                <w:rFonts w:cstheme="minorHAnsi"/>
                <w:i/>
                <w:color w:val="FF0000"/>
              </w:rPr>
              <w:t>doplní uchádzač</w:t>
            </w:r>
          </w:p>
        </w:tc>
      </w:tr>
      <w:tr w:rsidR="00034914" w14:paraId="17BA9F33" w14:textId="77777777" w:rsidTr="004E669C">
        <w:trPr>
          <w:cantSplit/>
        </w:trPr>
        <w:tc>
          <w:tcPr>
            <w:tcW w:w="6516" w:type="dxa"/>
          </w:tcPr>
          <w:p w14:paraId="4CC46691" w14:textId="499EE17C" w:rsidR="00034914" w:rsidRDefault="00034914" w:rsidP="00034914">
            <w:pPr>
              <w:spacing w:after="60" w:line="252" w:lineRule="auto"/>
            </w:pPr>
            <w:proofErr w:type="spellStart"/>
            <w:r>
              <w:rPr>
                <w:sz w:val="20"/>
              </w:rPr>
              <w:t>Uchytávacia</w:t>
            </w:r>
            <w:proofErr w:type="spellEnd"/>
            <w:r>
              <w:rPr>
                <w:sz w:val="20"/>
              </w:rPr>
              <w:t xml:space="preserve"> pätka s práškovou povrchovou úpravou pre </w:t>
            </w:r>
            <w:proofErr w:type="spellStart"/>
            <w:r>
              <w:rPr>
                <w:sz w:val="20"/>
              </w:rPr>
              <w:t>ležoviskové</w:t>
            </w:r>
            <w:proofErr w:type="spellEnd"/>
            <w:r>
              <w:rPr>
                <w:sz w:val="20"/>
              </w:rPr>
              <w:t xml:space="preserve"> rámy 2″, vrátane pozinkovaného montážneho materiálu; zosilnená upevňovacia garnitúra 2″ – 6/4″ na šijovú zábranu.</w:t>
            </w:r>
          </w:p>
        </w:tc>
        <w:tc>
          <w:tcPr>
            <w:tcW w:w="1559" w:type="dxa"/>
          </w:tcPr>
          <w:p w14:paraId="259F99D3" w14:textId="1AD1BDBB" w:rsidR="00034914" w:rsidRDefault="00034914" w:rsidP="00034914">
            <w:pPr>
              <w:spacing w:after="60" w:line="252" w:lineRule="auto"/>
            </w:pPr>
            <w:r>
              <w:rPr>
                <w:sz w:val="20"/>
              </w:rPr>
              <w:t>114 ks pätiek;</w:t>
            </w:r>
            <w:r>
              <w:rPr>
                <w:sz w:val="20"/>
              </w:rPr>
              <w:br/>
              <w:t>114 ks garnitúr</w:t>
            </w:r>
          </w:p>
        </w:tc>
        <w:tc>
          <w:tcPr>
            <w:tcW w:w="2410" w:type="dxa"/>
            <w:shd w:val="clear" w:color="auto" w:fill="FFF2CC"/>
          </w:tcPr>
          <w:p w14:paraId="76DD02A0" w14:textId="0FB328C5" w:rsidR="00034914" w:rsidRDefault="00034914" w:rsidP="00034914">
            <w:pPr>
              <w:spacing w:after="60" w:line="252" w:lineRule="auto"/>
            </w:pPr>
            <w:r>
              <w:rPr>
                <w:rFonts w:cstheme="minorHAnsi"/>
                <w:i/>
                <w:color w:val="FF0000"/>
              </w:rPr>
              <w:t>doplní uchádzač</w:t>
            </w:r>
          </w:p>
        </w:tc>
      </w:tr>
      <w:tr w:rsidR="00034914" w14:paraId="68EE656B" w14:textId="77777777" w:rsidTr="004E669C">
        <w:trPr>
          <w:cantSplit/>
        </w:trPr>
        <w:tc>
          <w:tcPr>
            <w:tcW w:w="6516" w:type="dxa"/>
          </w:tcPr>
          <w:p w14:paraId="6D7A30BB" w14:textId="71B9039A" w:rsidR="00034914" w:rsidRDefault="00034914" w:rsidP="00034914">
            <w:pPr>
              <w:spacing w:after="60" w:line="252" w:lineRule="auto"/>
            </w:pPr>
            <w:r>
              <w:rPr>
                <w:sz w:val="20"/>
              </w:rPr>
              <w:t>Pozinkovaná spojovacia rúra Ø 48/3,25 mm, tyče dĺžky 6 m vrátane príslušenstva; stenová konzola pre rúru 6/4″.</w:t>
            </w:r>
          </w:p>
        </w:tc>
        <w:tc>
          <w:tcPr>
            <w:tcW w:w="1559" w:type="dxa"/>
          </w:tcPr>
          <w:p w14:paraId="03AC6189" w14:textId="7021A83D" w:rsidR="00034914" w:rsidRDefault="00034914" w:rsidP="00034914">
            <w:pPr>
              <w:spacing w:after="60" w:line="252" w:lineRule="auto"/>
            </w:pPr>
            <w:r>
              <w:rPr>
                <w:sz w:val="20"/>
              </w:rPr>
              <w:t>50 ks / 300 m;</w:t>
            </w:r>
            <w:r>
              <w:rPr>
                <w:sz w:val="20"/>
              </w:rPr>
              <w:br/>
              <w:t>28 ks konzol</w:t>
            </w:r>
          </w:p>
        </w:tc>
        <w:tc>
          <w:tcPr>
            <w:tcW w:w="2410" w:type="dxa"/>
            <w:shd w:val="clear" w:color="auto" w:fill="FFF2CC"/>
          </w:tcPr>
          <w:p w14:paraId="072671F5" w14:textId="672FC2C3" w:rsidR="00034914" w:rsidRDefault="00034914" w:rsidP="00034914">
            <w:pPr>
              <w:spacing w:after="60" w:line="252" w:lineRule="auto"/>
            </w:pPr>
            <w:r>
              <w:rPr>
                <w:rFonts w:cstheme="minorHAnsi"/>
                <w:i/>
                <w:color w:val="FF0000"/>
              </w:rPr>
              <w:t>doplní uchádzač</w:t>
            </w:r>
          </w:p>
        </w:tc>
      </w:tr>
      <w:tr w:rsidR="00034914" w14:paraId="348B9731" w14:textId="77777777" w:rsidTr="004E669C">
        <w:trPr>
          <w:cantSplit/>
        </w:trPr>
        <w:tc>
          <w:tcPr>
            <w:tcW w:w="6516" w:type="dxa"/>
          </w:tcPr>
          <w:p w14:paraId="1CB5BA87" w14:textId="765A6475" w:rsidR="00034914" w:rsidRDefault="00034914" w:rsidP="00034914">
            <w:pPr>
              <w:spacing w:after="60" w:line="252" w:lineRule="auto"/>
            </w:pPr>
            <w:r>
              <w:rPr>
                <w:sz w:val="20"/>
              </w:rPr>
              <w:t xml:space="preserve">Uchytenie hrudnej dosky v tvare L na múr alebo drevenú stenu; uchytenie hrudnej dosky pre boxy 2″ a 6/4″ na každej pätke; </w:t>
            </w:r>
          </w:p>
        </w:tc>
        <w:tc>
          <w:tcPr>
            <w:tcW w:w="1559" w:type="dxa"/>
          </w:tcPr>
          <w:p w14:paraId="02C17BCD" w14:textId="0BA81390" w:rsidR="00034914" w:rsidRDefault="00034914" w:rsidP="00034914">
            <w:pPr>
              <w:spacing w:after="60" w:line="252" w:lineRule="auto"/>
            </w:pPr>
            <w:r>
              <w:rPr>
                <w:sz w:val="20"/>
              </w:rPr>
              <w:t>14 ks L-uchytení;</w:t>
            </w:r>
            <w:r>
              <w:rPr>
                <w:sz w:val="20"/>
              </w:rPr>
              <w:br/>
              <w:t>114 ks uchytení</w:t>
            </w:r>
          </w:p>
        </w:tc>
        <w:tc>
          <w:tcPr>
            <w:tcW w:w="2410" w:type="dxa"/>
            <w:shd w:val="clear" w:color="auto" w:fill="FFF2CC"/>
          </w:tcPr>
          <w:p w14:paraId="53B72823" w14:textId="2E4FB1B2" w:rsidR="00034914" w:rsidRDefault="00034914" w:rsidP="00034914">
            <w:pPr>
              <w:spacing w:after="60" w:line="252" w:lineRule="auto"/>
            </w:pPr>
            <w:r>
              <w:rPr>
                <w:rFonts w:cstheme="minorHAnsi"/>
                <w:i/>
                <w:color w:val="FF0000"/>
              </w:rPr>
              <w:t>doplní uchádzač</w:t>
            </w:r>
          </w:p>
        </w:tc>
      </w:tr>
      <w:tr w:rsidR="004E669C" w14:paraId="0B2F7F16" w14:textId="77777777" w:rsidTr="003A2F16">
        <w:trPr>
          <w:cantSplit/>
        </w:trPr>
        <w:tc>
          <w:tcPr>
            <w:tcW w:w="10485" w:type="dxa"/>
            <w:gridSpan w:val="3"/>
            <w:shd w:val="clear" w:color="auto" w:fill="E7E6E6"/>
          </w:tcPr>
          <w:p w14:paraId="53FF7B71" w14:textId="77777777" w:rsidR="004E669C" w:rsidRDefault="004E669C" w:rsidP="004E669C">
            <w:pPr>
              <w:keepNext/>
              <w:spacing w:after="60" w:line="252" w:lineRule="auto"/>
            </w:pPr>
            <w:r>
              <w:rPr>
                <w:b/>
                <w:sz w:val="20"/>
              </w:rPr>
              <w:t xml:space="preserve">6  </w:t>
            </w:r>
            <w:proofErr w:type="spellStart"/>
            <w:r>
              <w:rPr>
                <w:b/>
                <w:sz w:val="20"/>
              </w:rPr>
              <w:t>Ležoviskové</w:t>
            </w:r>
            <w:proofErr w:type="spellEnd"/>
            <w:r>
              <w:rPr>
                <w:b/>
                <w:sz w:val="20"/>
              </w:rPr>
              <w:t xml:space="preserve"> boxy pre problémové kravy</w:t>
            </w:r>
          </w:p>
        </w:tc>
      </w:tr>
      <w:tr w:rsidR="00034914" w14:paraId="2622AF44" w14:textId="77777777" w:rsidTr="004E669C">
        <w:trPr>
          <w:cantSplit/>
        </w:trPr>
        <w:tc>
          <w:tcPr>
            <w:tcW w:w="6516" w:type="dxa"/>
          </w:tcPr>
          <w:p w14:paraId="382B2B16" w14:textId="63F21D7C" w:rsidR="00034914" w:rsidRDefault="00034914" w:rsidP="00034914">
            <w:pPr>
              <w:spacing w:after="60" w:line="252" w:lineRule="auto"/>
            </w:pPr>
            <w:r>
              <w:rPr>
                <w:sz w:val="20"/>
              </w:rPr>
              <w:t xml:space="preserve">Samonosný jednoduchý </w:t>
            </w:r>
            <w:proofErr w:type="spellStart"/>
            <w:r>
              <w:rPr>
                <w:sz w:val="20"/>
              </w:rPr>
              <w:t>ležoviskový</w:t>
            </w:r>
            <w:proofErr w:type="spellEnd"/>
            <w:r>
              <w:rPr>
                <w:sz w:val="20"/>
              </w:rPr>
              <w:t xml:space="preserve"> rám 2″, výška 125 cm, oceľová rúra Ø 60/3,25 mm, </w:t>
            </w:r>
          </w:p>
        </w:tc>
        <w:tc>
          <w:tcPr>
            <w:tcW w:w="1559" w:type="dxa"/>
          </w:tcPr>
          <w:p w14:paraId="6B20B864" w14:textId="7FED5D67" w:rsidR="00034914" w:rsidRDefault="00034914" w:rsidP="00034914">
            <w:pPr>
              <w:spacing w:after="60" w:line="252" w:lineRule="auto"/>
            </w:pPr>
            <w:r>
              <w:rPr>
                <w:sz w:val="20"/>
              </w:rPr>
              <w:t>6 ks</w:t>
            </w:r>
          </w:p>
        </w:tc>
        <w:tc>
          <w:tcPr>
            <w:tcW w:w="2410" w:type="dxa"/>
            <w:shd w:val="clear" w:color="auto" w:fill="FFF2CC"/>
          </w:tcPr>
          <w:p w14:paraId="614EC684" w14:textId="4D3A9208" w:rsidR="00034914" w:rsidRDefault="00034914" w:rsidP="00034914">
            <w:pPr>
              <w:spacing w:after="60" w:line="252" w:lineRule="auto"/>
            </w:pPr>
            <w:r>
              <w:rPr>
                <w:rFonts w:cstheme="minorHAnsi"/>
                <w:i/>
                <w:color w:val="FF0000"/>
              </w:rPr>
              <w:t>doplní uchádzač</w:t>
            </w:r>
          </w:p>
        </w:tc>
      </w:tr>
      <w:tr w:rsidR="00034914" w14:paraId="7127B767" w14:textId="77777777" w:rsidTr="004E669C">
        <w:trPr>
          <w:cantSplit/>
        </w:trPr>
        <w:tc>
          <w:tcPr>
            <w:tcW w:w="6516" w:type="dxa"/>
          </w:tcPr>
          <w:p w14:paraId="1BAA7A1B" w14:textId="3F16BC37" w:rsidR="00034914" w:rsidRDefault="00034914" w:rsidP="00034914">
            <w:pPr>
              <w:spacing w:after="60" w:line="252" w:lineRule="auto"/>
            </w:pPr>
            <w:proofErr w:type="spellStart"/>
            <w:r>
              <w:rPr>
                <w:sz w:val="20"/>
              </w:rPr>
              <w:t>Uchytávacia</w:t>
            </w:r>
            <w:proofErr w:type="spellEnd"/>
            <w:r>
              <w:rPr>
                <w:sz w:val="20"/>
              </w:rPr>
              <w:t xml:space="preserve"> pätka s práškovou povrchovou úpravou vrátane pozinkovaného montážneho materiálu; zosilnená upevňovacia garnitúra 2″ – 6/4″ na šijovú zábranu.</w:t>
            </w:r>
          </w:p>
        </w:tc>
        <w:tc>
          <w:tcPr>
            <w:tcW w:w="1559" w:type="dxa"/>
          </w:tcPr>
          <w:p w14:paraId="761B0C56" w14:textId="29721AA0" w:rsidR="00034914" w:rsidRDefault="00034914" w:rsidP="00034914">
            <w:pPr>
              <w:spacing w:after="60" w:line="252" w:lineRule="auto"/>
            </w:pPr>
            <w:r>
              <w:rPr>
                <w:sz w:val="20"/>
              </w:rPr>
              <w:t>6 ks pätiek;</w:t>
            </w:r>
            <w:r>
              <w:rPr>
                <w:sz w:val="20"/>
              </w:rPr>
              <w:br/>
              <w:t>6 ks garnitúr</w:t>
            </w:r>
          </w:p>
        </w:tc>
        <w:tc>
          <w:tcPr>
            <w:tcW w:w="2410" w:type="dxa"/>
            <w:shd w:val="clear" w:color="auto" w:fill="FFF2CC"/>
          </w:tcPr>
          <w:p w14:paraId="06B537BB" w14:textId="5B0128BA" w:rsidR="00034914" w:rsidRDefault="00034914" w:rsidP="00034914">
            <w:pPr>
              <w:spacing w:after="60" w:line="252" w:lineRule="auto"/>
            </w:pPr>
            <w:r>
              <w:rPr>
                <w:rFonts w:cstheme="minorHAnsi"/>
                <w:i/>
                <w:color w:val="FF0000"/>
              </w:rPr>
              <w:t>doplní uchádzač</w:t>
            </w:r>
          </w:p>
        </w:tc>
      </w:tr>
      <w:tr w:rsidR="00034914" w14:paraId="7AA351F5" w14:textId="77777777" w:rsidTr="004E669C">
        <w:trPr>
          <w:cantSplit/>
        </w:trPr>
        <w:tc>
          <w:tcPr>
            <w:tcW w:w="6516" w:type="dxa"/>
          </w:tcPr>
          <w:p w14:paraId="1BB3ECA5" w14:textId="1B1798A4" w:rsidR="00034914" w:rsidRDefault="00034914" w:rsidP="00034914">
            <w:pPr>
              <w:spacing w:after="60" w:line="252" w:lineRule="auto"/>
            </w:pPr>
            <w:r>
              <w:rPr>
                <w:sz w:val="20"/>
              </w:rPr>
              <w:t>Pozinkovaná spojovacia rúra Ø 48/3,25 mm, tyče dĺžky 6 m s príslušenstvom; stenová konzola pre rúru 6/4″.</w:t>
            </w:r>
          </w:p>
        </w:tc>
        <w:tc>
          <w:tcPr>
            <w:tcW w:w="1559" w:type="dxa"/>
          </w:tcPr>
          <w:p w14:paraId="608A4417" w14:textId="19A864D6" w:rsidR="00034914" w:rsidRDefault="00034914" w:rsidP="00034914">
            <w:pPr>
              <w:spacing w:after="60" w:line="252" w:lineRule="auto"/>
            </w:pPr>
            <w:r>
              <w:rPr>
                <w:sz w:val="20"/>
              </w:rPr>
              <w:t>4 ks / 24 m;</w:t>
            </w:r>
            <w:r>
              <w:rPr>
                <w:sz w:val="20"/>
              </w:rPr>
              <w:br/>
              <w:t>12 ks konzol</w:t>
            </w:r>
          </w:p>
        </w:tc>
        <w:tc>
          <w:tcPr>
            <w:tcW w:w="2410" w:type="dxa"/>
            <w:shd w:val="clear" w:color="auto" w:fill="FFF2CC"/>
          </w:tcPr>
          <w:p w14:paraId="33631181" w14:textId="694D192B" w:rsidR="00034914" w:rsidRDefault="00034914" w:rsidP="00034914">
            <w:pPr>
              <w:spacing w:after="60" w:line="252" w:lineRule="auto"/>
            </w:pPr>
            <w:r>
              <w:rPr>
                <w:rFonts w:cstheme="minorHAnsi"/>
                <w:i/>
                <w:color w:val="FF0000"/>
              </w:rPr>
              <w:t>doplní uchádzač</w:t>
            </w:r>
          </w:p>
        </w:tc>
      </w:tr>
      <w:tr w:rsidR="00034914" w14:paraId="4C6A3AAE" w14:textId="77777777" w:rsidTr="004E669C">
        <w:trPr>
          <w:cantSplit/>
        </w:trPr>
        <w:tc>
          <w:tcPr>
            <w:tcW w:w="6516" w:type="dxa"/>
          </w:tcPr>
          <w:p w14:paraId="668C2ADF" w14:textId="35F424BC" w:rsidR="00034914" w:rsidRDefault="00034914" w:rsidP="00034914">
            <w:pPr>
              <w:spacing w:after="60" w:line="252" w:lineRule="auto"/>
            </w:pPr>
            <w:r>
              <w:rPr>
                <w:sz w:val="20"/>
              </w:rPr>
              <w:t>Uchytenie hrudnej dosky v tvare L na múr alebo drevenú stenu; uchytenie hrudnej dosky pre boxy 2″ a 6/4″ na každej pätke</w:t>
            </w:r>
          </w:p>
        </w:tc>
        <w:tc>
          <w:tcPr>
            <w:tcW w:w="1559" w:type="dxa"/>
          </w:tcPr>
          <w:p w14:paraId="2A55AB6B" w14:textId="0840F575" w:rsidR="00034914" w:rsidRDefault="00034914" w:rsidP="00034914">
            <w:pPr>
              <w:spacing w:after="60" w:line="252" w:lineRule="auto"/>
            </w:pPr>
            <w:r>
              <w:rPr>
                <w:sz w:val="20"/>
              </w:rPr>
              <w:t>6 ks L-uchytení;</w:t>
            </w:r>
            <w:r>
              <w:rPr>
                <w:sz w:val="20"/>
              </w:rPr>
              <w:br/>
              <w:t>6 ks uchytení</w:t>
            </w:r>
          </w:p>
        </w:tc>
        <w:tc>
          <w:tcPr>
            <w:tcW w:w="2410" w:type="dxa"/>
            <w:shd w:val="clear" w:color="auto" w:fill="FFF2CC"/>
          </w:tcPr>
          <w:p w14:paraId="339DEBC2" w14:textId="4DCB875A" w:rsidR="00034914" w:rsidRDefault="00034914" w:rsidP="00034914">
            <w:pPr>
              <w:spacing w:after="60" w:line="252" w:lineRule="auto"/>
            </w:pPr>
            <w:r>
              <w:rPr>
                <w:rFonts w:cstheme="minorHAnsi"/>
                <w:i/>
                <w:color w:val="FF0000"/>
              </w:rPr>
              <w:t>doplní uchádzač</w:t>
            </w:r>
          </w:p>
        </w:tc>
      </w:tr>
      <w:tr w:rsidR="004E669C" w14:paraId="4D0964A6" w14:textId="77777777" w:rsidTr="003A2F16">
        <w:trPr>
          <w:cantSplit/>
        </w:trPr>
        <w:tc>
          <w:tcPr>
            <w:tcW w:w="10485" w:type="dxa"/>
            <w:gridSpan w:val="3"/>
            <w:shd w:val="clear" w:color="auto" w:fill="E7E6E6"/>
          </w:tcPr>
          <w:p w14:paraId="2478E582" w14:textId="77777777" w:rsidR="004E669C" w:rsidRDefault="004E669C" w:rsidP="004E669C">
            <w:pPr>
              <w:keepNext/>
              <w:spacing w:after="60" w:line="252" w:lineRule="auto"/>
            </w:pPr>
            <w:r>
              <w:rPr>
                <w:b/>
                <w:sz w:val="20"/>
              </w:rPr>
              <w:t>7  Vaňové napájačky a ochrana proti zamrznutiu</w:t>
            </w:r>
          </w:p>
        </w:tc>
      </w:tr>
      <w:tr w:rsidR="00034914" w14:paraId="307742E0" w14:textId="77777777" w:rsidTr="004E669C">
        <w:trPr>
          <w:cantSplit/>
        </w:trPr>
        <w:tc>
          <w:tcPr>
            <w:tcW w:w="6516" w:type="dxa"/>
          </w:tcPr>
          <w:p w14:paraId="7C670586" w14:textId="158142BA" w:rsidR="00034914" w:rsidRDefault="00034914" w:rsidP="00034914">
            <w:pPr>
              <w:spacing w:after="60" w:line="252" w:lineRule="auto"/>
            </w:pPr>
            <w:proofErr w:type="spellStart"/>
            <w:r>
              <w:rPr>
                <w:sz w:val="20"/>
              </w:rPr>
              <w:t>Rýchlovýpustná</w:t>
            </w:r>
            <w:proofErr w:type="spellEnd"/>
            <w:r>
              <w:rPr>
                <w:sz w:val="20"/>
              </w:rPr>
              <w:t xml:space="preserve"> nerezová vaňová napájačka, dĺžka 420 cm.</w:t>
            </w:r>
          </w:p>
        </w:tc>
        <w:tc>
          <w:tcPr>
            <w:tcW w:w="1559" w:type="dxa"/>
          </w:tcPr>
          <w:p w14:paraId="174BE1FD" w14:textId="105E4E4C" w:rsidR="00034914" w:rsidRDefault="00034914" w:rsidP="00034914">
            <w:pPr>
              <w:spacing w:after="60" w:line="252" w:lineRule="auto"/>
            </w:pPr>
            <w:r>
              <w:rPr>
                <w:sz w:val="20"/>
              </w:rPr>
              <w:t>3 ks</w:t>
            </w:r>
          </w:p>
        </w:tc>
        <w:tc>
          <w:tcPr>
            <w:tcW w:w="2410" w:type="dxa"/>
            <w:shd w:val="clear" w:color="auto" w:fill="FFF2CC"/>
          </w:tcPr>
          <w:p w14:paraId="55296793" w14:textId="4D90DF36" w:rsidR="00034914" w:rsidRDefault="00034914" w:rsidP="00034914">
            <w:pPr>
              <w:spacing w:after="60" w:line="252" w:lineRule="auto"/>
            </w:pPr>
            <w:r>
              <w:rPr>
                <w:rFonts w:cstheme="minorHAnsi"/>
                <w:i/>
                <w:color w:val="FF0000"/>
              </w:rPr>
              <w:t>doplní uchádzač</w:t>
            </w:r>
          </w:p>
        </w:tc>
      </w:tr>
      <w:tr w:rsidR="00034914" w14:paraId="6B9D5630" w14:textId="77777777" w:rsidTr="004E669C">
        <w:trPr>
          <w:cantSplit/>
        </w:trPr>
        <w:tc>
          <w:tcPr>
            <w:tcW w:w="6516" w:type="dxa"/>
          </w:tcPr>
          <w:p w14:paraId="6A4D685C" w14:textId="32B90CB5" w:rsidR="00034914" w:rsidRDefault="00034914" w:rsidP="00034914">
            <w:pPr>
              <w:spacing w:after="60" w:line="252" w:lineRule="auto"/>
            </w:pPr>
            <w:proofErr w:type="spellStart"/>
            <w:r>
              <w:rPr>
                <w:sz w:val="20"/>
              </w:rPr>
              <w:t>Rýchlovýpustná</w:t>
            </w:r>
            <w:proofErr w:type="spellEnd"/>
            <w:r>
              <w:rPr>
                <w:sz w:val="20"/>
              </w:rPr>
              <w:t xml:space="preserve"> nerezová vaňová napájačka, dĺžka 140 cm.</w:t>
            </w:r>
          </w:p>
        </w:tc>
        <w:tc>
          <w:tcPr>
            <w:tcW w:w="1559" w:type="dxa"/>
          </w:tcPr>
          <w:p w14:paraId="36A97B39" w14:textId="4B24ACA4" w:rsidR="00034914" w:rsidRDefault="00034914" w:rsidP="00034914">
            <w:pPr>
              <w:spacing w:after="60" w:line="252" w:lineRule="auto"/>
            </w:pPr>
            <w:r>
              <w:rPr>
                <w:sz w:val="20"/>
              </w:rPr>
              <w:t>1 ks</w:t>
            </w:r>
          </w:p>
        </w:tc>
        <w:tc>
          <w:tcPr>
            <w:tcW w:w="2410" w:type="dxa"/>
            <w:shd w:val="clear" w:color="auto" w:fill="FFF2CC"/>
          </w:tcPr>
          <w:p w14:paraId="1EE8FF78" w14:textId="49CFFCD9" w:rsidR="00034914" w:rsidRDefault="00034914" w:rsidP="00034914">
            <w:pPr>
              <w:spacing w:after="60" w:line="252" w:lineRule="auto"/>
            </w:pPr>
            <w:r>
              <w:rPr>
                <w:rFonts w:cstheme="minorHAnsi"/>
                <w:i/>
                <w:color w:val="FF0000"/>
              </w:rPr>
              <w:t>doplní uchádzač</w:t>
            </w:r>
          </w:p>
        </w:tc>
      </w:tr>
      <w:tr w:rsidR="00034914" w14:paraId="1DDE3C95" w14:textId="77777777" w:rsidTr="004E669C">
        <w:trPr>
          <w:cantSplit/>
        </w:trPr>
        <w:tc>
          <w:tcPr>
            <w:tcW w:w="6516" w:type="dxa"/>
          </w:tcPr>
          <w:p w14:paraId="0E00671A" w14:textId="6FE9488D" w:rsidR="00034914" w:rsidRDefault="00034914" w:rsidP="00034914">
            <w:pPr>
              <w:spacing w:after="60" w:line="252" w:lineRule="auto"/>
            </w:pPr>
            <w:r>
              <w:rPr>
                <w:sz w:val="20"/>
              </w:rPr>
              <w:t>Prídavné vyhrievanie pre napájačku 200 – 230 cm, 2 × 180 W, 24 V; prídavné vyhrievanie pre napájačku 100 – 140 cm, 180 W, 24 V.</w:t>
            </w:r>
          </w:p>
        </w:tc>
        <w:tc>
          <w:tcPr>
            <w:tcW w:w="1559" w:type="dxa"/>
          </w:tcPr>
          <w:p w14:paraId="40800711" w14:textId="56AF5872" w:rsidR="00034914" w:rsidRDefault="00034914" w:rsidP="00034914">
            <w:pPr>
              <w:spacing w:after="60" w:line="252" w:lineRule="auto"/>
            </w:pPr>
            <w:r>
              <w:rPr>
                <w:sz w:val="20"/>
              </w:rPr>
              <w:t>3 ks (2 × 180 W);</w:t>
            </w:r>
            <w:r>
              <w:rPr>
                <w:sz w:val="20"/>
              </w:rPr>
              <w:br/>
              <w:t>1 ks (180 W)</w:t>
            </w:r>
          </w:p>
        </w:tc>
        <w:tc>
          <w:tcPr>
            <w:tcW w:w="2410" w:type="dxa"/>
            <w:shd w:val="clear" w:color="auto" w:fill="FFF2CC"/>
          </w:tcPr>
          <w:p w14:paraId="0A9C00FA" w14:textId="4B23EFB1" w:rsidR="00034914" w:rsidRDefault="00034914" w:rsidP="00034914">
            <w:pPr>
              <w:spacing w:after="60" w:line="252" w:lineRule="auto"/>
            </w:pPr>
            <w:r>
              <w:rPr>
                <w:rFonts w:cstheme="minorHAnsi"/>
                <w:i/>
                <w:color w:val="FF0000"/>
              </w:rPr>
              <w:t>doplní uchádzač</w:t>
            </w:r>
          </w:p>
        </w:tc>
      </w:tr>
      <w:tr w:rsidR="00034914" w14:paraId="468990BA" w14:textId="77777777" w:rsidTr="004E669C">
        <w:trPr>
          <w:cantSplit/>
        </w:trPr>
        <w:tc>
          <w:tcPr>
            <w:tcW w:w="6516" w:type="dxa"/>
          </w:tcPr>
          <w:p w14:paraId="71C6D7B9" w14:textId="140B83A8" w:rsidR="00034914" w:rsidRDefault="00034914" w:rsidP="00034914">
            <w:pPr>
              <w:spacing w:after="60" w:line="252" w:lineRule="auto"/>
            </w:pPr>
            <w:r>
              <w:rPr>
                <w:sz w:val="20"/>
              </w:rPr>
              <w:t xml:space="preserve">Ohrev ventilu 7 W; ochranný plech vonkajších vedení napájačky; </w:t>
            </w:r>
            <w:proofErr w:type="spellStart"/>
            <w:r>
              <w:rPr>
                <w:sz w:val="20"/>
              </w:rPr>
              <w:t>sada</w:t>
            </w:r>
            <w:proofErr w:type="spellEnd"/>
            <w:r>
              <w:rPr>
                <w:sz w:val="20"/>
              </w:rPr>
              <w:t xml:space="preserve"> nôh, 4 ks v sade; nerezová upevňovacia kotva M12 × 105/5-40, materiál V4A.</w:t>
            </w:r>
          </w:p>
        </w:tc>
        <w:tc>
          <w:tcPr>
            <w:tcW w:w="1559" w:type="dxa"/>
          </w:tcPr>
          <w:p w14:paraId="744ECBDD" w14:textId="11FA5B5B" w:rsidR="00034914" w:rsidRDefault="00034914" w:rsidP="00034914">
            <w:pPr>
              <w:spacing w:after="60" w:line="252" w:lineRule="auto"/>
            </w:pPr>
            <w:r>
              <w:rPr>
                <w:sz w:val="20"/>
              </w:rPr>
              <w:t>4 ks ohrevov;</w:t>
            </w:r>
            <w:r>
              <w:rPr>
                <w:sz w:val="20"/>
              </w:rPr>
              <w:br/>
              <w:t>4 ks plechov;</w:t>
            </w:r>
            <w:r>
              <w:rPr>
                <w:sz w:val="20"/>
              </w:rPr>
              <w:br/>
              <w:t xml:space="preserve">4 </w:t>
            </w:r>
            <w:proofErr w:type="spellStart"/>
            <w:r>
              <w:rPr>
                <w:sz w:val="20"/>
              </w:rPr>
              <w:t>sád</w:t>
            </w:r>
            <w:proofErr w:type="spellEnd"/>
            <w:r>
              <w:rPr>
                <w:sz w:val="20"/>
              </w:rPr>
              <w:t xml:space="preserve"> nôh;</w:t>
            </w:r>
            <w:r>
              <w:rPr>
                <w:sz w:val="20"/>
              </w:rPr>
              <w:br/>
              <w:t>24 ks kotiev</w:t>
            </w:r>
          </w:p>
        </w:tc>
        <w:tc>
          <w:tcPr>
            <w:tcW w:w="2410" w:type="dxa"/>
            <w:shd w:val="clear" w:color="auto" w:fill="FFF2CC"/>
          </w:tcPr>
          <w:p w14:paraId="0DEFE0A3" w14:textId="205D3B60" w:rsidR="00034914" w:rsidRDefault="00034914" w:rsidP="00034914">
            <w:pPr>
              <w:spacing w:after="60" w:line="252" w:lineRule="auto"/>
            </w:pPr>
            <w:r>
              <w:rPr>
                <w:rFonts w:cstheme="minorHAnsi"/>
                <w:i/>
                <w:color w:val="FF0000"/>
              </w:rPr>
              <w:t>doplní uchádzač</w:t>
            </w:r>
          </w:p>
        </w:tc>
      </w:tr>
      <w:tr w:rsidR="00034914" w14:paraId="1A719F2B" w14:textId="77777777" w:rsidTr="004E669C">
        <w:trPr>
          <w:cantSplit/>
        </w:trPr>
        <w:tc>
          <w:tcPr>
            <w:tcW w:w="6516" w:type="dxa"/>
          </w:tcPr>
          <w:p w14:paraId="2681FC4C" w14:textId="377B84CF" w:rsidR="00034914" w:rsidRDefault="00034914" w:rsidP="00034914">
            <w:pPr>
              <w:spacing w:after="60" w:line="252" w:lineRule="auto"/>
            </w:pPr>
            <w:r>
              <w:rPr>
                <w:sz w:val="20"/>
              </w:rPr>
              <w:t>Ochrana prívodného oceľového potrubia proti zamrznutiu, 24 V / 20 W, dĺžka 2 m; hliníková lepiaca páska na rozvod tepla, šírka 50 mm, dĺžka rolky 50 m.</w:t>
            </w:r>
          </w:p>
        </w:tc>
        <w:tc>
          <w:tcPr>
            <w:tcW w:w="1559" w:type="dxa"/>
          </w:tcPr>
          <w:p w14:paraId="63B8C972" w14:textId="37F76A48" w:rsidR="00034914" w:rsidRDefault="00034914" w:rsidP="00034914">
            <w:pPr>
              <w:spacing w:after="60" w:line="252" w:lineRule="auto"/>
            </w:pPr>
            <w:r>
              <w:rPr>
                <w:sz w:val="20"/>
              </w:rPr>
              <w:t>4 ks ohrevov;</w:t>
            </w:r>
            <w:r>
              <w:rPr>
                <w:sz w:val="20"/>
              </w:rPr>
              <w:br/>
              <w:t>1 rolky pásky</w:t>
            </w:r>
          </w:p>
        </w:tc>
        <w:tc>
          <w:tcPr>
            <w:tcW w:w="2410" w:type="dxa"/>
            <w:shd w:val="clear" w:color="auto" w:fill="FFF2CC"/>
          </w:tcPr>
          <w:p w14:paraId="43151273" w14:textId="33BBA246" w:rsidR="00034914" w:rsidRDefault="00034914" w:rsidP="00034914">
            <w:pPr>
              <w:spacing w:after="60" w:line="252" w:lineRule="auto"/>
            </w:pPr>
            <w:r>
              <w:rPr>
                <w:rFonts w:cstheme="minorHAnsi"/>
                <w:i/>
                <w:color w:val="FF0000"/>
              </w:rPr>
              <w:t>doplní uchádzač</w:t>
            </w:r>
          </w:p>
        </w:tc>
      </w:tr>
      <w:tr w:rsidR="00034914" w14:paraId="594B247A" w14:textId="77777777" w:rsidTr="004E669C">
        <w:trPr>
          <w:cantSplit/>
        </w:trPr>
        <w:tc>
          <w:tcPr>
            <w:tcW w:w="6516" w:type="dxa"/>
          </w:tcPr>
          <w:p w14:paraId="13F402D9" w14:textId="25099E9D" w:rsidR="00034914" w:rsidRDefault="00034914" w:rsidP="00034914">
            <w:pPr>
              <w:spacing w:after="60" w:line="252" w:lineRule="auto"/>
            </w:pPr>
            <w:r>
              <w:rPr>
                <w:sz w:val="20"/>
              </w:rPr>
              <w:t>Transformátor 400 W / 24 V pre vyhrievané napájačky; termostat so spínaním 230 V / 16 A, rozsah nastavenia −10 až +40 °C;</w:t>
            </w:r>
          </w:p>
        </w:tc>
        <w:tc>
          <w:tcPr>
            <w:tcW w:w="1559" w:type="dxa"/>
          </w:tcPr>
          <w:p w14:paraId="131E0A96" w14:textId="271F6ED4" w:rsidR="00034914" w:rsidRDefault="00034914" w:rsidP="00034914">
            <w:pPr>
              <w:spacing w:after="60" w:line="252" w:lineRule="auto"/>
            </w:pPr>
            <w:r>
              <w:rPr>
                <w:sz w:val="20"/>
              </w:rPr>
              <w:t>4 ks traf;</w:t>
            </w:r>
            <w:r>
              <w:rPr>
                <w:sz w:val="20"/>
              </w:rPr>
              <w:br/>
              <w:t>1 ks termostatov</w:t>
            </w:r>
          </w:p>
        </w:tc>
        <w:tc>
          <w:tcPr>
            <w:tcW w:w="2410" w:type="dxa"/>
            <w:shd w:val="clear" w:color="auto" w:fill="FFF2CC"/>
          </w:tcPr>
          <w:p w14:paraId="0288E879" w14:textId="404D2D73" w:rsidR="00034914" w:rsidRDefault="00034914" w:rsidP="00034914">
            <w:pPr>
              <w:spacing w:after="60" w:line="252" w:lineRule="auto"/>
            </w:pPr>
            <w:r>
              <w:rPr>
                <w:rFonts w:cstheme="minorHAnsi"/>
                <w:i/>
                <w:color w:val="FF0000"/>
              </w:rPr>
              <w:t>doplní uchádzač</w:t>
            </w:r>
          </w:p>
        </w:tc>
      </w:tr>
      <w:tr w:rsidR="004E669C" w14:paraId="053594C1" w14:textId="77777777" w:rsidTr="003A2F16">
        <w:trPr>
          <w:cantSplit/>
        </w:trPr>
        <w:tc>
          <w:tcPr>
            <w:tcW w:w="10485" w:type="dxa"/>
            <w:gridSpan w:val="3"/>
            <w:shd w:val="clear" w:color="auto" w:fill="E7E6E6"/>
          </w:tcPr>
          <w:p w14:paraId="32C330D8" w14:textId="77777777" w:rsidR="004E669C" w:rsidRDefault="004E669C" w:rsidP="004E669C">
            <w:pPr>
              <w:keepNext/>
              <w:spacing w:after="60" w:line="252" w:lineRule="auto"/>
            </w:pPr>
            <w:r>
              <w:rPr>
                <w:b/>
                <w:sz w:val="20"/>
              </w:rPr>
              <w:t>8  Elektrické čistiace kefy</w:t>
            </w:r>
          </w:p>
        </w:tc>
      </w:tr>
      <w:tr w:rsidR="00E758DE" w14:paraId="4F3EECE3" w14:textId="77777777" w:rsidTr="004E669C">
        <w:trPr>
          <w:cantSplit/>
        </w:trPr>
        <w:tc>
          <w:tcPr>
            <w:tcW w:w="6516" w:type="dxa"/>
          </w:tcPr>
          <w:p w14:paraId="7398721F" w14:textId="2BEFF7A0" w:rsidR="00E758DE" w:rsidRDefault="00E758DE" w:rsidP="00E758DE">
            <w:pPr>
              <w:spacing w:after="60" w:line="252" w:lineRule="auto"/>
            </w:pPr>
            <w:r>
              <w:rPr>
                <w:sz w:val="20"/>
              </w:rPr>
              <w:t xml:space="preserve">Elektrická čistiaca kefa pre hovädzí dobytok, výkon 0,37 kW; </w:t>
            </w:r>
            <w:proofErr w:type="spellStart"/>
            <w:r>
              <w:rPr>
                <w:sz w:val="20"/>
              </w:rPr>
              <w:t>sada</w:t>
            </w:r>
            <w:proofErr w:type="spellEnd"/>
            <w:r>
              <w:rPr>
                <w:sz w:val="20"/>
              </w:rPr>
              <w:t xml:space="preserve"> upevnenia pre čistiacu kefu 120/120 mm</w:t>
            </w:r>
          </w:p>
        </w:tc>
        <w:tc>
          <w:tcPr>
            <w:tcW w:w="1559" w:type="dxa"/>
          </w:tcPr>
          <w:p w14:paraId="3A5F1070" w14:textId="5C869AFE" w:rsidR="00E758DE" w:rsidRDefault="00E758DE" w:rsidP="00E758DE">
            <w:pPr>
              <w:spacing w:after="60" w:line="252" w:lineRule="auto"/>
            </w:pPr>
            <w:r>
              <w:rPr>
                <w:sz w:val="20"/>
              </w:rPr>
              <w:t>2 ks kief;</w:t>
            </w:r>
            <w:r>
              <w:rPr>
                <w:sz w:val="20"/>
              </w:rPr>
              <w:br/>
              <w:t>2ks</w:t>
            </w:r>
            <w:r>
              <w:t xml:space="preserve"> </w:t>
            </w:r>
          </w:p>
        </w:tc>
        <w:tc>
          <w:tcPr>
            <w:tcW w:w="2410" w:type="dxa"/>
            <w:shd w:val="clear" w:color="auto" w:fill="FFF2CC"/>
          </w:tcPr>
          <w:p w14:paraId="6C067838" w14:textId="7344149F" w:rsidR="00E758DE" w:rsidRDefault="00E758DE" w:rsidP="00E758DE">
            <w:pPr>
              <w:spacing w:after="60" w:line="252" w:lineRule="auto"/>
            </w:pPr>
            <w:r>
              <w:rPr>
                <w:rFonts w:cstheme="minorHAnsi"/>
                <w:i/>
                <w:color w:val="FF0000"/>
              </w:rPr>
              <w:t>doplní uchádzač</w:t>
            </w:r>
          </w:p>
        </w:tc>
      </w:tr>
      <w:tr w:rsidR="004E669C" w14:paraId="2FB97F64" w14:textId="77777777" w:rsidTr="003A2F16">
        <w:trPr>
          <w:cantSplit/>
        </w:trPr>
        <w:tc>
          <w:tcPr>
            <w:tcW w:w="10485" w:type="dxa"/>
            <w:gridSpan w:val="3"/>
            <w:shd w:val="clear" w:color="auto" w:fill="E7E6E6"/>
          </w:tcPr>
          <w:p w14:paraId="3C1293B6" w14:textId="77777777" w:rsidR="004E669C" w:rsidRDefault="004E669C" w:rsidP="004E669C">
            <w:pPr>
              <w:keepNext/>
              <w:spacing w:after="60" w:line="252" w:lineRule="auto"/>
            </w:pPr>
            <w:r>
              <w:rPr>
                <w:b/>
                <w:sz w:val="20"/>
              </w:rPr>
              <w:t>9  Brány a hradenie</w:t>
            </w:r>
          </w:p>
        </w:tc>
      </w:tr>
      <w:tr w:rsidR="00E758DE" w14:paraId="6FC31772" w14:textId="77777777" w:rsidTr="004E669C">
        <w:trPr>
          <w:cantSplit/>
        </w:trPr>
        <w:tc>
          <w:tcPr>
            <w:tcW w:w="6516" w:type="dxa"/>
          </w:tcPr>
          <w:p w14:paraId="7A58E3BC" w14:textId="1B2B3E12" w:rsidR="00E758DE" w:rsidRDefault="00E758DE" w:rsidP="00E758DE">
            <w:pPr>
              <w:spacing w:after="60" w:line="252" w:lineRule="auto"/>
            </w:pPr>
            <w:r>
              <w:rPr>
                <w:sz w:val="20"/>
              </w:rPr>
              <w:t>Teleskopická deliaca brána s 2 rúrami, dĺžka 4,00 – 5,70 m; oceľové rúry Ø 60/3,2 mm a Ø 48/3,2 mm.</w:t>
            </w:r>
          </w:p>
        </w:tc>
        <w:tc>
          <w:tcPr>
            <w:tcW w:w="1559" w:type="dxa"/>
          </w:tcPr>
          <w:p w14:paraId="3F259D48" w14:textId="3D383EFA" w:rsidR="00E758DE" w:rsidRDefault="00E758DE" w:rsidP="00E758DE">
            <w:pPr>
              <w:spacing w:after="60" w:line="252" w:lineRule="auto"/>
            </w:pPr>
            <w:r>
              <w:rPr>
                <w:sz w:val="20"/>
              </w:rPr>
              <w:t>3 ks</w:t>
            </w:r>
          </w:p>
        </w:tc>
        <w:tc>
          <w:tcPr>
            <w:tcW w:w="2410" w:type="dxa"/>
            <w:shd w:val="clear" w:color="auto" w:fill="FFF2CC"/>
          </w:tcPr>
          <w:p w14:paraId="210FA1E8" w14:textId="0B948F60" w:rsidR="00E758DE" w:rsidRDefault="00E758DE" w:rsidP="00E758DE">
            <w:pPr>
              <w:spacing w:after="60" w:line="252" w:lineRule="auto"/>
            </w:pPr>
            <w:r>
              <w:rPr>
                <w:rFonts w:cstheme="minorHAnsi"/>
                <w:i/>
                <w:color w:val="FF0000"/>
              </w:rPr>
              <w:t>doplní uchádzač</w:t>
            </w:r>
          </w:p>
        </w:tc>
      </w:tr>
      <w:tr w:rsidR="00E758DE" w14:paraId="63641CD0" w14:textId="77777777" w:rsidTr="004E669C">
        <w:trPr>
          <w:cantSplit/>
        </w:trPr>
        <w:tc>
          <w:tcPr>
            <w:tcW w:w="6516" w:type="dxa"/>
          </w:tcPr>
          <w:p w14:paraId="2A676C46" w14:textId="4E80B474" w:rsidR="00E758DE" w:rsidRDefault="00E758DE" w:rsidP="00E758DE">
            <w:pPr>
              <w:spacing w:after="60" w:line="252" w:lineRule="auto"/>
            </w:pPr>
            <w:r>
              <w:rPr>
                <w:sz w:val="20"/>
              </w:rPr>
              <w:t>Teleskopická deliaca brána s 2 rúrami, dĺžka 2,50 – 4,20 m; oceľové rúry Ø 60/3,2 mm a Ø 48/3,2 mm.</w:t>
            </w:r>
          </w:p>
        </w:tc>
        <w:tc>
          <w:tcPr>
            <w:tcW w:w="1559" w:type="dxa"/>
          </w:tcPr>
          <w:p w14:paraId="5CB176A5" w14:textId="6503DBD0" w:rsidR="00E758DE" w:rsidRDefault="00E758DE" w:rsidP="00E758DE">
            <w:pPr>
              <w:spacing w:after="60" w:line="252" w:lineRule="auto"/>
            </w:pPr>
            <w:r>
              <w:rPr>
                <w:sz w:val="20"/>
              </w:rPr>
              <w:t>3 ks</w:t>
            </w:r>
          </w:p>
        </w:tc>
        <w:tc>
          <w:tcPr>
            <w:tcW w:w="2410" w:type="dxa"/>
            <w:shd w:val="clear" w:color="auto" w:fill="FFF2CC"/>
          </w:tcPr>
          <w:p w14:paraId="1F218125" w14:textId="5D4D0CF2" w:rsidR="00E758DE" w:rsidRDefault="00E758DE" w:rsidP="00E758DE">
            <w:pPr>
              <w:spacing w:after="60" w:line="252" w:lineRule="auto"/>
            </w:pPr>
            <w:r>
              <w:rPr>
                <w:rFonts w:cstheme="minorHAnsi"/>
                <w:i/>
                <w:color w:val="FF0000"/>
              </w:rPr>
              <w:t>doplní uchádzač</w:t>
            </w:r>
          </w:p>
        </w:tc>
      </w:tr>
      <w:tr w:rsidR="00E758DE" w14:paraId="56B4BEFB" w14:textId="77777777" w:rsidTr="004E669C">
        <w:trPr>
          <w:cantSplit/>
        </w:trPr>
        <w:tc>
          <w:tcPr>
            <w:tcW w:w="6516" w:type="dxa"/>
          </w:tcPr>
          <w:p w14:paraId="12B2567E" w14:textId="120C53E5" w:rsidR="00E758DE" w:rsidRDefault="00E758DE" w:rsidP="00E758DE">
            <w:pPr>
              <w:spacing w:after="60" w:line="252" w:lineRule="auto"/>
            </w:pPr>
            <w:r>
              <w:rPr>
                <w:sz w:val="20"/>
              </w:rPr>
              <w:t>Teleskopická deliaca brána s 3 rúrami, dĺžka 4,00 – 5,70 m; oceľové rúry Ø 60/3,2 mm a Ø 48/3,2 mm; výplň 3-rúrových brán.</w:t>
            </w:r>
          </w:p>
        </w:tc>
        <w:tc>
          <w:tcPr>
            <w:tcW w:w="1559" w:type="dxa"/>
          </w:tcPr>
          <w:p w14:paraId="5EACEE12" w14:textId="260F4495" w:rsidR="00E758DE" w:rsidRDefault="00E758DE" w:rsidP="00E758DE">
            <w:pPr>
              <w:spacing w:after="60" w:line="252" w:lineRule="auto"/>
            </w:pPr>
            <w:r>
              <w:rPr>
                <w:sz w:val="20"/>
              </w:rPr>
              <w:t>2 ks brán;</w:t>
            </w:r>
            <w:r>
              <w:rPr>
                <w:sz w:val="20"/>
              </w:rPr>
              <w:br/>
              <w:t>2 ks výplní</w:t>
            </w:r>
          </w:p>
        </w:tc>
        <w:tc>
          <w:tcPr>
            <w:tcW w:w="2410" w:type="dxa"/>
            <w:shd w:val="clear" w:color="auto" w:fill="FFF2CC"/>
          </w:tcPr>
          <w:p w14:paraId="2B3621A0" w14:textId="6FF68D28" w:rsidR="00E758DE" w:rsidRDefault="00E758DE" w:rsidP="00E758DE">
            <w:pPr>
              <w:spacing w:after="60" w:line="252" w:lineRule="auto"/>
            </w:pPr>
            <w:r>
              <w:rPr>
                <w:rFonts w:cstheme="minorHAnsi"/>
                <w:i/>
                <w:color w:val="FF0000"/>
              </w:rPr>
              <w:t>doplní uchádzač</w:t>
            </w:r>
          </w:p>
        </w:tc>
      </w:tr>
      <w:tr w:rsidR="00E758DE" w14:paraId="359F40AA" w14:textId="77777777" w:rsidTr="004E669C">
        <w:trPr>
          <w:cantSplit/>
        </w:trPr>
        <w:tc>
          <w:tcPr>
            <w:tcW w:w="6516" w:type="dxa"/>
          </w:tcPr>
          <w:p w14:paraId="6F0F8470" w14:textId="0F8A9ECA" w:rsidR="00E758DE" w:rsidRDefault="00E758DE" w:rsidP="00E758DE">
            <w:pPr>
              <w:spacing w:after="60" w:line="252" w:lineRule="auto"/>
            </w:pPr>
            <w:r>
              <w:rPr>
                <w:sz w:val="20"/>
              </w:rPr>
              <w:t>Teleskopická deliaca brána s 2 + 1 rúrami, dĺžka 4,00 – 5,70 m; spodná rúra výkyvná, oceľové rúry Ø 60/3,2 mm a Ø 48/3,2 mm.</w:t>
            </w:r>
          </w:p>
        </w:tc>
        <w:tc>
          <w:tcPr>
            <w:tcW w:w="1559" w:type="dxa"/>
          </w:tcPr>
          <w:p w14:paraId="4158B40C" w14:textId="4A5D49D5" w:rsidR="00E758DE" w:rsidRDefault="00E758DE" w:rsidP="00E758DE">
            <w:pPr>
              <w:spacing w:after="60" w:line="252" w:lineRule="auto"/>
            </w:pPr>
            <w:r>
              <w:rPr>
                <w:sz w:val="20"/>
              </w:rPr>
              <w:t>2 ks</w:t>
            </w:r>
          </w:p>
        </w:tc>
        <w:tc>
          <w:tcPr>
            <w:tcW w:w="2410" w:type="dxa"/>
            <w:shd w:val="clear" w:color="auto" w:fill="FFF2CC"/>
          </w:tcPr>
          <w:p w14:paraId="030017D7" w14:textId="5A15AF4F" w:rsidR="00E758DE" w:rsidRDefault="00E758DE" w:rsidP="00E758DE">
            <w:pPr>
              <w:spacing w:after="60" w:line="252" w:lineRule="auto"/>
            </w:pPr>
            <w:r>
              <w:rPr>
                <w:rFonts w:cstheme="minorHAnsi"/>
                <w:i/>
                <w:color w:val="FF0000"/>
              </w:rPr>
              <w:t>doplní uchádzač</w:t>
            </w:r>
          </w:p>
        </w:tc>
      </w:tr>
      <w:tr w:rsidR="00E758DE" w14:paraId="44B167A0" w14:textId="77777777" w:rsidTr="004E669C">
        <w:trPr>
          <w:cantSplit/>
        </w:trPr>
        <w:tc>
          <w:tcPr>
            <w:tcW w:w="6516" w:type="dxa"/>
          </w:tcPr>
          <w:p w14:paraId="39807E05" w14:textId="568C711B" w:rsidR="00E758DE" w:rsidRDefault="00E758DE" w:rsidP="00E758DE">
            <w:pPr>
              <w:spacing w:after="60" w:line="252" w:lineRule="auto"/>
            </w:pPr>
            <w:r>
              <w:rPr>
                <w:sz w:val="20"/>
              </w:rPr>
              <w:t>Teleskopická deliaca brána s 2 rúrami, dĺžka 1,50 – 2,20 m; oceľové rúry Ø 60/3,2 mm a Ø 48/3,2 mm.</w:t>
            </w:r>
          </w:p>
        </w:tc>
        <w:tc>
          <w:tcPr>
            <w:tcW w:w="1559" w:type="dxa"/>
          </w:tcPr>
          <w:p w14:paraId="116F6282" w14:textId="63FBA75B" w:rsidR="00E758DE" w:rsidRDefault="00E758DE" w:rsidP="00E758DE">
            <w:pPr>
              <w:spacing w:after="60" w:line="252" w:lineRule="auto"/>
            </w:pPr>
            <w:r>
              <w:rPr>
                <w:sz w:val="20"/>
              </w:rPr>
              <w:t>1 ks</w:t>
            </w:r>
          </w:p>
        </w:tc>
        <w:tc>
          <w:tcPr>
            <w:tcW w:w="2410" w:type="dxa"/>
            <w:shd w:val="clear" w:color="auto" w:fill="FFF2CC"/>
          </w:tcPr>
          <w:p w14:paraId="7922BCC9" w14:textId="245488ED" w:rsidR="00E758DE" w:rsidRDefault="00E758DE" w:rsidP="00E758DE">
            <w:pPr>
              <w:spacing w:after="60" w:line="252" w:lineRule="auto"/>
            </w:pPr>
            <w:r>
              <w:rPr>
                <w:rFonts w:cstheme="minorHAnsi"/>
                <w:i/>
                <w:color w:val="FF0000"/>
              </w:rPr>
              <w:t>doplní uchádzač</w:t>
            </w:r>
          </w:p>
        </w:tc>
      </w:tr>
      <w:tr w:rsidR="00E758DE" w14:paraId="3814B5BA" w14:textId="77777777" w:rsidTr="004E669C">
        <w:trPr>
          <w:cantSplit/>
        </w:trPr>
        <w:tc>
          <w:tcPr>
            <w:tcW w:w="6516" w:type="dxa"/>
          </w:tcPr>
          <w:p w14:paraId="64E141A9" w14:textId="48A11700" w:rsidR="00E758DE" w:rsidRDefault="00E758DE" w:rsidP="00E758DE">
            <w:pPr>
              <w:spacing w:after="60" w:line="252" w:lineRule="auto"/>
            </w:pPr>
            <w:r>
              <w:rPr>
                <w:sz w:val="20"/>
              </w:rPr>
              <w:t>Univerzálny záves na rúrovú stojku, U-profil alebo stenu; zámok teleskopickej brány s 2 alebo 3 rúrami; zaistenie s platňou a upevnením.</w:t>
            </w:r>
          </w:p>
        </w:tc>
        <w:tc>
          <w:tcPr>
            <w:tcW w:w="1559" w:type="dxa"/>
          </w:tcPr>
          <w:p w14:paraId="30A0D6BF" w14:textId="72DA80EA" w:rsidR="00E758DE" w:rsidRDefault="00E758DE" w:rsidP="00E758DE">
            <w:pPr>
              <w:spacing w:after="60" w:line="252" w:lineRule="auto"/>
            </w:pPr>
            <w:r>
              <w:rPr>
                <w:sz w:val="20"/>
              </w:rPr>
              <w:t>4 páry závesov;</w:t>
            </w:r>
            <w:r>
              <w:rPr>
                <w:sz w:val="20"/>
              </w:rPr>
              <w:br/>
              <w:t>11 ks zámkov;</w:t>
            </w:r>
            <w:r>
              <w:rPr>
                <w:sz w:val="20"/>
              </w:rPr>
              <w:br/>
              <w:t>22 ks zaistení</w:t>
            </w:r>
          </w:p>
        </w:tc>
        <w:tc>
          <w:tcPr>
            <w:tcW w:w="2410" w:type="dxa"/>
            <w:shd w:val="clear" w:color="auto" w:fill="FFF2CC"/>
          </w:tcPr>
          <w:p w14:paraId="255B3BE0" w14:textId="4577E9E3" w:rsidR="00E758DE" w:rsidRDefault="00E758DE" w:rsidP="00E758DE">
            <w:pPr>
              <w:spacing w:after="60" w:line="252" w:lineRule="auto"/>
            </w:pPr>
            <w:r>
              <w:rPr>
                <w:rFonts w:cstheme="minorHAnsi"/>
                <w:i/>
                <w:color w:val="FF0000"/>
              </w:rPr>
              <w:t>doplní uchádzač</w:t>
            </w:r>
          </w:p>
        </w:tc>
      </w:tr>
      <w:tr w:rsidR="00E758DE" w14:paraId="3B8CE1E6" w14:textId="77777777" w:rsidTr="004E669C">
        <w:trPr>
          <w:cantSplit/>
        </w:trPr>
        <w:tc>
          <w:tcPr>
            <w:tcW w:w="6516" w:type="dxa"/>
          </w:tcPr>
          <w:p w14:paraId="0D8C60A3" w14:textId="1B78DDDE" w:rsidR="00E758DE" w:rsidRDefault="00E758DE" w:rsidP="00E758DE">
            <w:pPr>
              <w:spacing w:after="60" w:line="252" w:lineRule="auto"/>
            </w:pPr>
            <w:r>
              <w:rPr>
                <w:sz w:val="20"/>
              </w:rPr>
              <w:t xml:space="preserve">Priama rúrová stojka 2″ × 1 600 mm na kotvenie </w:t>
            </w:r>
            <w:proofErr w:type="spellStart"/>
            <w:r>
              <w:rPr>
                <w:sz w:val="20"/>
              </w:rPr>
              <w:t>hmoždinkami</w:t>
            </w:r>
            <w:proofErr w:type="spellEnd"/>
            <w:r>
              <w:rPr>
                <w:sz w:val="20"/>
              </w:rPr>
              <w:t xml:space="preserve">, oceľová rúra Ø 60/3,2 mm; pozinkovaná spojovacia rúra Ø 60/3,65 mm,  </w:t>
            </w:r>
          </w:p>
        </w:tc>
        <w:tc>
          <w:tcPr>
            <w:tcW w:w="1559" w:type="dxa"/>
          </w:tcPr>
          <w:p w14:paraId="5D640C4E" w14:textId="7FF07FC8" w:rsidR="00E758DE" w:rsidRDefault="00E758DE" w:rsidP="00E758DE">
            <w:pPr>
              <w:spacing w:after="60" w:line="252" w:lineRule="auto"/>
            </w:pPr>
            <w:r>
              <w:rPr>
                <w:sz w:val="20"/>
              </w:rPr>
              <w:t>8 ks stojok;</w:t>
            </w:r>
            <w:r>
              <w:rPr>
                <w:sz w:val="20"/>
              </w:rPr>
              <w:br/>
              <w:t xml:space="preserve"> 18 m rúr</w:t>
            </w:r>
          </w:p>
        </w:tc>
        <w:tc>
          <w:tcPr>
            <w:tcW w:w="2410" w:type="dxa"/>
            <w:shd w:val="clear" w:color="auto" w:fill="FFF2CC"/>
          </w:tcPr>
          <w:p w14:paraId="6238E3ED" w14:textId="4A01E340" w:rsidR="00E758DE" w:rsidRDefault="00E758DE" w:rsidP="00E758DE">
            <w:pPr>
              <w:spacing w:after="60" w:line="252" w:lineRule="auto"/>
            </w:pPr>
            <w:r>
              <w:rPr>
                <w:rFonts w:cstheme="minorHAnsi"/>
                <w:i/>
                <w:color w:val="FF0000"/>
              </w:rPr>
              <w:t>doplní uchádzač</w:t>
            </w:r>
          </w:p>
        </w:tc>
      </w:tr>
      <w:tr w:rsidR="00E758DE" w14:paraId="78AC4178" w14:textId="77777777" w:rsidTr="004E669C">
        <w:trPr>
          <w:cantSplit/>
        </w:trPr>
        <w:tc>
          <w:tcPr>
            <w:tcW w:w="6516" w:type="dxa"/>
          </w:tcPr>
          <w:p w14:paraId="26C3167D" w14:textId="1CFFBAF2" w:rsidR="00E758DE" w:rsidRDefault="00E758DE" w:rsidP="00E758DE">
            <w:pPr>
              <w:spacing w:after="60" w:line="252" w:lineRule="auto"/>
            </w:pPr>
            <w:r>
              <w:rPr>
                <w:sz w:val="20"/>
              </w:rPr>
              <w:t>Kompletná T-spojka 60/60; stenová konzola na uchytenie rúry 2″; stojka z uzavretého oceľového profilu 120 × 120 × 6 × 2 000 mm pre teleskopickú bránu do dĺžky 6,7 m; záves pre profilovú stojku 120/120 alebo 150/150.</w:t>
            </w:r>
          </w:p>
        </w:tc>
        <w:tc>
          <w:tcPr>
            <w:tcW w:w="1559" w:type="dxa"/>
          </w:tcPr>
          <w:p w14:paraId="25427C66" w14:textId="18B0273C" w:rsidR="00E758DE" w:rsidRDefault="00E758DE" w:rsidP="00E758DE">
            <w:pPr>
              <w:spacing w:after="60" w:line="252" w:lineRule="auto"/>
            </w:pPr>
            <w:r>
              <w:rPr>
                <w:sz w:val="20"/>
              </w:rPr>
              <w:t>14 ks T-spojok;</w:t>
            </w:r>
            <w:r>
              <w:rPr>
                <w:sz w:val="20"/>
              </w:rPr>
              <w:br/>
              <w:t>8 ks konzol;</w:t>
            </w:r>
            <w:r>
              <w:rPr>
                <w:sz w:val="20"/>
              </w:rPr>
              <w:br/>
              <w:t>5 ks stojok;</w:t>
            </w:r>
            <w:r>
              <w:rPr>
                <w:sz w:val="20"/>
              </w:rPr>
              <w:br/>
              <w:t>5 ks závesov</w:t>
            </w:r>
          </w:p>
        </w:tc>
        <w:tc>
          <w:tcPr>
            <w:tcW w:w="2410" w:type="dxa"/>
            <w:shd w:val="clear" w:color="auto" w:fill="FFF2CC"/>
          </w:tcPr>
          <w:p w14:paraId="02AB175F" w14:textId="6B8AE1B6" w:rsidR="00E758DE" w:rsidRDefault="00E758DE" w:rsidP="00E758DE">
            <w:pPr>
              <w:spacing w:after="60" w:line="252" w:lineRule="auto"/>
            </w:pPr>
            <w:r>
              <w:rPr>
                <w:rFonts w:cstheme="minorHAnsi"/>
                <w:i/>
                <w:color w:val="FF0000"/>
              </w:rPr>
              <w:t>doplní uchádzač</w:t>
            </w:r>
          </w:p>
        </w:tc>
      </w:tr>
      <w:tr w:rsidR="00E758DE" w14:paraId="01EF76D3" w14:textId="77777777" w:rsidTr="004E669C">
        <w:trPr>
          <w:cantSplit/>
        </w:trPr>
        <w:tc>
          <w:tcPr>
            <w:tcW w:w="6516" w:type="dxa"/>
          </w:tcPr>
          <w:p w14:paraId="03588E03" w14:textId="33918D02" w:rsidR="00E758DE" w:rsidRDefault="00E758DE" w:rsidP="00E758DE">
            <w:pPr>
              <w:spacing w:after="60" w:line="252" w:lineRule="auto"/>
            </w:pPr>
            <w:r>
              <w:rPr>
                <w:sz w:val="20"/>
              </w:rPr>
              <w:t>Dvojzložkový ochranný náter na pozinkované diely</w:t>
            </w:r>
          </w:p>
        </w:tc>
        <w:tc>
          <w:tcPr>
            <w:tcW w:w="1559" w:type="dxa"/>
          </w:tcPr>
          <w:p w14:paraId="774CC567" w14:textId="57F20BC7" w:rsidR="00E758DE" w:rsidRDefault="00E758DE" w:rsidP="00E758DE">
            <w:pPr>
              <w:spacing w:after="60" w:line="252" w:lineRule="auto"/>
            </w:pPr>
            <w:r>
              <w:rPr>
                <w:sz w:val="20"/>
              </w:rPr>
              <w:t>1 balenie</w:t>
            </w:r>
          </w:p>
        </w:tc>
        <w:tc>
          <w:tcPr>
            <w:tcW w:w="2410" w:type="dxa"/>
            <w:shd w:val="clear" w:color="auto" w:fill="FFF2CC"/>
          </w:tcPr>
          <w:p w14:paraId="573E0916" w14:textId="1006AF97" w:rsidR="00E758DE" w:rsidRDefault="00E758DE" w:rsidP="00E758DE">
            <w:pPr>
              <w:spacing w:after="60" w:line="252" w:lineRule="auto"/>
            </w:pPr>
            <w:r>
              <w:rPr>
                <w:rFonts w:cstheme="minorHAnsi"/>
                <w:i/>
                <w:color w:val="FF0000"/>
              </w:rPr>
              <w:t>doplní uchádzač</w:t>
            </w:r>
          </w:p>
        </w:tc>
      </w:tr>
      <w:tr w:rsidR="004E669C" w14:paraId="0126CE16" w14:textId="77777777" w:rsidTr="003A2F16">
        <w:trPr>
          <w:cantSplit/>
        </w:trPr>
        <w:tc>
          <w:tcPr>
            <w:tcW w:w="10485" w:type="dxa"/>
            <w:gridSpan w:val="3"/>
            <w:shd w:val="clear" w:color="auto" w:fill="E7E6E6"/>
          </w:tcPr>
          <w:p w14:paraId="2A9715A9" w14:textId="77777777" w:rsidR="004E669C" w:rsidRDefault="004E669C" w:rsidP="004E669C">
            <w:pPr>
              <w:keepNext/>
              <w:spacing w:after="60" w:line="252" w:lineRule="auto"/>
            </w:pPr>
            <w:r>
              <w:rPr>
                <w:b/>
                <w:sz w:val="20"/>
              </w:rPr>
              <w:t>10  U-profily</w:t>
            </w:r>
          </w:p>
        </w:tc>
      </w:tr>
      <w:tr w:rsidR="00E758DE" w14:paraId="27F2EF29" w14:textId="77777777" w:rsidTr="004E669C">
        <w:trPr>
          <w:cantSplit/>
        </w:trPr>
        <w:tc>
          <w:tcPr>
            <w:tcW w:w="6516" w:type="dxa"/>
          </w:tcPr>
          <w:p w14:paraId="48BCE5BA" w14:textId="298E400B" w:rsidR="00E758DE" w:rsidRDefault="00E758DE" w:rsidP="00E758DE">
            <w:pPr>
              <w:spacing w:after="60" w:line="252" w:lineRule="auto"/>
            </w:pPr>
            <w:r>
              <w:rPr>
                <w:sz w:val="20"/>
              </w:rPr>
              <w:t xml:space="preserve">Pozinkované U-vedenie 60 × 40 × 60 × 4 mm, </w:t>
            </w:r>
          </w:p>
        </w:tc>
        <w:tc>
          <w:tcPr>
            <w:tcW w:w="1559" w:type="dxa"/>
          </w:tcPr>
          <w:p w14:paraId="11C5F235" w14:textId="77617E48" w:rsidR="00E758DE" w:rsidRDefault="00E758DE" w:rsidP="00E758DE">
            <w:pPr>
              <w:spacing w:after="60" w:line="252" w:lineRule="auto"/>
            </w:pPr>
            <w:r>
              <w:rPr>
                <w:sz w:val="20"/>
              </w:rPr>
              <w:t xml:space="preserve"> 156 m</w:t>
            </w:r>
          </w:p>
        </w:tc>
        <w:tc>
          <w:tcPr>
            <w:tcW w:w="2410" w:type="dxa"/>
            <w:shd w:val="clear" w:color="auto" w:fill="FFF2CC"/>
          </w:tcPr>
          <w:p w14:paraId="71E98DD4" w14:textId="594A64F8" w:rsidR="00E758DE" w:rsidRDefault="00E758DE" w:rsidP="00E758DE">
            <w:pPr>
              <w:spacing w:after="60" w:line="252" w:lineRule="auto"/>
            </w:pPr>
            <w:r>
              <w:rPr>
                <w:rFonts w:cstheme="minorHAnsi"/>
                <w:i/>
                <w:color w:val="FF0000"/>
              </w:rPr>
              <w:t>doplní uchádzač</w:t>
            </w:r>
          </w:p>
        </w:tc>
      </w:tr>
      <w:tr w:rsidR="004E669C" w14:paraId="47D21A8F" w14:textId="77777777" w:rsidTr="003A2F16">
        <w:trPr>
          <w:cantSplit/>
        </w:trPr>
        <w:tc>
          <w:tcPr>
            <w:tcW w:w="10485" w:type="dxa"/>
            <w:gridSpan w:val="3"/>
            <w:shd w:val="clear" w:color="auto" w:fill="E7E6E6"/>
          </w:tcPr>
          <w:p w14:paraId="2DCDB629" w14:textId="77777777" w:rsidR="004E669C" w:rsidRDefault="004E669C" w:rsidP="004E669C">
            <w:pPr>
              <w:keepNext/>
              <w:spacing w:after="60" w:line="252" w:lineRule="auto"/>
            </w:pPr>
            <w:r>
              <w:rPr>
                <w:b/>
                <w:sz w:val="20"/>
              </w:rPr>
              <w:t>11  Vysokotlakové hmlové chladenie</w:t>
            </w:r>
          </w:p>
        </w:tc>
      </w:tr>
      <w:tr w:rsidR="00E758DE" w14:paraId="21B5028F" w14:textId="77777777" w:rsidTr="004E669C">
        <w:trPr>
          <w:cantSplit/>
        </w:trPr>
        <w:tc>
          <w:tcPr>
            <w:tcW w:w="6516" w:type="dxa"/>
          </w:tcPr>
          <w:p w14:paraId="6251CDB8" w14:textId="49D15006" w:rsidR="00E758DE" w:rsidRDefault="00E758DE" w:rsidP="00E758DE">
            <w:pPr>
              <w:spacing w:after="60" w:line="252" w:lineRule="auto"/>
            </w:pPr>
            <w:r>
              <w:rPr>
                <w:sz w:val="20"/>
              </w:rPr>
              <w:t xml:space="preserve">Čerpacia jednotka, tlak 70 bar, prietok 21 l/min, kapacita pre 250 </w:t>
            </w:r>
            <w:proofErr w:type="spellStart"/>
            <w:r>
              <w:rPr>
                <w:sz w:val="20"/>
              </w:rPr>
              <w:t>trysiek</w:t>
            </w:r>
            <w:proofErr w:type="spellEnd"/>
            <w:r>
              <w:rPr>
                <w:sz w:val="20"/>
              </w:rPr>
              <w:t xml:space="preserve">; kompenzačný modul na prípojnej rúre; stenová montážna </w:t>
            </w:r>
            <w:proofErr w:type="spellStart"/>
            <w:r>
              <w:rPr>
                <w:sz w:val="20"/>
              </w:rPr>
              <w:t>sada</w:t>
            </w:r>
            <w:proofErr w:type="spellEnd"/>
            <w:r>
              <w:rPr>
                <w:sz w:val="20"/>
              </w:rPr>
              <w:t xml:space="preserve"> čerpadla; </w:t>
            </w:r>
            <w:proofErr w:type="spellStart"/>
            <w:r>
              <w:rPr>
                <w:sz w:val="20"/>
              </w:rPr>
              <w:t>sada</w:t>
            </w:r>
            <w:proofErr w:type="spellEnd"/>
            <w:r>
              <w:rPr>
                <w:sz w:val="20"/>
              </w:rPr>
              <w:t xml:space="preserve"> pripojenia agregátu na vodovod.</w:t>
            </w:r>
          </w:p>
        </w:tc>
        <w:tc>
          <w:tcPr>
            <w:tcW w:w="1559" w:type="dxa"/>
          </w:tcPr>
          <w:p w14:paraId="774DE9A7" w14:textId="294A1D98" w:rsidR="00E758DE" w:rsidRDefault="00E758DE" w:rsidP="00E758DE">
            <w:pPr>
              <w:spacing w:after="60" w:line="252" w:lineRule="auto"/>
            </w:pPr>
            <w:r>
              <w:rPr>
                <w:sz w:val="20"/>
              </w:rPr>
              <w:t>1 ks čerpadla;</w:t>
            </w:r>
            <w:r>
              <w:rPr>
                <w:sz w:val="20"/>
              </w:rPr>
              <w:br/>
              <w:t>1 ks modulu;</w:t>
            </w:r>
            <w:r>
              <w:rPr>
                <w:sz w:val="20"/>
              </w:rPr>
              <w:br/>
              <w:t xml:space="preserve">1 </w:t>
            </w:r>
            <w:proofErr w:type="spellStart"/>
            <w:r>
              <w:rPr>
                <w:sz w:val="20"/>
              </w:rPr>
              <w:t>sada</w:t>
            </w:r>
            <w:proofErr w:type="spellEnd"/>
            <w:r>
              <w:rPr>
                <w:sz w:val="20"/>
              </w:rPr>
              <w:t xml:space="preserve"> montáže;</w:t>
            </w:r>
            <w:r>
              <w:rPr>
                <w:sz w:val="20"/>
              </w:rPr>
              <w:br/>
              <w:t xml:space="preserve">1 </w:t>
            </w:r>
            <w:proofErr w:type="spellStart"/>
            <w:r>
              <w:rPr>
                <w:sz w:val="20"/>
              </w:rPr>
              <w:t>sada</w:t>
            </w:r>
            <w:proofErr w:type="spellEnd"/>
            <w:r>
              <w:rPr>
                <w:sz w:val="20"/>
              </w:rPr>
              <w:t xml:space="preserve"> pripojenia</w:t>
            </w:r>
          </w:p>
        </w:tc>
        <w:tc>
          <w:tcPr>
            <w:tcW w:w="2410" w:type="dxa"/>
            <w:shd w:val="clear" w:color="auto" w:fill="FFF2CC"/>
          </w:tcPr>
          <w:p w14:paraId="03099565" w14:textId="690754BA" w:rsidR="00E758DE" w:rsidRDefault="00E758DE" w:rsidP="00E758DE">
            <w:pPr>
              <w:spacing w:after="60" w:line="252" w:lineRule="auto"/>
            </w:pPr>
            <w:r>
              <w:rPr>
                <w:rFonts w:cstheme="minorHAnsi"/>
                <w:i/>
                <w:color w:val="FF0000"/>
              </w:rPr>
              <w:t>doplní uchádzač</w:t>
            </w:r>
          </w:p>
        </w:tc>
      </w:tr>
      <w:tr w:rsidR="00E758DE" w14:paraId="25554253" w14:textId="77777777" w:rsidTr="004E669C">
        <w:trPr>
          <w:cantSplit/>
        </w:trPr>
        <w:tc>
          <w:tcPr>
            <w:tcW w:w="6516" w:type="dxa"/>
          </w:tcPr>
          <w:p w14:paraId="382FEAA3" w14:textId="031C3A2E" w:rsidR="00E758DE" w:rsidRDefault="00E758DE" w:rsidP="00E758DE">
            <w:pPr>
              <w:spacing w:after="60" w:line="252" w:lineRule="auto"/>
            </w:pPr>
            <w:r>
              <w:rPr>
                <w:sz w:val="20"/>
              </w:rPr>
              <w:t>Dotykové ovládanie vysokotlakového hmlového chladenia, rozmery 26 × 17 × 9 cm; snímač vlhkosti a teploty, výstup 0 – 10 V, rozsah 0 – 100 % relatívnej vlhkosti a −40 až +60 °C; priama káblová zásuvka M12, 4-pólová, s 20 m PUR káblom.</w:t>
            </w:r>
          </w:p>
        </w:tc>
        <w:tc>
          <w:tcPr>
            <w:tcW w:w="1559" w:type="dxa"/>
          </w:tcPr>
          <w:p w14:paraId="21495306" w14:textId="6A3628A8" w:rsidR="00E758DE" w:rsidRDefault="00E758DE" w:rsidP="00E758DE">
            <w:pPr>
              <w:spacing w:after="60" w:line="252" w:lineRule="auto"/>
            </w:pPr>
            <w:r>
              <w:rPr>
                <w:sz w:val="20"/>
              </w:rPr>
              <w:t>1 ks ovládania;</w:t>
            </w:r>
            <w:r>
              <w:rPr>
                <w:sz w:val="20"/>
              </w:rPr>
              <w:br/>
              <w:t>1 ks snímača;</w:t>
            </w:r>
            <w:r>
              <w:rPr>
                <w:sz w:val="20"/>
              </w:rPr>
              <w:br/>
              <w:t>1 ks zásuvky</w:t>
            </w:r>
          </w:p>
        </w:tc>
        <w:tc>
          <w:tcPr>
            <w:tcW w:w="2410" w:type="dxa"/>
            <w:shd w:val="clear" w:color="auto" w:fill="FFF2CC"/>
          </w:tcPr>
          <w:p w14:paraId="1502BE8F" w14:textId="76AD14E4" w:rsidR="00E758DE" w:rsidRDefault="00E758DE" w:rsidP="00E758DE">
            <w:pPr>
              <w:spacing w:after="60" w:line="252" w:lineRule="auto"/>
            </w:pPr>
            <w:r>
              <w:rPr>
                <w:rFonts w:cstheme="minorHAnsi"/>
                <w:i/>
                <w:color w:val="FF0000"/>
              </w:rPr>
              <w:t>doplní uchádzač</w:t>
            </w:r>
          </w:p>
        </w:tc>
      </w:tr>
      <w:tr w:rsidR="00E758DE" w14:paraId="05645F29" w14:textId="77777777" w:rsidTr="004E669C">
        <w:trPr>
          <w:cantSplit/>
        </w:trPr>
        <w:tc>
          <w:tcPr>
            <w:tcW w:w="6516" w:type="dxa"/>
          </w:tcPr>
          <w:p w14:paraId="52DE43D7" w14:textId="5A705350" w:rsidR="00E758DE" w:rsidRDefault="00E758DE" w:rsidP="00E758DE">
            <w:pPr>
              <w:spacing w:after="60" w:line="252" w:lineRule="auto"/>
            </w:pPr>
            <w:r>
              <w:rPr>
                <w:sz w:val="20"/>
              </w:rPr>
              <w:t>Centrálna filtračná jednotka so 4 filtrami, vrátane ventilu ½″ a manometra, mosadzné vyhotovenie.</w:t>
            </w:r>
          </w:p>
        </w:tc>
        <w:tc>
          <w:tcPr>
            <w:tcW w:w="1559" w:type="dxa"/>
          </w:tcPr>
          <w:p w14:paraId="33DD7934" w14:textId="0176C151" w:rsidR="00E758DE" w:rsidRDefault="00E758DE" w:rsidP="00E758DE">
            <w:pPr>
              <w:spacing w:after="60" w:line="252" w:lineRule="auto"/>
            </w:pPr>
            <w:r>
              <w:rPr>
                <w:sz w:val="20"/>
              </w:rPr>
              <w:t>1 ks</w:t>
            </w:r>
          </w:p>
        </w:tc>
        <w:tc>
          <w:tcPr>
            <w:tcW w:w="2410" w:type="dxa"/>
            <w:shd w:val="clear" w:color="auto" w:fill="FFF2CC"/>
          </w:tcPr>
          <w:p w14:paraId="527FA185" w14:textId="36FBD87D" w:rsidR="00E758DE" w:rsidRDefault="00E758DE" w:rsidP="00E758DE">
            <w:pPr>
              <w:spacing w:after="60" w:line="252" w:lineRule="auto"/>
            </w:pPr>
            <w:r>
              <w:rPr>
                <w:rFonts w:cstheme="minorHAnsi"/>
                <w:i/>
                <w:color w:val="FF0000"/>
              </w:rPr>
              <w:t>doplní uchádzač</w:t>
            </w:r>
          </w:p>
        </w:tc>
      </w:tr>
      <w:tr w:rsidR="00E758DE" w14:paraId="5407C978" w14:textId="77777777" w:rsidTr="004E669C">
        <w:trPr>
          <w:cantSplit/>
        </w:trPr>
        <w:tc>
          <w:tcPr>
            <w:tcW w:w="6516" w:type="dxa"/>
          </w:tcPr>
          <w:p w14:paraId="76A35453" w14:textId="72B40D9C" w:rsidR="00E758DE" w:rsidRDefault="00E758DE" w:rsidP="00E758DE">
            <w:pPr>
              <w:spacing w:after="60" w:line="252" w:lineRule="auto"/>
            </w:pPr>
            <w:r>
              <w:rPr>
                <w:sz w:val="20"/>
              </w:rPr>
              <w:t xml:space="preserve">Nerezová rúra s otvormi pre trysky, Ø 12 mm, dĺžka 6 m, 6 jednostranných pozícií </w:t>
            </w:r>
            <w:proofErr w:type="spellStart"/>
            <w:r>
              <w:rPr>
                <w:sz w:val="20"/>
              </w:rPr>
              <w:t>trysiek</w:t>
            </w:r>
            <w:proofErr w:type="spellEnd"/>
            <w:r>
              <w:rPr>
                <w:sz w:val="20"/>
              </w:rPr>
              <w:t xml:space="preserve">; nerezová rúra s otvormi pre trysky, Ø 12 mm, dĺžka 6 m, 6 obojstranne usporiadaných pozícií </w:t>
            </w:r>
            <w:proofErr w:type="spellStart"/>
            <w:r>
              <w:rPr>
                <w:sz w:val="20"/>
              </w:rPr>
              <w:t>trysiek</w:t>
            </w:r>
            <w:proofErr w:type="spellEnd"/>
            <w:r>
              <w:rPr>
                <w:sz w:val="20"/>
              </w:rPr>
              <w:t>.</w:t>
            </w:r>
          </w:p>
        </w:tc>
        <w:tc>
          <w:tcPr>
            <w:tcW w:w="1559" w:type="dxa"/>
          </w:tcPr>
          <w:p w14:paraId="72E6E956" w14:textId="0A357F3C" w:rsidR="00E758DE" w:rsidRDefault="00E758DE" w:rsidP="00E758DE">
            <w:pPr>
              <w:spacing w:after="60" w:line="252" w:lineRule="auto"/>
            </w:pPr>
            <w:r>
              <w:rPr>
                <w:sz w:val="20"/>
              </w:rPr>
              <w:t>24 ks / 144 m;</w:t>
            </w:r>
            <w:r>
              <w:rPr>
                <w:sz w:val="20"/>
              </w:rPr>
              <w:br/>
              <w:t>12 ks / 72 m</w:t>
            </w:r>
          </w:p>
        </w:tc>
        <w:tc>
          <w:tcPr>
            <w:tcW w:w="2410" w:type="dxa"/>
            <w:shd w:val="clear" w:color="auto" w:fill="FFF2CC"/>
          </w:tcPr>
          <w:p w14:paraId="1F928BBE" w14:textId="2B0697D7" w:rsidR="00E758DE" w:rsidRDefault="00E758DE" w:rsidP="00E758DE">
            <w:pPr>
              <w:spacing w:after="60" w:line="252" w:lineRule="auto"/>
            </w:pPr>
            <w:r>
              <w:rPr>
                <w:rFonts w:cstheme="minorHAnsi"/>
                <w:i/>
                <w:color w:val="FF0000"/>
              </w:rPr>
              <w:t>doplní uchádzač</w:t>
            </w:r>
          </w:p>
        </w:tc>
      </w:tr>
      <w:tr w:rsidR="00E758DE" w14:paraId="5BE855CB" w14:textId="77777777" w:rsidTr="004E669C">
        <w:trPr>
          <w:cantSplit/>
        </w:trPr>
        <w:tc>
          <w:tcPr>
            <w:tcW w:w="6516" w:type="dxa"/>
          </w:tcPr>
          <w:p w14:paraId="49C8EB71" w14:textId="7118DB09" w:rsidR="00E758DE" w:rsidRDefault="00E758DE" w:rsidP="00E758DE">
            <w:pPr>
              <w:spacing w:after="60" w:line="252" w:lineRule="auto"/>
            </w:pPr>
            <w:r>
              <w:rPr>
                <w:sz w:val="20"/>
              </w:rPr>
              <w:t xml:space="preserve">Spojovacia nerezová rúra Ø 12 mm, dĺžka 6 m; rúrová spojka / objímka 12 – 15 mm s gumovou vložkou na kotvenie </w:t>
            </w:r>
            <w:proofErr w:type="spellStart"/>
            <w:r>
              <w:rPr>
                <w:sz w:val="20"/>
              </w:rPr>
              <w:t>hmoždinkami</w:t>
            </w:r>
            <w:proofErr w:type="spellEnd"/>
            <w:r>
              <w:rPr>
                <w:sz w:val="20"/>
              </w:rPr>
              <w:t>.</w:t>
            </w:r>
          </w:p>
        </w:tc>
        <w:tc>
          <w:tcPr>
            <w:tcW w:w="1559" w:type="dxa"/>
          </w:tcPr>
          <w:p w14:paraId="3BFD28A4" w14:textId="1AC426E2" w:rsidR="00E758DE" w:rsidRDefault="00E758DE" w:rsidP="00E758DE">
            <w:pPr>
              <w:spacing w:after="60" w:line="252" w:lineRule="auto"/>
            </w:pPr>
            <w:r>
              <w:rPr>
                <w:sz w:val="20"/>
              </w:rPr>
              <w:t>9 ks / 54 m rúr;</w:t>
            </w:r>
            <w:r>
              <w:rPr>
                <w:sz w:val="20"/>
              </w:rPr>
              <w:br/>
              <w:t>35 ks objímok</w:t>
            </w:r>
          </w:p>
        </w:tc>
        <w:tc>
          <w:tcPr>
            <w:tcW w:w="2410" w:type="dxa"/>
            <w:shd w:val="clear" w:color="auto" w:fill="FFF2CC"/>
          </w:tcPr>
          <w:p w14:paraId="7A0CE634" w14:textId="5A2A7CE7" w:rsidR="00E758DE" w:rsidRDefault="00E758DE" w:rsidP="00E758DE">
            <w:pPr>
              <w:spacing w:after="60" w:line="252" w:lineRule="auto"/>
            </w:pPr>
            <w:r>
              <w:rPr>
                <w:rFonts w:cstheme="minorHAnsi"/>
                <w:i/>
                <w:color w:val="FF0000"/>
              </w:rPr>
              <w:t>doplní uchádzač</w:t>
            </w:r>
          </w:p>
        </w:tc>
      </w:tr>
      <w:tr w:rsidR="00E758DE" w14:paraId="738ABEFF" w14:textId="77777777" w:rsidTr="004E669C">
        <w:trPr>
          <w:cantSplit/>
        </w:trPr>
        <w:tc>
          <w:tcPr>
            <w:tcW w:w="6516" w:type="dxa"/>
          </w:tcPr>
          <w:p w14:paraId="7B304527" w14:textId="148F0C53" w:rsidR="00E758DE" w:rsidRDefault="00E758DE" w:rsidP="00E758DE">
            <w:pPr>
              <w:spacing w:after="60" w:line="252" w:lineRule="auto"/>
            </w:pPr>
            <w:r>
              <w:rPr>
                <w:sz w:val="20"/>
              </w:rPr>
              <w:t xml:space="preserve">Nerezová </w:t>
            </w:r>
            <w:proofErr w:type="spellStart"/>
            <w:r>
              <w:rPr>
                <w:sz w:val="20"/>
              </w:rPr>
              <w:t>tryska</w:t>
            </w:r>
            <w:proofErr w:type="spellEnd"/>
            <w:r>
              <w:rPr>
                <w:sz w:val="20"/>
              </w:rPr>
              <w:t xml:space="preserve"> 0,2 pre hmlové chladenie; nerezová </w:t>
            </w:r>
            <w:proofErr w:type="spellStart"/>
            <w:r>
              <w:rPr>
                <w:sz w:val="20"/>
              </w:rPr>
              <w:t>záslepka</w:t>
            </w:r>
            <w:proofErr w:type="spellEnd"/>
            <w:r>
              <w:rPr>
                <w:sz w:val="20"/>
              </w:rPr>
              <w:t xml:space="preserve"> otvorov </w:t>
            </w:r>
            <w:proofErr w:type="spellStart"/>
            <w:r>
              <w:rPr>
                <w:sz w:val="20"/>
              </w:rPr>
              <w:t>trysiek</w:t>
            </w:r>
            <w:proofErr w:type="spellEnd"/>
            <w:r>
              <w:rPr>
                <w:sz w:val="20"/>
              </w:rPr>
              <w:t>.</w:t>
            </w:r>
          </w:p>
        </w:tc>
        <w:tc>
          <w:tcPr>
            <w:tcW w:w="1559" w:type="dxa"/>
          </w:tcPr>
          <w:p w14:paraId="05D9E567" w14:textId="66372C08" w:rsidR="00E758DE" w:rsidRDefault="00E758DE" w:rsidP="00E758DE">
            <w:pPr>
              <w:spacing w:after="60" w:line="252" w:lineRule="auto"/>
            </w:pPr>
            <w:r>
              <w:rPr>
                <w:sz w:val="20"/>
              </w:rPr>
              <w:t xml:space="preserve">220 ks </w:t>
            </w:r>
            <w:proofErr w:type="spellStart"/>
            <w:r>
              <w:rPr>
                <w:sz w:val="20"/>
              </w:rPr>
              <w:t>trysiek</w:t>
            </w:r>
            <w:proofErr w:type="spellEnd"/>
            <w:r>
              <w:rPr>
                <w:sz w:val="20"/>
              </w:rPr>
              <w:t>;</w:t>
            </w:r>
            <w:r>
              <w:rPr>
                <w:sz w:val="20"/>
              </w:rPr>
              <w:br/>
              <w:t xml:space="preserve">20 ks </w:t>
            </w:r>
            <w:proofErr w:type="spellStart"/>
            <w:r>
              <w:rPr>
                <w:sz w:val="20"/>
              </w:rPr>
              <w:t>záslepiek</w:t>
            </w:r>
            <w:proofErr w:type="spellEnd"/>
          </w:p>
        </w:tc>
        <w:tc>
          <w:tcPr>
            <w:tcW w:w="2410" w:type="dxa"/>
            <w:shd w:val="clear" w:color="auto" w:fill="FFF2CC"/>
          </w:tcPr>
          <w:p w14:paraId="13425A31" w14:textId="46F5AE3F" w:rsidR="00E758DE" w:rsidRDefault="00E758DE" w:rsidP="00E758DE">
            <w:pPr>
              <w:spacing w:after="60" w:line="252" w:lineRule="auto"/>
            </w:pPr>
            <w:r>
              <w:rPr>
                <w:rFonts w:cstheme="minorHAnsi"/>
                <w:i/>
                <w:color w:val="FF0000"/>
              </w:rPr>
              <w:t>doplní uchádzač</w:t>
            </w:r>
          </w:p>
        </w:tc>
      </w:tr>
      <w:tr w:rsidR="00E758DE" w14:paraId="41DA2A0A" w14:textId="77777777" w:rsidTr="004E669C">
        <w:trPr>
          <w:cantSplit/>
        </w:trPr>
        <w:tc>
          <w:tcPr>
            <w:tcW w:w="6516" w:type="dxa"/>
          </w:tcPr>
          <w:p w14:paraId="2CCE3B7E" w14:textId="5A9C2239" w:rsidR="00E758DE" w:rsidRDefault="00E758DE" w:rsidP="00E758DE">
            <w:pPr>
              <w:spacing w:after="60" w:line="252" w:lineRule="auto"/>
            </w:pPr>
            <w:r>
              <w:rPr>
                <w:sz w:val="20"/>
              </w:rPr>
              <w:t>Nerezový priamy skrutkový spoj G12; nerezový L-skrutkový spoj W12; nerezový T-skrutkový spoj T12.</w:t>
            </w:r>
          </w:p>
        </w:tc>
        <w:tc>
          <w:tcPr>
            <w:tcW w:w="1559" w:type="dxa"/>
          </w:tcPr>
          <w:p w14:paraId="7ECD182D" w14:textId="68FF350B" w:rsidR="00E758DE" w:rsidRDefault="00E758DE" w:rsidP="00E758DE">
            <w:pPr>
              <w:spacing w:after="60" w:line="252" w:lineRule="auto"/>
            </w:pPr>
            <w:r>
              <w:rPr>
                <w:sz w:val="20"/>
              </w:rPr>
              <w:t>42 ks G12;</w:t>
            </w:r>
            <w:r>
              <w:rPr>
                <w:sz w:val="20"/>
              </w:rPr>
              <w:br/>
              <w:t>8 ks W12;</w:t>
            </w:r>
            <w:r>
              <w:rPr>
                <w:sz w:val="20"/>
              </w:rPr>
              <w:br/>
              <w:t>2 ks T12</w:t>
            </w:r>
          </w:p>
        </w:tc>
        <w:tc>
          <w:tcPr>
            <w:tcW w:w="2410" w:type="dxa"/>
            <w:shd w:val="clear" w:color="auto" w:fill="FFF2CC"/>
          </w:tcPr>
          <w:p w14:paraId="1D257A86" w14:textId="6419A5AC" w:rsidR="00E758DE" w:rsidRDefault="00E758DE" w:rsidP="00E758DE">
            <w:pPr>
              <w:spacing w:after="60" w:line="252" w:lineRule="auto"/>
            </w:pPr>
            <w:r>
              <w:rPr>
                <w:rFonts w:cstheme="minorHAnsi"/>
                <w:i/>
                <w:color w:val="FF0000"/>
              </w:rPr>
              <w:t>doplní uchádzač</w:t>
            </w:r>
          </w:p>
        </w:tc>
      </w:tr>
      <w:tr w:rsidR="00E758DE" w14:paraId="3A1C1B95" w14:textId="77777777" w:rsidTr="004E669C">
        <w:trPr>
          <w:cantSplit/>
        </w:trPr>
        <w:tc>
          <w:tcPr>
            <w:tcW w:w="6516" w:type="dxa"/>
          </w:tcPr>
          <w:p w14:paraId="698BA6C9" w14:textId="7EA6C290" w:rsidR="00E758DE" w:rsidRDefault="00E758DE" w:rsidP="00E758DE">
            <w:pPr>
              <w:spacing w:after="60" w:line="252" w:lineRule="auto"/>
            </w:pPr>
            <w:r>
              <w:rPr>
                <w:sz w:val="20"/>
              </w:rPr>
              <w:t xml:space="preserve">Kompletná </w:t>
            </w:r>
            <w:proofErr w:type="spellStart"/>
            <w:r>
              <w:rPr>
                <w:sz w:val="20"/>
              </w:rPr>
              <w:t>sada</w:t>
            </w:r>
            <w:proofErr w:type="spellEnd"/>
            <w:r>
              <w:rPr>
                <w:sz w:val="20"/>
              </w:rPr>
              <w:t xml:space="preserve"> guľového ventilu ⅜″ vrátane koncového skrutkovania a priechodky; nerezový závesný hák dĺžky 50 cm; </w:t>
            </w:r>
          </w:p>
        </w:tc>
        <w:tc>
          <w:tcPr>
            <w:tcW w:w="1559" w:type="dxa"/>
          </w:tcPr>
          <w:p w14:paraId="2D8A4F1A" w14:textId="3B226701" w:rsidR="00E758DE" w:rsidRDefault="00E758DE" w:rsidP="00E758DE">
            <w:pPr>
              <w:spacing w:after="60" w:line="252" w:lineRule="auto"/>
            </w:pPr>
            <w:r>
              <w:rPr>
                <w:sz w:val="20"/>
              </w:rPr>
              <w:t>3 sady ventilov;</w:t>
            </w:r>
            <w:r>
              <w:rPr>
                <w:sz w:val="20"/>
              </w:rPr>
              <w:br/>
              <w:t>200 ks hákov</w:t>
            </w:r>
          </w:p>
        </w:tc>
        <w:tc>
          <w:tcPr>
            <w:tcW w:w="2410" w:type="dxa"/>
            <w:shd w:val="clear" w:color="auto" w:fill="FFF2CC"/>
          </w:tcPr>
          <w:p w14:paraId="2E09695F" w14:textId="2883D1F0" w:rsidR="00E758DE" w:rsidRDefault="00E758DE" w:rsidP="00E758DE">
            <w:pPr>
              <w:spacing w:after="60" w:line="252" w:lineRule="auto"/>
            </w:pPr>
            <w:r>
              <w:rPr>
                <w:rFonts w:cstheme="minorHAnsi"/>
                <w:i/>
                <w:color w:val="FF0000"/>
              </w:rPr>
              <w:t>doplní uchádzač</w:t>
            </w:r>
          </w:p>
        </w:tc>
      </w:tr>
      <w:tr w:rsidR="004E669C" w14:paraId="335736E6" w14:textId="77777777" w:rsidTr="003A2F16">
        <w:trPr>
          <w:cantSplit/>
        </w:trPr>
        <w:tc>
          <w:tcPr>
            <w:tcW w:w="10485" w:type="dxa"/>
            <w:gridSpan w:val="3"/>
            <w:shd w:val="clear" w:color="auto" w:fill="E7E6E6"/>
          </w:tcPr>
          <w:p w14:paraId="635AF433" w14:textId="77777777" w:rsidR="004E669C" w:rsidRDefault="004E669C" w:rsidP="004E669C">
            <w:pPr>
              <w:keepNext/>
              <w:spacing w:after="60" w:line="252" w:lineRule="auto"/>
            </w:pPr>
            <w:r>
              <w:rPr>
                <w:b/>
                <w:sz w:val="20"/>
              </w:rPr>
              <w:t xml:space="preserve">12  </w:t>
            </w:r>
            <w:proofErr w:type="spellStart"/>
            <w:r>
              <w:rPr>
                <w:b/>
                <w:sz w:val="20"/>
              </w:rPr>
              <w:t>Preplach</w:t>
            </w:r>
            <w:proofErr w:type="spellEnd"/>
            <w:r>
              <w:rPr>
                <w:b/>
                <w:sz w:val="20"/>
              </w:rPr>
              <w:t xml:space="preserve"> haly M2</w:t>
            </w:r>
          </w:p>
        </w:tc>
      </w:tr>
      <w:tr w:rsidR="00E758DE" w14:paraId="7C31B2B1" w14:textId="77777777" w:rsidTr="004E669C">
        <w:trPr>
          <w:cantSplit/>
        </w:trPr>
        <w:tc>
          <w:tcPr>
            <w:tcW w:w="6516" w:type="dxa"/>
          </w:tcPr>
          <w:p w14:paraId="33E1DE63" w14:textId="18134196" w:rsidR="00E758DE" w:rsidRDefault="00E758DE" w:rsidP="00E758DE">
            <w:pPr>
              <w:spacing w:after="60" w:line="252" w:lineRule="auto"/>
            </w:pPr>
            <w:r>
              <w:rPr>
                <w:sz w:val="20"/>
              </w:rPr>
              <w:t>Tlakové potrubie DN 150, PN 8, dodávané s dĺžkou 5 m.</w:t>
            </w:r>
          </w:p>
        </w:tc>
        <w:tc>
          <w:tcPr>
            <w:tcW w:w="1559" w:type="dxa"/>
          </w:tcPr>
          <w:p w14:paraId="7B1D44B8" w14:textId="4F0703A4" w:rsidR="00E758DE" w:rsidRDefault="00E758DE" w:rsidP="00E758DE">
            <w:pPr>
              <w:spacing w:after="60" w:line="252" w:lineRule="auto"/>
            </w:pPr>
            <w:r>
              <w:rPr>
                <w:sz w:val="20"/>
              </w:rPr>
              <w:t>45 m / 9 rúr</w:t>
            </w:r>
          </w:p>
        </w:tc>
        <w:tc>
          <w:tcPr>
            <w:tcW w:w="2410" w:type="dxa"/>
            <w:shd w:val="clear" w:color="auto" w:fill="FFF2CC"/>
          </w:tcPr>
          <w:p w14:paraId="2CE22EFF" w14:textId="149EBB4A" w:rsidR="00E758DE" w:rsidRDefault="00E758DE" w:rsidP="00E758DE">
            <w:pPr>
              <w:spacing w:after="60" w:line="252" w:lineRule="auto"/>
            </w:pPr>
            <w:r>
              <w:rPr>
                <w:rFonts w:cstheme="minorHAnsi"/>
                <w:i/>
                <w:color w:val="FF0000"/>
              </w:rPr>
              <w:t>doplní uchádzač</w:t>
            </w:r>
          </w:p>
        </w:tc>
      </w:tr>
      <w:tr w:rsidR="00E758DE" w14:paraId="0EC128AB" w14:textId="77777777" w:rsidTr="004E669C">
        <w:trPr>
          <w:cantSplit/>
        </w:trPr>
        <w:tc>
          <w:tcPr>
            <w:tcW w:w="6516" w:type="dxa"/>
          </w:tcPr>
          <w:p w14:paraId="19A12A23" w14:textId="7E453B66" w:rsidR="00E758DE" w:rsidRDefault="00E758DE" w:rsidP="00E758DE">
            <w:pPr>
              <w:spacing w:after="60" w:line="252" w:lineRule="auto"/>
            </w:pPr>
            <w:r>
              <w:rPr>
                <w:sz w:val="20"/>
              </w:rPr>
              <w:t>Koleno 45°, DN 150; koleno 90°, DN 150; lepiaca spojka DN 150, dĺžka 260 mm.</w:t>
            </w:r>
          </w:p>
        </w:tc>
        <w:tc>
          <w:tcPr>
            <w:tcW w:w="1559" w:type="dxa"/>
          </w:tcPr>
          <w:p w14:paraId="56DA41AD" w14:textId="6DA1C7C6" w:rsidR="00E758DE" w:rsidRDefault="00E758DE" w:rsidP="00E758DE">
            <w:pPr>
              <w:spacing w:after="60" w:line="252" w:lineRule="auto"/>
            </w:pPr>
            <w:r>
              <w:rPr>
                <w:sz w:val="20"/>
              </w:rPr>
              <w:t>4 ks (45°);</w:t>
            </w:r>
            <w:r>
              <w:rPr>
                <w:sz w:val="20"/>
              </w:rPr>
              <w:br/>
              <w:t>3 ks (90°);</w:t>
            </w:r>
            <w:r>
              <w:rPr>
                <w:sz w:val="20"/>
              </w:rPr>
              <w:br/>
              <w:t>2 ks spojok</w:t>
            </w:r>
          </w:p>
        </w:tc>
        <w:tc>
          <w:tcPr>
            <w:tcW w:w="2410" w:type="dxa"/>
            <w:shd w:val="clear" w:color="auto" w:fill="FFF2CC"/>
          </w:tcPr>
          <w:p w14:paraId="0E167633" w14:textId="6A06740B" w:rsidR="00E758DE" w:rsidRDefault="00E758DE" w:rsidP="00E758DE">
            <w:pPr>
              <w:spacing w:after="60" w:line="252" w:lineRule="auto"/>
            </w:pPr>
            <w:r>
              <w:rPr>
                <w:rFonts w:cstheme="minorHAnsi"/>
                <w:i/>
                <w:color w:val="FF0000"/>
              </w:rPr>
              <w:t>doplní uchádzač</w:t>
            </w:r>
          </w:p>
        </w:tc>
      </w:tr>
      <w:tr w:rsidR="00E758DE" w14:paraId="25960CD6" w14:textId="77777777" w:rsidTr="004E669C">
        <w:trPr>
          <w:cantSplit/>
        </w:trPr>
        <w:tc>
          <w:tcPr>
            <w:tcW w:w="6516" w:type="dxa"/>
          </w:tcPr>
          <w:p w14:paraId="2341ED0F" w14:textId="479B381B" w:rsidR="00E758DE" w:rsidRDefault="00E758DE" w:rsidP="00E758DE">
            <w:pPr>
              <w:spacing w:after="60" w:line="252" w:lineRule="auto"/>
            </w:pPr>
            <w:r>
              <w:rPr>
                <w:sz w:val="20"/>
              </w:rPr>
              <w:t>PVC lepidlo, balenie 1 kg; čistiaci prostriedok na PVC, balenie 1 l.</w:t>
            </w:r>
          </w:p>
        </w:tc>
        <w:tc>
          <w:tcPr>
            <w:tcW w:w="1559" w:type="dxa"/>
          </w:tcPr>
          <w:p w14:paraId="3330101F" w14:textId="0DEABF0C" w:rsidR="00E758DE" w:rsidRDefault="00E758DE" w:rsidP="00E758DE">
            <w:pPr>
              <w:spacing w:after="60" w:line="252" w:lineRule="auto"/>
            </w:pPr>
            <w:r>
              <w:rPr>
                <w:sz w:val="20"/>
              </w:rPr>
              <w:t>2 balenia lepidla;</w:t>
            </w:r>
            <w:r>
              <w:rPr>
                <w:sz w:val="20"/>
              </w:rPr>
              <w:br/>
              <w:t>1 balenie čističa</w:t>
            </w:r>
          </w:p>
        </w:tc>
        <w:tc>
          <w:tcPr>
            <w:tcW w:w="2410" w:type="dxa"/>
            <w:shd w:val="clear" w:color="auto" w:fill="FFF2CC"/>
          </w:tcPr>
          <w:p w14:paraId="55E74D87" w14:textId="69D6A1B4" w:rsidR="00E758DE" w:rsidRDefault="00E758DE" w:rsidP="00E758DE">
            <w:pPr>
              <w:spacing w:after="60" w:line="252" w:lineRule="auto"/>
            </w:pPr>
            <w:r>
              <w:rPr>
                <w:rFonts w:cstheme="minorHAnsi"/>
                <w:i/>
                <w:color w:val="FF0000"/>
              </w:rPr>
              <w:t>doplní uchádzač</w:t>
            </w:r>
          </w:p>
        </w:tc>
      </w:tr>
      <w:tr w:rsidR="00E758DE" w14:paraId="2FDFCB0A" w14:textId="77777777" w:rsidTr="004E669C">
        <w:trPr>
          <w:cantSplit/>
        </w:trPr>
        <w:tc>
          <w:tcPr>
            <w:tcW w:w="6516" w:type="dxa"/>
          </w:tcPr>
          <w:p w14:paraId="08772A96" w14:textId="5261CBA4" w:rsidR="00E758DE" w:rsidRDefault="00E758DE" w:rsidP="00E758DE">
            <w:pPr>
              <w:spacing w:after="60" w:line="252" w:lineRule="auto"/>
            </w:pPr>
            <w:r>
              <w:rPr>
                <w:sz w:val="20"/>
              </w:rPr>
              <w:t>Nerezový držiak potrubia Ø 150 mm s variabilnou vzdialenosťou od steny; nerezový držiak potrubia Ø 150 mm so vzdialenosťou od steny 10 cm;</w:t>
            </w:r>
          </w:p>
        </w:tc>
        <w:tc>
          <w:tcPr>
            <w:tcW w:w="1559" w:type="dxa"/>
          </w:tcPr>
          <w:p w14:paraId="5EA982D9" w14:textId="4546871E" w:rsidR="00E758DE" w:rsidRDefault="00E758DE" w:rsidP="00E758DE">
            <w:pPr>
              <w:spacing w:after="60" w:line="252" w:lineRule="auto"/>
            </w:pPr>
            <w:r>
              <w:rPr>
                <w:sz w:val="20"/>
              </w:rPr>
              <w:t>4 ks variabilných;</w:t>
            </w:r>
            <w:r>
              <w:rPr>
                <w:sz w:val="20"/>
              </w:rPr>
              <w:br/>
              <w:t>15 ks (10 cm)</w:t>
            </w:r>
          </w:p>
        </w:tc>
        <w:tc>
          <w:tcPr>
            <w:tcW w:w="2410" w:type="dxa"/>
            <w:shd w:val="clear" w:color="auto" w:fill="FFF2CC"/>
          </w:tcPr>
          <w:p w14:paraId="280DAE2D" w14:textId="0A0E837A" w:rsidR="00E758DE" w:rsidRDefault="00E758DE" w:rsidP="00E758DE">
            <w:pPr>
              <w:spacing w:after="60" w:line="252" w:lineRule="auto"/>
            </w:pPr>
            <w:r>
              <w:rPr>
                <w:rFonts w:cstheme="minorHAnsi"/>
                <w:i/>
                <w:color w:val="FF0000"/>
              </w:rPr>
              <w:t>doplní uchádzač</w:t>
            </w:r>
          </w:p>
        </w:tc>
      </w:tr>
      <w:tr w:rsidR="004E669C" w14:paraId="56098127" w14:textId="77777777" w:rsidTr="003A2F16">
        <w:trPr>
          <w:cantSplit/>
        </w:trPr>
        <w:tc>
          <w:tcPr>
            <w:tcW w:w="10485" w:type="dxa"/>
            <w:gridSpan w:val="3"/>
            <w:shd w:val="clear" w:color="auto" w:fill="E7E6E6"/>
          </w:tcPr>
          <w:p w14:paraId="377D1E8B" w14:textId="77777777" w:rsidR="004E669C" w:rsidRDefault="004E669C" w:rsidP="004E669C">
            <w:pPr>
              <w:keepNext/>
              <w:spacing w:after="60" w:line="252" w:lineRule="auto"/>
            </w:pPr>
            <w:r>
              <w:rPr>
                <w:b/>
                <w:sz w:val="20"/>
              </w:rPr>
              <w:t>13  Montáž doprava a záruka</w:t>
            </w:r>
          </w:p>
        </w:tc>
      </w:tr>
      <w:tr w:rsidR="00E758DE" w14:paraId="5DBDA472" w14:textId="77777777" w:rsidTr="004E669C">
        <w:trPr>
          <w:cantSplit/>
        </w:trPr>
        <w:tc>
          <w:tcPr>
            <w:tcW w:w="6516" w:type="dxa"/>
          </w:tcPr>
          <w:p w14:paraId="45AC9A05" w14:textId="0F2C22E0" w:rsidR="00E758DE" w:rsidRDefault="00E758DE" w:rsidP="00E758DE">
            <w:pPr>
              <w:spacing w:after="60" w:line="252" w:lineRule="auto"/>
            </w:pPr>
            <w:r>
              <w:rPr>
                <w:sz w:val="20"/>
              </w:rPr>
              <w:t xml:space="preserve">Montáž kŕmnych zábran, ležovísk, brán, hradenia a napájačiek. Bez osadenia stojok určených na zabetónovanie a bez aplikácie ochranného náteru. Montáž </w:t>
            </w:r>
            <w:proofErr w:type="spellStart"/>
            <w:r>
              <w:rPr>
                <w:sz w:val="20"/>
              </w:rPr>
              <w:t>polymérbetónového</w:t>
            </w:r>
            <w:proofErr w:type="spellEnd"/>
            <w:r>
              <w:rPr>
                <w:sz w:val="20"/>
              </w:rPr>
              <w:t xml:space="preserve"> žľabu nie je súčasťou dodávky.</w:t>
            </w:r>
          </w:p>
        </w:tc>
        <w:tc>
          <w:tcPr>
            <w:tcW w:w="1559" w:type="dxa"/>
          </w:tcPr>
          <w:p w14:paraId="099D9E64" w14:textId="384D466B" w:rsidR="00E758DE" w:rsidRDefault="00E758DE" w:rsidP="00E758DE">
            <w:pPr>
              <w:spacing w:after="60" w:line="252" w:lineRule="auto"/>
            </w:pPr>
            <w:r>
              <w:rPr>
                <w:sz w:val="20"/>
              </w:rPr>
              <w:t>1 komplet</w:t>
            </w:r>
          </w:p>
        </w:tc>
        <w:tc>
          <w:tcPr>
            <w:tcW w:w="2410" w:type="dxa"/>
            <w:shd w:val="clear" w:color="auto" w:fill="FFF2CC"/>
          </w:tcPr>
          <w:p w14:paraId="7ED21D5E" w14:textId="17E01190" w:rsidR="00E758DE" w:rsidRDefault="00E758DE" w:rsidP="00E758DE">
            <w:pPr>
              <w:spacing w:after="60" w:line="252" w:lineRule="auto"/>
            </w:pPr>
            <w:r>
              <w:rPr>
                <w:rFonts w:cstheme="minorHAnsi"/>
                <w:i/>
                <w:color w:val="FF0000"/>
              </w:rPr>
              <w:t>doplní uchádzač</w:t>
            </w:r>
          </w:p>
        </w:tc>
      </w:tr>
      <w:tr w:rsidR="00E758DE" w14:paraId="41862278" w14:textId="77777777" w:rsidTr="004E669C">
        <w:trPr>
          <w:cantSplit/>
        </w:trPr>
        <w:tc>
          <w:tcPr>
            <w:tcW w:w="6516" w:type="dxa"/>
          </w:tcPr>
          <w:p w14:paraId="4F5A88A6" w14:textId="35D79278" w:rsidR="00E758DE" w:rsidRDefault="00E758DE" w:rsidP="00E758DE">
            <w:pPr>
              <w:spacing w:after="60" w:line="252" w:lineRule="auto"/>
            </w:pPr>
            <w:r>
              <w:rPr>
                <w:sz w:val="20"/>
              </w:rPr>
              <w:t>Montáž vysokotlakového hmlového chladenia.</w:t>
            </w:r>
          </w:p>
        </w:tc>
        <w:tc>
          <w:tcPr>
            <w:tcW w:w="1559" w:type="dxa"/>
          </w:tcPr>
          <w:p w14:paraId="5F391CF9" w14:textId="60BE9C3E" w:rsidR="00E758DE" w:rsidRDefault="00E758DE" w:rsidP="00E758DE">
            <w:pPr>
              <w:spacing w:after="60" w:line="252" w:lineRule="auto"/>
            </w:pPr>
            <w:r>
              <w:rPr>
                <w:sz w:val="20"/>
              </w:rPr>
              <w:t>1 komplet</w:t>
            </w:r>
          </w:p>
        </w:tc>
        <w:tc>
          <w:tcPr>
            <w:tcW w:w="2410" w:type="dxa"/>
            <w:shd w:val="clear" w:color="auto" w:fill="FFF2CC"/>
          </w:tcPr>
          <w:p w14:paraId="2D19600A" w14:textId="52EE37D0" w:rsidR="00E758DE" w:rsidRDefault="00E758DE" w:rsidP="00E758DE">
            <w:pPr>
              <w:spacing w:after="60" w:line="252" w:lineRule="auto"/>
            </w:pPr>
            <w:r>
              <w:rPr>
                <w:rFonts w:cstheme="minorHAnsi"/>
                <w:i/>
                <w:color w:val="FF0000"/>
              </w:rPr>
              <w:t>doplní uchádzač</w:t>
            </w:r>
          </w:p>
        </w:tc>
      </w:tr>
      <w:tr w:rsidR="00E758DE" w14:paraId="70C6A333" w14:textId="77777777" w:rsidTr="004E669C">
        <w:trPr>
          <w:cantSplit/>
        </w:trPr>
        <w:tc>
          <w:tcPr>
            <w:tcW w:w="6516" w:type="dxa"/>
          </w:tcPr>
          <w:p w14:paraId="51E53055" w14:textId="4DE5165F" w:rsidR="00E758DE" w:rsidRDefault="00E758DE" w:rsidP="00E758DE">
            <w:pPr>
              <w:spacing w:after="60" w:line="252" w:lineRule="auto"/>
            </w:pPr>
            <w:r>
              <w:rPr>
                <w:sz w:val="20"/>
              </w:rPr>
              <w:t xml:space="preserve">Montáž </w:t>
            </w:r>
            <w:proofErr w:type="spellStart"/>
            <w:r>
              <w:rPr>
                <w:sz w:val="20"/>
              </w:rPr>
              <w:t>preplachu</w:t>
            </w:r>
            <w:proofErr w:type="spellEnd"/>
            <w:r>
              <w:rPr>
                <w:sz w:val="20"/>
              </w:rPr>
              <w:t xml:space="preserve"> haly M2.</w:t>
            </w:r>
          </w:p>
        </w:tc>
        <w:tc>
          <w:tcPr>
            <w:tcW w:w="1559" w:type="dxa"/>
          </w:tcPr>
          <w:p w14:paraId="607C0571" w14:textId="2DB90DB6" w:rsidR="00E758DE" w:rsidRDefault="00E758DE" w:rsidP="00E758DE">
            <w:pPr>
              <w:spacing w:after="60" w:line="252" w:lineRule="auto"/>
            </w:pPr>
            <w:r>
              <w:rPr>
                <w:sz w:val="20"/>
              </w:rPr>
              <w:t>1 komplet</w:t>
            </w:r>
          </w:p>
        </w:tc>
        <w:tc>
          <w:tcPr>
            <w:tcW w:w="2410" w:type="dxa"/>
            <w:shd w:val="clear" w:color="auto" w:fill="FFF2CC"/>
          </w:tcPr>
          <w:p w14:paraId="10E9B4B8" w14:textId="4907FFD4" w:rsidR="00E758DE" w:rsidRDefault="00E758DE" w:rsidP="00E758DE">
            <w:pPr>
              <w:spacing w:after="60" w:line="252" w:lineRule="auto"/>
            </w:pPr>
            <w:r>
              <w:rPr>
                <w:rFonts w:cstheme="minorHAnsi"/>
                <w:i/>
                <w:color w:val="FF0000"/>
              </w:rPr>
              <w:t>doplní uchádzač</w:t>
            </w:r>
          </w:p>
        </w:tc>
      </w:tr>
      <w:tr w:rsidR="00E758DE" w14:paraId="3CE2D77B" w14:textId="77777777" w:rsidTr="004E669C">
        <w:trPr>
          <w:cantSplit/>
        </w:trPr>
        <w:tc>
          <w:tcPr>
            <w:tcW w:w="6516" w:type="dxa"/>
          </w:tcPr>
          <w:p w14:paraId="0F6FC9C0" w14:textId="25F538A9" w:rsidR="00E758DE" w:rsidRDefault="00E758DE" w:rsidP="00E758DE">
            <w:pPr>
              <w:spacing w:after="60" w:line="252" w:lineRule="auto"/>
            </w:pPr>
            <w:r>
              <w:rPr>
                <w:sz w:val="20"/>
              </w:rPr>
              <w:t>Odskúšanie, spustenie zariadení a zaškolenie obsluhy.</w:t>
            </w:r>
          </w:p>
        </w:tc>
        <w:tc>
          <w:tcPr>
            <w:tcW w:w="1559" w:type="dxa"/>
          </w:tcPr>
          <w:p w14:paraId="4E9B85B8" w14:textId="3EA64CF5" w:rsidR="00E758DE" w:rsidRDefault="00E758DE" w:rsidP="00E758DE">
            <w:pPr>
              <w:spacing w:after="60" w:line="252" w:lineRule="auto"/>
            </w:pPr>
            <w:r>
              <w:rPr>
                <w:sz w:val="20"/>
              </w:rPr>
              <w:t>1 komplet</w:t>
            </w:r>
          </w:p>
        </w:tc>
        <w:tc>
          <w:tcPr>
            <w:tcW w:w="2410" w:type="dxa"/>
            <w:shd w:val="clear" w:color="auto" w:fill="FFF2CC"/>
          </w:tcPr>
          <w:p w14:paraId="3F65BBCF" w14:textId="4C6B3CCA" w:rsidR="00E758DE" w:rsidRDefault="00E758DE" w:rsidP="00E758DE">
            <w:pPr>
              <w:spacing w:after="60" w:line="252" w:lineRule="auto"/>
            </w:pPr>
            <w:r>
              <w:rPr>
                <w:rFonts w:cstheme="minorHAnsi"/>
                <w:i/>
                <w:color w:val="FF0000"/>
              </w:rPr>
              <w:t>doplní uchádzač</w:t>
            </w:r>
          </w:p>
        </w:tc>
      </w:tr>
      <w:tr w:rsidR="00E758DE" w14:paraId="0FCE8B5C" w14:textId="77777777" w:rsidTr="004E669C">
        <w:trPr>
          <w:cantSplit/>
        </w:trPr>
        <w:tc>
          <w:tcPr>
            <w:tcW w:w="6516" w:type="dxa"/>
          </w:tcPr>
          <w:p w14:paraId="65715702" w14:textId="01E5F006" w:rsidR="00E758DE" w:rsidRDefault="00E758DE" w:rsidP="00E758DE">
            <w:pPr>
              <w:spacing w:after="60" w:line="252" w:lineRule="auto"/>
            </w:pPr>
            <w:r>
              <w:rPr>
                <w:sz w:val="20"/>
              </w:rPr>
              <w:t>Doprava celej dodávky. Podklad počíta s 2 dopravami; uchádzač zahrnie dopravu všetkých požadovaných položiek do celkovej ceny.</w:t>
            </w:r>
          </w:p>
        </w:tc>
        <w:tc>
          <w:tcPr>
            <w:tcW w:w="1559" w:type="dxa"/>
          </w:tcPr>
          <w:p w14:paraId="4823D2F3" w14:textId="44BC75BD" w:rsidR="00E758DE" w:rsidRDefault="00E758DE" w:rsidP="00E758DE">
            <w:pPr>
              <w:spacing w:after="60" w:line="252" w:lineRule="auto"/>
            </w:pPr>
            <w:r>
              <w:rPr>
                <w:sz w:val="20"/>
              </w:rPr>
              <w:t>Kompletná doprava</w:t>
            </w:r>
          </w:p>
        </w:tc>
        <w:tc>
          <w:tcPr>
            <w:tcW w:w="2410" w:type="dxa"/>
            <w:shd w:val="clear" w:color="auto" w:fill="FFF2CC"/>
          </w:tcPr>
          <w:p w14:paraId="21608B59" w14:textId="3A3CE007" w:rsidR="00E758DE" w:rsidRDefault="00E758DE" w:rsidP="00E758DE">
            <w:pPr>
              <w:spacing w:after="60" w:line="252" w:lineRule="auto"/>
            </w:pPr>
            <w:r>
              <w:rPr>
                <w:rFonts w:cstheme="minorHAnsi"/>
                <w:i/>
                <w:color w:val="FF0000"/>
              </w:rPr>
              <w:t>doplní uchádzač</w:t>
            </w:r>
          </w:p>
        </w:tc>
      </w:tr>
      <w:tr w:rsidR="00E758DE" w14:paraId="6BB9FA51" w14:textId="77777777" w:rsidTr="004E669C">
        <w:trPr>
          <w:cantSplit/>
        </w:trPr>
        <w:tc>
          <w:tcPr>
            <w:tcW w:w="6516" w:type="dxa"/>
          </w:tcPr>
          <w:p w14:paraId="01C4FA7A" w14:textId="7AE499F2" w:rsidR="00E758DE" w:rsidRDefault="00E758DE" w:rsidP="00E758DE">
            <w:pPr>
              <w:spacing w:after="60" w:line="252" w:lineRule="auto"/>
            </w:pPr>
            <w:r>
              <w:rPr>
                <w:sz w:val="20"/>
              </w:rPr>
              <w:t>Záruka na dodané zariadenia.</w:t>
            </w:r>
          </w:p>
        </w:tc>
        <w:tc>
          <w:tcPr>
            <w:tcW w:w="1559" w:type="dxa"/>
          </w:tcPr>
          <w:p w14:paraId="7CC9DAAE" w14:textId="3363BDF6" w:rsidR="00E758DE" w:rsidRDefault="00E758DE" w:rsidP="00E758DE">
            <w:pPr>
              <w:spacing w:after="60" w:line="252" w:lineRule="auto"/>
            </w:pPr>
            <w:r>
              <w:rPr>
                <w:sz w:val="20"/>
              </w:rPr>
              <w:t>Min. 12 mesiacov</w:t>
            </w:r>
          </w:p>
        </w:tc>
        <w:tc>
          <w:tcPr>
            <w:tcW w:w="2410" w:type="dxa"/>
            <w:shd w:val="clear" w:color="auto" w:fill="FFF2CC"/>
          </w:tcPr>
          <w:p w14:paraId="66D7468A" w14:textId="6C0C9855" w:rsidR="00E758DE" w:rsidRDefault="00E758DE" w:rsidP="00E758DE">
            <w:pPr>
              <w:spacing w:after="60" w:line="252" w:lineRule="auto"/>
            </w:pPr>
            <w:r>
              <w:rPr>
                <w:rFonts w:cstheme="minorHAnsi"/>
                <w:i/>
                <w:color w:val="FF0000"/>
              </w:rPr>
              <w:t>doplní uchádzač</w:t>
            </w:r>
          </w:p>
        </w:tc>
      </w:tr>
    </w:tbl>
    <w:p w14:paraId="279AB70C" w14:textId="77777777" w:rsidR="003A2F16" w:rsidRDefault="003A2F16">
      <w:pPr>
        <w:widowControl w:val="0"/>
        <w:pBdr>
          <w:top w:val="nil"/>
          <w:left w:val="nil"/>
          <w:bottom w:val="nil"/>
          <w:right w:val="nil"/>
          <w:between w:val="nil"/>
        </w:pBdr>
        <w:spacing w:after="0" w:line="276" w:lineRule="auto"/>
        <w:rPr>
          <w:rFonts w:ascii="Arial" w:eastAsia="Arial" w:hAnsi="Arial" w:cs="Arial"/>
          <w:color w:val="000000"/>
        </w:rPr>
      </w:pPr>
    </w:p>
    <w:p w14:paraId="378CB2BD" w14:textId="77777777" w:rsidR="00E758DE" w:rsidRDefault="00E758DE" w:rsidP="00E758DE">
      <w:pPr>
        <w:shd w:val="clear" w:color="auto" w:fill="FBE4D5" w:themeFill="accent2" w:themeFillTint="33"/>
        <w:spacing w:after="100"/>
        <w:jc w:val="both"/>
        <w:rPr>
          <w:rFonts w:asciiTheme="minorHAnsi" w:hAnsiTheme="minorHAnsi" w:cstheme="minorHAnsi"/>
          <w:b/>
          <w:u w:val="single"/>
        </w:rPr>
      </w:pPr>
      <w:r>
        <w:rPr>
          <w:sz w:val="20"/>
        </w:rPr>
        <w:t xml:space="preserve">Rozsah dodávky a súčinnosť zadávateľa: Výdreva, zabetónovanie a náter stojok, stavebné práce ani prípojné inštalácie vody, elektriny a plynu nie sú súčasťou dodávky. Prvky vyhrievania napájačiek, chladenia a </w:t>
      </w:r>
      <w:proofErr w:type="spellStart"/>
      <w:r>
        <w:rPr>
          <w:sz w:val="20"/>
        </w:rPr>
        <w:t>preplachu</w:t>
      </w:r>
      <w:proofErr w:type="spellEnd"/>
      <w:r>
        <w:rPr>
          <w:sz w:val="20"/>
        </w:rPr>
        <w:t xml:space="preserve"> uvedené v špecifikácii sú súčasťou dodávky. Zadávateľ zabezpečí mechanizáciu na vykládku a montáž. Montáž sa vykoná bez zvierat po ukončení stavebných prác, najskôr týždeň po betonáži.</w:t>
      </w:r>
    </w:p>
    <w:p w14:paraId="51E0C905" w14:textId="77777777" w:rsidR="00E758DE" w:rsidRDefault="00E758DE">
      <w:pPr>
        <w:widowControl w:val="0"/>
        <w:pBdr>
          <w:top w:val="nil"/>
          <w:left w:val="nil"/>
          <w:bottom w:val="nil"/>
          <w:right w:val="nil"/>
          <w:between w:val="nil"/>
        </w:pBdr>
        <w:spacing w:after="0" w:line="276" w:lineRule="auto"/>
        <w:rPr>
          <w:rFonts w:ascii="Arial" w:eastAsia="Arial" w:hAnsi="Arial" w:cs="Arial"/>
          <w:color w:val="000000"/>
        </w:rPr>
      </w:pPr>
    </w:p>
    <w:tbl>
      <w:tblPr>
        <w:tblW w:w="5082" w:type="pct"/>
        <w:tblLook w:val="04A0" w:firstRow="1" w:lastRow="0" w:firstColumn="1" w:lastColumn="0" w:noHBand="0" w:noVBand="1"/>
      </w:tblPr>
      <w:tblGrid>
        <w:gridCol w:w="5228"/>
        <w:gridCol w:w="5399"/>
      </w:tblGrid>
      <w:tr w:rsidR="00DE1A55" w:rsidRPr="00F2799B" w14:paraId="328C21FD" w14:textId="77777777" w:rsidTr="00D81FD1">
        <w:trPr>
          <w:trHeight w:val="446"/>
        </w:trPr>
        <w:tc>
          <w:tcPr>
            <w:tcW w:w="24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D87871" w14:textId="77777777" w:rsidR="00DE1A55" w:rsidRPr="00F2799B" w:rsidRDefault="00DE1A55" w:rsidP="00DE1A55">
            <w:pPr>
              <w:spacing w:after="0" w:line="240" w:lineRule="auto"/>
              <w:rPr>
                <w:rFonts w:asciiTheme="minorHAnsi" w:hAnsiTheme="minorHAnsi" w:cstheme="minorHAnsi"/>
                <w:b/>
                <w:color w:val="000000"/>
                <w:sz w:val="20"/>
                <w:szCs w:val="20"/>
              </w:rPr>
            </w:pPr>
            <w:r w:rsidRPr="00DE1A55">
              <w:rPr>
                <w:rFonts w:asciiTheme="minorHAnsi" w:hAnsiTheme="minorHAnsi" w:cstheme="minorHAnsi"/>
                <w:b/>
                <w:color w:val="000000"/>
                <w:sz w:val="20"/>
                <w:szCs w:val="20"/>
              </w:rPr>
              <w:t>Názov výrobcu a typové označenie s príslušenstvom:</w:t>
            </w:r>
          </w:p>
        </w:tc>
        <w:tc>
          <w:tcPr>
            <w:tcW w:w="2540"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C917040" w14:textId="77777777" w:rsidR="00DE1A55" w:rsidRPr="00DE1A55" w:rsidRDefault="00DE1A55" w:rsidP="004E669C">
            <w:pPr>
              <w:spacing w:after="0" w:line="240" w:lineRule="auto"/>
              <w:ind w:left="47" w:right="-4176"/>
              <w:rPr>
                <w:rFonts w:asciiTheme="minorHAnsi" w:hAnsiTheme="minorHAnsi" w:cstheme="minorHAnsi"/>
                <w:b/>
                <w:color w:val="000000"/>
                <w:sz w:val="20"/>
                <w:szCs w:val="20"/>
              </w:rPr>
            </w:pPr>
            <w:r w:rsidRPr="00F2799B">
              <w:rPr>
                <w:rFonts w:asciiTheme="minorHAnsi" w:hAnsiTheme="minorHAnsi" w:cstheme="minorHAnsi"/>
                <w:i/>
                <w:color w:val="FF0000"/>
                <w:sz w:val="20"/>
                <w:szCs w:val="20"/>
              </w:rPr>
              <w:t>doplní uchádzač</w:t>
            </w:r>
          </w:p>
        </w:tc>
      </w:tr>
    </w:tbl>
    <w:p w14:paraId="4500BF7A" w14:textId="77777777" w:rsidR="00DE1A55" w:rsidRDefault="00DE1A55" w:rsidP="00DE1A55">
      <w:pPr>
        <w:rPr>
          <w:rFonts w:asciiTheme="minorHAnsi" w:hAnsiTheme="minorHAnsi" w:cstheme="minorHAnsi"/>
          <w:b/>
          <w:sz w:val="20"/>
          <w:szCs w:val="20"/>
        </w:rPr>
      </w:pPr>
    </w:p>
    <w:tbl>
      <w:tblPr>
        <w:tblStyle w:val="a"/>
        <w:tblW w:w="106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240"/>
        <w:gridCol w:w="5387"/>
      </w:tblGrid>
      <w:tr w:rsidR="00DE1A55" w:rsidRPr="00F2799B" w14:paraId="387E4F2F" w14:textId="77777777" w:rsidTr="00D81FD1">
        <w:trPr>
          <w:trHeight w:val="288"/>
        </w:trPr>
        <w:tc>
          <w:tcPr>
            <w:tcW w:w="5240" w:type="dxa"/>
            <w:shd w:val="clear" w:color="auto" w:fill="D0CECE"/>
            <w:vAlign w:val="center"/>
          </w:tcPr>
          <w:p w14:paraId="5FECB773"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Cena spolu bez DPH (EUR)</w:t>
            </w:r>
          </w:p>
        </w:tc>
        <w:tc>
          <w:tcPr>
            <w:tcW w:w="5387" w:type="dxa"/>
            <w:shd w:val="clear" w:color="auto" w:fill="FFF2CC" w:themeFill="accent4" w:themeFillTint="33"/>
            <w:vAlign w:val="bottom"/>
          </w:tcPr>
          <w:p w14:paraId="17469B69" w14:textId="1E0F00FF" w:rsidR="00DE1A55" w:rsidRPr="00F2799B" w:rsidRDefault="004E669C" w:rsidP="00817E76">
            <w:pPr>
              <w:spacing w:after="0" w:line="240" w:lineRule="auto"/>
              <w:rPr>
                <w:rFonts w:asciiTheme="minorHAnsi" w:hAnsiTheme="minorHAnsi" w:cstheme="minorHAnsi"/>
                <w:color w:val="000000"/>
                <w:sz w:val="20"/>
                <w:szCs w:val="20"/>
              </w:rPr>
            </w:pPr>
            <w:r w:rsidRPr="00F2799B">
              <w:rPr>
                <w:rFonts w:asciiTheme="minorHAnsi" w:hAnsiTheme="minorHAnsi" w:cstheme="minorHAnsi"/>
                <w:i/>
                <w:color w:val="FF0000"/>
                <w:sz w:val="20"/>
                <w:szCs w:val="20"/>
              </w:rPr>
              <w:t>doplní uchádzač</w:t>
            </w:r>
          </w:p>
        </w:tc>
      </w:tr>
      <w:tr w:rsidR="00DE1A55" w:rsidRPr="00F2799B" w14:paraId="0CF99E12" w14:textId="77777777" w:rsidTr="00D81FD1">
        <w:trPr>
          <w:trHeight w:val="288"/>
        </w:trPr>
        <w:tc>
          <w:tcPr>
            <w:tcW w:w="5240" w:type="dxa"/>
            <w:shd w:val="clear" w:color="auto" w:fill="D0CECE"/>
            <w:vAlign w:val="center"/>
          </w:tcPr>
          <w:p w14:paraId="60B09BE2"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DPH 23%</w:t>
            </w:r>
          </w:p>
        </w:tc>
        <w:tc>
          <w:tcPr>
            <w:tcW w:w="5387" w:type="dxa"/>
            <w:shd w:val="clear" w:color="auto" w:fill="FFF2CC" w:themeFill="accent4" w:themeFillTint="33"/>
            <w:vAlign w:val="bottom"/>
          </w:tcPr>
          <w:p w14:paraId="725916D3" w14:textId="40A604B6" w:rsidR="00DE1A55" w:rsidRPr="00F2799B" w:rsidRDefault="004E669C" w:rsidP="00817E76">
            <w:pPr>
              <w:spacing w:after="0" w:line="240" w:lineRule="auto"/>
              <w:rPr>
                <w:rFonts w:asciiTheme="minorHAnsi" w:hAnsiTheme="minorHAnsi" w:cstheme="minorHAnsi"/>
                <w:color w:val="000000"/>
                <w:sz w:val="20"/>
                <w:szCs w:val="20"/>
              </w:rPr>
            </w:pPr>
            <w:r w:rsidRPr="00F2799B">
              <w:rPr>
                <w:rFonts w:asciiTheme="minorHAnsi" w:hAnsiTheme="minorHAnsi" w:cstheme="minorHAnsi"/>
                <w:i/>
                <w:color w:val="FF0000"/>
                <w:sz w:val="20"/>
                <w:szCs w:val="20"/>
              </w:rPr>
              <w:t>doplní uchádzač</w:t>
            </w:r>
          </w:p>
        </w:tc>
      </w:tr>
      <w:tr w:rsidR="00DE1A55" w:rsidRPr="00F2799B" w14:paraId="4DCE5543" w14:textId="77777777" w:rsidTr="00D81FD1">
        <w:trPr>
          <w:trHeight w:val="288"/>
        </w:trPr>
        <w:tc>
          <w:tcPr>
            <w:tcW w:w="5240" w:type="dxa"/>
            <w:shd w:val="clear" w:color="auto" w:fill="D0CECE"/>
            <w:vAlign w:val="center"/>
          </w:tcPr>
          <w:p w14:paraId="5F31D109"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Cena spolu s DPH (EUR)</w:t>
            </w:r>
          </w:p>
        </w:tc>
        <w:tc>
          <w:tcPr>
            <w:tcW w:w="5387" w:type="dxa"/>
            <w:shd w:val="clear" w:color="auto" w:fill="FFF2CC" w:themeFill="accent4" w:themeFillTint="33"/>
            <w:vAlign w:val="bottom"/>
          </w:tcPr>
          <w:p w14:paraId="152D1E77" w14:textId="3C0F9E4C" w:rsidR="00DE1A55" w:rsidRPr="00F2799B" w:rsidRDefault="004E669C" w:rsidP="00817E76">
            <w:pPr>
              <w:spacing w:after="0" w:line="240" w:lineRule="auto"/>
              <w:rPr>
                <w:rFonts w:asciiTheme="minorHAnsi" w:hAnsiTheme="minorHAnsi" w:cstheme="minorHAnsi"/>
                <w:color w:val="000000"/>
                <w:sz w:val="20"/>
                <w:szCs w:val="20"/>
              </w:rPr>
            </w:pPr>
            <w:r w:rsidRPr="00F2799B">
              <w:rPr>
                <w:rFonts w:asciiTheme="minorHAnsi" w:hAnsiTheme="minorHAnsi" w:cstheme="minorHAnsi"/>
                <w:i/>
                <w:color w:val="FF0000"/>
                <w:sz w:val="20"/>
                <w:szCs w:val="20"/>
              </w:rPr>
              <w:t>doplní uchádzač</w:t>
            </w:r>
          </w:p>
        </w:tc>
      </w:tr>
    </w:tbl>
    <w:p w14:paraId="357E3D87" w14:textId="77777777" w:rsidR="00DE1A55" w:rsidRPr="00F2799B" w:rsidRDefault="00DE1A55" w:rsidP="00DE1A55">
      <w:pPr>
        <w:rPr>
          <w:rFonts w:asciiTheme="minorHAnsi" w:hAnsiTheme="minorHAnsi" w:cstheme="minorHAnsi"/>
          <w:b/>
          <w:sz w:val="20"/>
          <w:szCs w:val="20"/>
        </w:rPr>
      </w:pPr>
    </w:p>
    <w:p w14:paraId="6DADA2CB" w14:textId="77777777" w:rsidR="00190FA5" w:rsidRPr="00F2799B" w:rsidRDefault="00000000">
      <w:pPr>
        <w:spacing w:after="0" w:line="240" w:lineRule="auto"/>
        <w:ind w:left="142"/>
        <w:jc w:val="both"/>
        <w:rPr>
          <w:rFonts w:asciiTheme="minorHAnsi" w:hAnsiTheme="minorHAnsi" w:cstheme="minorHAnsi"/>
          <w:b/>
          <w:sz w:val="20"/>
          <w:szCs w:val="20"/>
        </w:rPr>
      </w:pPr>
      <w:r w:rsidRPr="00F2799B">
        <w:rPr>
          <w:rFonts w:asciiTheme="minorHAnsi" w:hAnsiTheme="minorHAnsi" w:cstheme="minorHAnsi"/>
          <w:b/>
          <w:sz w:val="20"/>
          <w:szCs w:val="20"/>
        </w:rPr>
        <w:t xml:space="preserve">Poznámky : </w:t>
      </w:r>
    </w:p>
    <w:p w14:paraId="15298B3C" w14:textId="45E01990" w:rsidR="00190FA5" w:rsidRPr="00F2799B" w:rsidRDefault="00000000" w:rsidP="00DE1A55">
      <w:pPr>
        <w:spacing w:after="0" w:line="240" w:lineRule="auto"/>
        <w:ind w:left="142"/>
        <w:jc w:val="both"/>
        <w:rPr>
          <w:rFonts w:asciiTheme="minorHAnsi" w:hAnsiTheme="minorHAnsi" w:cstheme="minorHAnsi"/>
          <w:b/>
          <w:sz w:val="20"/>
          <w:szCs w:val="20"/>
        </w:rPr>
      </w:pPr>
      <w:r w:rsidRPr="00F2799B">
        <w:rPr>
          <w:rFonts w:asciiTheme="minorHAnsi" w:hAnsiTheme="minorHAnsi" w:cstheme="minorHAnsi"/>
          <w:b/>
          <w:sz w:val="20"/>
          <w:szCs w:val="20"/>
        </w:rPr>
        <w:t xml:space="preserve">Čestné prehlasujeme, že akceptujeme všetky požiadavky zadávateľa a tieto požiadavky </w:t>
      </w:r>
      <w:r w:rsidR="00DE1A55">
        <w:rPr>
          <w:rFonts w:asciiTheme="minorHAnsi" w:hAnsiTheme="minorHAnsi" w:cstheme="minorHAnsi"/>
          <w:b/>
          <w:sz w:val="20"/>
          <w:szCs w:val="20"/>
        </w:rPr>
        <w:t xml:space="preserve"> </w:t>
      </w:r>
      <w:r w:rsidRPr="00F2799B">
        <w:rPr>
          <w:rFonts w:asciiTheme="minorHAnsi" w:hAnsiTheme="minorHAnsi" w:cstheme="minorHAnsi"/>
          <w:b/>
          <w:sz w:val="20"/>
          <w:szCs w:val="20"/>
        </w:rPr>
        <w:t xml:space="preserve">sme zahrnuli do predloženej cenovej ponuky. </w:t>
      </w:r>
    </w:p>
    <w:p w14:paraId="75CF3EE1" w14:textId="77777777" w:rsidR="00190FA5" w:rsidRDefault="00190FA5">
      <w:pPr>
        <w:ind w:left="142"/>
        <w:jc w:val="both"/>
        <w:rPr>
          <w:rFonts w:asciiTheme="minorHAnsi" w:hAnsiTheme="minorHAnsi" w:cstheme="minorHAnsi"/>
          <w:b/>
          <w:sz w:val="20"/>
          <w:szCs w:val="20"/>
        </w:rPr>
      </w:pPr>
    </w:p>
    <w:p w14:paraId="14C5B087" w14:textId="77777777" w:rsidR="00D81FD1" w:rsidRDefault="00DE1A55" w:rsidP="00D81FD1">
      <w:pPr>
        <w:pStyle w:val="Odsekzoznamu"/>
        <w:ind w:left="142"/>
        <w:jc w:val="both"/>
        <w:rPr>
          <w:rFonts w:asciiTheme="minorHAnsi" w:hAnsiTheme="minorHAnsi" w:cstheme="minorHAnsi"/>
          <w:i/>
          <w:iCs/>
          <w:sz w:val="20"/>
          <w:szCs w:val="20"/>
        </w:rPr>
      </w:pPr>
      <w:r w:rsidRPr="00D81FD1">
        <w:rPr>
          <w:rFonts w:asciiTheme="minorHAnsi" w:hAnsiTheme="minorHAnsi" w:cstheme="minorHAnsi"/>
          <w:i/>
          <w:sz w:val="20"/>
          <w:szCs w:val="20"/>
        </w:rPr>
        <w:t xml:space="preserve">Ak niektorý z použitých parametrov, alebo rozpätie parametrov, informácií uvedených v opise predmetu zákazky alebo uvedené kdekoľvek v tejto výzve alebo v ktorejkoľvek z príloh tejto výzvy alebo v inom dokumente, ktorý tvorí súčasť výzvy na predkladanie cenových ponúk alebo inej komunikácie s uchádzačmi identifikuje konkrétny typ výrobku alebo výrobok konkrétneho výrobcu, uchádzač môže predložiť cenovú ponuku tak, že navrhne nahradenie takéhoto výrobku ekvivalentným výrobkom alebo ekvivalentom technického riešenia pod podmienkou, že ekvivalentný výrobok alebo ekvivalentné technické riešenie bude spĺňať úžitkové, prevádzkové a funkčné charakteristiky, ktoré sú nevyhnutné na zabezpečenie účelu, na ktoré sú uvedené technológie a zariadenia určené. Pri výrobkoch, príslušenstvách konkrétnej značky, uchádzač môže predložiť aj ekvivalent inej značky v rovnakej alebo vyššej kvalite. </w:t>
      </w:r>
      <w:r w:rsidRPr="00D81FD1">
        <w:rPr>
          <w:rFonts w:asciiTheme="minorHAnsi" w:hAnsiTheme="minorHAnsi" w:cstheme="minorHAnsi"/>
          <w:i/>
          <w:iCs/>
          <w:sz w:val="20"/>
          <w:szCs w:val="20"/>
        </w:rPr>
        <w:t>Musí však preukázať, že ponúkaný tovar spĺňa minimálne požadované parametre.</w:t>
      </w:r>
      <w:r w:rsidRPr="00D81FD1">
        <w:rPr>
          <w:rFonts w:asciiTheme="minorHAnsi" w:eastAsia="Calibri" w:hAnsiTheme="minorHAnsi" w:cstheme="minorHAnsi"/>
        </w:rPr>
        <w:t xml:space="preserve"> </w:t>
      </w:r>
      <w:r w:rsidRPr="00D81FD1">
        <w:rPr>
          <w:rFonts w:asciiTheme="minorHAnsi" w:hAnsiTheme="minorHAnsi" w:cstheme="minorHAnsi"/>
          <w:i/>
          <w:iCs/>
          <w:sz w:val="20"/>
          <w:szCs w:val="20"/>
        </w:rPr>
        <w:t>V prípade predloženia ekvivalentného výrobku alebo ekvivalentného technického riešenia je uchádzač povinný v ponuke uviesť zoznam ponúkaných ekvivalentov a preukázať, že každý ponúkaný ekvivalent spĺňa minimálne požadované parametre</w:t>
      </w:r>
    </w:p>
    <w:p w14:paraId="6E7244E1" w14:textId="77777777" w:rsidR="00D81FD1" w:rsidRDefault="00D81FD1" w:rsidP="00D81FD1">
      <w:pPr>
        <w:pStyle w:val="Odsekzoznamu"/>
        <w:ind w:left="142"/>
        <w:jc w:val="both"/>
        <w:rPr>
          <w:rFonts w:asciiTheme="minorHAnsi" w:hAnsiTheme="minorHAnsi" w:cstheme="minorHAnsi"/>
          <w:i/>
          <w:iCs/>
          <w:sz w:val="20"/>
          <w:szCs w:val="20"/>
        </w:rPr>
      </w:pPr>
    </w:p>
    <w:p w14:paraId="2240FB2E" w14:textId="77777777" w:rsidR="00190FA5" w:rsidRPr="00F2799B" w:rsidRDefault="00190FA5">
      <w:pPr>
        <w:ind w:left="142"/>
        <w:jc w:val="both"/>
        <w:rPr>
          <w:rFonts w:asciiTheme="minorHAnsi" w:hAnsiTheme="minorHAnsi" w:cstheme="minorHAnsi"/>
          <w:b/>
          <w:sz w:val="20"/>
          <w:szCs w:val="20"/>
        </w:rPr>
      </w:pPr>
    </w:p>
    <w:p w14:paraId="1BD614A8" w14:textId="77777777" w:rsidR="00F2799B" w:rsidRDefault="00F2799B" w:rsidP="00F2799B">
      <w:pPr>
        <w:widowControl w:val="0"/>
        <w:pBdr>
          <w:top w:val="nil"/>
          <w:left w:val="nil"/>
          <w:bottom w:val="nil"/>
          <w:right w:val="nil"/>
          <w:between w:val="nil"/>
        </w:pBdr>
        <w:spacing w:after="0" w:line="276" w:lineRule="auto"/>
        <w:rPr>
          <w:rFonts w:asciiTheme="minorHAnsi" w:eastAsia="Arial" w:hAnsiTheme="minorHAnsi" w:cstheme="minorHAnsi"/>
          <w:color w:val="000000"/>
          <w:sz w:val="20"/>
          <w:szCs w:val="20"/>
        </w:rPr>
      </w:pPr>
    </w:p>
    <w:p w14:paraId="07A97D31" w14:textId="77777777" w:rsidR="00E758DE" w:rsidRPr="00F2799B" w:rsidRDefault="00E758DE" w:rsidP="00F2799B">
      <w:pPr>
        <w:widowControl w:val="0"/>
        <w:pBdr>
          <w:top w:val="nil"/>
          <w:left w:val="nil"/>
          <w:bottom w:val="nil"/>
          <w:right w:val="nil"/>
          <w:between w:val="nil"/>
        </w:pBdr>
        <w:spacing w:after="0" w:line="276" w:lineRule="auto"/>
        <w:rPr>
          <w:rFonts w:asciiTheme="minorHAnsi" w:eastAsia="Arial" w:hAnsiTheme="minorHAnsi" w:cstheme="minorHAnsi"/>
          <w:color w:val="000000"/>
          <w:sz w:val="20"/>
          <w:szCs w:val="20"/>
        </w:rPr>
      </w:pPr>
    </w:p>
    <w:p w14:paraId="494B1CCF" w14:textId="77777777" w:rsidR="00190FA5" w:rsidRPr="00F2799B" w:rsidRDefault="00190FA5">
      <w:pPr>
        <w:ind w:left="142"/>
        <w:jc w:val="both"/>
        <w:rPr>
          <w:rFonts w:asciiTheme="minorHAnsi" w:hAnsiTheme="minorHAnsi" w:cstheme="minorHAnsi"/>
          <w:b/>
          <w:sz w:val="20"/>
          <w:szCs w:val="20"/>
        </w:rPr>
      </w:pPr>
    </w:p>
    <w:p w14:paraId="619D1ED2" w14:textId="6D7985CF" w:rsidR="00190FA5" w:rsidRPr="00F2799B" w:rsidRDefault="00000000">
      <w:pPr>
        <w:spacing w:after="0"/>
        <w:ind w:left="142"/>
        <w:jc w:val="both"/>
        <w:rPr>
          <w:rFonts w:asciiTheme="minorHAnsi" w:hAnsiTheme="minorHAnsi" w:cstheme="minorHAnsi"/>
          <w:sz w:val="20"/>
          <w:szCs w:val="20"/>
        </w:rPr>
      </w:pPr>
      <w:r w:rsidRPr="00F2799B">
        <w:rPr>
          <w:rFonts w:asciiTheme="minorHAnsi" w:hAnsiTheme="minorHAnsi" w:cstheme="minorHAnsi"/>
          <w:sz w:val="20"/>
          <w:szCs w:val="20"/>
        </w:rPr>
        <w:t>V ...................................., dňa .......................</w:t>
      </w:r>
      <w:r w:rsidRPr="00F2799B">
        <w:rPr>
          <w:rFonts w:asciiTheme="minorHAnsi" w:hAnsiTheme="minorHAnsi" w:cstheme="minorHAnsi"/>
          <w:sz w:val="20"/>
          <w:szCs w:val="20"/>
        </w:rPr>
        <w:tab/>
      </w:r>
      <w:r w:rsidRPr="00F2799B">
        <w:rPr>
          <w:rFonts w:asciiTheme="minorHAnsi" w:hAnsiTheme="minorHAnsi" w:cstheme="minorHAnsi"/>
          <w:sz w:val="20"/>
          <w:szCs w:val="20"/>
        </w:rPr>
        <w:tab/>
      </w:r>
      <w:r w:rsidRPr="00F2799B">
        <w:rPr>
          <w:rFonts w:asciiTheme="minorHAnsi" w:hAnsiTheme="minorHAnsi" w:cstheme="minorHAnsi"/>
          <w:sz w:val="20"/>
          <w:szCs w:val="20"/>
        </w:rPr>
        <w:tab/>
        <w:t xml:space="preserve">    </w:t>
      </w:r>
      <w:r w:rsidR="00D81FD1">
        <w:rPr>
          <w:rFonts w:asciiTheme="minorHAnsi" w:hAnsiTheme="minorHAnsi" w:cstheme="minorHAnsi"/>
          <w:sz w:val="20"/>
          <w:szCs w:val="20"/>
        </w:rPr>
        <w:t xml:space="preserve">                    </w:t>
      </w:r>
      <w:r w:rsidRPr="00F2799B">
        <w:rPr>
          <w:rFonts w:asciiTheme="minorHAnsi" w:hAnsiTheme="minorHAnsi" w:cstheme="minorHAnsi"/>
          <w:sz w:val="20"/>
          <w:szCs w:val="20"/>
        </w:rPr>
        <w:t>.............................................</w:t>
      </w:r>
    </w:p>
    <w:p w14:paraId="63B439A0" w14:textId="72335516" w:rsidR="00190FA5" w:rsidRPr="00F2799B" w:rsidRDefault="00D81FD1" w:rsidP="00D81FD1">
      <w:pPr>
        <w:spacing w:after="0"/>
        <w:ind w:left="6480"/>
        <w:rPr>
          <w:rFonts w:asciiTheme="minorHAnsi" w:hAnsiTheme="minorHAnsi" w:cstheme="minorHAnsi"/>
          <w:sz w:val="20"/>
          <w:szCs w:val="20"/>
        </w:rPr>
      </w:pPr>
      <w:r>
        <w:rPr>
          <w:rFonts w:asciiTheme="minorHAnsi" w:hAnsiTheme="minorHAnsi" w:cstheme="minorHAnsi"/>
          <w:sz w:val="20"/>
          <w:szCs w:val="20"/>
        </w:rPr>
        <w:t xml:space="preserve">         Meno a p</w:t>
      </w:r>
      <w:r w:rsidRPr="00F2799B">
        <w:rPr>
          <w:rFonts w:asciiTheme="minorHAnsi" w:hAnsiTheme="minorHAnsi" w:cstheme="minorHAnsi"/>
          <w:sz w:val="20"/>
          <w:szCs w:val="20"/>
        </w:rPr>
        <w:t xml:space="preserve">odpis </w:t>
      </w:r>
      <w:r>
        <w:rPr>
          <w:rFonts w:asciiTheme="minorHAnsi" w:hAnsiTheme="minorHAnsi" w:cstheme="minorHAnsi"/>
          <w:sz w:val="20"/>
          <w:szCs w:val="20"/>
        </w:rPr>
        <w:t>štatutárneho orgánu/splnomocnenej  osoby</w:t>
      </w:r>
      <w:r w:rsidRPr="00F2799B">
        <w:rPr>
          <w:rFonts w:asciiTheme="minorHAnsi" w:hAnsiTheme="minorHAnsi" w:cstheme="minorHAnsi"/>
          <w:sz w:val="20"/>
          <w:szCs w:val="20"/>
        </w:rPr>
        <w:t xml:space="preserve"> uchádzača</w:t>
      </w:r>
    </w:p>
    <w:p w14:paraId="14139914" w14:textId="77777777" w:rsidR="00190FA5" w:rsidRPr="00F2799B" w:rsidRDefault="00190FA5">
      <w:pPr>
        <w:rPr>
          <w:rFonts w:asciiTheme="minorHAnsi" w:hAnsiTheme="minorHAnsi" w:cstheme="minorHAnsi"/>
          <w:b/>
          <w:sz w:val="20"/>
          <w:szCs w:val="20"/>
        </w:rPr>
      </w:pPr>
    </w:p>
    <w:p w14:paraId="25B5604D" w14:textId="77777777" w:rsidR="00190FA5" w:rsidRPr="00F2799B" w:rsidRDefault="00190FA5">
      <w:pPr>
        <w:jc w:val="both"/>
        <w:rPr>
          <w:rFonts w:asciiTheme="minorHAnsi" w:hAnsiTheme="minorHAnsi" w:cstheme="minorHAnsi"/>
          <w:sz w:val="20"/>
          <w:szCs w:val="20"/>
        </w:rPr>
      </w:pPr>
      <w:bookmarkStart w:id="0" w:name="_heading=h.gjdgxs" w:colFirst="0" w:colLast="0"/>
      <w:bookmarkEnd w:id="0"/>
    </w:p>
    <w:sectPr w:rsidR="00190FA5" w:rsidRPr="00F2799B" w:rsidSect="00DE1A55">
      <w:pgSz w:w="11906" w:h="16838"/>
      <w:pgMar w:top="720" w:right="720" w:bottom="1134" w:left="720" w:header="708" w:footer="708"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BB606" w14:textId="77777777" w:rsidR="003416E2" w:rsidRDefault="003416E2">
      <w:pPr>
        <w:spacing w:after="0" w:line="240" w:lineRule="auto"/>
      </w:pPr>
      <w:r>
        <w:separator/>
      </w:r>
    </w:p>
  </w:endnote>
  <w:endnote w:type="continuationSeparator" w:id="0">
    <w:p w14:paraId="68835168" w14:textId="77777777" w:rsidR="003416E2" w:rsidRDefault="00341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A8AAE" w14:textId="77777777" w:rsidR="003416E2" w:rsidRDefault="003416E2">
      <w:pPr>
        <w:spacing w:after="0" w:line="240" w:lineRule="auto"/>
      </w:pPr>
      <w:r>
        <w:separator/>
      </w:r>
    </w:p>
  </w:footnote>
  <w:footnote w:type="continuationSeparator" w:id="0">
    <w:p w14:paraId="344B1A42" w14:textId="77777777" w:rsidR="003416E2" w:rsidRDefault="003416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244068C"/>
    <w:lvl w:ilvl="0">
      <w:numFmt w:val="bullet"/>
      <w:lvlText w:val="*"/>
      <w:lvlJc w:val="left"/>
    </w:lvl>
  </w:abstractNum>
  <w:abstractNum w:abstractNumId="1" w15:restartNumberingAfterBreak="0">
    <w:nsid w:val="64C53534"/>
    <w:multiLevelType w:val="multilevel"/>
    <w:tmpl w:val="5352E058"/>
    <w:lvl w:ilvl="0">
      <w:start w:val="1"/>
      <w:numFmt w:val="decimal"/>
      <w:lvlText w:val="%1."/>
      <w:lvlJc w:val="left"/>
      <w:pPr>
        <w:ind w:left="720" w:hanging="360"/>
      </w:pPr>
      <w:rPr>
        <w:b/>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num w:numId="1" w16cid:durableId="16858649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6780152">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FA5"/>
    <w:rsid w:val="00034914"/>
    <w:rsid w:val="00057BD3"/>
    <w:rsid w:val="000D0C43"/>
    <w:rsid w:val="00190FA5"/>
    <w:rsid w:val="0020225C"/>
    <w:rsid w:val="003416E2"/>
    <w:rsid w:val="003A2F16"/>
    <w:rsid w:val="004E669C"/>
    <w:rsid w:val="006D4DC8"/>
    <w:rsid w:val="00752E66"/>
    <w:rsid w:val="008C2411"/>
    <w:rsid w:val="009074CB"/>
    <w:rsid w:val="00A22B71"/>
    <w:rsid w:val="00B032C0"/>
    <w:rsid w:val="00D81FD1"/>
    <w:rsid w:val="00DE1A55"/>
    <w:rsid w:val="00E21826"/>
    <w:rsid w:val="00E758DE"/>
    <w:rsid w:val="00EB2276"/>
    <w:rsid w:val="00EB58F0"/>
    <w:rsid w:val="00F279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EF3ED"/>
  <w15:docId w15:val="{45905F45-C686-4CBC-BE5D-5AF6E8B73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sk-SK"/>
    </w:rPr>
  </w:style>
  <w:style w:type="paragraph" w:styleId="Nadpis1">
    <w:name w:val="heading 1"/>
    <w:basedOn w:val="Normlny"/>
    <w:next w:val="Normlny"/>
    <w:uiPriority w:val="9"/>
    <w:qFormat/>
    <w:pPr>
      <w:keepNext/>
      <w:keepLines/>
      <w:spacing w:before="480" w:after="120"/>
      <w:outlineLvl w:val="0"/>
    </w:pPr>
    <w:rPr>
      <w:b/>
      <w:sz w:val="48"/>
      <w:szCs w:val="48"/>
    </w:rPr>
  </w:style>
  <w:style w:type="paragraph" w:styleId="Nadpis2">
    <w:name w:val="heading 2"/>
    <w:basedOn w:val="Normlny"/>
    <w:next w:val="Normlny"/>
    <w:uiPriority w:val="9"/>
    <w:semiHidden/>
    <w:unhideWhenUsed/>
    <w:qFormat/>
    <w:pPr>
      <w:keepNext/>
      <w:keepLines/>
      <w:spacing w:before="360" w:after="80"/>
      <w:outlineLvl w:val="1"/>
    </w:pPr>
    <w:rPr>
      <w:b/>
      <w:sz w:val="36"/>
      <w:szCs w:val="36"/>
    </w:rPr>
  </w:style>
  <w:style w:type="paragraph" w:styleId="Nadpis3">
    <w:name w:val="heading 3"/>
    <w:basedOn w:val="Normlny"/>
    <w:next w:val="Normlny"/>
    <w:uiPriority w:val="9"/>
    <w:semiHidden/>
    <w:unhideWhenUsed/>
    <w:qFormat/>
    <w:pPr>
      <w:keepNext/>
      <w:keepLines/>
      <w:spacing w:before="280" w:after="80"/>
      <w:outlineLvl w:val="2"/>
    </w:pPr>
    <w:rPr>
      <w:b/>
      <w:sz w:val="28"/>
      <w:szCs w:val="28"/>
    </w:rPr>
  </w:style>
  <w:style w:type="paragraph" w:styleId="Nadpis4">
    <w:name w:val="heading 4"/>
    <w:basedOn w:val="Normlny"/>
    <w:next w:val="Normlny"/>
    <w:uiPriority w:val="9"/>
    <w:semiHidden/>
    <w:unhideWhenUsed/>
    <w:qFormat/>
    <w:pPr>
      <w:keepNext/>
      <w:keepLines/>
      <w:spacing w:before="240" w:after="40"/>
      <w:outlineLvl w:val="3"/>
    </w:pPr>
    <w:rPr>
      <w:b/>
      <w:sz w:val="24"/>
      <w:szCs w:val="24"/>
    </w:rPr>
  </w:style>
  <w:style w:type="paragraph" w:styleId="Nadpis5">
    <w:name w:val="heading 5"/>
    <w:basedOn w:val="Normlny"/>
    <w:next w:val="Normlny"/>
    <w:uiPriority w:val="9"/>
    <w:semiHidden/>
    <w:unhideWhenUsed/>
    <w:qFormat/>
    <w:pPr>
      <w:keepNext/>
      <w:keepLines/>
      <w:spacing w:before="220" w:after="40"/>
      <w:outlineLvl w:val="4"/>
    </w:pPr>
    <w:rPr>
      <w:b/>
    </w:rPr>
  </w:style>
  <w:style w:type="paragraph" w:styleId="Nadpis6">
    <w:name w:val="heading 6"/>
    <w:basedOn w:val="Normlny"/>
    <w:next w:val="Normlny"/>
    <w:uiPriority w:val="9"/>
    <w:semiHidden/>
    <w:unhideWhenUsed/>
    <w:qFormat/>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Normlny"/>
    <w:next w:val="Normlny"/>
    <w:uiPriority w:val="10"/>
    <w:qFormat/>
    <w:pPr>
      <w:keepNext/>
      <w:keepLines/>
      <w:spacing w:before="480" w:after="120"/>
    </w:pPr>
    <w:rPr>
      <w:b/>
      <w:sz w:val="72"/>
      <w:szCs w:val="72"/>
    </w:rPr>
  </w:style>
  <w:style w:type="paragraph" w:styleId="Podtitul">
    <w:name w:val="Subtitle"/>
    <w:basedOn w:val="Normlny"/>
    <w:next w:val="Norm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Mriekatabuky">
    <w:name w:val="Table Grid"/>
    <w:basedOn w:val="Normlnatabuka"/>
    <w:uiPriority w:val="59"/>
    <w:pPr>
      <w:spacing w:after="0" w:line="240" w:lineRule="auto"/>
    </w:pPr>
    <w:rPr>
      <w:rFonts w:asciiTheme="minorHAnsi" w:eastAsiaTheme="minorHAnsi" w:hAnsiTheme="minorHAnsi" w:cstheme="minorBidi"/>
      <w:lang w:val="sk-S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
    <w:name w:val="Základný text (2)_"/>
    <w:link w:val="Zkladntext21"/>
    <w:uiPriority w:val="99"/>
    <w:rPr>
      <w:rFonts w:ascii="Times New Roman" w:hAnsi="Times New Roman"/>
      <w:shd w:val="clear" w:color="auto" w:fill="FFFFFF"/>
    </w:rPr>
  </w:style>
  <w:style w:type="paragraph" w:customStyle="1" w:styleId="Zkladntext21">
    <w:name w:val="Základný text (2)1"/>
    <w:basedOn w:val="Normlny"/>
    <w:link w:val="Zkladntext2"/>
    <w:uiPriority w:val="99"/>
    <w:pPr>
      <w:widowControl w:val="0"/>
      <w:shd w:val="clear" w:color="auto" w:fill="FFFFFF"/>
      <w:spacing w:after="0" w:line="370" w:lineRule="exact"/>
      <w:ind w:hanging="700"/>
      <w:jc w:val="both"/>
    </w:pPr>
    <w:rPr>
      <w:rFonts w:ascii="Times New Roman" w:hAnsi="Times New Roman"/>
      <w:lang w:val="en-GB"/>
    </w:rPr>
  </w:style>
  <w:style w:type="paragraph" w:styleId="Hlavika">
    <w:name w:val="header"/>
    <w:basedOn w:val="Normlny"/>
    <w:link w:val="HlavikaChar"/>
    <w:uiPriority w:val="99"/>
    <w:unhideWhenUsed/>
    <w:pPr>
      <w:tabs>
        <w:tab w:val="center" w:pos="4536"/>
        <w:tab w:val="right" w:pos="9072"/>
      </w:tabs>
      <w:spacing w:after="0" w:line="240" w:lineRule="auto"/>
    </w:pPr>
  </w:style>
  <w:style w:type="character" w:customStyle="1" w:styleId="HlavikaChar">
    <w:name w:val="Hlavička Char"/>
    <w:basedOn w:val="Predvolenpsmoodseku"/>
    <w:link w:val="Hlavika"/>
    <w:uiPriority w:val="99"/>
    <w:rPr>
      <w:lang w:val="sk-SK"/>
    </w:rPr>
  </w:style>
  <w:style w:type="paragraph" w:styleId="Pta">
    <w:name w:val="footer"/>
    <w:basedOn w:val="Normlny"/>
    <w:link w:val="PtaChar"/>
    <w:uiPriority w:val="99"/>
    <w:unhideWhenUsed/>
    <w:pPr>
      <w:tabs>
        <w:tab w:val="center" w:pos="4536"/>
        <w:tab w:val="right" w:pos="9072"/>
      </w:tabs>
      <w:spacing w:after="0" w:line="240" w:lineRule="auto"/>
    </w:pPr>
  </w:style>
  <w:style w:type="character" w:customStyle="1" w:styleId="PtaChar">
    <w:name w:val="Päta Char"/>
    <w:basedOn w:val="Predvolenpsmoodseku"/>
    <w:link w:val="Pta"/>
    <w:uiPriority w:val="99"/>
    <w:rPr>
      <w:lang w:val="sk-SK"/>
    </w:rPr>
  </w:style>
  <w:style w:type="paragraph" w:styleId="Odsekzoznamu">
    <w:name w:val="List Paragraph"/>
    <w:aliases w:val="body,Odsek zoznamu2,Farebný zoznam – zvýraznenie 11,List Paragraph,Lettre d'introduction,Paragrafo elenco,1st level - Bullet List Paragraph,Odsek zoznamu1,Odsek zoznamu21,Odsek,lp1,Bullet List,FooterText,numbered,List Paragraph1,lp11,Nad"/>
    <w:basedOn w:val="Normlny"/>
    <w:link w:val="OdsekzoznamuChar"/>
    <w:uiPriority w:val="34"/>
    <w:qFormat/>
    <w:rsid w:val="00DE1A55"/>
    <w:pPr>
      <w:spacing w:after="0" w:line="240" w:lineRule="auto"/>
      <w:ind w:left="720"/>
      <w:contextualSpacing/>
    </w:pPr>
    <w:rPr>
      <w:rFonts w:ascii="Times New Roman" w:eastAsia="Times New Roman" w:hAnsi="Times New Roman" w:cs="Times New Roman"/>
      <w:noProof/>
      <w:sz w:val="24"/>
      <w:szCs w:val="24"/>
    </w:rPr>
  </w:style>
  <w:style w:type="character" w:customStyle="1" w:styleId="OdsekzoznamuChar">
    <w:name w:val="Odsek zoznamu Char"/>
    <w:aliases w:val="body Char,Odsek zoznamu2 Char,Farebný zoznam – zvýraznenie 11 Char,List Paragraph Char,Lettre d'introduction Char,Paragrafo elenco Char,1st level - Bullet List Paragraph Char,Odsek zoznamu1 Char,Odsek zoznamu21 Char,Odsek Char"/>
    <w:basedOn w:val="Predvolenpsmoodseku"/>
    <w:link w:val="Odsekzoznamu"/>
    <w:uiPriority w:val="34"/>
    <w:qFormat/>
    <w:locked/>
    <w:rsid w:val="00DE1A55"/>
    <w:rPr>
      <w:rFonts w:ascii="Times New Roman" w:eastAsia="Times New Roman" w:hAnsi="Times New Roman" w:cs="Times New Roman"/>
      <w:noProof/>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dNl7/Ve9mLvhfwLVAi1S8hpxdA==">AMUW2mV9M6qJXIFnJUOey/Ou3TNbcbAU1g1w86V+kRgR9fsv1TC7e3H08i7MxPUo3tXVrJ9PXTlHN9mQbKeJfn80FpkQjDG3/c7PAs+3yWq2NjHSsfdR7F5wL3XQ6n7xl+tJO21gB0Kc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1878</Words>
  <Characters>10710</Characters>
  <Application>Microsoft Office Word</Application>
  <DocSecurity>0</DocSecurity>
  <Lines>89</Lines>
  <Paragraphs>25</Paragraphs>
  <ScaleCrop>false</ScaleCrop>
  <HeadingPairs>
    <vt:vector size="4" baseType="variant">
      <vt:variant>
        <vt:lpstr>Názov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Šauer Jaromír</dc:creator>
  <cp:lastModifiedBy>Mária Pokryvková</cp:lastModifiedBy>
  <cp:revision>2</cp:revision>
  <dcterms:created xsi:type="dcterms:W3CDTF">2026-10-16T08:49:00Z</dcterms:created>
  <dcterms:modified xsi:type="dcterms:W3CDTF">2026-10-16T08:49:00Z</dcterms:modified>
</cp:coreProperties>
</file>