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0ECD6" w14:textId="77777777" w:rsidR="00365184" w:rsidRDefault="00365184" w:rsidP="00365184">
      <w:pPr>
        <w:tabs>
          <w:tab w:val="left" w:pos="0"/>
        </w:tabs>
        <w:spacing w:after="0" w:line="276" w:lineRule="auto"/>
        <w:jc w:val="center"/>
        <w:rPr>
          <w:rFonts w:ascii="Arial" w:hAnsi="Arial" w:cs="Arial"/>
          <w:b/>
          <w:lang w:eastAsia="sk-SK"/>
        </w:rPr>
      </w:pPr>
    </w:p>
    <w:p w14:paraId="620ABFDB" w14:textId="3256D446" w:rsidR="00365184" w:rsidRPr="00090457" w:rsidRDefault="00365184" w:rsidP="000D67AB">
      <w:pPr>
        <w:tabs>
          <w:tab w:val="left" w:pos="0"/>
        </w:tabs>
        <w:spacing w:after="0" w:line="276" w:lineRule="auto"/>
        <w:jc w:val="center"/>
        <w:rPr>
          <w:rFonts w:cs="Calibri"/>
          <w:b/>
          <w:lang w:eastAsia="sk-SK"/>
        </w:rPr>
      </w:pPr>
      <w:r w:rsidRPr="00090457">
        <w:rPr>
          <w:rFonts w:cs="Calibri"/>
          <w:b/>
          <w:lang w:eastAsia="sk-SK"/>
        </w:rPr>
        <w:t xml:space="preserve">ČESTNÉ VYHLÁSENIE PODĽA ČLÁNKU 5k NARIADENIA RADY (EÚ) č. 833/2014 </w:t>
      </w:r>
      <w:r w:rsidR="000D67AB" w:rsidRPr="00090457">
        <w:rPr>
          <w:rFonts w:cs="Calibri"/>
          <w:b/>
          <w:lang w:eastAsia="sk-SK"/>
        </w:rPr>
        <w:br/>
      </w:r>
      <w:r w:rsidRPr="00090457">
        <w:rPr>
          <w:rFonts w:cs="Calibri"/>
          <w:b/>
          <w:lang w:eastAsia="sk-SK"/>
        </w:rPr>
        <w:t xml:space="preserve">z 31. júla 2014 O REŠTRIKTÍVNYCH OPATRENIACH S OHĽADOM NA KONANIE RUSKA, KTORÝM DESTABILIZUJE SITUÁCIU NA UKRAJINE V ZNENÍ NARIADENIA RADY (EÚ) </w:t>
      </w:r>
      <w:r w:rsidR="000D67AB" w:rsidRPr="00090457">
        <w:rPr>
          <w:rFonts w:cs="Calibri"/>
          <w:b/>
          <w:lang w:eastAsia="sk-SK"/>
        </w:rPr>
        <w:br/>
      </w:r>
      <w:r w:rsidRPr="00090457">
        <w:rPr>
          <w:rFonts w:cs="Calibri"/>
          <w:b/>
          <w:lang w:eastAsia="sk-SK"/>
        </w:rPr>
        <w:t>č. 202</w:t>
      </w:r>
      <w:r w:rsidR="007D4A34" w:rsidRPr="00090457">
        <w:rPr>
          <w:rFonts w:cs="Calibri"/>
          <w:b/>
          <w:lang w:eastAsia="sk-SK"/>
        </w:rPr>
        <w:t>5</w:t>
      </w:r>
      <w:r w:rsidRPr="00090457">
        <w:rPr>
          <w:rFonts w:cs="Calibri"/>
          <w:b/>
          <w:lang w:eastAsia="sk-SK"/>
        </w:rPr>
        <w:t>/</w:t>
      </w:r>
      <w:r w:rsidR="007D4A34" w:rsidRPr="00090457">
        <w:rPr>
          <w:rFonts w:cs="Calibri"/>
          <w:b/>
          <w:lang w:eastAsia="sk-SK"/>
        </w:rPr>
        <w:t>395</w:t>
      </w:r>
      <w:r w:rsidRPr="00090457">
        <w:rPr>
          <w:rFonts w:cs="Calibri"/>
          <w:b/>
          <w:lang w:eastAsia="sk-SK"/>
        </w:rPr>
        <w:t xml:space="preserve"> z </w:t>
      </w:r>
      <w:r w:rsidR="007D4A34" w:rsidRPr="00090457">
        <w:rPr>
          <w:rFonts w:cs="Calibri"/>
          <w:b/>
          <w:lang w:eastAsia="sk-SK"/>
        </w:rPr>
        <w:t>24</w:t>
      </w:r>
      <w:r w:rsidRPr="00090457">
        <w:rPr>
          <w:rFonts w:cs="Calibri"/>
          <w:b/>
          <w:lang w:eastAsia="sk-SK"/>
        </w:rPr>
        <w:t xml:space="preserve">. </w:t>
      </w:r>
      <w:r w:rsidR="007D4A34" w:rsidRPr="00090457">
        <w:rPr>
          <w:rFonts w:cs="Calibri"/>
          <w:b/>
          <w:lang w:eastAsia="sk-SK"/>
        </w:rPr>
        <w:t>februára</w:t>
      </w:r>
      <w:r w:rsidRPr="00090457">
        <w:rPr>
          <w:rFonts w:cs="Calibri"/>
          <w:b/>
          <w:lang w:eastAsia="sk-SK"/>
        </w:rPr>
        <w:t xml:space="preserve"> 202</w:t>
      </w:r>
      <w:r w:rsidR="007D4A34" w:rsidRPr="00090457">
        <w:rPr>
          <w:rFonts w:cs="Calibri"/>
          <w:b/>
          <w:lang w:eastAsia="sk-SK"/>
        </w:rPr>
        <w:t>5</w:t>
      </w:r>
      <w:r w:rsidR="00F1389E" w:rsidRPr="00090457">
        <w:rPr>
          <w:rFonts w:cs="Calibri"/>
          <w:b/>
          <w:lang w:eastAsia="sk-SK"/>
        </w:rPr>
        <w:t xml:space="preserve"> a v znení neskorších predpisov</w:t>
      </w:r>
    </w:p>
    <w:p w14:paraId="516F26F9" w14:textId="77777777" w:rsidR="00365184" w:rsidRPr="00090457" w:rsidRDefault="00365184" w:rsidP="00365184">
      <w:pPr>
        <w:tabs>
          <w:tab w:val="left" w:pos="1985"/>
        </w:tabs>
        <w:spacing w:after="0" w:line="276" w:lineRule="auto"/>
        <w:ind w:left="1985" w:hanging="1985"/>
        <w:jc w:val="center"/>
        <w:rPr>
          <w:rFonts w:cs="Calibri"/>
          <w:b/>
          <w:lang w:eastAsia="sk-SK"/>
        </w:rPr>
      </w:pPr>
    </w:p>
    <w:p w14:paraId="3037064F" w14:textId="77777777" w:rsidR="00365184" w:rsidRPr="00090457" w:rsidRDefault="00365184" w:rsidP="00365184">
      <w:pPr>
        <w:autoSpaceDE w:val="0"/>
        <w:autoSpaceDN w:val="0"/>
        <w:adjustRightInd w:val="0"/>
        <w:spacing w:after="0" w:line="276" w:lineRule="auto"/>
        <w:jc w:val="left"/>
        <w:rPr>
          <w:rFonts w:eastAsiaTheme="minorEastAsia" w:cs="Calibri"/>
          <w:color w:val="000000"/>
          <w:lang w:eastAsia="sk-SK"/>
        </w:rPr>
      </w:pPr>
    </w:p>
    <w:p w14:paraId="49F9D519" w14:textId="77777777" w:rsidR="00354A30" w:rsidRPr="00090457" w:rsidRDefault="00354A30" w:rsidP="00365184">
      <w:pPr>
        <w:autoSpaceDE w:val="0"/>
        <w:autoSpaceDN w:val="0"/>
        <w:adjustRightInd w:val="0"/>
        <w:spacing w:after="0" w:line="276" w:lineRule="auto"/>
        <w:jc w:val="left"/>
        <w:rPr>
          <w:rFonts w:eastAsiaTheme="minorEastAsia" w:cs="Calibri"/>
          <w:color w:val="000000"/>
          <w:lang w:eastAsia="sk-SK"/>
        </w:rPr>
      </w:pPr>
    </w:p>
    <w:p w14:paraId="1070F61A" w14:textId="4DC763AD" w:rsidR="00365184" w:rsidRPr="00090457" w:rsidRDefault="00365184" w:rsidP="00365184">
      <w:pPr>
        <w:spacing w:after="0" w:line="276" w:lineRule="auto"/>
        <w:ind w:left="284"/>
        <w:contextualSpacing/>
        <w:rPr>
          <w:rFonts w:eastAsiaTheme="minorEastAsia" w:cs="Calibri"/>
          <w:lang w:eastAsia="sk-SK"/>
        </w:rPr>
      </w:pPr>
      <w:r w:rsidRPr="00090457">
        <w:rPr>
          <w:rFonts w:eastAsiaTheme="minorEastAsia" w:cs="Calibri"/>
          <w:lang w:eastAsia="sk-SK"/>
        </w:rPr>
        <w:t>Čestne vyhlasujem, že v spoločnosti, ktorú zastupujem (</w:t>
      </w:r>
      <w:r w:rsidRPr="00090457">
        <w:rPr>
          <w:rFonts w:eastAsiaTheme="minorEastAsia" w:cs="Calibri"/>
          <w:i/>
          <w:highlight w:val="yellow"/>
          <w:lang w:eastAsia="sk-SK"/>
        </w:rPr>
        <w:t>uviesť názov uchádzača</w:t>
      </w:r>
      <w:r w:rsidRPr="00090457">
        <w:rPr>
          <w:rFonts w:eastAsiaTheme="minorEastAsia" w:cs="Calibri"/>
          <w:lang w:eastAsia="sk-SK"/>
        </w:rPr>
        <w:t>)</w:t>
      </w:r>
      <w:r w:rsidR="00354A30" w:rsidRPr="00090457">
        <w:rPr>
          <w:rFonts w:eastAsiaTheme="minorEastAsia" w:cs="Calibri"/>
          <w:lang w:eastAsia="sk-SK"/>
        </w:rPr>
        <w:t>,</w:t>
      </w:r>
      <w:r w:rsidRPr="00090457">
        <w:rPr>
          <w:rFonts w:eastAsiaTheme="minorEastAsia" w:cs="Calibri"/>
          <w:lang w:eastAsia="sk-SK"/>
        </w:rPr>
        <w:t xml:space="preserve"> a ktorá podáva ponuku do verejného obstarávania s predmetom zákazky </w:t>
      </w:r>
      <w:r w:rsidR="00C51DFF" w:rsidRPr="00090457">
        <w:rPr>
          <w:rFonts w:cs="Calibri"/>
          <w:b/>
          <w:bCs/>
        </w:rPr>
        <w:t>„</w:t>
      </w:r>
      <w:r w:rsidR="00354F55">
        <w:rPr>
          <w:rFonts w:cs="Calibri"/>
          <w:b/>
          <w:bCs/>
        </w:rPr>
        <w:t>Nákup a dodanie nových smerových stĺpikov</w:t>
      </w:r>
      <w:r w:rsidR="00C51DFF" w:rsidRPr="00090457">
        <w:rPr>
          <w:rFonts w:cs="Calibri"/>
          <w:b/>
          <w:bCs/>
        </w:rPr>
        <w:t>“</w:t>
      </w:r>
      <w:r w:rsidR="00354A30" w:rsidRPr="00090457">
        <w:rPr>
          <w:rFonts w:eastAsiaTheme="minorEastAsia" w:cs="Calibri"/>
          <w:lang w:eastAsia="sk-SK"/>
        </w:rPr>
        <w:t>,</w:t>
      </w:r>
      <w:r w:rsidRPr="00090457">
        <w:rPr>
          <w:rFonts w:eastAsiaTheme="minorEastAsia" w:cs="Calibri"/>
          <w:lang w:eastAsia="sk-SK"/>
        </w:rPr>
        <w:t xml:space="preserve"> ktorá zároveň bude vykonávať plnenie zákazky, nefiguruje ruská účasť, ktorá prekračuje limity stanovené v článku 5k naria</w:t>
      </w:r>
      <w:r w:rsidR="000B5251" w:rsidRPr="00090457">
        <w:rPr>
          <w:rFonts w:eastAsiaTheme="minorEastAsia" w:cs="Calibri"/>
          <w:lang w:eastAsia="sk-SK"/>
        </w:rPr>
        <w:t>denia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Pr="00090457">
        <w:rPr>
          <w:rFonts w:eastAsiaTheme="minorEastAsia" w:cs="Calibri"/>
          <w:lang w:eastAsia="sk-SK"/>
        </w:rPr>
        <w:t>Rady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="000B5251" w:rsidRPr="00090457">
        <w:rPr>
          <w:rFonts w:eastAsiaTheme="minorEastAsia" w:cs="Calibri"/>
          <w:lang w:eastAsia="sk-SK"/>
        </w:rPr>
        <w:t>(EÚ)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Pr="00090457">
        <w:rPr>
          <w:rFonts w:eastAsiaTheme="minorEastAsia" w:cs="Calibri"/>
          <w:lang w:eastAsia="sk-SK"/>
        </w:rPr>
        <w:t>č.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Pr="00090457">
        <w:rPr>
          <w:rFonts w:eastAsiaTheme="minorEastAsia" w:cs="Calibri"/>
          <w:lang w:eastAsia="sk-SK"/>
        </w:rPr>
        <w:t>833/2014</w:t>
      </w:r>
      <w:r w:rsidR="005C36BB" w:rsidRPr="00090457">
        <w:rPr>
          <w:rFonts w:eastAsiaTheme="minorEastAsia" w:cs="Calibri"/>
          <w:lang w:eastAsia="sk-SK"/>
        </w:rPr>
        <w:t xml:space="preserve"> z </w:t>
      </w:r>
      <w:r w:rsidRPr="00090457">
        <w:rPr>
          <w:rFonts w:eastAsiaTheme="minorEastAsia" w:cs="Calibri"/>
          <w:lang w:eastAsia="sk-SK"/>
        </w:rPr>
        <w:t>31.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Pr="00090457">
        <w:rPr>
          <w:rFonts w:eastAsiaTheme="minorEastAsia" w:cs="Calibri"/>
          <w:lang w:eastAsia="sk-SK"/>
        </w:rPr>
        <w:t>júla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Pr="00090457">
        <w:rPr>
          <w:rFonts w:eastAsiaTheme="minorEastAsia" w:cs="Calibri"/>
          <w:lang w:eastAsia="sk-SK"/>
        </w:rPr>
        <w:t>2014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Pr="00090457">
        <w:rPr>
          <w:rFonts w:eastAsiaTheme="minorEastAsia" w:cs="Calibri"/>
          <w:lang w:eastAsia="sk-SK"/>
        </w:rPr>
        <w:t>o</w:t>
      </w:r>
      <w:r w:rsidR="005C36BB" w:rsidRPr="00090457">
        <w:rPr>
          <w:rFonts w:eastAsiaTheme="minorEastAsia" w:cs="Calibri"/>
          <w:lang w:eastAsia="sk-SK"/>
        </w:rPr>
        <w:t> </w:t>
      </w:r>
      <w:r w:rsidRPr="00090457">
        <w:rPr>
          <w:rFonts w:eastAsiaTheme="minorEastAsia" w:cs="Calibri"/>
          <w:lang w:eastAsia="sk-SK"/>
        </w:rPr>
        <w:t>reštriktívnych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Pr="00090457">
        <w:rPr>
          <w:rFonts w:eastAsiaTheme="minorEastAsia" w:cs="Calibri"/>
          <w:lang w:eastAsia="sk-SK"/>
        </w:rPr>
        <w:t>opatreni</w:t>
      </w:r>
      <w:r w:rsidR="000B5251" w:rsidRPr="00090457">
        <w:rPr>
          <w:rFonts w:eastAsiaTheme="minorEastAsia" w:cs="Calibri"/>
          <w:lang w:eastAsia="sk-SK"/>
        </w:rPr>
        <w:t>ach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="000B5251" w:rsidRPr="00090457">
        <w:rPr>
          <w:rFonts w:eastAsiaTheme="minorEastAsia" w:cs="Calibri"/>
          <w:lang w:eastAsia="sk-SK"/>
        </w:rPr>
        <w:t>s</w:t>
      </w:r>
      <w:r w:rsidR="005C36BB" w:rsidRPr="00090457">
        <w:rPr>
          <w:rFonts w:eastAsiaTheme="minorEastAsia" w:cs="Calibri"/>
          <w:lang w:eastAsia="sk-SK"/>
        </w:rPr>
        <w:t> </w:t>
      </w:r>
      <w:r w:rsidR="000B5251" w:rsidRPr="00090457">
        <w:rPr>
          <w:rFonts w:eastAsiaTheme="minorEastAsia" w:cs="Calibri"/>
          <w:lang w:eastAsia="sk-SK"/>
        </w:rPr>
        <w:t>ohľadom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="000B5251" w:rsidRPr="00090457">
        <w:rPr>
          <w:rFonts w:eastAsiaTheme="minorEastAsia" w:cs="Calibri"/>
          <w:lang w:eastAsia="sk-SK"/>
        </w:rPr>
        <w:t>na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="000B5251" w:rsidRPr="00090457">
        <w:rPr>
          <w:rFonts w:eastAsiaTheme="minorEastAsia" w:cs="Calibri"/>
          <w:lang w:eastAsia="sk-SK"/>
        </w:rPr>
        <w:t>konanie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="000B5251" w:rsidRPr="00090457">
        <w:rPr>
          <w:rFonts w:eastAsiaTheme="minorEastAsia" w:cs="Calibri"/>
          <w:lang w:eastAsia="sk-SK"/>
        </w:rPr>
        <w:t>Ruska,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="000B5251" w:rsidRPr="00090457">
        <w:rPr>
          <w:rFonts w:eastAsiaTheme="minorEastAsia" w:cs="Calibri"/>
          <w:lang w:eastAsia="sk-SK"/>
        </w:rPr>
        <w:t>ktorým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="000B5251" w:rsidRPr="00090457">
        <w:rPr>
          <w:rFonts w:eastAsiaTheme="minorEastAsia" w:cs="Calibri"/>
          <w:lang w:eastAsia="sk-SK"/>
        </w:rPr>
        <w:t>destabilizuje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="000B5251" w:rsidRPr="00090457">
        <w:rPr>
          <w:rFonts w:eastAsiaTheme="minorEastAsia" w:cs="Calibri"/>
          <w:lang w:eastAsia="sk-SK"/>
        </w:rPr>
        <w:t>situáciu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="000B5251" w:rsidRPr="00090457">
        <w:rPr>
          <w:rFonts w:eastAsiaTheme="minorEastAsia" w:cs="Calibri"/>
          <w:lang w:eastAsia="sk-SK"/>
        </w:rPr>
        <w:t>na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Pr="00090457">
        <w:rPr>
          <w:rFonts w:eastAsiaTheme="minorEastAsia" w:cs="Calibri"/>
          <w:lang w:eastAsia="sk-SK"/>
        </w:rPr>
        <w:t>Ukrajine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Pr="00090457">
        <w:rPr>
          <w:rFonts w:eastAsiaTheme="minorEastAsia" w:cs="Calibri"/>
          <w:lang w:eastAsia="sk-SK"/>
        </w:rPr>
        <w:t>v</w:t>
      </w:r>
      <w:r w:rsidR="005C36BB" w:rsidRPr="00090457">
        <w:rPr>
          <w:rFonts w:eastAsiaTheme="minorEastAsia" w:cs="Calibri"/>
          <w:lang w:eastAsia="sk-SK"/>
        </w:rPr>
        <w:t> </w:t>
      </w:r>
      <w:r w:rsidRPr="00090457">
        <w:rPr>
          <w:rFonts w:eastAsiaTheme="minorEastAsia" w:cs="Calibri"/>
          <w:lang w:eastAsia="sk-SK"/>
        </w:rPr>
        <w:t>znení</w:t>
      </w:r>
      <w:r w:rsidR="005C36BB" w:rsidRPr="00090457">
        <w:rPr>
          <w:rFonts w:eastAsiaTheme="minorEastAsia" w:cs="Calibri"/>
          <w:lang w:eastAsia="sk-SK"/>
        </w:rPr>
        <w:t xml:space="preserve"> nariadenia </w:t>
      </w:r>
      <w:r w:rsidRPr="00090457">
        <w:rPr>
          <w:rFonts w:eastAsiaTheme="minorEastAsia" w:cs="Calibri"/>
          <w:lang w:eastAsia="sk-SK"/>
        </w:rPr>
        <w:t>Rady</w:t>
      </w:r>
      <w:r w:rsidR="005C36BB" w:rsidRPr="00090457">
        <w:rPr>
          <w:rFonts w:eastAsiaTheme="minorEastAsia" w:cs="Calibri"/>
          <w:lang w:eastAsia="sk-SK"/>
        </w:rPr>
        <w:t xml:space="preserve"> (EÚ) </w:t>
      </w:r>
      <w:r w:rsidRPr="00090457">
        <w:rPr>
          <w:rFonts w:eastAsiaTheme="minorEastAsia" w:cs="Calibri"/>
          <w:lang w:eastAsia="sk-SK"/>
        </w:rPr>
        <w:t>č.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Pr="00090457">
        <w:rPr>
          <w:rFonts w:eastAsiaTheme="minorEastAsia" w:cs="Calibri"/>
          <w:lang w:eastAsia="sk-SK"/>
        </w:rPr>
        <w:t>202</w:t>
      </w:r>
      <w:r w:rsidR="00326FBC" w:rsidRPr="00090457">
        <w:rPr>
          <w:rFonts w:eastAsiaTheme="minorEastAsia" w:cs="Calibri"/>
          <w:lang w:eastAsia="sk-SK"/>
        </w:rPr>
        <w:t>5</w:t>
      </w:r>
      <w:r w:rsidRPr="00090457">
        <w:rPr>
          <w:rFonts w:eastAsiaTheme="minorEastAsia" w:cs="Calibri"/>
          <w:lang w:eastAsia="sk-SK"/>
        </w:rPr>
        <w:t>/</w:t>
      </w:r>
      <w:r w:rsidR="00326FBC" w:rsidRPr="00090457">
        <w:rPr>
          <w:rFonts w:eastAsiaTheme="minorEastAsia" w:cs="Calibri"/>
          <w:lang w:eastAsia="sk-SK"/>
        </w:rPr>
        <w:t>395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Pr="00090457">
        <w:rPr>
          <w:rFonts w:eastAsiaTheme="minorEastAsia" w:cs="Calibri"/>
          <w:lang w:eastAsia="sk-SK"/>
        </w:rPr>
        <w:t>z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="00326FBC" w:rsidRPr="00090457">
        <w:rPr>
          <w:rFonts w:eastAsiaTheme="minorEastAsia" w:cs="Calibri"/>
          <w:lang w:eastAsia="sk-SK"/>
        </w:rPr>
        <w:t>24</w:t>
      </w:r>
      <w:r w:rsidRPr="00090457">
        <w:rPr>
          <w:rFonts w:eastAsiaTheme="minorEastAsia" w:cs="Calibri"/>
          <w:lang w:eastAsia="sk-SK"/>
        </w:rPr>
        <w:t>.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="00326FBC" w:rsidRPr="00090457">
        <w:rPr>
          <w:rFonts w:eastAsiaTheme="minorEastAsia" w:cs="Calibri"/>
          <w:lang w:eastAsia="sk-SK"/>
        </w:rPr>
        <w:t>februára</w:t>
      </w:r>
      <w:r w:rsidR="005C36BB" w:rsidRPr="00090457">
        <w:rPr>
          <w:rFonts w:eastAsiaTheme="minorEastAsia" w:cs="Calibri"/>
          <w:lang w:eastAsia="sk-SK"/>
        </w:rPr>
        <w:t xml:space="preserve"> </w:t>
      </w:r>
      <w:r w:rsidRPr="00090457">
        <w:rPr>
          <w:rFonts w:eastAsiaTheme="minorEastAsia" w:cs="Calibri"/>
          <w:lang w:eastAsia="sk-SK"/>
        </w:rPr>
        <w:t>202</w:t>
      </w:r>
      <w:r w:rsidR="00326FBC" w:rsidRPr="00090457">
        <w:rPr>
          <w:rFonts w:eastAsiaTheme="minorEastAsia" w:cs="Calibri"/>
          <w:lang w:eastAsia="sk-SK"/>
        </w:rPr>
        <w:t>5</w:t>
      </w:r>
      <w:r w:rsidR="00156E0B" w:rsidRPr="00090457">
        <w:rPr>
          <w:rFonts w:eastAsiaTheme="minorEastAsia" w:cs="Calibri"/>
          <w:lang w:eastAsia="sk-SK"/>
        </w:rPr>
        <w:t xml:space="preserve"> a v znení neskorších predpisov</w:t>
      </w:r>
      <w:r w:rsidRPr="00090457">
        <w:rPr>
          <w:rFonts w:eastAsiaTheme="minorEastAsia" w:cs="Calibri"/>
          <w:lang w:eastAsia="sk-SK"/>
        </w:rPr>
        <w:t>.</w:t>
      </w:r>
    </w:p>
    <w:p w14:paraId="589E0B00" w14:textId="77777777" w:rsidR="00365184" w:rsidRPr="00090457" w:rsidRDefault="00365184" w:rsidP="00365184">
      <w:pPr>
        <w:spacing w:after="0" w:line="276" w:lineRule="auto"/>
        <w:ind w:left="284"/>
        <w:contextualSpacing/>
        <w:rPr>
          <w:rFonts w:eastAsiaTheme="minorEastAsia" w:cs="Calibri"/>
          <w:lang w:eastAsia="sk-SK"/>
        </w:rPr>
      </w:pPr>
    </w:p>
    <w:p w14:paraId="4218EABF" w14:textId="77777777" w:rsidR="00365184" w:rsidRPr="00090457" w:rsidRDefault="00365184" w:rsidP="00365184">
      <w:pPr>
        <w:spacing w:after="0" w:line="276" w:lineRule="auto"/>
        <w:ind w:left="284"/>
        <w:contextualSpacing/>
        <w:rPr>
          <w:rFonts w:eastAsiaTheme="minorEastAsia" w:cs="Calibri"/>
          <w:lang w:eastAsia="sk-SK"/>
        </w:rPr>
      </w:pPr>
      <w:r w:rsidRPr="00090457">
        <w:rPr>
          <w:rFonts w:eastAsiaTheme="minorEastAsia" w:cs="Calibri"/>
          <w:lang w:eastAsia="sk-SK"/>
        </w:rPr>
        <w:t>Predovšetkým vyhlasujem, že:</w:t>
      </w:r>
    </w:p>
    <w:p w14:paraId="50F282DE" w14:textId="77777777" w:rsidR="00365184" w:rsidRPr="00090457" w:rsidRDefault="00365184" w:rsidP="00365184">
      <w:pPr>
        <w:spacing w:after="0" w:line="276" w:lineRule="auto"/>
        <w:ind w:left="284"/>
        <w:contextualSpacing/>
        <w:rPr>
          <w:rFonts w:eastAsiaTheme="minorEastAsia" w:cs="Calibri"/>
          <w:lang w:eastAsia="sk-SK"/>
        </w:rPr>
      </w:pPr>
    </w:p>
    <w:p w14:paraId="0293648E" w14:textId="72047495" w:rsidR="00365184" w:rsidRPr="00090457" w:rsidRDefault="00365184" w:rsidP="00354A30">
      <w:pPr>
        <w:spacing w:after="60" w:line="276" w:lineRule="auto"/>
        <w:ind w:left="568" w:hanging="284"/>
        <w:rPr>
          <w:rFonts w:eastAsiaTheme="minorEastAsia" w:cs="Calibri"/>
          <w:lang w:eastAsia="sk-SK"/>
        </w:rPr>
      </w:pPr>
      <w:r w:rsidRPr="00090457">
        <w:rPr>
          <w:rFonts w:eastAsiaTheme="minorEastAsia" w:cs="Calibri"/>
          <w:lang w:eastAsia="sk-SK"/>
        </w:rPr>
        <w:t xml:space="preserve">a. </w:t>
      </w:r>
      <w:r w:rsidRPr="00090457">
        <w:rPr>
          <w:rFonts w:eastAsiaTheme="minorEastAsia" w:cs="Calibri"/>
          <w:lang w:eastAsia="sk-SK"/>
        </w:rPr>
        <w:tab/>
        <w:t xml:space="preserve">dodávateľ, ktorého zastupujem (a žiadna zo spoločností, ktoré sú členmi našej skupiny dodávateľov), nie je ruským štátnym príslušníkom ani fyzickou </w:t>
      </w:r>
      <w:r w:rsidR="00326FBC" w:rsidRPr="00090457">
        <w:rPr>
          <w:rFonts w:eastAsiaTheme="minorEastAsia" w:cs="Calibri"/>
          <w:lang w:eastAsia="sk-SK"/>
        </w:rPr>
        <w:t xml:space="preserve">osobou s pobytom v Rusku </w:t>
      </w:r>
      <w:r w:rsidRPr="00090457">
        <w:rPr>
          <w:rFonts w:eastAsiaTheme="minorEastAsia" w:cs="Calibri"/>
          <w:lang w:eastAsia="sk-SK"/>
        </w:rPr>
        <w:t xml:space="preserve">alebo právnickou osobou, subjektom alebo orgánom </w:t>
      </w:r>
      <w:r w:rsidR="00D17E50" w:rsidRPr="00090457">
        <w:rPr>
          <w:rFonts w:eastAsiaTheme="minorEastAsia" w:cs="Calibri"/>
          <w:lang w:eastAsia="sk-SK"/>
        </w:rPr>
        <w:t>usadených</w:t>
      </w:r>
      <w:r w:rsidRPr="00090457">
        <w:rPr>
          <w:rFonts w:eastAsiaTheme="minorEastAsia" w:cs="Calibri"/>
          <w:lang w:eastAsia="sk-SK"/>
        </w:rPr>
        <w:t xml:space="preserve"> v Rusku;</w:t>
      </w:r>
    </w:p>
    <w:p w14:paraId="6B855042" w14:textId="441452D9" w:rsidR="00365184" w:rsidRPr="00090457" w:rsidRDefault="00365184" w:rsidP="00354A30">
      <w:pPr>
        <w:spacing w:after="60" w:line="276" w:lineRule="auto"/>
        <w:ind w:left="568" w:hanging="284"/>
        <w:rPr>
          <w:rFonts w:eastAsiaTheme="minorEastAsia" w:cs="Calibri"/>
          <w:lang w:eastAsia="sk-SK"/>
        </w:rPr>
      </w:pPr>
      <w:r w:rsidRPr="00090457">
        <w:rPr>
          <w:rFonts w:eastAsiaTheme="minorEastAsia" w:cs="Calibri"/>
          <w:lang w:eastAsia="sk-SK"/>
        </w:rPr>
        <w:t xml:space="preserve">b. </w:t>
      </w:r>
      <w:r w:rsidRPr="00090457">
        <w:rPr>
          <w:rFonts w:eastAsiaTheme="minorEastAsia" w:cs="Calibri"/>
          <w:lang w:eastAsia="sk-SK"/>
        </w:rPr>
        <w:tab/>
        <w:t>dodávateľ, ktorého zastupujem (a žiadna zo spoločností, ktoré sú členmi našej skupiny dodávateľov), nie je právnickou osobou, subjektom alebo orgánom, ktor</w:t>
      </w:r>
      <w:r w:rsidR="00D17E50" w:rsidRPr="00090457">
        <w:rPr>
          <w:rFonts w:eastAsiaTheme="minorEastAsia" w:cs="Calibri"/>
          <w:lang w:eastAsia="sk-SK"/>
        </w:rPr>
        <w:t>é</w:t>
      </w:r>
      <w:r w:rsidRPr="00090457">
        <w:rPr>
          <w:rFonts w:eastAsiaTheme="minorEastAsia" w:cs="Calibri"/>
          <w:lang w:eastAsia="sk-SK"/>
        </w:rPr>
        <w:t xml:space="preserve"> z viac ako 50 % </w:t>
      </w:r>
      <w:r w:rsidR="00D17E50" w:rsidRPr="00090457">
        <w:rPr>
          <w:rFonts w:eastAsiaTheme="minorEastAsia" w:cs="Calibri"/>
          <w:lang w:eastAsia="sk-SK"/>
        </w:rPr>
        <w:t xml:space="preserve">priamo alebo nepriamo vlastní </w:t>
      </w:r>
      <w:r w:rsidRPr="00090457">
        <w:rPr>
          <w:rFonts w:eastAsiaTheme="minorEastAsia" w:cs="Calibri"/>
          <w:lang w:eastAsia="sk-SK"/>
        </w:rPr>
        <w:t>subjekt uvedený v písmene a) tohto odseku;</w:t>
      </w:r>
      <w:r w:rsidR="00712A0A" w:rsidRPr="00090457">
        <w:rPr>
          <w:rFonts w:eastAsiaTheme="minorEastAsia" w:cs="Calibri"/>
          <w:lang w:eastAsia="sk-SK"/>
        </w:rPr>
        <w:t xml:space="preserve"> alebo</w:t>
      </w:r>
    </w:p>
    <w:p w14:paraId="7464E86A" w14:textId="0C600002" w:rsidR="00365184" w:rsidRPr="00090457" w:rsidRDefault="00365184" w:rsidP="00354A30">
      <w:pPr>
        <w:spacing w:after="60" w:line="276" w:lineRule="auto"/>
        <w:ind w:left="568" w:hanging="284"/>
        <w:rPr>
          <w:rFonts w:eastAsiaTheme="minorEastAsia" w:cs="Calibri"/>
          <w:lang w:eastAsia="sk-SK"/>
        </w:rPr>
      </w:pPr>
      <w:r w:rsidRPr="00090457">
        <w:rPr>
          <w:rFonts w:eastAsiaTheme="minorEastAsia" w:cs="Calibri"/>
          <w:lang w:eastAsia="sk-SK"/>
        </w:rPr>
        <w:t xml:space="preserve">c. </w:t>
      </w:r>
      <w:r w:rsidRPr="00090457">
        <w:rPr>
          <w:rFonts w:eastAsiaTheme="minorEastAsia" w:cs="Calibri"/>
          <w:lang w:eastAsia="sk-SK"/>
        </w:rPr>
        <w:tab/>
        <w:t>ani ja, ani spoločnosť, ktorú zastupujeme, nie sme fyzická alebo právnická osoba, subjekt alebo orgán, ktor</w:t>
      </w:r>
      <w:r w:rsidR="00712A0A" w:rsidRPr="00090457">
        <w:rPr>
          <w:rFonts w:eastAsiaTheme="minorEastAsia" w:cs="Calibri"/>
          <w:lang w:eastAsia="sk-SK"/>
        </w:rPr>
        <w:t>é</w:t>
      </w:r>
      <w:r w:rsidRPr="00090457">
        <w:rPr>
          <w:rFonts w:eastAsiaTheme="minorEastAsia" w:cs="Calibri"/>
          <w:lang w:eastAsia="sk-SK"/>
        </w:rPr>
        <w:t xml:space="preserve"> kon</w:t>
      </w:r>
      <w:r w:rsidR="00712A0A" w:rsidRPr="00090457">
        <w:rPr>
          <w:rFonts w:eastAsiaTheme="minorEastAsia" w:cs="Calibri"/>
          <w:lang w:eastAsia="sk-SK"/>
        </w:rPr>
        <w:t>ajú</w:t>
      </w:r>
      <w:r w:rsidRPr="00090457">
        <w:rPr>
          <w:rFonts w:eastAsiaTheme="minorEastAsia" w:cs="Calibri"/>
          <w:lang w:eastAsia="sk-SK"/>
        </w:rPr>
        <w:t xml:space="preserve"> v mene alebo na </w:t>
      </w:r>
      <w:r w:rsidR="00712A0A" w:rsidRPr="00090457">
        <w:rPr>
          <w:rFonts w:eastAsiaTheme="minorEastAsia" w:cs="Calibri"/>
          <w:lang w:eastAsia="sk-SK"/>
        </w:rPr>
        <w:t xml:space="preserve">základe pokynov fyzickej alebo právnickej </w:t>
      </w:r>
      <w:r w:rsidR="003D4AA4" w:rsidRPr="00090457">
        <w:rPr>
          <w:rFonts w:eastAsiaTheme="minorEastAsia" w:cs="Calibri"/>
          <w:lang w:eastAsia="sk-SK"/>
        </w:rPr>
        <w:t xml:space="preserve">osoby, </w:t>
      </w:r>
      <w:r w:rsidR="00712A0A" w:rsidRPr="00090457">
        <w:rPr>
          <w:rFonts w:eastAsiaTheme="minorEastAsia" w:cs="Calibri"/>
          <w:lang w:eastAsia="sk-SK"/>
        </w:rPr>
        <w:t>s</w:t>
      </w:r>
      <w:r w:rsidRPr="00090457">
        <w:rPr>
          <w:rFonts w:eastAsiaTheme="minorEastAsia" w:cs="Calibri"/>
          <w:lang w:eastAsia="sk-SK"/>
        </w:rPr>
        <w:t xml:space="preserve">ubjektu </w:t>
      </w:r>
      <w:r w:rsidR="003D4AA4" w:rsidRPr="00090457">
        <w:rPr>
          <w:rFonts w:eastAsiaTheme="minorEastAsia" w:cs="Calibri"/>
          <w:lang w:eastAsia="sk-SK"/>
        </w:rPr>
        <w:t xml:space="preserve">alebo orgánu </w:t>
      </w:r>
      <w:r w:rsidRPr="00090457">
        <w:rPr>
          <w:rFonts w:eastAsiaTheme="minorEastAsia" w:cs="Calibri"/>
          <w:lang w:eastAsia="sk-SK"/>
        </w:rPr>
        <w:t>uveden</w:t>
      </w:r>
      <w:r w:rsidR="003D4AA4" w:rsidRPr="00090457">
        <w:rPr>
          <w:rFonts w:eastAsiaTheme="minorEastAsia" w:cs="Calibri"/>
          <w:lang w:eastAsia="sk-SK"/>
        </w:rPr>
        <w:t>ých</w:t>
      </w:r>
      <w:r w:rsidRPr="00090457">
        <w:rPr>
          <w:rFonts w:eastAsiaTheme="minorEastAsia" w:cs="Calibri"/>
          <w:lang w:eastAsia="sk-SK"/>
        </w:rPr>
        <w:t xml:space="preserve"> v písmene a) alebo b) </w:t>
      </w:r>
      <w:r w:rsidR="003D4AA4" w:rsidRPr="00090457">
        <w:rPr>
          <w:rFonts w:eastAsiaTheme="minorEastAsia" w:cs="Calibri"/>
          <w:lang w:eastAsia="sk-SK"/>
        </w:rPr>
        <w:t>tohto odseku</w:t>
      </w:r>
      <w:r w:rsidRPr="00090457">
        <w:rPr>
          <w:rFonts w:eastAsiaTheme="minorEastAsia" w:cs="Calibri"/>
          <w:lang w:eastAsia="sk-SK"/>
        </w:rPr>
        <w:t>;</w:t>
      </w:r>
    </w:p>
    <w:p w14:paraId="5E3525C3" w14:textId="77777777" w:rsidR="00365184" w:rsidRPr="00090457" w:rsidRDefault="00365184" w:rsidP="00354A30">
      <w:pPr>
        <w:spacing w:after="60" w:line="276" w:lineRule="auto"/>
        <w:ind w:left="567" w:hanging="283"/>
        <w:rPr>
          <w:rFonts w:eastAsiaTheme="minorEastAsia" w:cs="Calibri"/>
          <w:lang w:eastAsia="sk-SK"/>
        </w:rPr>
      </w:pPr>
      <w:r w:rsidRPr="00090457">
        <w:rPr>
          <w:rFonts w:eastAsiaTheme="minorEastAsia" w:cs="Calibri"/>
          <w:lang w:eastAsia="sk-SK"/>
        </w:rPr>
        <w:t xml:space="preserve">d. </w:t>
      </w:r>
      <w:r w:rsidRPr="00090457">
        <w:rPr>
          <w:rFonts w:eastAsiaTheme="minorEastAsia" w:cs="Calibri"/>
          <w:lang w:eastAsia="sk-SK"/>
        </w:rPr>
        <w:tab/>
        <w:t>subdodávatelia, dodávatelia alebo subjekty, na ktorých kapacity sa dodávateľ, ktorého zastupujem,  spoliehajú subjekty uvedené v písmenách a) až c) nemajú účasť vyššiu ako 10 % hodnoty zákazky</w:t>
      </w:r>
      <w:r w:rsidR="00354A30" w:rsidRPr="00090457">
        <w:rPr>
          <w:rFonts w:eastAsiaTheme="minorEastAsia" w:cs="Calibri"/>
          <w:lang w:eastAsia="sk-SK"/>
        </w:rPr>
        <w:t>.</w:t>
      </w:r>
    </w:p>
    <w:p w14:paraId="37F6A266" w14:textId="77777777" w:rsidR="00365184" w:rsidRPr="00090457" w:rsidRDefault="00365184" w:rsidP="00354A30">
      <w:pPr>
        <w:spacing w:after="60" w:line="276" w:lineRule="auto"/>
        <w:ind w:left="567" w:hanging="283"/>
        <w:rPr>
          <w:rFonts w:eastAsiaTheme="minorEastAsia" w:cs="Calibri"/>
          <w:lang w:eastAsia="sk-SK"/>
        </w:rPr>
      </w:pPr>
    </w:p>
    <w:p w14:paraId="0BC106DD" w14:textId="2BC111D8" w:rsidR="00365184" w:rsidRPr="00090457" w:rsidRDefault="00365184" w:rsidP="00365184">
      <w:pPr>
        <w:spacing w:after="0" w:line="276" w:lineRule="auto"/>
        <w:ind w:left="284"/>
        <w:contextualSpacing/>
        <w:rPr>
          <w:rFonts w:eastAsiaTheme="minorEastAsia" w:cs="Calibri"/>
          <w:lang w:eastAsia="sk-SK"/>
        </w:rPr>
      </w:pPr>
      <w:r w:rsidRPr="00090457">
        <w:rPr>
          <w:rFonts w:eastAsiaTheme="minorEastAsia" w:cs="Calibri"/>
          <w:lang w:eastAsia="sk-SK"/>
        </w:rPr>
        <w:t xml:space="preserve">Zároveň čestne vyhlasujem, že táto ponuka a realizácia plnenia podľa </w:t>
      </w:r>
      <w:r w:rsidR="00AF7D55" w:rsidRPr="00090457">
        <w:rPr>
          <w:rFonts w:eastAsiaTheme="minorEastAsia" w:cs="Calibri"/>
          <w:lang w:eastAsia="sk-SK"/>
        </w:rPr>
        <w:t>z</w:t>
      </w:r>
      <w:r w:rsidRPr="00090457">
        <w:rPr>
          <w:rFonts w:eastAsiaTheme="minorEastAsia" w:cs="Calibri"/>
          <w:lang w:eastAsia="sk-SK"/>
        </w:rPr>
        <w:t xml:space="preserve">mluvy, ktorá bude výsledkom daného verejného obstarávania zo strany hospodárskeho subjektu, ktorý zastupujem, nie je v rozpore so zákonom č. 289/2016 Z. z. o vykonávaní medzinárodných sankcií v znení neskorších predpisov, </w:t>
      </w:r>
      <w:r w:rsidR="00E55C29" w:rsidRPr="00090457">
        <w:rPr>
          <w:rFonts w:eastAsiaTheme="minorEastAsia" w:cs="Calibri"/>
          <w:lang w:eastAsia="sk-SK"/>
        </w:rPr>
        <w:br/>
      </w:r>
      <w:r w:rsidRPr="00090457">
        <w:rPr>
          <w:rFonts w:eastAsiaTheme="minorEastAsia" w:cs="Calibri"/>
          <w:lang w:eastAsia="sk-SK"/>
        </w:rPr>
        <w:t xml:space="preserve">a teda najmä neporušuje akúkoľvek medzinárodnú sankciu upravenú v akomkoľvek predpise </w:t>
      </w:r>
      <w:r w:rsidR="00E55C29" w:rsidRPr="00090457">
        <w:rPr>
          <w:rFonts w:eastAsiaTheme="minorEastAsia" w:cs="Calibri"/>
          <w:lang w:eastAsia="sk-SK"/>
        </w:rPr>
        <w:br/>
      </w:r>
      <w:r w:rsidRPr="00090457">
        <w:rPr>
          <w:rFonts w:eastAsiaTheme="minorEastAsia" w:cs="Calibri"/>
          <w:lang w:eastAsia="sk-SK"/>
        </w:rPr>
        <w:t>o medzinárodnej sankcii podľa § 2 písm. b) zákona č. 289/2016 Z. z. o vykonávaní medzinárodných sankcií v znení neskorších predpisov.</w:t>
      </w:r>
    </w:p>
    <w:p w14:paraId="0730FDAB" w14:textId="77777777" w:rsidR="00365184" w:rsidRPr="00090457" w:rsidRDefault="00365184" w:rsidP="00365184">
      <w:pPr>
        <w:spacing w:after="0" w:line="276" w:lineRule="auto"/>
        <w:ind w:left="284"/>
        <w:contextualSpacing/>
        <w:rPr>
          <w:rFonts w:eastAsiaTheme="minorEastAsia" w:cs="Calibri"/>
          <w:lang w:eastAsia="sk-SK"/>
        </w:rPr>
      </w:pPr>
    </w:p>
    <w:p w14:paraId="7D803121" w14:textId="77777777" w:rsidR="00365184" w:rsidRPr="00090457" w:rsidRDefault="00365184" w:rsidP="00365184">
      <w:pPr>
        <w:tabs>
          <w:tab w:val="num" w:pos="-720"/>
        </w:tabs>
        <w:spacing w:after="0" w:line="276" w:lineRule="auto"/>
        <w:contextualSpacing/>
        <w:rPr>
          <w:rFonts w:cs="Calibri"/>
          <w:bCs/>
          <w:lang w:eastAsia="sk-SK"/>
        </w:rPr>
      </w:pPr>
    </w:p>
    <w:p w14:paraId="5752CCCE" w14:textId="77777777" w:rsidR="00365184" w:rsidRPr="00090457" w:rsidRDefault="00365184" w:rsidP="00365184">
      <w:pPr>
        <w:tabs>
          <w:tab w:val="num" w:pos="-720"/>
        </w:tabs>
        <w:spacing w:after="0" w:line="276" w:lineRule="auto"/>
        <w:contextualSpacing/>
        <w:rPr>
          <w:rFonts w:cs="Calibri"/>
          <w:bCs/>
          <w:lang w:eastAsia="sk-SK"/>
        </w:rPr>
      </w:pPr>
    </w:p>
    <w:p w14:paraId="1E87E370" w14:textId="77777777" w:rsidR="00365184" w:rsidRPr="00090457" w:rsidRDefault="00365184" w:rsidP="00BD6655">
      <w:pPr>
        <w:tabs>
          <w:tab w:val="num" w:pos="-720"/>
        </w:tabs>
        <w:spacing w:after="0" w:line="276" w:lineRule="auto"/>
        <w:ind w:firstLine="284"/>
        <w:contextualSpacing/>
        <w:rPr>
          <w:rFonts w:cs="Calibri"/>
          <w:lang w:eastAsia="sk-SK"/>
        </w:rPr>
      </w:pPr>
      <w:r w:rsidRPr="00090457">
        <w:rPr>
          <w:rFonts w:cs="Calibri"/>
          <w:bCs/>
          <w:lang w:eastAsia="sk-SK"/>
        </w:rPr>
        <w:t>V .................................. dňa ...</w:t>
      </w:r>
      <w:r w:rsidR="00BD6655" w:rsidRPr="00090457">
        <w:rPr>
          <w:rFonts w:cs="Calibri"/>
          <w:bCs/>
          <w:lang w:eastAsia="sk-SK"/>
        </w:rPr>
        <w:t>............</w:t>
      </w:r>
      <w:r w:rsidR="00BD6655" w:rsidRPr="00090457">
        <w:rPr>
          <w:rFonts w:cs="Calibri"/>
          <w:bCs/>
          <w:lang w:eastAsia="sk-SK"/>
        </w:rPr>
        <w:tab/>
      </w:r>
      <w:r w:rsidR="00BD6655" w:rsidRPr="00090457">
        <w:rPr>
          <w:rFonts w:cs="Calibri"/>
          <w:bCs/>
          <w:lang w:eastAsia="sk-SK"/>
        </w:rPr>
        <w:tab/>
        <w:t xml:space="preserve">       </w:t>
      </w:r>
      <w:r w:rsidR="00BD6655" w:rsidRPr="00090457">
        <w:rPr>
          <w:rFonts w:cs="Calibri"/>
          <w:bCs/>
          <w:lang w:eastAsia="sk-SK"/>
        </w:rPr>
        <w:tab/>
      </w:r>
      <w:r w:rsidR="00BD6655" w:rsidRPr="00090457">
        <w:rPr>
          <w:rFonts w:cs="Calibri"/>
          <w:bCs/>
          <w:lang w:eastAsia="sk-SK"/>
        </w:rPr>
        <w:tab/>
      </w:r>
      <w:r w:rsidRPr="00090457">
        <w:rPr>
          <w:rFonts w:cs="Calibri"/>
          <w:lang w:eastAsia="sk-SK"/>
        </w:rPr>
        <w:t>..........................................................</w:t>
      </w:r>
    </w:p>
    <w:p w14:paraId="5E2D090A" w14:textId="77777777" w:rsidR="00BD6655" w:rsidRPr="00090457" w:rsidRDefault="00BD6655" w:rsidP="00BD6655">
      <w:pPr>
        <w:spacing w:after="0" w:line="276" w:lineRule="auto"/>
        <w:ind w:left="5664" w:firstLine="708"/>
        <w:jc w:val="left"/>
        <w:rPr>
          <w:rFonts w:cs="Calibri"/>
          <w:bCs/>
          <w:lang w:eastAsia="sk-SK"/>
        </w:rPr>
      </w:pPr>
      <w:r w:rsidRPr="00090457">
        <w:rPr>
          <w:rFonts w:cs="Calibri"/>
          <w:bCs/>
          <w:lang w:eastAsia="sk-SK"/>
        </w:rPr>
        <w:t>meno a priezvisko</w:t>
      </w:r>
      <w:r w:rsidR="00365184" w:rsidRPr="00090457">
        <w:rPr>
          <w:rFonts w:cs="Calibri"/>
          <w:bCs/>
          <w:lang w:eastAsia="sk-SK"/>
        </w:rPr>
        <w:t xml:space="preserve">  </w:t>
      </w:r>
    </w:p>
    <w:p w14:paraId="00C0BE2C" w14:textId="77777777" w:rsidR="00345659" w:rsidRPr="00090457" w:rsidRDefault="00365184" w:rsidP="00E55C29">
      <w:pPr>
        <w:spacing w:line="276" w:lineRule="auto"/>
        <w:ind w:left="6372"/>
        <w:jc w:val="left"/>
        <w:rPr>
          <w:rFonts w:cs="Calibri"/>
          <w:bCs/>
          <w:lang w:eastAsia="sk-SK"/>
        </w:rPr>
      </w:pPr>
      <w:r w:rsidRPr="00090457">
        <w:rPr>
          <w:rFonts w:cs="Calibri"/>
          <w:bCs/>
          <w:lang w:eastAsia="sk-SK"/>
        </w:rPr>
        <w:t xml:space="preserve">podpis uchádzača, jeho štatutárneho orgánu alebo člena štatutárneho orgánu alebo iného zástupcu uchádzača, ktorý je oprávnený konať </w:t>
      </w:r>
      <w:r w:rsidR="00E55C29" w:rsidRPr="00090457">
        <w:rPr>
          <w:rFonts w:cs="Calibri"/>
          <w:bCs/>
          <w:lang w:eastAsia="sk-SK"/>
        </w:rPr>
        <w:br/>
      </w:r>
      <w:r w:rsidRPr="00090457">
        <w:rPr>
          <w:rFonts w:cs="Calibri"/>
          <w:bCs/>
          <w:lang w:eastAsia="sk-SK"/>
        </w:rPr>
        <w:t>v mene uchádzača záväzkových vzťahoch</w:t>
      </w:r>
    </w:p>
    <w:sectPr w:rsidR="00345659" w:rsidRPr="00090457" w:rsidSect="00C024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851" w:bottom="1134" w:left="85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89903" w14:textId="77777777" w:rsidR="00B64594" w:rsidRDefault="00B64594" w:rsidP="00365184">
      <w:pPr>
        <w:spacing w:after="0"/>
      </w:pPr>
      <w:r>
        <w:separator/>
      </w:r>
    </w:p>
  </w:endnote>
  <w:endnote w:type="continuationSeparator" w:id="0">
    <w:p w14:paraId="4244DD04" w14:textId="77777777" w:rsidR="00B64594" w:rsidRDefault="00B64594" w:rsidP="0036518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3A886" w14:textId="77777777" w:rsidR="00C87E12" w:rsidRDefault="00C87E1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39947" w14:textId="77777777" w:rsidR="00C87E12" w:rsidRDefault="00C87E12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A1FE2" w14:textId="77777777" w:rsidR="00C87E12" w:rsidRDefault="00C87E12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1A5B9" w14:textId="77777777" w:rsidR="00B64594" w:rsidRDefault="00B64594" w:rsidP="00365184">
      <w:pPr>
        <w:spacing w:after="0"/>
      </w:pPr>
      <w:r>
        <w:separator/>
      </w:r>
    </w:p>
  </w:footnote>
  <w:footnote w:type="continuationSeparator" w:id="0">
    <w:p w14:paraId="2F351DD1" w14:textId="77777777" w:rsidR="00B64594" w:rsidRDefault="00B64594" w:rsidP="0036518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62799" w14:textId="77777777" w:rsidR="00C87E12" w:rsidRDefault="00C87E12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73FB54" w14:textId="77777777" w:rsidR="00C87E12" w:rsidRPr="00D01CDB" w:rsidRDefault="00C87E12" w:rsidP="00C87E12">
    <w:pPr>
      <w:pStyle w:val="Hlavika"/>
      <w:tabs>
        <w:tab w:val="clear" w:pos="4536"/>
        <w:tab w:val="clear" w:pos="9072"/>
      </w:tabs>
      <w:spacing w:line="276" w:lineRule="auto"/>
      <w:rPr>
        <w:rFonts w:cs="Calibri"/>
        <w:i/>
        <w:iCs/>
        <w:sz w:val="20"/>
        <w:szCs w:val="20"/>
      </w:rPr>
    </w:pPr>
    <w:r w:rsidRPr="00D01CDB">
      <w:rPr>
        <w:rFonts w:cs="Calibri"/>
        <w:i/>
        <w:iCs/>
        <w:sz w:val="20"/>
        <w:szCs w:val="20"/>
      </w:rPr>
      <w:t>„Nákup</w:t>
    </w:r>
    <w:r>
      <w:rPr>
        <w:rFonts w:cs="Calibri"/>
        <w:i/>
        <w:iCs/>
        <w:sz w:val="20"/>
        <w:szCs w:val="20"/>
      </w:rPr>
      <w:t xml:space="preserve">, </w:t>
    </w:r>
    <w:r w:rsidRPr="00D01CDB">
      <w:rPr>
        <w:rFonts w:cs="Calibri"/>
        <w:i/>
        <w:iCs/>
        <w:sz w:val="20"/>
        <w:szCs w:val="20"/>
      </w:rPr>
      <w:t> dodanie</w:t>
    </w:r>
    <w:r>
      <w:rPr>
        <w:rFonts w:cs="Calibri"/>
        <w:i/>
        <w:iCs/>
        <w:sz w:val="20"/>
        <w:szCs w:val="20"/>
      </w:rPr>
      <w:t xml:space="preserve"> a realizácia</w:t>
    </w:r>
    <w:r w:rsidRPr="00D01CDB">
      <w:rPr>
        <w:rFonts w:cs="Calibri"/>
        <w:i/>
        <w:iCs/>
        <w:sz w:val="20"/>
        <w:szCs w:val="20"/>
      </w:rPr>
      <w:t xml:space="preserve"> nových smerových stĺpikov“</w:t>
    </w:r>
  </w:p>
  <w:p w14:paraId="0146DD40" w14:textId="02ED1007" w:rsidR="00365184" w:rsidRPr="00365184" w:rsidRDefault="00365184">
    <w:pPr>
      <w:pStyle w:val="Hlavika"/>
      <w:rPr>
        <w:rFonts w:ascii="Arial" w:hAnsi="Arial" w:cs="Arial"/>
        <w:sz w:val="16"/>
        <w:szCs w:val="16"/>
      </w:rPr>
    </w:pPr>
    <w:r w:rsidRPr="00090457">
      <w:rPr>
        <w:rFonts w:cs="Calibri"/>
        <w:sz w:val="18"/>
        <w:szCs w:val="18"/>
      </w:rPr>
      <w:ptab w:relativeTo="margin" w:alignment="right" w:leader="none"/>
    </w:r>
    <w:r w:rsidRPr="00090457">
      <w:rPr>
        <w:rFonts w:cs="Calibri"/>
        <w:sz w:val="18"/>
        <w:szCs w:val="18"/>
      </w:rPr>
      <w:t xml:space="preserve">Príloha č. </w:t>
    </w:r>
    <w:r w:rsidR="00973B3B">
      <w:rPr>
        <w:rFonts w:cs="Calibri"/>
        <w:sz w:val="18"/>
        <w:szCs w:val="18"/>
      </w:rPr>
      <w:t>4</w:t>
    </w:r>
    <w:r w:rsidRPr="00090457">
      <w:rPr>
        <w:rFonts w:cs="Calibri"/>
        <w:sz w:val="18"/>
        <w:szCs w:val="18"/>
      </w:rPr>
      <w:t xml:space="preserve"> k časti A.1 SP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6E7CC" w14:textId="77777777" w:rsidR="00C87E12" w:rsidRDefault="00C87E1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184"/>
    <w:rsid w:val="00004C09"/>
    <w:rsid w:val="00090457"/>
    <w:rsid w:val="000B5251"/>
    <w:rsid w:val="000D67AB"/>
    <w:rsid w:val="00144B0E"/>
    <w:rsid w:val="00156E0B"/>
    <w:rsid w:val="00326FBC"/>
    <w:rsid w:val="00345659"/>
    <w:rsid w:val="00354A30"/>
    <w:rsid w:val="00354F55"/>
    <w:rsid w:val="00365184"/>
    <w:rsid w:val="003A7548"/>
    <w:rsid w:val="003B6CBD"/>
    <w:rsid w:val="003D4AA4"/>
    <w:rsid w:val="00425834"/>
    <w:rsid w:val="00446D60"/>
    <w:rsid w:val="004C5705"/>
    <w:rsid w:val="00543559"/>
    <w:rsid w:val="005745C3"/>
    <w:rsid w:val="00575EFC"/>
    <w:rsid w:val="005B34B7"/>
    <w:rsid w:val="005C27BB"/>
    <w:rsid w:val="005C36BB"/>
    <w:rsid w:val="005E6093"/>
    <w:rsid w:val="00704999"/>
    <w:rsid w:val="00712A0A"/>
    <w:rsid w:val="007A4B41"/>
    <w:rsid w:val="007C2C34"/>
    <w:rsid w:val="007D4A34"/>
    <w:rsid w:val="00803B4D"/>
    <w:rsid w:val="00967D44"/>
    <w:rsid w:val="009717BD"/>
    <w:rsid w:val="00973B3B"/>
    <w:rsid w:val="009C7AA6"/>
    <w:rsid w:val="009E2860"/>
    <w:rsid w:val="00A84688"/>
    <w:rsid w:val="00AF7D55"/>
    <w:rsid w:val="00B64594"/>
    <w:rsid w:val="00BD6655"/>
    <w:rsid w:val="00BE4DE5"/>
    <w:rsid w:val="00BE5DDD"/>
    <w:rsid w:val="00C02435"/>
    <w:rsid w:val="00C51DFF"/>
    <w:rsid w:val="00C87E12"/>
    <w:rsid w:val="00CD51F7"/>
    <w:rsid w:val="00D17E50"/>
    <w:rsid w:val="00DA5822"/>
    <w:rsid w:val="00DE0729"/>
    <w:rsid w:val="00E50446"/>
    <w:rsid w:val="00E529C7"/>
    <w:rsid w:val="00E55C29"/>
    <w:rsid w:val="00EB2D59"/>
    <w:rsid w:val="00EC37D5"/>
    <w:rsid w:val="00F1389E"/>
    <w:rsid w:val="00F3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F9499F"/>
  <w15:chartTrackingRefBased/>
  <w15:docId w15:val="{DCDAAF95-6742-4E0C-A5E5-E44044F1A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65184"/>
    <w:pPr>
      <w:spacing w:after="120" w:line="240" w:lineRule="auto"/>
      <w:jc w:val="both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65184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365184"/>
    <w:rPr>
      <w:rFonts w:ascii="Calibri" w:eastAsia="Times New Roman" w:hAnsi="Calibri" w:cs="Times New Roman"/>
    </w:rPr>
  </w:style>
  <w:style w:type="paragraph" w:styleId="Pta">
    <w:name w:val="footer"/>
    <w:basedOn w:val="Normlny"/>
    <w:link w:val="PtaChar"/>
    <w:uiPriority w:val="99"/>
    <w:unhideWhenUsed/>
    <w:rsid w:val="00365184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365184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NDS, a.s.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Nagyová Lucia</cp:lastModifiedBy>
  <cp:revision>13</cp:revision>
  <dcterms:created xsi:type="dcterms:W3CDTF">2025-02-20T08:42:00Z</dcterms:created>
  <dcterms:modified xsi:type="dcterms:W3CDTF">2026-09-28T08:52:00Z</dcterms:modified>
</cp:coreProperties>
</file>