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E26EF" w14:textId="77777777" w:rsidR="00384CA8" w:rsidRDefault="00384CA8">
      <w:pPr>
        <w:spacing w:after="200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14:paraId="4C3518A6" w14:textId="149AA41E" w:rsidR="00B16641" w:rsidRPr="001750C2" w:rsidRDefault="00384CA8">
      <w:pPr>
        <w:spacing w:after="200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 w:rsidR="001750C2">
        <w:rPr>
          <w:rFonts w:ascii="Garamond" w:hAnsi="Garamond"/>
          <w:b/>
          <w:sz w:val="20"/>
          <w:szCs w:val="20"/>
        </w:rPr>
        <w:t>PRÍLOHA Č. 7</w:t>
      </w:r>
    </w:p>
    <w:p w14:paraId="0140CD53" w14:textId="77777777" w:rsidR="00B16641" w:rsidRPr="00384CA8" w:rsidRDefault="00B16641">
      <w:pPr>
        <w:spacing w:after="200"/>
        <w:jc w:val="center"/>
        <w:rPr>
          <w:rFonts w:ascii="Garamond" w:hAnsi="Garamond"/>
          <w:b/>
          <w:sz w:val="22"/>
          <w:szCs w:val="22"/>
        </w:rPr>
      </w:pPr>
    </w:p>
    <w:p w14:paraId="2D6B27DD" w14:textId="24D52D85" w:rsidR="00DE4709" w:rsidRPr="00384CA8" w:rsidRDefault="00ED3DDF">
      <w:pPr>
        <w:spacing w:after="200"/>
        <w:jc w:val="center"/>
        <w:rPr>
          <w:rFonts w:ascii="Garamond" w:hAnsi="Garamond"/>
          <w:b/>
          <w:sz w:val="22"/>
          <w:szCs w:val="22"/>
        </w:rPr>
      </w:pPr>
      <w:r w:rsidRPr="00384CA8">
        <w:rPr>
          <w:rFonts w:ascii="Garamond" w:hAnsi="Garamond"/>
          <w:b/>
          <w:sz w:val="22"/>
          <w:szCs w:val="22"/>
        </w:rPr>
        <w:t>KRITÉRIUM NA VYHODNOTENIE PONÚK</w:t>
      </w:r>
      <w:r w:rsidRPr="00384CA8">
        <w:rPr>
          <w:rFonts w:ascii="Garamond" w:hAnsi="Garamond"/>
          <w:b/>
          <w:sz w:val="22"/>
          <w:szCs w:val="22"/>
        </w:rPr>
        <w:br/>
        <w:t>A PRAVIDLÁ JEHO UPLATNENIA</w:t>
      </w:r>
    </w:p>
    <w:p w14:paraId="195E7E03" w14:textId="77777777" w:rsidR="00B16641" w:rsidRPr="00384CA8" w:rsidRDefault="00B16641" w:rsidP="0000659A">
      <w:pPr>
        <w:spacing w:after="200"/>
        <w:rPr>
          <w:rFonts w:ascii="Garamond" w:hAnsi="Garamond"/>
          <w:sz w:val="22"/>
          <w:szCs w:val="22"/>
        </w:rPr>
      </w:pPr>
    </w:p>
    <w:p w14:paraId="02E52108" w14:textId="77777777" w:rsidR="00DE4709" w:rsidRPr="00384CA8" w:rsidRDefault="00ED3DDF">
      <w:pPr>
        <w:spacing w:after="60" w:line="252" w:lineRule="auto"/>
        <w:rPr>
          <w:rFonts w:ascii="Garamond" w:hAnsi="Garamond"/>
          <w:sz w:val="22"/>
          <w:szCs w:val="22"/>
        </w:rPr>
      </w:pPr>
      <w:r w:rsidRPr="00384CA8">
        <w:rPr>
          <w:rFonts w:ascii="Garamond" w:hAnsi="Garamond"/>
          <w:sz w:val="22"/>
          <w:szCs w:val="22"/>
        </w:rPr>
        <w:t>Ponuky sa vyhodnocujú na základe jediného kritéria:</w:t>
      </w:r>
    </w:p>
    <w:p w14:paraId="16593F18" w14:textId="77777777" w:rsidR="00B16641" w:rsidRPr="00384CA8" w:rsidRDefault="00B16641">
      <w:pPr>
        <w:spacing w:after="60" w:line="252" w:lineRule="auto"/>
        <w:rPr>
          <w:rFonts w:ascii="Garamond" w:hAnsi="Garamond"/>
          <w:sz w:val="22"/>
          <w:szCs w:val="22"/>
        </w:rPr>
      </w:pPr>
    </w:p>
    <w:p w14:paraId="4F862722" w14:textId="77777777" w:rsidR="00603E5A" w:rsidRPr="00384CA8" w:rsidRDefault="00603E5A">
      <w:pPr>
        <w:spacing w:after="60" w:line="252" w:lineRule="auto"/>
        <w:rPr>
          <w:rFonts w:ascii="Garamond" w:hAnsi="Garamond"/>
          <w:sz w:val="22"/>
          <w:szCs w:val="22"/>
        </w:rPr>
      </w:pPr>
    </w:p>
    <w:p w14:paraId="2B30D7EB" w14:textId="77777777" w:rsidR="00DE4709" w:rsidRPr="00384CA8" w:rsidRDefault="00ED3DDF">
      <w:pPr>
        <w:jc w:val="center"/>
        <w:rPr>
          <w:rFonts w:ascii="Garamond" w:hAnsi="Garamond"/>
          <w:b/>
          <w:sz w:val="22"/>
          <w:szCs w:val="22"/>
        </w:rPr>
      </w:pPr>
      <w:r w:rsidRPr="00384CA8">
        <w:rPr>
          <w:rFonts w:ascii="Garamond" w:hAnsi="Garamond"/>
          <w:b/>
          <w:sz w:val="22"/>
          <w:szCs w:val="22"/>
        </w:rPr>
        <w:t>NAJNIŽŠIA CELKOVÁ VYHODNOCOVACIA CENA V EUR BEZ DPH</w:t>
      </w:r>
    </w:p>
    <w:p w14:paraId="2EA79258" w14:textId="77777777" w:rsidR="00603E5A" w:rsidRPr="00384CA8" w:rsidRDefault="00603E5A">
      <w:pPr>
        <w:jc w:val="center"/>
        <w:rPr>
          <w:rFonts w:ascii="Garamond" w:hAnsi="Garamond"/>
          <w:b/>
          <w:sz w:val="22"/>
          <w:szCs w:val="22"/>
        </w:rPr>
      </w:pPr>
    </w:p>
    <w:p w14:paraId="5002131D" w14:textId="77777777" w:rsidR="00B16641" w:rsidRPr="00384CA8" w:rsidRDefault="00B16641">
      <w:pPr>
        <w:jc w:val="center"/>
        <w:rPr>
          <w:rFonts w:ascii="Garamond" w:hAnsi="Garamond"/>
          <w:sz w:val="22"/>
          <w:szCs w:val="22"/>
        </w:rPr>
      </w:pPr>
    </w:p>
    <w:p w14:paraId="0BD82C11" w14:textId="2FC6DAD0" w:rsidR="00DE4709" w:rsidRPr="00384CA8" w:rsidRDefault="009F4AC5">
      <w:pPr>
        <w:spacing w:after="60" w:line="252" w:lineRule="auto"/>
        <w:rPr>
          <w:rFonts w:ascii="Garamond" w:hAnsi="Garamond"/>
          <w:sz w:val="22"/>
          <w:szCs w:val="22"/>
          <w:highlight w:val="yellow"/>
        </w:rPr>
      </w:pPr>
      <w:r w:rsidRPr="00384CA8">
        <w:rPr>
          <w:rFonts w:ascii="Garamond" w:hAnsi="Garamond"/>
          <w:sz w:val="22"/>
          <w:szCs w:val="22"/>
        </w:rPr>
        <w:t>Celková vyhodnocovacia cena je cena za kompletne určený rozsah servisných činností uvedený v Prílohe č. 2 – Technická špecifikácia s určením cien. Cena sa uvedie v Prílohe č. 2 a v Prílohe č. 3 – Návrh uchádzača na plnenie kritéria.</w:t>
      </w:r>
    </w:p>
    <w:p w14:paraId="7F1F3C8C" w14:textId="1377B463" w:rsidR="00DE4709" w:rsidRPr="00384CA8" w:rsidRDefault="00ED3DDF">
      <w:pPr>
        <w:spacing w:after="60" w:line="252" w:lineRule="auto"/>
        <w:rPr>
          <w:rFonts w:ascii="Garamond" w:hAnsi="Garamond"/>
          <w:sz w:val="22"/>
          <w:szCs w:val="22"/>
          <w:highlight w:val="yellow"/>
        </w:rPr>
      </w:pPr>
      <w:r w:rsidRPr="00384CA8">
        <w:rPr>
          <w:rFonts w:ascii="Garamond" w:hAnsi="Garamond"/>
          <w:sz w:val="22"/>
          <w:szCs w:val="22"/>
        </w:rPr>
        <w:t>Celková vyhodnocovacia cena = cena za 1 kpl. komplexného servisu MaR (predpokladané množstvo 1).</w:t>
      </w:r>
    </w:p>
    <w:p w14:paraId="0673B246" w14:textId="7133A7C4" w:rsidR="00B16641" w:rsidRPr="00384CA8" w:rsidRDefault="00B16641">
      <w:pPr>
        <w:spacing w:after="60" w:line="252" w:lineRule="auto"/>
        <w:rPr>
          <w:rFonts w:ascii="Garamond" w:hAnsi="Garamond"/>
          <w:sz w:val="22"/>
          <w:szCs w:val="22"/>
        </w:rPr>
      </w:pPr>
      <w:r w:rsidRPr="007907FB">
        <w:rPr>
          <w:rFonts w:ascii="Garamond" w:hAnsi="Garamond"/>
          <w:sz w:val="22"/>
          <w:szCs w:val="22"/>
          <w:highlight w:val="yellow"/>
        </w:rPr>
        <w:t>Všetci uchádzači oceňujú rovnaký rozsah</w:t>
      </w:r>
      <w:r w:rsidR="007907FB">
        <w:rPr>
          <w:rFonts w:ascii="Garamond" w:hAnsi="Garamond"/>
          <w:sz w:val="22"/>
          <w:szCs w:val="22"/>
        </w:rPr>
        <w:t>.</w:t>
      </w:r>
    </w:p>
    <w:p w14:paraId="66B44312" w14:textId="77777777" w:rsidR="00384CA8" w:rsidRDefault="00384CA8">
      <w:pPr>
        <w:spacing w:after="60" w:line="252" w:lineRule="auto"/>
        <w:rPr>
          <w:rFonts w:ascii="Garamond" w:hAnsi="Garamond"/>
          <w:sz w:val="22"/>
          <w:szCs w:val="22"/>
        </w:rPr>
      </w:pPr>
    </w:p>
    <w:p w14:paraId="6C62C5C9" w14:textId="0ECCED32" w:rsidR="00DE4709" w:rsidRPr="00384CA8" w:rsidRDefault="00ED3DDF">
      <w:pPr>
        <w:spacing w:after="60" w:line="252" w:lineRule="auto"/>
        <w:rPr>
          <w:rFonts w:ascii="Garamond" w:hAnsi="Garamond"/>
          <w:sz w:val="22"/>
          <w:szCs w:val="22"/>
        </w:rPr>
      </w:pPr>
      <w:r w:rsidRPr="00384CA8">
        <w:rPr>
          <w:rFonts w:ascii="Garamond" w:hAnsi="Garamond"/>
          <w:sz w:val="22"/>
          <w:szCs w:val="22"/>
        </w:rPr>
        <w:t>Ceny sa uvádzajú v EUR bez DPH a zaokrúhľujú na dve desatinné miesta. Do ponúknutej ceny sa zahrnú všetky náklady na plnenie podľa technickej prílohy, objednávky a VOP, ak zadávateľ výslovne neurčí inak.</w:t>
      </w:r>
    </w:p>
    <w:p w14:paraId="2B02DEB7" w14:textId="77777777" w:rsidR="00B16641" w:rsidRPr="00384CA8" w:rsidRDefault="00B16641">
      <w:pPr>
        <w:spacing w:after="60" w:line="252" w:lineRule="auto"/>
        <w:rPr>
          <w:rFonts w:ascii="Garamond" w:hAnsi="Garamond"/>
          <w:sz w:val="22"/>
          <w:szCs w:val="22"/>
        </w:rPr>
      </w:pPr>
    </w:p>
    <w:p w14:paraId="16A365C3" w14:textId="77777777" w:rsidR="00603E5A" w:rsidRPr="00384CA8" w:rsidRDefault="00603E5A">
      <w:pPr>
        <w:spacing w:after="60" w:line="252" w:lineRule="auto"/>
        <w:rPr>
          <w:rFonts w:ascii="Garamond" w:hAnsi="Garamond"/>
          <w:sz w:val="22"/>
          <w:szCs w:val="22"/>
        </w:rPr>
      </w:pPr>
    </w:p>
    <w:p w14:paraId="244AA4D6" w14:textId="77777777" w:rsidR="00DE4709" w:rsidRPr="00384CA8" w:rsidRDefault="00ED3DDF">
      <w:pPr>
        <w:spacing w:after="60" w:line="252" w:lineRule="auto"/>
        <w:rPr>
          <w:rFonts w:ascii="Garamond" w:hAnsi="Garamond"/>
          <w:sz w:val="22"/>
          <w:szCs w:val="22"/>
        </w:rPr>
      </w:pPr>
      <w:r w:rsidRPr="00384CA8">
        <w:rPr>
          <w:rFonts w:ascii="Garamond" w:hAnsi="Garamond"/>
          <w:sz w:val="22"/>
          <w:szCs w:val="22"/>
        </w:rPr>
        <w:t>Ponuka s najnižšou celkovou vyhodnocovacou cenou v EUR bez DPH sa umiestni na prvom mieste. Ďalšie ponuky sa zoradia vzostupne podľa celkovej vyhodnocovacej ceny.</w:t>
      </w:r>
    </w:p>
    <w:p w14:paraId="77A99E71" w14:textId="77777777" w:rsidR="00B16641" w:rsidRPr="00384CA8" w:rsidRDefault="00B16641">
      <w:pPr>
        <w:spacing w:after="60" w:line="252" w:lineRule="auto"/>
        <w:rPr>
          <w:rFonts w:ascii="Garamond" w:hAnsi="Garamond"/>
          <w:sz w:val="22"/>
          <w:szCs w:val="22"/>
        </w:rPr>
      </w:pPr>
    </w:p>
    <w:p w14:paraId="78561A24" w14:textId="77777777" w:rsidR="00603E5A" w:rsidRPr="00384CA8" w:rsidRDefault="00603E5A">
      <w:pPr>
        <w:spacing w:after="60" w:line="252" w:lineRule="auto"/>
        <w:rPr>
          <w:rFonts w:ascii="Garamond" w:hAnsi="Garamond"/>
          <w:sz w:val="22"/>
          <w:szCs w:val="22"/>
        </w:rPr>
      </w:pPr>
    </w:p>
    <w:p w14:paraId="6F584698" w14:textId="77777777" w:rsidR="00CA5EDD" w:rsidRPr="00384CA8" w:rsidRDefault="00CA5EDD" w:rsidP="00147470">
      <w:pPr>
        <w:spacing w:after="60" w:line="252" w:lineRule="auto"/>
        <w:rPr>
          <w:rFonts w:ascii="Garamond" w:hAnsi="Garamond"/>
          <w:sz w:val="22"/>
          <w:szCs w:val="22"/>
          <w:lang w:val="sk-SK"/>
        </w:rPr>
      </w:pPr>
    </w:p>
    <w:p w14:paraId="750CFE53" w14:textId="77777777" w:rsidR="00B16641" w:rsidRPr="00384CA8" w:rsidRDefault="00B16641">
      <w:pPr>
        <w:spacing w:after="60" w:line="252" w:lineRule="auto"/>
        <w:rPr>
          <w:rFonts w:ascii="Garamond" w:hAnsi="Garamond"/>
          <w:sz w:val="22"/>
          <w:szCs w:val="22"/>
        </w:rPr>
      </w:pPr>
    </w:p>
    <w:p w14:paraId="19FEED5D" w14:textId="77777777" w:rsidR="00B16641" w:rsidRPr="00384CA8" w:rsidRDefault="00B16641">
      <w:pPr>
        <w:spacing w:after="60" w:line="252" w:lineRule="auto"/>
        <w:rPr>
          <w:rFonts w:ascii="Garamond" w:hAnsi="Garamond"/>
          <w:sz w:val="22"/>
          <w:szCs w:val="22"/>
        </w:rPr>
      </w:pPr>
    </w:p>
    <w:p w14:paraId="5B9B0B0B" w14:textId="77777777" w:rsidR="00B16641" w:rsidRPr="00B16641" w:rsidRDefault="00B16641">
      <w:pPr>
        <w:spacing w:after="60" w:line="252" w:lineRule="auto"/>
        <w:rPr>
          <w:rFonts w:ascii="Garamond" w:hAnsi="Garamond"/>
          <w:sz w:val="20"/>
          <w:szCs w:val="20"/>
        </w:rPr>
      </w:pPr>
    </w:p>
    <w:sectPr w:rsidR="00B16641" w:rsidRPr="00B16641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77040" w14:textId="77777777" w:rsidR="00577CFF" w:rsidRDefault="00577CFF" w:rsidP="00FC69EE">
      <w:r>
        <w:separator/>
      </w:r>
    </w:p>
  </w:endnote>
  <w:endnote w:type="continuationSeparator" w:id="0">
    <w:p w14:paraId="52D5D745" w14:textId="77777777" w:rsidR="00577CFF" w:rsidRDefault="00577CFF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61DFB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0468FAAC" wp14:editId="4A6539C1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49E8E" w14:textId="77777777" w:rsidR="00577CFF" w:rsidRDefault="00577CFF" w:rsidP="00FC69EE">
      <w:r>
        <w:separator/>
      </w:r>
    </w:p>
  </w:footnote>
  <w:footnote w:type="continuationSeparator" w:id="0">
    <w:p w14:paraId="1B0D9386" w14:textId="77777777" w:rsidR="00577CFF" w:rsidRDefault="00577CFF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1B434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6AC4684D" wp14:editId="0BE251CE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B201B"/>
    <w:multiLevelType w:val="multilevel"/>
    <w:tmpl w:val="D83E3F36"/>
    <w:numStyleLink w:val="tl5"/>
  </w:abstractNum>
  <w:abstractNum w:abstractNumId="17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8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19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1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4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19"/>
  </w:num>
  <w:num w:numId="7" w16cid:durableId="1659961453">
    <w:abstractNumId w:val="24"/>
  </w:num>
  <w:num w:numId="8" w16cid:durableId="1535533453">
    <w:abstractNumId w:val="25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1"/>
  </w:num>
  <w:num w:numId="13" w16cid:durableId="1035740283">
    <w:abstractNumId w:val="12"/>
  </w:num>
  <w:num w:numId="14" w16cid:durableId="1535078083">
    <w:abstractNumId w:val="15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29"/>
  </w:num>
  <w:num w:numId="18" w16cid:durableId="1040516606">
    <w:abstractNumId w:val="31"/>
  </w:num>
  <w:num w:numId="19" w16cid:durableId="651298729">
    <w:abstractNumId w:val="23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7"/>
  </w:num>
  <w:num w:numId="23" w16cid:durableId="2122800499">
    <w:abstractNumId w:val="26"/>
  </w:num>
  <w:num w:numId="24" w16cid:durableId="380444532">
    <w:abstractNumId w:val="17"/>
  </w:num>
  <w:num w:numId="25" w16cid:durableId="1709331108">
    <w:abstractNumId w:val="11"/>
  </w:num>
  <w:num w:numId="26" w16cid:durableId="543754767">
    <w:abstractNumId w:val="28"/>
  </w:num>
  <w:num w:numId="27" w16cid:durableId="1700276897">
    <w:abstractNumId w:val="32"/>
  </w:num>
  <w:num w:numId="28" w16cid:durableId="695887727">
    <w:abstractNumId w:val="16"/>
  </w:num>
  <w:num w:numId="29" w16cid:durableId="172959818">
    <w:abstractNumId w:val="18"/>
  </w:num>
  <w:num w:numId="30" w16cid:durableId="204950255">
    <w:abstractNumId w:val="30"/>
  </w:num>
  <w:num w:numId="31" w16cid:durableId="1286548841">
    <w:abstractNumId w:val="13"/>
  </w:num>
  <w:num w:numId="32" w16cid:durableId="1418593044">
    <w:abstractNumId w:val="20"/>
  </w:num>
  <w:num w:numId="33" w16cid:durableId="10537715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659A"/>
    <w:rsid w:val="000230C2"/>
    <w:rsid w:val="00023868"/>
    <w:rsid w:val="00034DA7"/>
    <w:rsid w:val="00064C22"/>
    <w:rsid w:val="00072934"/>
    <w:rsid w:val="00080F66"/>
    <w:rsid w:val="000B2609"/>
    <w:rsid w:val="000B76F8"/>
    <w:rsid w:val="000C0A7A"/>
    <w:rsid w:val="000E76DE"/>
    <w:rsid w:val="000F2DB6"/>
    <w:rsid w:val="001006F0"/>
    <w:rsid w:val="00115505"/>
    <w:rsid w:val="00124F7F"/>
    <w:rsid w:val="001408E4"/>
    <w:rsid w:val="0014732A"/>
    <w:rsid w:val="00147470"/>
    <w:rsid w:val="00156A33"/>
    <w:rsid w:val="00174C73"/>
    <w:rsid w:val="001750C2"/>
    <w:rsid w:val="0018219F"/>
    <w:rsid w:val="00233783"/>
    <w:rsid w:val="00257105"/>
    <w:rsid w:val="002661E2"/>
    <w:rsid w:val="0026665D"/>
    <w:rsid w:val="00291C5D"/>
    <w:rsid w:val="00293713"/>
    <w:rsid w:val="002D68EF"/>
    <w:rsid w:val="002E7846"/>
    <w:rsid w:val="002F0CC3"/>
    <w:rsid w:val="002F78A0"/>
    <w:rsid w:val="00303C37"/>
    <w:rsid w:val="003157A8"/>
    <w:rsid w:val="003267A6"/>
    <w:rsid w:val="00342059"/>
    <w:rsid w:val="00354530"/>
    <w:rsid w:val="003802FA"/>
    <w:rsid w:val="00384CA8"/>
    <w:rsid w:val="00385509"/>
    <w:rsid w:val="00395162"/>
    <w:rsid w:val="003A6F85"/>
    <w:rsid w:val="00401BE9"/>
    <w:rsid w:val="0044702A"/>
    <w:rsid w:val="004B02E0"/>
    <w:rsid w:val="004D27C1"/>
    <w:rsid w:val="004E7875"/>
    <w:rsid w:val="004F07D0"/>
    <w:rsid w:val="0051792E"/>
    <w:rsid w:val="00533D6F"/>
    <w:rsid w:val="0053678C"/>
    <w:rsid w:val="0057137B"/>
    <w:rsid w:val="00572CC2"/>
    <w:rsid w:val="00577CFF"/>
    <w:rsid w:val="00594556"/>
    <w:rsid w:val="005B73C6"/>
    <w:rsid w:val="005C2029"/>
    <w:rsid w:val="005C346F"/>
    <w:rsid w:val="005C6025"/>
    <w:rsid w:val="00601065"/>
    <w:rsid w:val="00603E5A"/>
    <w:rsid w:val="00604938"/>
    <w:rsid w:val="00620225"/>
    <w:rsid w:val="006536BA"/>
    <w:rsid w:val="00671815"/>
    <w:rsid w:val="0067207F"/>
    <w:rsid w:val="006866D6"/>
    <w:rsid w:val="0069594D"/>
    <w:rsid w:val="006B17FB"/>
    <w:rsid w:val="006B769E"/>
    <w:rsid w:val="006C33CE"/>
    <w:rsid w:val="0072369B"/>
    <w:rsid w:val="00733B8D"/>
    <w:rsid w:val="00757004"/>
    <w:rsid w:val="00784E08"/>
    <w:rsid w:val="007907FB"/>
    <w:rsid w:val="00796822"/>
    <w:rsid w:val="007A744A"/>
    <w:rsid w:val="007C21BD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D10BE"/>
    <w:rsid w:val="008D7EFE"/>
    <w:rsid w:val="008F6EC7"/>
    <w:rsid w:val="0090156F"/>
    <w:rsid w:val="009143B4"/>
    <w:rsid w:val="0095210B"/>
    <w:rsid w:val="00960121"/>
    <w:rsid w:val="00961208"/>
    <w:rsid w:val="00963B15"/>
    <w:rsid w:val="0097146F"/>
    <w:rsid w:val="009819CB"/>
    <w:rsid w:val="00992163"/>
    <w:rsid w:val="009D42AC"/>
    <w:rsid w:val="009F4AC5"/>
    <w:rsid w:val="00A00A2A"/>
    <w:rsid w:val="00A23379"/>
    <w:rsid w:val="00A4057A"/>
    <w:rsid w:val="00A86B89"/>
    <w:rsid w:val="00A96503"/>
    <w:rsid w:val="00AA4B56"/>
    <w:rsid w:val="00AA7A5A"/>
    <w:rsid w:val="00AB0449"/>
    <w:rsid w:val="00AE4DF7"/>
    <w:rsid w:val="00B14029"/>
    <w:rsid w:val="00B15557"/>
    <w:rsid w:val="00B16641"/>
    <w:rsid w:val="00B1727B"/>
    <w:rsid w:val="00B20846"/>
    <w:rsid w:val="00B37676"/>
    <w:rsid w:val="00B64B43"/>
    <w:rsid w:val="00B75E71"/>
    <w:rsid w:val="00B75FA5"/>
    <w:rsid w:val="00B76FFD"/>
    <w:rsid w:val="00B81729"/>
    <w:rsid w:val="00B936B3"/>
    <w:rsid w:val="00BB6EA9"/>
    <w:rsid w:val="00BC49EF"/>
    <w:rsid w:val="00BC51D9"/>
    <w:rsid w:val="00BC670F"/>
    <w:rsid w:val="00BD3B89"/>
    <w:rsid w:val="00BE1784"/>
    <w:rsid w:val="00C24C37"/>
    <w:rsid w:val="00C32744"/>
    <w:rsid w:val="00C720BC"/>
    <w:rsid w:val="00CA5EDD"/>
    <w:rsid w:val="00CB6617"/>
    <w:rsid w:val="00CB68EA"/>
    <w:rsid w:val="00D31A2A"/>
    <w:rsid w:val="00D375A3"/>
    <w:rsid w:val="00D61233"/>
    <w:rsid w:val="00D63980"/>
    <w:rsid w:val="00D67F49"/>
    <w:rsid w:val="00D81B59"/>
    <w:rsid w:val="00D82EE7"/>
    <w:rsid w:val="00D93043"/>
    <w:rsid w:val="00D96712"/>
    <w:rsid w:val="00DB07EC"/>
    <w:rsid w:val="00DB668C"/>
    <w:rsid w:val="00DC37AF"/>
    <w:rsid w:val="00DD3388"/>
    <w:rsid w:val="00DE4709"/>
    <w:rsid w:val="00DF1233"/>
    <w:rsid w:val="00E01B51"/>
    <w:rsid w:val="00E120C9"/>
    <w:rsid w:val="00E33737"/>
    <w:rsid w:val="00E6449B"/>
    <w:rsid w:val="00E64B9D"/>
    <w:rsid w:val="00E66441"/>
    <w:rsid w:val="00E82CE8"/>
    <w:rsid w:val="00E8449B"/>
    <w:rsid w:val="00EC2C8A"/>
    <w:rsid w:val="00ED3DDF"/>
    <w:rsid w:val="00ED7A9F"/>
    <w:rsid w:val="00F238E4"/>
    <w:rsid w:val="00F24FC8"/>
    <w:rsid w:val="00F34FE2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54B97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11</cp:revision>
  <cp:lastPrinted>2026-06-02T09:07:00Z</cp:lastPrinted>
  <dcterms:created xsi:type="dcterms:W3CDTF">2026-09-28T14:22:00Z</dcterms:created>
  <dcterms:modified xsi:type="dcterms:W3CDTF">2026-10-20T09:10:00Z</dcterms:modified>
</cp:coreProperties>
</file>