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08CAB" w14:textId="77777777" w:rsidR="006D32A0" w:rsidRPr="006D32A0" w:rsidRDefault="006D32A0" w:rsidP="005E4A7F">
      <w:pPr>
        <w:jc w:val="right"/>
        <w:rPr>
          <w:rFonts w:ascii="Garamond" w:eastAsia="Times New Roman" w:hAnsi="Garamond" w:cs="Times New Roman"/>
          <w:b/>
          <w:sz w:val="20"/>
          <w:szCs w:val="20"/>
          <w:lang w:val="sk-SK"/>
        </w:rPr>
      </w:pPr>
      <w:r>
        <w:rPr>
          <w:rFonts w:ascii="Garamond" w:eastAsia="Garamond" w:hAnsi="Garamond" w:cs="Garamond"/>
          <w:b/>
          <w:color w:val="000000"/>
        </w:rPr>
        <w:t>Príloha č. 3 – Čestné vyhlásenie uchádzača</w:t>
      </w:r>
    </w:p>
    <w:p w14:paraId="5E11525D" w14:textId="77777777" w:rsidR="006D32A0" w:rsidRDefault="006D32A0" w:rsidP="006D32A0">
      <w:pPr>
        <w:spacing w:line="276" w:lineRule="auto"/>
        <w:rPr>
          <w:rFonts w:ascii="Garamond" w:eastAsia="Calibri" w:hAnsi="Garamond" w:cs="Times New Roman"/>
          <w:b/>
          <w:bCs/>
          <w:sz w:val="22"/>
          <w:szCs w:val="22"/>
          <w:lang w:val="sk-SK"/>
        </w:rPr>
      </w:pPr>
    </w:p>
    <w:p w14:paraId="5991963F" w14:textId="77777777" w:rsidR="006D32A0" w:rsidRDefault="006D32A0" w:rsidP="006D32A0">
      <w:pPr>
        <w:spacing w:line="276" w:lineRule="auto"/>
        <w:rPr>
          <w:rFonts w:ascii="Garamond" w:eastAsia="Calibri" w:hAnsi="Garamond" w:cs="Times New Roman"/>
          <w:b/>
          <w:bCs/>
          <w:sz w:val="22"/>
          <w:szCs w:val="22"/>
          <w:lang w:val="sk-SK"/>
        </w:rPr>
      </w:pPr>
    </w:p>
    <w:p w14:paraId="413DCE45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b/>
          <w:bCs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Základné údaje uchádzača:</w:t>
      </w:r>
    </w:p>
    <w:p w14:paraId="7B1F0FAB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Obchodné meno spoločnosti / názov: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71A914D2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Adresa sídla spoločnosti / miesta podnikania: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7E90A64F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b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IČO: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0E4925CE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b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DIČ: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273C021D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IČ DPH /ak relevantné/: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="004D5431">
        <w:rPr>
          <w:rFonts w:ascii="Garamond" w:eastAsia="Calibri" w:hAnsi="Garamond" w:cs="Times New Roman"/>
          <w:sz w:val="20"/>
          <w:szCs w:val="20"/>
          <w:lang w:val="sk-SK"/>
        </w:rPr>
        <w:t xml:space="preserve">              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4429E7CE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Zapísaný: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16AE9870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Zastúpený: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>doplní uchádzač</w:t>
      </w:r>
    </w:p>
    <w:p w14:paraId="431AC8EB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Kontaktná osoba: 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ab/>
        <w:t xml:space="preserve">doplní uchádzač </w:t>
      </w:r>
    </w:p>
    <w:p w14:paraId="759ABD1A" w14:textId="77777777" w:rsidR="006D32A0" w:rsidRPr="005E4A7F" w:rsidRDefault="006D32A0" w:rsidP="006D32A0">
      <w:pPr>
        <w:spacing w:line="276" w:lineRule="auto"/>
        <w:rPr>
          <w:rFonts w:ascii="Garamond" w:eastAsia="Calibri" w:hAnsi="Garamond" w:cs="Times New Roman"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>/meno, tel., e-mail/</w:t>
      </w:r>
    </w:p>
    <w:p w14:paraId="4C559790" w14:textId="77777777" w:rsidR="006D32A0" w:rsidRPr="005E4A7F" w:rsidRDefault="006D32A0" w:rsidP="006D32A0">
      <w:pPr>
        <w:spacing w:line="276" w:lineRule="auto"/>
        <w:jc w:val="both"/>
        <w:rPr>
          <w:rFonts w:ascii="Garamond" w:eastAsia="Times New Roman" w:hAnsi="Garamond" w:cs="Times New Roman"/>
          <w:b/>
          <w:sz w:val="20"/>
          <w:szCs w:val="20"/>
          <w:lang w:val="sk-SK"/>
        </w:rPr>
      </w:pP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Ponuka sa predkladá na časť/časti (označte):  </w:t>
      </w:r>
      <w:r w:rsidRPr="005E4A7F">
        <w:rPr>
          <w:rFonts w:ascii="Segoe UI Symbol" w:eastAsia="Calibri" w:hAnsi="Segoe UI Symbol" w:cs="Segoe UI Symbol"/>
          <w:sz w:val="20"/>
          <w:szCs w:val="20"/>
          <w:lang w:val="sk-SK"/>
        </w:rPr>
        <w:t>☐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 1    </w:t>
      </w:r>
      <w:r w:rsidRPr="005E4A7F">
        <w:rPr>
          <w:rFonts w:ascii="Segoe UI Symbol" w:eastAsia="Calibri" w:hAnsi="Segoe UI Symbol" w:cs="Segoe UI Symbol"/>
          <w:sz w:val="20"/>
          <w:szCs w:val="20"/>
          <w:lang w:val="sk-SK"/>
        </w:rPr>
        <w:t>☐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 2    </w:t>
      </w:r>
      <w:r w:rsidRPr="005E4A7F">
        <w:rPr>
          <w:rFonts w:ascii="Segoe UI Symbol" w:eastAsia="Calibri" w:hAnsi="Segoe UI Symbol" w:cs="Segoe UI Symbol"/>
          <w:sz w:val="20"/>
          <w:szCs w:val="20"/>
          <w:lang w:val="sk-SK"/>
        </w:rPr>
        <w:t>☐</w:t>
      </w:r>
      <w:r w:rsidRPr="005E4A7F">
        <w:rPr>
          <w:rFonts w:ascii="Garamond" w:eastAsia="Calibri" w:hAnsi="Garamond" w:cs="Times New Roman"/>
          <w:sz w:val="20"/>
          <w:szCs w:val="20"/>
          <w:lang w:val="sk-SK"/>
        </w:rPr>
        <w:t xml:space="preserve"> 3</w:t>
      </w:r>
    </w:p>
    <w:p w14:paraId="0AA458BD" w14:textId="77777777" w:rsidR="005E4A7F" w:rsidRDefault="005E4A7F" w:rsidP="006D32A0">
      <w:pPr>
        <w:spacing w:line="276" w:lineRule="auto"/>
        <w:jc w:val="both"/>
        <w:rPr>
          <w:rFonts w:ascii="Garamond" w:eastAsia="Times New Roman" w:hAnsi="Garamond" w:cs="Times New Roman"/>
          <w:b/>
          <w:sz w:val="20"/>
          <w:szCs w:val="20"/>
          <w:lang w:val="sk-SK"/>
        </w:rPr>
      </w:pPr>
    </w:p>
    <w:p w14:paraId="5DED13F0" w14:textId="77777777" w:rsidR="006D32A0" w:rsidRPr="005E4A7F" w:rsidRDefault="006D32A0" w:rsidP="006D32A0">
      <w:pPr>
        <w:spacing w:line="276" w:lineRule="auto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 w:rsidRPr="005E4A7F">
        <w:rPr>
          <w:rFonts w:ascii="Garamond" w:eastAsia="Times New Roman" w:hAnsi="Garamond" w:cs="Times New Roman"/>
          <w:b/>
          <w:sz w:val="20"/>
          <w:szCs w:val="20"/>
          <w:lang w:val="sk-SK"/>
        </w:rPr>
        <w:t>Týmto čestne vyhlasuje, že:</w:t>
      </w:r>
      <w:r w:rsidRPr="005E4A7F">
        <w:rPr>
          <w:rFonts w:ascii="Garamond" w:eastAsia="Times New Roman" w:hAnsi="Garamond" w:cs="Times New Roman"/>
          <w:sz w:val="20"/>
          <w:szCs w:val="20"/>
          <w:lang w:val="sk-SK"/>
        </w:rPr>
        <w:t xml:space="preserve">  </w:t>
      </w:r>
    </w:p>
    <w:p w14:paraId="3583E314" w14:textId="77777777" w:rsidR="0042072A" w:rsidRPr="0042072A" w:rsidRDefault="006D32A0" w:rsidP="0042072A">
      <w:pPr>
        <w:spacing w:after="100" w:line="276" w:lineRule="auto"/>
        <w:ind w:left="227" w:hanging="227"/>
        <w:jc w:val="both"/>
        <w:rPr>
          <w:rFonts w:ascii="Garamond" w:eastAsia="Times New Roman" w:hAnsi="Garamond"/>
          <w:color w:val="000000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 xml:space="preserve">1. súhlasí s </w:t>
      </w:r>
      <w:r w:rsidR="0042072A" w:rsidRPr="0042072A">
        <w:rPr>
          <w:rFonts w:ascii="Garamond" w:eastAsia="Times New Roman" w:hAnsi="Garamond"/>
          <w:color w:val="000000"/>
          <w:sz w:val="20"/>
          <w:szCs w:val="20"/>
          <w:lang w:val="sk-SK"/>
        </w:rPr>
        <w:t>podmienkami cenového prieskumu na predmet zákazky „Revízie a skúšky elektrických zariadení – CP 40/2026 – tri samostatné časti“, uvedenými vo výzve a jej prílohách, vrátane pravidiel hodnotenia a obchodných podmienok ponúkanej časti: pre časti 1 a 3 vrátane VOP a pre časť 2 vrátane návrhu rámcovej dohody podľa prílohy č. 7, upravujúcej dvojročné plnenie na základe čiastkových objednávok,</w:t>
      </w:r>
    </w:p>
    <w:p w14:paraId="31AF4B8A" w14:textId="1FAB3ECC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2. všetky predložené vyhlásenia, doklady, dokumenty a údaje uvedené v cenovej ponuke sú pravdivé, úplné a aktuálne ku dňu predloženia ponuky,</w:t>
      </w:r>
    </w:p>
    <w:p w14:paraId="2CF1B54A" w14:textId="77777777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3. má oprávnenie poskytovať služby zodpovedajúce predmetu ponúkanej časti alebo častí zákazky a v ponuke predkladá doklad alebo údaje o platnom zápise podľa bodu 19.1 výzvy,</w:t>
      </w:r>
    </w:p>
    <w:p w14:paraId="4FC4AEA6" w14:textId="77777777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4. nemá uložený zákaz účasti vo verejnom obstarávaní potvrdený konečným rozhodnutím v Slovenskej republike ani v štáte sídla, miesta podnikania alebo obvyklého pobytu,</w:t>
      </w:r>
    </w:p>
    <w:p w14:paraId="476CFD2E" w14:textId="77777777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5. spĺňa podmienky účasti určené obstarávateľom pre ním ponúkanú časť alebo časti a požadované doklady predkladá ako súčasť ponuky,</w:t>
      </w:r>
    </w:p>
    <w:p w14:paraId="3B39B69C" w14:textId="77777777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Arial"/>
          <w:sz w:val="20"/>
          <w:szCs w:val="20"/>
          <w:lang w:val="sk-SK" w:eastAsia="cs-CZ"/>
        </w:rPr>
      </w:pPr>
      <w:r>
        <w:rPr>
          <w:rFonts w:ascii="Garamond" w:eastAsia="Times New Roman" w:hAnsi="Garamond" w:cs="Arial"/>
          <w:color w:val="000000"/>
          <w:sz w:val="20"/>
          <w:szCs w:val="20"/>
          <w:lang w:val="sk-SK" w:eastAsia="cs-CZ"/>
        </w:rPr>
        <w:t>6. ak sa na neho alebo jeho subdodávateľa vzťahuje povinnosť zápisu do registra partnerov verejného sektora, zabezpečí jej splnenie pred vznikom zmluvného vzťahu,</w:t>
      </w:r>
    </w:p>
    <w:p w14:paraId="301F63E7" w14:textId="77777777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7. odborné prehliadky, skúšky a revízie v ponúkaných častiach vykonajú osoby uvedené v prílohe č. 4 s platnými osvedčeniami v požadovanom rozsahu; ich osvedčenia a zákonom vyžadované oprávnenia hospodárskeho subjektu prikladá k ponuke,</w:t>
      </w:r>
    </w:p>
    <w:p w14:paraId="3F48579B" w14:textId="77777777" w:rsidR="006D32A0" w:rsidRPr="005E4A7F" w:rsidRDefault="006D32A0" w:rsidP="006D32A0">
      <w:pPr>
        <w:spacing w:after="100" w:line="276" w:lineRule="auto"/>
        <w:ind w:left="227" w:hanging="227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8. ak na preukázanie odbornej spôsobilosti využíva kapacity inej osoby, uvádza ju v ponuke, zabezpečí jej skutočné zapojenie do plnenia a jej osvedčenia, príslušné oprávnenia a podpísaný písomný záväzok dostupnosti prikladá k ponuke.</w:t>
      </w:r>
    </w:p>
    <w:p w14:paraId="5555A21C" w14:textId="77777777" w:rsidR="005E4A7F" w:rsidRDefault="005E4A7F" w:rsidP="005E4A7F">
      <w:pPr>
        <w:spacing w:after="160" w:line="276" w:lineRule="auto"/>
        <w:ind w:left="720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</w:p>
    <w:p w14:paraId="5138ECFA" w14:textId="77777777" w:rsidR="005E4A7F" w:rsidRPr="005E4A7F" w:rsidRDefault="005E4A7F" w:rsidP="005E4A7F">
      <w:pPr>
        <w:keepNext/>
        <w:spacing w:after="160" w:line="276" w:lineRule="auto"/>
        <w:ind w:left="720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 w:rsidRPr="005E4A7F">
        <w:rPr>
          <w:rFonts w:ascii="Garamond" w:eastAsia="Times New Roman" w:hAnsi="Garamond" w:cs="Times New Roman"/>
          <w:sz w:val="20"/>
          <w:szCs w:val="20"/>
          <w:lang w:val="sk-SK"/>
        </w:rPr>
        <w:t>V ___________________________, dňa __________________ 2026</w:t>
      </w:r>
    </w:p>
    <w:p w14:paraId="0FE826BD" w14:textId="77777777" w:rsidR="005E4A7F" w:rsidRPr="005E4A7F" w:rsidRDefault="005E4A7F" w:rsidP="005E4A7F">
      <w:pPr>
        <w:spacing w:after="160" w:line="276" w:lineRule="auto"/>
        <w:ind w:left="720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</w:p>
    <w:p w14:paraId="5822D40F" w14:textId="77777777" w:rsidR="005E4A7F" w:rsidRPr="005E4A7F" w:rsidRDefault="005E4A7F" w:rsidP="005E4A7F">
      <w:pPr>
        <w:keepNext/>
        <w:spacing w:after="160" w:line="276" w:lineRule="auto"/>
        <w:ind w:left="720"/>
        <w:jc w:val="right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color w:val="000000"/>
          <w:sz w:val="20"/>
          <w:szCs w:val="20"/>
          <w:lang w:val="sk-SK"/>
        </w:rPr>
        <w:t>________________________________</w:t>
      </w:r>
    </w:p>
    <w:p w14:paraId="4B2E3484" w14:textId="77777777" w:rsidR="005E4A7F" w:rsidRPr="005E4A7F" w:rsidRDefault="005E4A7F" w:rsidP="005E4A7F">
      <w:pPr>
        <w:keepNext/>
        <w:jc w:val="right"/>
        <w:rPr>
          <w:rFonts w:ascii="Garamond" w:eastAsia="Times New Roman" w:hAnsi="Garamond" w:cs="Calibri"/>
          <w:bCs/>
          <w:sz w:val="20"/>
          <w:szCs w:val="20"/>
          <w:lang w:val="sk-SK"/>
        </w:rPr>
      </w:pPr>
      <w:r w:rsidRPr="005E4A7F">
        <w:rPr>
          <w:rFonts w:ascii="Garamond" w:eastAsia="Times New Roman" w:hAnsi="Garamond" w:cs="Calibri"/>
          <w:bCs/>
          <w:sz w:val="20"/>
          <w:szCs w:val="20"/>
          <w:lang w:val="sk-SK"/>
        </w:rPr>
        <w:t xml:space="preserve">Obchodné meno uchádzača, </w:t>
      </w:r>
    </w:p>
    <w:p w14:paraId="46A18977" w14:textId="77777777" w:rsidR="005E4A7F" w:rsidRPr="005E4A7F" w:rsidRDefault="005E4A7F" w:rsidP="005E4A7F">
      <w:pPr>
        <w:jc w:val="right"/>
        <w:rPr>
          <w:rFonts w:ascii="Garamond" w:eastAsia="Times New Roman" w:hAnsi="Garamond" w:cs="Calibri"/>
          <w:bCs/>
          <w:sz w:val="20"/>
          <w:szCs w:val="20"/>
          <w:lang w:val="sk-SK"/>
        </w:rPr>
      </w:pPr>
      <w:r w:rsidRPr="005E4A7F">
        <w:rPr>
          <w:rFonts w:ascii="Garamond" w:eastAsia="Times New Roman" w:hAnsi="Garamond" w:cs="Calibri"/>
          <w:bCs/>
          <w:sz w:val="20"/>
          <w:szCs w:val="20"/>
          <w:lang w:val="sk-SK"/>
        </w:rPr>
        <w:t>Meno, funkcia a podpis osoby oprávnenej konať za uchádzača</w:t>
      </w:r>
      <w:r w:rsidRPr="005E4A7F">
        <w:rPr>
          <w:rFonts w:ascii="Garamond" w:eastAsia="Times New Roman" w:hAnsi="Garamond" w:cs="Calibri"/>
          <w:bCs/>
          <w:sz w:val="20"/>
          <w:szCs w:val="20"/>
          <w:vertAlign w:val="superscript"/>
          <w:lang w:val="sk-SK"/>
        </w:rPr>
        <w:footnoteReference w:id="1"/>
      </w:r>
    </w:p>
    <w:p w14:paraId="3E236815" w14:textId="77777777" w:rsidR="005E4A7F" w:rsidRPr="005E4A7F" w:rsidRDefault="005E4A7F" w:rsidP="005E4A7F">
      <w:pPr>
        <w:spacing w:after="160" w:line="276" w:lineRule="auto"/>
        <w:ind w:left="720"/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</w:p>
    <w:sectPr w:rsidR="005E4A7F" w:rsidRPr="005E4A7F" w:rsidSect="00594556">
      <w:headerReference w:type="default" r:id="rId7"/>
      <w:footerReference w:type="default" r:id="rId8"/>
      <w:pgSz w:w="11900" w:h="16840"/>
      <w:pgMar w:top="1417" w:right="1552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6357E" w14:textId="77777777" w:rsidR="00B17C2F" w:rsidRDefault="00B17C2F" w:rsidP="00FC69EE">
      <w:r>
        <w:separator/>
      </w:r>
    </w:p>
  </w:endnote>
  <w:endnote w:type="continuationSeparator" w:id="0">
    <w:p w14:paraId="02DE9701" w14:textId="77777777" w:rsidR="00B17C2F" w:rsidRDefault="00B17C2F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4ABC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0ADF384E" wp14:editId="307FB812">
          <wp:extent cx="6110515" cy="644348"/>
          <wp:effectExtent l="0" t="0" r="0" b="3810"/>
          <wp:docPr id="1398240777" name="Obrázok 13982407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7CA80" w14:textId="77777777" w:rsidR="00B17C2F" w:rsidRDefault="00B17C2F" w:rsidP="00FC69EE">
      <w:r>
        <w:separator/>
      </w:r>
    </w:p>
  </w:footnote>
  <w:footnote w:type="continuationSeparator" w:id="0">
    <w:p w14:paraId="35B5943A" w14:textId="77777777" w:rsidR="00B17C2F" w:rsidRDefault="00B17C2F" w:rsidP="00FC69EE">
      <w:r>
        <w:continuationSeparator/>
      </w:r>
    </w:p>
  </w:footnote>
  <w:footnote w:id="1">
    <w:p w14:paraId="2EC549B2" w14:textId="77777777" w:rsidR="005E4A7F" w:rsidRDefault="005E4A7F" w:rsidP="005E4A7F">
      <w:pPr>
        <w:pStyle w:val="Textpoznmkypodiarou"/>
        <w:rPr>
          <w:rFonts w:ascii="Garamond" w:hAnsi="Garamond"/>
        </w:rPr>
      </w:pPr>
      <w:r>
        <w:rPr>
          <w:rStyle w:val="Odkaznapoznmkupodiarou"/>
          <w:rFonts w:ascii="Garamond" w:hAnsi="Garamond"/>
        </w:rPr>
        <w:footnoteRef/>
      </w:r>
      <w:r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082A" w14:textId="5DADE3A1" w:rsidR="00FF3266" w:rsidRDefault="00613FB0">
    <w:r>
      <w:rPr>
        <w:noProof/>
      </w:rPr>
      <w:drawing>
        <wp:inline distT="0" distB="0" distL="0" distR="0" wp14:anchorId="73028DCC" wp14:editId="4ECBDBDB">
          <wp:extent cx="5671185" cy="309245"/>
          <wp:effectExtent l="0" t="0" r="5715" b="0"/>
          <wp:docPr id="989945026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945026" name="Obrázok 9899450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1185" cy="30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772AE"/>
    <w:multiLevelType w:val="multilevel"/>
    <w:tmpl w:val="89AA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67093"/>
    <w:multiLevelType w:val="multilevel"/>
    <w:tmpl w:val="E99C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2B96426D"/>
    <w:multiLevelType w:val="multilevel"/>
    <w:tmpl w:val="40F8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45C03"/>
    <w:multiLevelType w:val="multilevel"/>
    <w:tmpl w:val="5686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D44CBD"/>
    <w:multiLevelType w:val="multilevel"/>
    <w:tmpl w:val="7448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464548"/>
    <w:multiLevelType w:val="hybridMultilevel"/>
    <w:tmpl w:val="A4DE85D0"/>
    <w:lvl w:ilvl="0" w:tplc="0406935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6648406">
    <w:abstractNumId w:val="11"/>
  </w:num>
  <w:num w:numId="2" w16cid:durableId="1328441013">
    <w:abstractNumId w:val="16"/>
  </w:num>
  <w:num w:numId="3" w16cid:durableId="1234857353">
    <w:abstractNumId w:val="7"/>
  </w:num>
  <w:num w:numId="4" w16cid:durableId="897739048">
    <w:abstractNumId w:val="0"/>
  </w:num>
  <w:num w:numId="5" w16cid:durableId="1295677634">
    <w:abstractNumId w:val="6"/>
  </w:num>
  <w:num w:numId="6" w16cid:durableId="1580169099">
    <w:abstractNumId w:val="19"/>
  </w:num>
  <w:num w:numId="7" w16cid:durableId="1659961453">
    <w:abstractNumId w:val="23"/>
  </w:num>
  <w:num w:numId="8" w16cid:durableId="1535533453">
    <w:abstractNumId w:val="24"/>
  </w:num>
  <w:num w:numId="9" w16cid:durableId="36200086">
    <w:abstractNumId w:val="8"/>
  </w:num>
  <w:num w:numId="10" w16cid:durableId="1799910623">
    <w:abstractNumId w:val="4"/>
  </w:num>
  <w:num w:numId="11" w16cid:durableId="495386898">
    <w:abstractNumId w:val="10"/>
  </w:num>
  <w:num w:numId="12" w16cid:durableId="1452017064">
    <w:abstractNumId w:val="21"/>
  </w:num>
  <w:num w:numId="13" w16cid:durableId="1035740283">
    <w:abstractNumId w:val="15"/>
  </w:num>
  <w:num w:numId="14" w16cid:durableId="1535078083">
    <w:abstractNumId w:val="18"/>
  </w:num>
  <w:num w:numId="15" w16cid:durableId="849294042">
    <w:abstractNumId w:val="3"/>
  </w:num>
  <w:num w:numId="16" w16cid:durableId="2048874393">
    <w:abstractNumId w:val="2"/>
  </w:num>
  <w:num w:numId="17" w16cid:durableId="743721686">
    <w:abstractNumId w:val="26"/>
  </w:num>
  <w:num w:numId="18" w16cid:durableId="1040516606">
    <w:abstractNumId w:val="27"/>
  </w:num>
  <w:num w:numId="19" w16cid:durableId="651298729">
    <w:abstractNumId w:val="22"/>
  </w:num>
  <w:num w:numId="20" w16cid:durableId="1188449973">
    <w:abstractNumId w:val="5"/>
  </w:num>
  <w:num w:numId="21" w16cid:durableId="683631334">
    <w:abstractNumId w:val="12"/>
  </w:num>
  <w:num w:numId="22" w16cid:durableId="115107426">
    <w:abstractNumId w:val="1"/>
  </w:num>
  <w:num w:numId="23" w16cid:durableId="1279331774">
    <w:abstractNumId w:val="13"/>
  </w:num>
  <w:num w:numId="24" w16cid:durableId="1960068367">
    <w:abstractNumId w:val="9"/>
  </w:num>
  <w:num w:numId="25" w16cid:durableId="398989434">
    <w:abstractNumId w:val="20"/>
  </w:num>
  <w:num w:numId="26" w16cid:durableId="1799183862">
    <w:abstractNumId w:val="17"/>
  </w:num>
  <w:num w:numId="27" w16cid:durableId="434832346">
    <w:abstractNumId w:val="25"/>
  </w:num>
  <w:num w:numId="28" w16cid:durableId="14857792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16640"/>
    <w:rsid w:val="00034DA7"/>
    <w:rsid w:val="00044327"/>
    <w:rsid w:val="000510E9"/>
    <w:rsid w:val="00064C22"/>
    <w:rsid w:val="00072934"/>
    <w:rsid w:val="000770A5"/>
    <w:rsid w:val="00080F66"/>
    <w:rsid w:val="000B2609"/>
    <w:rsid w:val="000B76F8"/>
    <w:rsid w:val="000C0A7A"/>
    <w:rsid w:val="000D7E3E"/>
    <w:rsid w:val="000E76DE"/>
    <w:rsid w:val="001006F0"/>
    <w:rsid w:val="00115505"/>
    <w:rsid w:val="00124F7F"/>
    <w:rsid w:val="00144E3D"/>
    <w:rsid w:val="0014732A"/>
    <w:rsid w:val="00156A33"/>
    <w:rsid w:val="0016104A"/>
    <w:rsid w:val="001731A9"/>
    <w:rsid w:val="00174C73"/>
    <w:rsid w:val="001B0E38"/>
    <w:rsid w:val="001D3D5B"/>
    <w:rsid w:val="00230279"/>
    <w:rsid w:val="00233783"/>
    <w:rsid w:val="00257105"/>
    <w:rsid w:val="0026665D"/>
    <w:rsid w:val="00291C5D"/>
    <w:rsid w:val="002B795F"/>
    <w:rsid w:val="002D68EF"/>
    <w:rsid w:val="002E7846"/>
    <w:rsid w:val="002F0CC3"/>
    <w:rsid w:val="00303C37"/>
    <w:rsid w:val="00315386"/>
    <w:rsid w:val="003157A8"/>
    <w:rsid w:val="00322C4C"/>
    <w:rsid w:val="003267A6"/>
    <w:rsid w:val="00342059"/>
    <w:rsid w:val="00354530"/>
    <w:rsid w:val="003802FA"/>
    <w:rsid w:val="00385509"/>
    <w:rsid w:val="00391A0B"/>
    <w:rsid w:val="003926F0"/>
    <w:rsid w:val="003A6F85"/>
    <w:rsid w:val="00401BE9"/>
    <w:rsid w:val="004035AA"/>
    <w:rsid w:val="0042072A"/>
    <w:rsid w:val="00422441"/>
    <w:rsid w:val="0043239D"/>
    <w:rsid w:val="004440EB"/>
    <w:rsid w:val="0044702A"/>
    <w:rsid w:val="004617AB"/>
    <w:rsid w:val="004A5514"/>
    <w:rsid w:val="004D1981"/>
    <w:rsid w:val="004D27C1"/>
    <w:rsid w:val="004D43C0"/>
    <w:rsid w:val="004D5431"/>
    <w:rsid w:val="004E088D"/>
    <w:rsid w:val="004E7875"/>
    <w:rsid w:val="004F07D0"/>
    <w:rsid w:val="00500E39"/>
    <w:rsid w:val="0050786B"/>
    <w:rsid w:val="00533D6F"/>
    <w:rsid w:val="0053678C"/>
    <w:rsid w:val="0057137B"/>
    <w:rsid w:val="00572CC2"/>
    <w:rsid w:val="00594556"/>
    <w:rsid w:val="005B2276"/>
    <w:rsid w:val="005B7AC1"/>
    <w:rsid w:val="005C2029"/>
    <w:rsid w:val="005C2DDD"/>
    <w:rsid w:val="005C6025"/>
    <w:rsid w:val="005D0E4A"/>
    <w:rsid w:val="005E4A7F"/>
    <w:rsid w:val="00601065"/>
    <w:rsid w:val="00613FB0"/>
    <w:rsid w:val="00620225"/>
    <w:rsid w:val="006536BA"/>
    <w:rsid w:val="00661E40"/>
    <w:rsid w:val="0066643B"/>
    <w:rsid w:val="0067207F"/>
    <w:rsid w:val="006866D6"/>
    <w:rsid w:val="006B03FD"/>
    <w:rsid w:val="006B17FB"/>
    <w:rsid w:val="006B769E"/>
    <w:rsid w:val="006C1B45"/>
    <w:rsid w:val="006C33CE"/>
    <w:rsid w:val="006D32A0"/>
    <w:rsid w:val="00710242"/>
    <w:rsid w:val="007117E8"/>
    <w:rsid w:val="0072296F"/>
    <w:rsid w:val="0072369B"/>
    <w:rsid w:val="00757004"/>
    <w:rsid w:val="00796822"/>
    <w:rsid w:val="007A744A"/>
    <w:rsid w:val="007C21BD"/>
    <w:rsid w:val="007E6000"/>
    <w:rsid w:val="00803683"/>
    <w:rsid w:val="008055BE"/>
    <w:rsid w:val="008125FD"/>
    <w:rsid w:val="008269EB"/>
    <w:rsid w:val="00847327"/>
    <w:rsid w:val="00882A40"/>
    <w:rsid w:val="008924C7"/>
    <w:rsid w:val="00894B96"/>
    <w:rsid w:val="00897FB8"/>
    <w:rsid w:val="008D096C"/>
    <w:rsid w:val="008D10BE"/>
    <w:rsid w:val="008D7EFE"/>
    <w:rsid w:val="008F6EC7"/>
    <w:rsid w:val="00901073"/>
    <w:rsid w:val="0090156F"/>
    <w:rsid w:val="009143B4"/>
    <w:rsid w:val="0095210B"/>
    <w:rsid w:val="00952896"/>
    <w:rsid w:val="00953EA4"/>
    <w:rsid w:val="00960121"/>
    <w:rsid w:val="00961208"/>
    <w:rsid w:val="00963B15"/>
    <w:rsid w:val="009665B3"/>
    <w:rsid w:val="009B054C"/>
    <w:rsid w:val="009B4F06"/>
    <w:rsid w:val="009D42AC"/>
    <w:rsid w:val="009F1614"/>
    <w:rsid w:val="00A227A1"/>
    <w:rsid w:val="00A23379"/>
    <w:rsid w:val="00A4057A"/>
    <w:rsid w:val="00A86B89"/>
    <w:rsid w:val="00A96503"/>
    <w:rsid w:val="00AA4B56"/>
    <w:rsid w:val="00AB0449"/>
    <w:rsid w:val="00AC3B0D"/>
    <w:rsid w:val="00AE4DF7"/>
    <w:rsid w:val="00AF014F"/>
    <w:rsid w:val="00AF722C"/>
    <w:rsid w:val="00B14029"/>
    <w:rsid w:val="00B15557"/>
    <w:rsid w:val="00B1727B"/>
    <w:rsid w:val="00B17C2F"/>
    <w:rsid w:val="00B20846"/>
    <w:rsid w:val="00B549BD"/>
    <w:rsid w:val="00B64B43"/>
    <w:rsid w:val="00B75E71"/>
    <w:rsid w:val="00B75FA5"/>
    <w:rsid w:val="00B81729"/>
    <w:rsid w:val="00B910D0"/>
    <w:rsid w:val="00BB6EA9"/>
    <w:rsid w:val="00BB7CED"/>
    <w:rsid w:val="00BC51D9"/>
    <w:rsid w:val="00BC670F"/>
    <w:rsid w:val="00BD3B89"/>
    <w:rsid w:val="00BE1784"/>
    <w:rsid w:val="00C24C37"/>
    <w:rsid w:val="00C720BC"/>
    <w:rsid w:val="00CB68EA"/>
    <w:rsid w:val="00CD2487"/>
    <w:rsid w:val="00D036BD"/>
    <w:rsid w:val="00D31A2A"/>
    <w:rsid w:val="00D661BA"/>
    <w:rsid w:val="00D67F49"/>
    <w:rsid w:val="00D81B59"/>
    <w:rsid w:val="00D82EE7"/>
    <w:rsid w:val="00D93043"/>
    <w:rsid w:val="00D96712"/>
    <w:rsid w:val="00DB668C"/>
    <w:rsid w:val="00DC37AF"/>
    <w:rsid w:val="00DD3388"/>
    <w:rsid w:val="00DD4EDC"/>
    <w:rsid w:val="00DF1233"/>
    <w:rsid w:val="00E00CBE"/>
    <w:rsid w:val="00E120C9"/>
    <w:rsid w:val="00E33737"/>
    <w:rsid w:val="00E413C9"/>
    <w:rsid w:val="00E64B9D"/>
    <w:rsid w:val="00E66441"/>
    <w:rsid w:val="00E70981"/>
    <w:rsid w:val="00E82CE8"/>
    <w:rsid w:val="00E8449B"/>
    <w:rsid w:val="00E91C73"/>
    <w:rsid w:val="00ED7A9F"/>
    <w:rsid w:val="00F16C2B"/>
    <w:rsid w:val="00F238E4"/>
    <w:rsid w:val="00F24FC8"/>
    <w:rsid w:val="00F30003"/>
    <w:rsid w:val="00F57DBF"/>
    <w:rsid w:val="00F763AA"/>
    <w:rsid w:val="00F97E2B"/>
    <w:rsid w:val="00FA1932"/>
    <w:rsid w:val="00FC2BB9"/>
    <w:rsid w:val="00FC69EE"/>
    <w:rsid w:val="00FD794F"/>
    <w:rsid w:val="00FF3266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6B47B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ascii="Times New Roman" w:eastAsia="Times New Roman" w:hAnsi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ascii="Times New Roman" w:eastAsia="Times New Roman" w:hAnsi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34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34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F300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000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0003"/>
    <w:rPr>
      <w:sz w:val="20"/>
      <w:szCs w:val="20"/>
      <w:lang w:val="pl-P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00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0003"/>
    <w:rPr>
      <w:b/>
      <w:bCs/>
      <w:sz w:val="20"/>
      <w:szCs w:val="20"/>
      <w:lang w:val="pl-PL"/>
    </w:rPr>
  </w:style>
  <w:style w:type="paragraph" w:styleId="Normlnywebov">
    <w:name w:val="Normal (Web)"/>
    <w:basedOn w:val="Normlny"/>
    <w:uiPriority w:val="99"/>
    <w:semiHidden/>
    <w:unhideWhenUsed/>
    <w:rsid w:val="00F30003"/>
    <w:rPr>
      <w:rFonts w:ascii="Times New Roman" w:hAnsi="Times New Roman" w:cs="Times New Roman"/>
    </w:rPr>
  </w:style>
  <w:style w:type="character" w:styleId="Nevyrieenzmienka">
    <w:name w:val="Unresolved Mention"/>
    <w:basedOn w:val="Predvolenpsmoodseku"/>
    <w:uiPriority w:val="99"/>
    <w:semiHidden/>
    <w:unhideWhenUsed/>
    <w:rsid w:val="0050786B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882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predloženie cenovej ponuky – Úprava geometrickej polohy koľaje</vt:lpstr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predloženie cenovej ponuky – Úprava geometrickej polohy koľaje</dc:title>
  <dc:subject/>
  <dc:creator>Morvayová Alena</dc:creator>
  <cp:keywords/>
  <dc:description/>
  <cp:lastModifiedBy>Morvayová Alena</cp:lastModifiedBy>
  <cp:revision>6</cp:revision>
  <cp:lastPrinted>2026-07-17T13:31:00Z</cp:lastPrinted>
  <dcterms:created xsi:type="dcterms:W3CDTF">2026-10-02T12:25:00Z</dcterms:created>
  <dcterms:modified xsi:type="dcterms:W3CDTF">2026-10-08T11:57:00Z</dcterms:modified>
</cp:coreProperties>
</file>