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9CFF" w14:textId="7C58183C" w:rsidR="00177BBF" w:rsidRDefault="00B6705C" w:rsidP="00B6705C">
      <w:pPr>
        <w:jc w:val="center"/>
        <w:rPr>
          <w:rFonts w:ascii="Garamond" w:hAnsi="Garamond"/>
          <w:b/>
          <w:bCs/>
          <w:sz w:val="36"/>
          <w:szCs w:val="36"/>
        </w:rPr>
      </w:pPr>
      <w:r w:rsidRPr="00B6705C">
        <w:rPr>
          <w:rFonts w:ascii="Garamond" w:hAnsi="Garamond"/>
          <w:b/>
          <w:bCs/>
          <w:sz w:val="36"/>
          <w:szCs w:val="36"/>
        </w:rPr>
        <w:t>Informácia pre uchádzačov</w:t>
      </w:r>
    </w:p>
    <w:p w14:paraId="5AA6A1D8" w14:textId="459BBE00" w:rsidR="00B6705C" w:rsidRDefault="00B6705C" w:rsidP="00B6705C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02D4DA60" w14:textId="1650F4AB" w:rsidR="00B6705C" w:rsidRPr="00B6705C" w:rsidRDefault="00B6705C" w:rsidP="00B670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Obstarávateľská </w:t>
      </w:r>
      <w:r w:rsidRPr="00B6705C">
        <w:rPr>
          <w:rFonts w:ascii="Garamond" w:hAnsi="Garamond"/>
          <w:sz w:val="28"/>
          <w:szCs w:val="28"/>
        </w:rPr>
        <w:t xml:space="preserve">organizácia oznamuje uchádzačom, že predlžuje lehotu na predkladanie ponúk do </w:t>
      </w:r>
      <w:r w:rsidRPr="00B6705C">
        <w:rPr>
          <w:rFonts w:ascii="Garamond" w:hAnsi="Garamond"/>
          <w:b/>
          <w:bCs/>
          <w:sz w:val="28"/>
          <w:szCs w:val="28"/>
        </w:rPr>
        <w:t>12.10.2020 do 9:00hod.</w:t>
      </w:r>
    </w:p>
    <w:sectPr w:rsidR="00B6705C" w:rsidRPr="00B6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5C"/>
    <w:rsid w:val="00177BBF"/>
    <w:rsid w:val="00B6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61CC"/>
  <w15:chartTrackingRefBased/>
  <w15:docId w15:val="{DECA0CEB-9EF1-46A6-BFAC-F1605F62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</cp:revision>
  <dcterms:created xsi:type="dcterms:W3CDTF">2020-10-02T15:55:00Z</dcterms:created>
  <dcterms:modified xsi:type="dcterms:W3CDTF">2020-10-02T16:03:00Z</dcterms:modified>
</cp:coreProperties>
</file>