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16E78" w14:textId="66B24515" w:rsidR="007F6B66" w:rsidRPr="00097BE2" w:rsidRDefault="00BD6F39">
      <w:pPr>
        <w:spacing w:after="0" w:line="276" w:lineRule="auto"/>
        <w:jc w:val="center"/>
        <w:rPr>
          <w:rFonts w:ascii="Garamond" w:eastAsia="Times New Roman" w:hAnsi="Garamond" w:cs="Times New Roman"/>
          <w:b/>
          <w:sz w:val="22"/>
          <w:szCs w:val="22"/>
        </w:rPr>
      </w:pPr>
      <w:r w:rsidRPr="00097BE2">
        <w:rPr>
          <w:rFonts w:ascii="Garamond" w:eastAsia="Times New Roman" w:hAnsi="Garamond" w:cs="Times New Roman"/>
          <w:b/>
          <w:sz w:val="22"/>
          <w:szCs w:val="22"/>
        </w:rPr>
        <w:t>Preprava žiakov a učiteľov na exkurzie - Výzva č. 8</w:t>
      </w:r>
      <w:r w:rsidR="00097BE2" w:rsidRPr="00097BE2">
        <w:rPr>
          <w:rFonts w:ascii="Garamond" w:eastAsia="Times New Roman" w:hAnsi="Garamond" w:cs="Times New Roman"/>
          <w:b/>
          <w:sz w:val="22"/>
          <w:szCs w:val="22"/>
        </w:rPr>
        <w:t>4</w:t>
      </w:r>
    </w:p>
    <w:p w14:paraId="0AB7BD80" w14:textId="5844221A" w:rsidR="007F6B66" w:rsidRPr="00097BE2" w:rsidRDefault="00000000">
      <w:pPr>
        <w:spacing w:after="0" w:line="276" w:lineRule="auto"/>
        <w:jc w:val="center"/>
        <w:rPr>
          <w:rFonts w:ascii="Garamond" w:eastAsia="Times New Roman" w:hAnsi="Garamond" w:cs="Times New Roman"/>
          <w:b/>
          <w:sz w:val="22"/>
          <w:szCs w:val="22"/>
        </w:rPr>
      </w:pPr>
      <w:r w:rsidRPr="00097BE2">
        <w:rPr>
          <w:rFonts w:ascii="Garamond" w:eastAsia="Times New Roman" w:hAnsi="Garamond" w:cs="Times New Roman"/>
          <w:b/>
          <w:sz w:val="22"/>
          <w:szCs w:val="22"/>
        </w:rPr>
        <w:t xml:space="preserve"> „Banská Bystrica – </w:t>
      </w:r>
      <w:r w:rsidR="00ED0D8E" w:rsidRPr="00097BE2">
        <w:rPr>
          <w:rFonts w:ascii="Garamond" w:eastAsia="Times New Roman" w:hAnsi="Garamond" w:cs="Times New Roman"/>
          <w:b/>
          <w:sz w:val="22"/>
          <w:szCs w:val="22"/>
        </w:rPr>
        <w:t>Šurany</w:t>
      </w:r>
      <w:r w:rsidRPr="00097BE2">
        <w:rPr>
          <w:rFonts w:ascii="Garamond" w:eastAsia="Times New Roman" w:hAnsi="Garamond" w:cs="Times New Roman"/>
          <w:b/>
          <w:sz w:val="22"/>
          <w:szCs w:val="22"/>
        </w:rPr>
        <w:t>“</w:t>
      </w:r>
    </w:p>
    <w:p w14:paraId="45ED8B0D" w14:textId="77777777" w:rsidR="007F6B66" w:rsidRPr="00097BE2" w:rsidRDefault="007F6B66">
      <w:pPr>
        <w:spacing w:after="0" w:line="276" w:lineRule="auto"/>
        <w:jc w:val="center"/>
        <w:rPr>
          <w:rFonts w:ascii="Garamond" w:eastAsia="Times New Roman" w:hAnsi="Garamond" w:cs="Times New Roman"/>
          <w:b/>
          <w:sz w:val="22"/>
          <w:szCs w:val="22"/>
        </w:rPr>
      </w:pPr>
    </w:p>
    <w:p w14:paraId="44FC4A5D" w14:textId="77777777" w:rsidR="007F6B66" w:rsidRPr="00097BE2" w:rsidRDefault="007F6B66">
      <w:pPr>
        <w:spacing w:after="0" w:line="276" w:lineRule="auto"/>
        <w:jc w:val="both"/>
        <w:rPr>
          <w:rFonts w:ascii="Garamond" w:eastAsia="Times New Roman" w:hAnsi="Garamond" w:cs="Times New Roman"/>
          <w:sz w:val="22"/>
          <w:szCs w:val="22"/>
        </w:rPr>
      </w:pPr>
    </w:p>
    <w:p w14:paraId="1DBDA70E" w14:textId="77777777" w:rsidR="007F6B66" w:rsidRPr="00097BE2" w:rsidRDefault="007F6B66">
      <w:pPr>
        <w:spacing w:after="0" w:line="276" w:lineRule="auto"/>
        <w:jc w:val="both"/>
        <w:rPr>
          <w:rFonts w:ascii="Garamond" w:eastAsia="Times New Roman" w:hAnsi="Garamond" w:cs="Times New Roman"/>
          <w:sz w:val="22"/>
          <w:szCs w:val="22"/>
        </w:rPr>
      </w:pPr>
    </w:p>
    <w:p w14:paraId="0FBE92B0" w14:textId="328CBCA7" w:rsidR="007F6B66" w:rsidRPr="00097BE2" w:rsidRDefault="00000000">
      <w:pPr>
        <w:spacing w:after="0" w:line="360" w:lineRule="auto"/>
        <w:jc w:val="both"/>
        <w:rPr>
          <w:rFonts w:ascii="Garamond" w:eastAsia="Times New Roman" w:hAnsi="Garamond" w:cs="Times New Roman"/>
          <w:sz w:val="22"/>
          <w:szCs w:val="22"/>
        </w:rPr>
      </w:pPr>
      <w:r w:rsidRPr="00097BE2">
        <w:rPr>
          <w:rFonts w:ascii="Garamond" w:eastAsia="Times New Roman" w:hAnsi="Garamond" w:cs="Times New Roman"/>
          <w:sz w:val="22"/>
          <w:szCs w:val="22"/>
        </w:rPr>
        <w:t xml:space="preserve">Predmetom zákazky je poskytovanie služieb príležitostnej autobusovej dopravy pre potreby verejného obstarávateľa. Verejný obstarávateľ požaduje zabezpečiť jednorazovú nepravidelnú prepravu žiakov z: </w:t>
      </w:r>
      <w:r w:rsidRPr="00097BE2">
        <w:rPr>
          <w:rFonts w:ascii="Garamond" w:eastAsia="Times New Roman" w:hAnsi="Garamond" w:cs="Times New Roman"/>
          <w:b/>
          <w:sz w:val="22"/>
          <w:szCs w:val="22"/>
        </w:rPr>
        <w:t xml:space="preserve">Banská Bystrica  </w:t>
      </w:r>
      <w:r w:rsidRPr="00097BE2">
        <w:rPr>
          <w:rFonts w:ascii="Garamond" w:eastAsia="Times New Roman" w:hAnsi="Garamond" w:cs="Times New Roman"/>
          <w:sz w:val="22"/>
          <w:szCs w:val="22"/>
        </w:rPr>
        <w:t xml:space="preserve">do: </w:t>
      </w:r>
      <w:r w:rsidR="00B04E41" w:rsidRPr="00097BE2">
        <w:rPr>
          <w:rFonts w:ascii="Garamond" w:eastAsia="Times New Roman" w:hAnsi="Garamond" w:cs="Times New Roman"/>
          <w:b/>
          <w:sz w:val="22"/>
          <w:szCs w:val="22"/>
        </w:rPr>
        <w:t xml:space="preserve">Šurany a </w:t>
      </w:r>
      <w:r w:rsidRPr="00097BE2">
        <w:rPr>
          <w:rFonts w:ascii="Garamond" w:eastAsia="Times New Roman" w:hAnsi="Garamond" w:cs="Times New Roman"/>
          <w:b/>
          <w:sz w:val="22"/>
          <w:szCs w:val="22"/>
        </w:rPr>
        <w:t> </w:t>
      </w:r>
      <w:r w:rsidRPr="00097BE2">
        <w:rPr>
          <w:rFonts w:ascii="Garamond" w:eastAsia="Times New Roman" w:hAnsi="Garamond" w:cs="Times New Roman"/>
          <w:b/>
          <w:sz w:val="22"/>
          <w:szCs w:val="22"/>
          <w:u w:val="single"/>
        </w:rPr>
        <w:t>späť</w:t>
      </w:r>
      <w:r w:rsidRPr="00097BE2">
        <w:rPr>
          <w:rFonts w:ascii="Garamond" w:eastAsia="Times New Roman" w:hAnsi="Garamond" w:cs="Times New Roman"/>
          <w:b/>
          <w:sz w:val="22"/>
          <w:szCs w:val="22"/>
        </w:rPr>
        <w:t>,</w:t>
      </w:r>
      <w:r w:rsidRPr="00097BE2">
        <w:rPr>
          <w:rFonts w:ascii="Garamond" w:eastAsia="Times New Roman" w:hAnsi="Garamond" w:cs="Times New Roman"/>
          <w:sz w:val="22"/>
          <w:szCs w:val="22"/>
        </w:rPr>
        <w:t xml:space="preserve"> za účelom exkurzie. </w:t>
      </w:r>
    </w:p>
    <w:p w14:paraId="1D0E322C" w14:textId="351AC4B7" w:rsidR="007F6B66" w:rsidRPr="00097BE2" w:rsidRDefault="00000000">
      <w:pPr>
        <w:spacing w:before="100" w:after="100" w:line="360" w:lineRule="auto"/>
        <w:rPr>
          <w:rFonts w:ascii="Garamond" w:eastAsia="Times New Roman" w:hAnsi="Garamond" w:cs="Times New Roman"/>
          <w:sz w:val="22"/>
          <w:szCs w:val="22"/>
        </w:rPr>
      </w:pPr>
      <w:r w:rsidRPr="00097BE2">
        <w:rPr>
          <w:rFonts w:ascii="Garamond" w:eastAsia="Times New Roman" w:hAnsi="Garamond" w:cs="Times New Roman"/>
          <w:sz w:val="22"/>
          <w:szCs w:val="22"/>
        </w:rPr>
        <w:t xml:space="preserve">Požiadavka na prepravu je na deň: </w:t>
      </w:r>
      <w:r w:rsidR="00B04E41" w:rsidRPr="00097BE2">
        <w:rPr>
          <w:rFonts w:ascii="Garamond" w:eastAsia="Times New Roman" w:hAnsi="Garamond" w:cs="Times New Roman"/>
          <w:b/>
          <w:sz w:val="22"/>
          <w:szCs w:val="22"/>
        </w:rPr>
        <w:t>18.11</w:t>
      </w:r>
      <w:r w:rsidRPr="00097BE2">
        <w:rPr>
          <w:rFonts w:ascii="Garamond" w:eastAsia="Times New Roman" w:hAnsi="Garamond" w:cs="Times New Roman"/>
          <w:b/>
          <w:sz w:val="22"/>
          <w:szCs w:val="22"/>
        </w:rPr>
        <w:t>.2026</w:t>
      </w:r>
      <w:r w:rsidRPr="00097BE2">
        <w:rPr>
          <w:rFonts w:ascii="Garamond" w:eastAsia="Times New Roman" w:hAnsi="Garamond" w:cs="Times New Roman"/>
          <w:sz w:val="22"/>
          <w:szCs w:val="22"/>
        </w:rPr>
        <w:t>, s časom nástupu o </w:t>
      </w:r>
      <w:r w:rsidRPr="00097BE2">
        <w:rPr>
          <w:rFonts w:ascii="Garamond" w:eastAsia="Times New Roman" w:hAnsi="Garamond" w:cs="Times New Roman"/>
          <w:b/>
          <w:sz w:val="22"/>
          <w:szCs w:val="22"/>
        </w:rPr>
        <w:t>07:</w:t>
      </w:r>
      <w:r w:rsidR="00B04E41" w:rsidRPr="00097BE2">
        <w:rPr>
          <w:rFonts w:ascii="Garamond" w:eastAsia="Times New Roman" w:hAnsi="Garamond" w:cs="Times New Roman"/>
          <w:b/>
          <w:sz w:val="22"/>
          <w:szCs w:val="22"/>
        </w:rPr>
        <w:t>30</w:t>
      </w:r>
      <w:r w:rsidRPr="00097BE2">
        <w:rPr>
          <w:rFonts w:ascii="Garamond" w:eastAsia="Times New Roman" w:hAnsi="Garamond" w:cs="Times New Roman"/>
          <w:b/>
          <w:sz w:val="22"/>
          <w:szCs w:val="22"/>
        </w:rPr>
        <w:t xml:space="preserve"> </w:t>
      </w:r>
      <w:r w:rsidRPr="00097BE2">
        <w:rPr>
          <w:rFonts w:ascii="Garamond" w:eastAsia="Times New Roman" w:hAnsi="Garamond" w:cs="Times New Roman"/>
          <w:sz w:val="22"/>
          <w:szCs w:val="22"/>
        </w:rPr>
        <w:t xml:space="preserve">hod. </w:t>
      </w:r>
    </w:p>
    <w:p w14:paraId="44A7795B" w14:textId="62648B6C" w:rsidR="007F6B66" w:rsidRPr="00097BE2" w:rsidRDefault="00000000">
      <w:pPr>
        <w:spacing w:before="100" w:after="100" w:line="360" w:lineRule="auto"/>
        <w:rPr>
          <w:rFonts w:ascii="Garamond" w:eastAsia="Times New Roman" w:hAnsi="Garamond" w:cs="Times New Roman"/>
          <w:b/>
          <w:sz w:val="22"/>
          <w:szCs w:val="22"/>
        </w:rPr>
      </w:pPr>
      <w:r w:rsidRPr="00097BE2">
        <w:rPr>
          <w:rFonts w:ascii="Garamond" w:eastAsia="Times New Roman" w:hAnsi="Garamond" w:cs="Times New Roman"/>
          <w:sz w:val="22"/>
          <w:szCs w:val="22"/>
        </w:rPr>
        <w:t xml:space="preserve">Predpokladaný čas čakania: </w:t>
      </w:r>
      <w:r w:rsidR="00B04E41" w:rsidRPr="00097BE2">
        <w:rPr>
          <w:rFonts w:ascii="Garamond" w:eastAsia="Times New Roman" w:hAnsi="Garamond" w:cs="Times New Roman"/>
          <w:b/>
          <w:sz w:val="22"/>
          <w:szCs w:val="22"/>
        </w:rPr>
        <w:t>4</w:t>
      </w:r>
      <w:r w:rsidRPr="00097BE2">
        <w:rPr>
          <w:rFonts w:ascii="Garamond" w:eastAsia="Times New Roman" w:hAnsi="Garamond" w:cs="Times New Roman"/>
          <w:b/>
          <w:sz w:val="22"/>
          <w:szCs w:val="22"/>
        </w:rPr>
        <w:t xml:space="preserve"> hod</w:t>
      </w:r>
      <w:r w:rsidR="00B04E41" w:rsidRPr="00097BE2">
        <w:rPr>
          <w:rFonts w:ascii="Garamond" w:eastAsia="Times New Roman" w:hAnsi="Garamond" w:cs="Times New Roman"/>
          <w:b/>
          <w:sz w:val="22"/>
          <w:szCs w:val="22"/>
        </w:rPr>
        <w:t>iny</w:t>
      </w:r>
    </w:p>
    <w:p w14:paraId="67E77AD0" w14:textId="77777777" w:rsidR="007F6B66" w:rsidRPr="00097BE2" w:rsidRDefault="00000000">
      <w:pPr>
        <w:spacing w:before="100" w:after="100" w:line="360" w:lineRule="auto"/>
        <w:rPr>
          <w:rFonts w:ascii="Garamond" w:eastAsia="Times New Roman" w:hAnsi="Garamond" w:cs="Times New Roman"/>
          <w:sz w:val="22"/>
          <w:szCs w:val="22"/>
          <w:u w:val="single"/>
        </w:rPr>
      </w:pPr>
      <w:r w:rsidRPr="00097BE2">
        <w:rPr>
          <w:rFonts w:ascii="Garamond" w:eastAsia="Times New Roman" w:hAnsi="Garamond" w:cs="Times New Roman"/>
          <w:sz w:val="22"/>
          <w:szCs w:val="22"/>
          <w:u w:val="single"/>
        </w:rPr>
        <w:t>Technická špecifikácia:</w:t>
      </w:r>
    </w:p>
    <w:p w14:paraId="365F66D6" w14:textId="79D1B566" w:rsidR="007F6B66" w:rsidRPr="00097BE2" w:rsidRDefault="00000000">
      <w:pPr>
        <w:numPr>
          <w:ilvl w:val="0"/>
          <w:numId w:val="1"/>
        </w:numPr>
        <w:tabs>
          <w:tab w:val="left" w:pos="720"/>
        </w:tabs>
        <w:spacing w:before="100" w:after="100" w:line="360" w:lineRule="auto"/>
        <w:ind w:left="720" w:hanging="360"/>
        <w:rPr>
          <w:rFonts w:ascii="Garamond" w:eastAsia="Times New Roman" w:hAnsi="Garamond" w:cs="Times New Roman"/>
          <w:sz w:val="22"/>
          <w:szCs w:val="22"/>
        </w:rPr>
      </w:pPr>
      <w:r w:rsidRPr="00097BE2">
        <w:rPr>
          <w:rFonts w:ascii="Garamond" w:eastAsia="Times New Roman" w:hAnsi="Garamond" w:cs="Times New Roman"/>
          <w:sz w:val="22"/>
          <w:szCs w:val="22"/>
        </w:rPr>
        <w:t xml:space="preserve">Počet prepravovaných osôb (žiakov a učiteľov) bude celkom </w:t>
      </w:r>
      <w:r w:rsidRPr="00097BE2">
        <w:rPr>
          <w:rFonts w:ascii="Garamond" w:eastAsia="Times New Roman" w:hAnsi="Garamond" w:cs="Times New Roman"/>
          <w:b/>
          <w:sz w:val="22"/>
          <w:szCs w:val="22"/>
        </w:rPr>
        <w:t>4</w:t>
      </w:r>
      <w:r w:rsidR="00B04E41" w:rsidRPr="00097BE2">
        <w:rPr>
          <w:rFonts w:ascii="Garamond" w:eastAsia="Times New Roman" w:hAnsi="Garamond" w:cs="Times New Roman"/>
          <w:b/>
          <w:sz w:val="22"/>
          <w:szCs w:val="22"/>
        </w:rPr>
        <w:t>8</w:t>
      </w:r>
      <w:r w:rsidRPr="00097BE2">
        <w:rPr>
          <w:rFonts w:ascii="Garamond" w:eastAsia="Times New Roman" w:hAnsi="Garamond" w:cs="Times New Roman"/>
          <w:sz w:val="22"/>
          <w:szCs w:val="22"/>
        </w:rPr>
        <w:t xml:space="preserve"> </w:t>
      </w:r>
    </w:p>
    <w:p w14:paraId="04F90174" w14:textId="0BEBB890" w:rsidR="007F6B66" w:rsidRPr="00097BE2" w:rsidRDefault="00000000">
      <w:pPr>
        <w:numPr>
          <w:ilvl w:val="0"/>
          <w:numId w:val="1"/>
        </w:numPr>
        <w:tabs>
          <w:tab w:val="left" w:pos="720"/>
        </w:tabs>
        <w:spacing w:after="0" w:line="360" w:lineRule="auto"/>
        <w:ind w:left="720" w:hanging="360"/>
        <w:jc w:val="both"/>
        <w:rPr>
          <w:rFonts w:ascii="Garamond" w:eastAsia="Times New Roman" w:hAnsi="Garamond" w:cs="Times New Roman"/>
          <w:b/>
          <w:sz w:val="22"/>
          <w:szCs w:val="22"/>
        </w:rPr>
      </w:pPr>
      <w:r w:rsidRPr="00097BE2">
        <w:rPr>
          <w:rFonts w:ascii="Garamond" w:eastAsia="Times New Roman" w:hAnsi="Garamond" w:cs="Times New Roman"/>
          <w:b/>
          <w:sz w:val="22"/>
          <w:szCs w:val="22"/>
        </w:rPr>
        <w:t>Nástup/zber</w:t>
      </w:r>
      <w:r w:rsidRPr="00097BE2">
        <w:rPr>
          <w:rFonts w:ascii="Garamond" w:eastAsia="Times New Roman" w:hAnsi="Garamond" w:cs="Times New Roman"/>
          <w:sz w:val="22"/>
          <w:szCs w:val="22"/>
        </w:rPr>
        <w:t xml:space="preserve"> </w:t>
      </w:r>
      <w:r w:rsidRPr="00097BE2">
        <w:rPr>
          <w:rFonts w:ascii="Garamond" w:eastAsia="Times New Roman" w:hAnsi="Garamond" w:cs="Times New Roman"/>
          <w:b/>
          <w:sz w:val="22"/>
          <w:szCs w:val="22"/>
        </w:rPr>
        <w:t xml:space="preserve">žiakov bude realizovaný o : </w:t>
      </w:r>
      <w:r w:rsidRPr="00097BE2">
        <w:rPr>
          <w:rFonts w:ascii="Garamond" w:eastAsia="Times New Roman" w:hAnsi="Garamond" w:cs="Times New Roman"/>
          <w:sz w:val="22"/>
          <w:szCs w:val="22"/>
        </w:rPr>
        <w:t>07.</w:t>
      </w:r>
      <w:r w:rsidR="00B04E41" w:rsidRPr="00097BE2">
        <w:rPr>
          <w:rFonts w:ascii="Garamond" w:eastAsia="Times New Roman" w:hAnsi="Garamond" w:cs="Times New Roman"/>
          <w:sz w:val="22"/>
          <w:szCs w:val="22"/>
        </w:rPr>
        <w:t>30</w:t>
      </w:r>
      <w:r w:rsidRPr="00097BE2">
        <w:rPr>
          <w:rFonts w:ascii="Garamond" w:eastAsia="Times New Roman" w:hAnsi="Garamond" w:cs="Times New Roman"/>
          <w:sz w:val="22"/>
          <w:szCs w:val="22"/>
        </w:rPr>
        <w:t xml:space="preserve">  Spojená škola Kremnička, Kremnička 10, 974 05 Banská Bystrica</w:t>
      </w:r>
    </w:p>
    <w:p w14:paraId="7694A1A9" w14:textId="79F07710" w:rsidR="00B04E41" w:rsidRPr="00097BE2" w:rsidRDefault="00000000" w:rsidP="00B04E41">
      <w:pPr>
        <w:tabs>
          <w:tab w:val="left" w:pos="720"/>
        </w:tabs>
        <w:spacing w:before="100" w:after="100" w:line="360" w:lineRule="auto"/>
        <w:rPr>
          <w:rFonts w:ascii="Garamond" w:eastAsia="Times New Roman" w:hAnsi="Garamond" w:cs="Times New Roman"/>
          <w:color w:val="000000"/>
          <w:sz w:val="22"/>
          <w:szCs w:val="22"/>
        </w:rPr>
      </w:pPr>
      <w:r w:rsidRPr="00097BE2">
        <w:rPr>
          <w:rFonts w:ascii="Garamond" w:eastAsia="Times New Roman" w:hAnsi="Garamond" w:cs="Times New Roman"/>
          <w:b/>
          <w:sz w:val="22"/>
          <w:szCs w:val="22"/>
        </w:rPr>
        <w:t xml:space="preserve"> Cieľ </w:t>
      </w:r>
      <w:r w:rsidRPr="00097BE2">
        <w:rPr>
          <w:rFonts w:ascii="Garamond" w:eastAsia="Times New Roman" w:hAnsi="Garamond" w:cs="Times New Roman"/>
          <w:sz w:val="22"/>
          <w:szCs w:val="22"/>
        </w:rPr>
        <w:t xml:space="preserve">: </w:t>
      </w:r>
      <w:r w:rsidR="00B04E41" w:rsidRPr="00097BE2">
        <w:rPr>
          <w:rFonts w:ascii="Garamond" w:eastAsia="Times New Roman" w:hAnsi="Garamond" w:cs="Times New Roman"/>
          <w:sz w:val="22"/>
          <w:szCs w:val="22"/>
        </w:rPr>
        <w:t xml:space="preserve">GIB ENERGY X Slovakia, s.r.o., 974 01 Šurany  - ( </w:t>
      </w:r>
      <w:proofErr w:type="spellStart"/>
      <w:r w:rsidR="00B04E41" w:rsidRPr="00097BE2">
        <w:rPr>
          <w:rFonts w:ascii="Garamond" w:eastAsia="Times New Roman" w:hAnsi="Garamond" w:cs="Times New Roman"/>
          <w:color w:val="000000"/>
          <w:sz w:val="22"/>
          <w:szCs w:val="22"/>
        </w:rPr>
        <w:t>Baterkáreň</w:t>
      </w:r>
      <w:proofErr w:type="spellEnd"/>
      <w:r w:rsidR="00B04E41" w:rsidRPr="00097BE2">
        <w:rPr>
          <w:rFonts w:ascii="Garamond" w:eastAsia="Times New Roman" w:hAnsi="Garamond" w:cs="Times New Roman"/>
          <w:color w:val="000000"/>
          <w:sz w:val="22"/>
          <w:szCs w:val="22"/>
        </w:rPr>
        <w:t xml:space="preserve">  GIB , 974 01 Šurany je to vo výstavbe ), údaj cez </w:t>
      </w:r>
      <w:proofErr w:type="spellStart"/>
      <w:r w:rsidR="00B04E41" w:rsidRPr="00097BE2">
        <w:rPr>
          <w:rFonts w:ascii="Garamond" w:eastAsia="Times New Roman" w:hAnsi="Garamond" w:cs="Times New Roman"/>
          <w:color w:val="000000"/>
          <w:sz w:val="22"/>
          <w:szCs w:val="22"/>
        </w:rPr>
        <w:t>google</w:t>
      </w:r>
      <w:proofErr w:type="spellEnd"/>
      <w:r w:rsidR="00B04E41" w:rsidRPr="00097BE2">
        <w:rPr>
          <w:rFonts w:ascii="Garamond" w:eastAsia="Times New Roman" w:hAnsi="Garamond" w:cs="Times New Roman"/>
          <w:color w:val="000000"/>
          <w:sz w:val="22"/>
          <w:szCs w:val="22"/>
        </w:rPr>
        <w:t xml:space="preserve"> </w:t>
      </w:r>
      <w:proofErr w:type="spellStart"/>
      <w:r w:rsidR="00B04E41" w:rsidRPr="00097BE2">
        <w:rPr>
          <w:rFonts w:ascii="Garamond" w:eastAsia="Times New Roman" w:hAnsi="Garamond" w:cs="Times New Roman"/>
          <w:color w:val="000000"/>
          <w:sz w:val="22"/>
          <w:szCs w:val="22"/>
        </w:rPr>
        <w:t>maps</w:t>
      </w:r>
      <w:proofErr w:type="spellEnd"/>
      <w:r w:rsidR="00B04E41" w:rsidRPr="00097BE2">
        <w:rPr>
          <w:rFonts w:ascii="Garamond" w:eastAsia="Times New Roman" w:hAnsi="Garamond" w:cs="Times New Roman"/>
          <w:color w:val="000000"/>
          <w:sz w:val="22"/>
          <w:szCs w:val="22"/>
        </w:rPr>
        <w:t xml:space="preserve">: </w:t>
      </w:r>
      <w:hyperlink r:id="rId8" w:tgtFrame="_blank" w:tooltip="https://maps.app.goo.gl/gw7biAj8xcdLtvnc6?g_st=am" w:history="1">
        <w:r w:rsidR="00B04E41" w:rsidRPr="00097BE2">
          <w:rPr>
            <w:rStyle w:val="Hypertextovprepojenie"/>
            <w:rFonts w:ascii="Garamond" w:eastAsia="Times New Roman" w:hAnsi="Garamond" w:cs="Times New Roman"/>
            <w:sz w:val="22"/>
            <w:szCs w:val="22"/>
          </w:rPr>
          <w:t>https://maps.app.goo.gl/gw7biAj8xcdLtvnc6?g_st=am</w:t>
        </w:r>
      </w:hyperlink>
    </w:p>
    <w:p w14:paraId="7E2268CC" w14:textId="3F0AB878" w:rsidR="007F6B66" w:rsidRPr="00097BE2" w:rsidRDefault="007F6B66" w:rsidP="00B04E41">
      <w:pPr>
        <w:tabs>
          <w:tab w:val="left" w:pos="720"/>
        </w:tabs>
        <w:spacing w:before="100" w:after="100" w:line="360" w:lineRule="auto"/>
        <w:rPr>
          <w:rFonts w:ascii="Garamond" w:eastAsia="Times New Roman" w:hAnsi="Garamond" w:cs="Times New Roman"/>
          <w:b/>
          <w:sz w:val="22"/>
          <w:szCs w:val="22"/>
        </w:rPr>
      </w:pPr>
    </w:p>
    <w:p w14:paraId="091B5A17" w14:textId="77777777" w:rsidR="007F6B66" w:rsidRPr="00097BE2" w:rsidRDefault="00000000">
      <w:pPr>
        <w:spacing w:after="0" w:line="360" w:lineRule="auto"/>
        <w:jc w:val="both"/>
        <w:rPr>
          <w:rFonts w:ascii="Garamond" w:eastAsia="Times New Roman" w:hAnsi="Garamond" w:cs="Times New Roman"/>
          <w:sz w:val="22"/>
          <w:szCs w:val="22"/>
        </w:rPr>
      </w:pPr>
      <w:r w:rsidRPr="00097BE2">
        <w:rPr>
          <w:rFonts w:ascii="Garamond" w:eastAsia="Times New Roman" w:hAnsi="Garamond" w:cs="Times New Roman"/>
          <w:b/>
          <w:sz w:val="22"/>
          <w:szCs w:val="22"/>
        </w:rPr>
        <w:t>Ďalšie požiadavky na prepravu</w:t>
      </w:r>
      <w:r w:rsidRPr="00097BE2">
        <w:rPr>
          <w:rFonts w:ascii="Garamond" w:eastAsia="Times New Roman" w:hAnsi="Garamond" w:cs="Times New Roman"/>
          <w:sz w:val="22"/>
          <w:szCs w:val="22"/>
        </w:rPr>
        <w:t xml:space="preserve">: funkčná klimatizácia, technický stav v zmysle platných predpisov. </w:t>
      </w:r>
    </w:p>
    <w:p w14:paraId="795BE11F" w14:textId="77777777" w:rsidR="007F6B66" w:rsidRPr="00097BE2" w:rsidRDefault="007F6B66">
      <w:pPr>
        <w:suppressAutoHyphens/>
        <w:spacing w:after="0" w:line="360" w:lineRule="auto"/>
        <w:jc w:val="both"/>
        <w:rPr>
          <w:rFonts w:ascii="Garamond" w:eastAsia="Times New Roman" w:hAnsi="Garamond" w:cs="Times New Roman"/>
          <w:color w:val="FF0000"/>
          <w:sz w:val="22"/>
          <w:szCs w:val="22"/>
        </w:rPr>
      </w:pPr>
    </w:p>
    <w:p w14:paraId="54D84803" w14:textId="77777777" w:rsidR="007F6B66" w:rsidRPr="00097BE2" w:rsidRDefault="007F6B66">
      <w:pPr>
        <w:spacing w:after="0" w:line="240" w:lineRule="auto"/>
        <w:rPr>
          <w:rFonts w:ascii="Garamond" w:eastAsia="Times New Roman" w:hAnsi="Garamond" w:cs="Times New Roman"/>
          <w:sz w:val="22"/>
          <w:szCs w:val="22"/>
        </w:rPr>
      </w:pPr>
    </w:p>
    <w:p w14:paraId="084F8EB5" w14:textId="77777777" w:rsidR="007F6B66" w:rsidRPr="00097BE2" w:rsidRDefault="007F6B66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FF0000"/>
          <w:sz w:val="22"/>
          <w:szCs w:val="22"/>
        </w:rPr>
      </w:pPr>
    </w:p>
    <w:sectPr w:rsidR="007F6B66" w:rsidRPr="00097B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5C50BD"/>
    <w:multiLevelType w:val="multilevel"/>
    <w:tmpl w:val="9FEEF4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92789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6B66"/>
    <w:rsid w:val="00097BE2"/>
    <w:rsid w:val="0051507B"/>
    <w:rsid w:val="00650E9B"/>
    <w:rsid w:val="007F6B66"/>
    <w:rsid w:val="008355B9"/>
    <w:rsid w:val="00B04E41"/>
    <w:rsid w:val="00BD6F39"/>
    <w:rsid w:val="00ED0D8E"/>
    <w:rsid w:val="00F5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B58D3"/>
  <w15:docId w15:val="{5EF14A28-D9A2-41B3-BE6E-50DC7F0BE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B04E41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04E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s.app.goo.gl/gw7biAj8xcdLtvnc6?g_st=a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198694FC597D4BB8F6FC1F19DF6A3D" ma:contentTypeVersion="14" ma:contentTypeDescription="Umožňuje vytvoriť nový dokument." ma:contentTypeScope="" ma:versionID="7bbc667faddfbc61bcc8e7725b7f062c">
  <xsd:schema xmlns:xsd="http://www.w3.org/2001/XMLSchema" xmlns:xs="http://www.w3.org/2001/XMLSchema" xmlns:p="http://schemas.microsoft.com/office/2006/metadata/properties" xmlns:ns2="274902c4-e348-4087-b368-0931af31445d" xmlns:ns3="3fa268eb-fbaa-4aa5-85e0-c51fff67afcb" targetNamespace="http://schemas.microsoft.com/office/2006/metadata/properties" ma:root="true" ma:fieldsID="9a28a880f4e588b91eb23c796b61f4ae" ns2:_="" ns3:_="">
    <xsd:import namespace="274902c4-e348-4087-b368-0931af31445d"/>
    <xsd:import namespace="3fa268eb-fbaa-4aa5-85e0-c51fff67afc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4902c4-e348-4087-b368-0931af3144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89046a7-ed84-4bb9-b72d-725e53ff43f8}" ma:internalName="TaxCatchAll" ma:showField="CatchAllData" ma:web="274902c4-e348-4087-b368-0931af3144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a268eb-fbaa-4aa5-85e0-c51fff67af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ac27b4e9-b16c-41e4-969a-da1be8817b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a268eb-fbaa-4aa5-85e0-c51fff67afcb">
      <Terms xmlns="http://schemas.microsoft.com/office/infopath/2007/PartnerControls"/>
    </lcf76f155ced4ddcb4097134ff3c332f>
    <TaxCatchAll xmlns="274902c4-e348-4087-b368-0931af31445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E9ABD1-B842-4128-9438-F0CCDE0610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4902c4-e348-4087-b368-0931af31445d"/>
    <ds:schemaRef ds:uri="3fa268eb-fbaa-4aa5-85e0-c51fff67af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6AFC70-92DC-4925-9CB5-F8542B4A8421}">
  <ds:schemaRefs>
    <ds:schemaRef ds:uri="http://schemas.microsoft.com/office/2006/metadata/properties"/>
    <ds:schemaRef ds:uri="http://schemas.microsoft.com/office/infopath/2007/PartnerControls"/>
    <ds:schemaRef ds:uri="3fa268eb-fbaa-4aa5-85e0-c51fff67afcb"/>
    <ds:schemaRef ds:uri="274902c4-e348-4087-b368-0931af31445d"/>
  </ds:schemaRefs>
</ds:datastoreItem>
</file>

<file path=customXml/itemProps3.xml><?xml version="1.0" encoding="utf-8"?>
<ds:datastoreItem xmlns:ds="http://schemas.openxmlformats.org/officeDocument/2006/customXml" ds:itemID="{A297D600-7ECD-4A41-923D-D0185A76E33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158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 Gibaľová</cp:lastModifiedBy>
  <cp:revision>6</cp:revision>
  <dcterms:created xsi:type="dcterms:W3CDTF">2026-10-30T06:55:00Z</dcterms:created>
  <dcterms:modified xsi:type="dcterms:W3CDTF">2026-11-02T13:39:00Z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0x010100BF198694FC597D4BB8F6FC1F19DF6A3D</vt:lpwstr>
  </property>
</Properties>
</file>