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270658" w14:textId="5FC0E83D" w:rsidR="00CF4DCE" w:rsidRDefault="00000000" w:rsidP="00C36518">
      <w:pPr>
        <w:pBdr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pBdr>
        <w:shd w:val="clear" w:color="auto" w:fill="F2F2F2"/>
        <w:spacing w:after="240"/>
        <w:jc w:val="center"/>
      </w:pPr>
      <w:r>
        <w:rPr>
          <w:b/>
          <w:bCs/>
          <w:sz w:val="32"/>
          <w:szCs w:val="32"/>
        </w:rPr>
        <w:t>KÚPNA ZMLUVA č. </w:t>
      </w:r>
    </w:p>
    <w:p w14:paraId="332B411A" w14:textId="77777777" w:rsidR="00CF4DCE" w:rsidRDefault="00000000" w:rsidP="00C36518">
      <w:pPr>
        <w:jc w:val="center"/>
      </w:pPr>
      <w:r>
        <w:t xml:space="preserve">uzatvorená podľa § 409 a </w:t>
      </w:r>
      <w:proofErr w:type="spellStart"/>
      <w:r>
        <w:t>nasl</w:t>
      </w:r>
      <w:proofErr w:type="spellEnd"/>
      <w:r>
        <w:t>. zákona č. 513/1991 Zb. Obchodný zákonník v znení neskorších predpisov medzi týmito zmluvnými stranami (ďalej len „zmluva“)</w:t>
      </w:r>
    </w:p>
    <w:p w14:paraId="1D6D41D6" w14:textId="77777777" w:rsidR="00CF4DCE" w:rsidRDefault="00000000">
      <w:pPr>
        <w:keepNext/>
        <w:keepLines/>
        <w:spacing w:before="280"/>
        <w:jc w:val="center"/>
      </w:pPr>
      <w:r>
        <w:rPr>
          <w:b/>
          <w:bCs/>
          <w:sz w:val="22"/>
          <w:szCs w:val="22"/>
        </w:rPr>
        <w:t>Článok I</w:t>
      </w:r>
    </w:p>
    <w:p w14:paraId="03837BD9" w14:textId="77777777" w:rsidR="00CF4DCE" w:rsidRDefault="00000000">
      <w:pPr>
        <w:keepNext/>
        <w:keepLines/>
        <w:spacing w:after="140"/>
        <w:jc w:val="center"/>
      </w:pPr>
      <w:r>
        <w:rPr>
          <w:b/>
          <w:bCs/>
          <w:sz w:val="22"/>
          <w:szCs w:val="22"/>
        </w:rPr>
        <w:t>Zmluvné strany</w:t>
      </w:r>
    </w:p>
    <w:p w14:paraId="6632E3C9" w14:textId="77777777" w:rsidR="00CF4DCE" w:rsidRDefault="00000000">
      <w:pPr>
        <w:keepNext/>
        <w:tabs>
          <w:tab w:val="left" w:pos="567"/>
        </w:tabs>
        <w:spacing w:after="100" w:line="276" w:lineRule="auto"/>
        <w:ind w:left="567" w:hanging="567"/>
        <w:jc w:val="both"/>
      </w:pPr>
      <w:r>
        <w:t>1.1</w:t>
      </w:r>
      <w:r>
        <w:tab/>
      </w:r>
      <w:r>
        <w:rPr>
          <w:b/>
          <w:bCs/>
        </w:rPr>
        <w:t>Kupujúci:</w:t>
      </w:r>
    </w:p>
    <w:tbl>
      <w:tblPr>
        <w:tblW w:w="8503" w:type="dxa"/>
        <w:tblInd w:w="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0"/>
        <w:gridCol w:w="5803"/>
      </w:tblGrid>
      <w:tr w:rsidR="00CF4DCE" w14:paraId="58FBBE9D" w14:textId="77777777"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9597973" w14:textId="77777777" w:rsidR="00CF4DCE" w:rsidRDefault="00000000">
            <w:r>
              <w:t>Obchodné meno:</w:t>
            </w:r>
          </w:p>
        </w:tc>
        <w:tc>
          <w:tcPr>
            <w:tcW w:w="58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8950C0B" w14:textId="77777777" w:rsidR="00CF4DCE" w:rsidRDefault="00C36518">
            <w:r>
              <w:t>Róbert Gašparík - mäsovýroba s.r.o.</w:t>
            </w:r>
          </w:p>
        </w:tc>
      </w:tr>
      <w:tr w:rsidR="00CF4DCE" w14:paraId="09F787B4" w14:textId="77777777"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CCC64DA" w14:textId="77777777" w:rsidR="00CF4DCE" w:rsidRDefault="00000000">
            <w:r>
              <w:t>Sídlo:</w:t>
            </w:r>
          </w:p>
        </w:tc>
        <w:tc>
          <w:tcPr>
            <w:tcW w:w="58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845D48A" w14:textId="77777777" w:rsidR="00CF4DCE" w:rsidRDefault="00C36518">
            <w:proofErr w:type="spellStart"/>
            <w:r>
              <w:t>Mikovíniho</w:t>
            </w:r>
            <w:proofErr w:type="spellEnd"/>
            <w:r>
              <w:t xml:space="preserve"> 6924/1, 917 01 Trnava</w:t>
            </w:r>
          </w:p>
        </w:tc>
      </w:tr>
      <w:tr w:rsidR="00CF4DCE" w14:paraId="3B9AA3E8" w14:textId="77777777"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81DC87F" w14:textId="77777777" w:rsidR="00CF4DCE" w:rsidRDefault="00000000">
            <w:r>
              <w:t>IČO:</w:t>
            </w:r>
          </w:p>
        </w:tc>
        <w:tc>
          <w:tcPr>
            <w:tcW w:w="58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9A1B49D" w14:textId="77777777" w:rsidR="00CF4DCE" w:rsidRDefault="00C36518">
            <w:r>
              <w:t>36282782</w:t>
            </w:r>
          </w:p>
        </w:tc>
      </w:tr>
      <w:tr w:rsidR="00CF4DCE" w14:paraId="03783AC3" w14:textId="77777777"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68ECFF3" w14:textId="77777777" w:rsidR="00CF4DCE" w:rsidRDefault="00000000">
            <w:r>
              <w:t>DIČ:</w:t>
            </w:r>
          </w:p>
        </w:tc>
        <w:tc>
          <w:tcPr>
            <w:tcW w:w="58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FCC80DC" w14:textId="77777777" w:rsidR="00CF4DCE" w:rsidRDefault="00C36518">
            <w:r>
              <w:t>2022136160</w:t>
            </w:r>
          </w:p>
        </w:tc>
      </w:tr>
      <w:tr w:rsidR="00CF4DCE" w14:paraId="7A9BFE28" w14:textId="77777777"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672FF37" w14:textId="77777777" w:rsidR="00CF4DCE" w:rsidRDefault="00000000">
            <w:r>
              <w:t>IČ DPH:</w:t>
            </w:r>
          </w:p>
        </w:tc>
        <w:tc>
          <w:tcPr>
            <w:tcW w:w="58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4B5B98B" w14:textId="77777777" w:rsidR="00CF4DCE" w:rsidRDefault="00C36518">
            <w:r>
              <w:t>SK2022136160</w:t>
            </w:r>
          </w:p>
        </w:tc>
      </w:tr>
      <w:tr w:rsidR="00CF4DCE" w14:paraId="77B74EA1" w14:textId="77777777"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D723DB1" w14:textId="77777777" w:rsidR="00CF4DCE" w:rsidRDefault="00000000">
            <w:r>
              <w:t>Zapísaný v:</w:t>
            </w:r>
          </w:p>
        </w:tc>
        <w:tc>
          <w:tcPr>
            <w:tcW w:w="58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2B57E34" w14:textId="77777777" w:rsidR="00CF4DCE" w:rsidRDefault="00AB03A6">
            <w:r>
              <w:t xml:space="preserve">V OR SR Okresného súdu Trnava, odd. </w:t>
            </w:r>
            <w:proofErr w:type="spellStart"/>
            <w:r>
              <w:t>Sro</w:t>
            </w:r>
            <w:proofErr w:type="spellEnd"/>
            <w:r>
              <w:t>, vl.č.18184/T</w:t>
            </w:r>
          </w:p>
        </w:tc>
      </w:tr>
      <w:tr w:rsidR="00CF4DCE" w14:paraId="5F7ECD16" w14:textId="77777777"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E506A1A" w14:textId="77777777" w:rsidR="00CF4DCE" w:rsidRDefault="00000000">
            <w:r>
              <w:t>Štatutárny orgán:</w:t>
            </w:r>
          </w:p>
        </w:tc>
        <w:tc>
          <w:tcPr>
            <w:tcW w:w="58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73BD536" w14:textId="069A4D0C" w:rsidR="00CF4DCE" w:rsidRDefault="00C36518">
            <w:r>
              <w:t xml:space="preserve">Róbert Gašparík </w:t>
            </w:r>
            <w:r w:rsidR="00D929BD">
              <w:t>–</w:t>
            </w:r>
            <w:r>
              <w:t xml:space="preserve"> konateľ</w:t>
            </w:r>
          </w:p>
          <w:p w14:paraId="7E034BC5" w14:textId="39515F3C" w:rsidR="00D929BD" w:rsidRDefault="00D929BD">
            <w:r>
              <w:t>Nikoleta Gašparíková - konateľka</w:t>
            </w:r>
          </w:p>
        </w:tc>
      </w:tr>
      <w:tr w:rsidR="00CF4DCE" w14:paraId="726395BC" w14:textId="77777777"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E8E9D09" w14:textId="77777777" w:rsidR="00CF4DCE" w:rsidRDefault="00000000">
            <w:r>
              <w:t>Bankové spojenie / IBAN:</w:t>
            </w:r>
          </w:p>
        </w:tc>
        <w:tc>
          <w:tcPr>
            <w:tcW w:w="58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02B2627" w14:textId="6D9D2E8D" w:rsidR="00CF4DCE" w:rsidRDefault="006B3950">
            <w:r>
              <w:t>SK87 0200 0000 0024 6681 6051</w:t>
            </w:r>
          </w:p>
        </w:tc>
      </w:tr>
      <w:tr w:rsidR="00CF4DCE" w14:paraId="24392685" w14:textId="77777777"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17438E4" w14:textId="77777777" w:rsidR="00CF4DCE" w:rsidRDefault="00000000">
            <w:r>
              <w:t>Kontaktná osoba:</w:t>
            </w:r>
          </w:p>
        </w:tc>
        <w:tc>
          <w:tcPr>
            <w:tcW w:w="58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C05193F" w14:textId="77777777" w:rsidR="00CF4DCE" w:rsidRDefault="006B3950">
            <w:r>
              <w:t>Nikoleta Gašparíková</w:t>
            </w:r>
          </w:p>
          <w:p w14:paraId="26D8FF6D" w14:textId="15ACCA93" w:rsidR="006B3950" w:rsidRDefault="006B3950">
            <w:hyperlink r:id="rId7" w:history="1">
              <w:r w:rsidRPr="00E205DF">
                <w:rPr>
                  <w:rStyle w:val="Hypertextovprepojenie"/>
                </w:rPr>
                <w:t>n.gasparikova@gasparikmasovyroba.sk</w:t>
              </w:r>
            </w:hyperlink>
          </w:p>
          <w:p w14:paraId="12B77CBD" w14:textId="18227594" w:rsidR="006B3950" w:rsidRDefault="006B3950">
            <w:r>
              <w:t>+421 915 378 529</w:t>
            </w:r>
          </w:p>
        </w:tc>
      </w:tr>
    </w:tbl>
    <w:p w14:paraId="3F877736" w14:textId="77777777" w:rsidR="00CF4DCE" w:rsidRDefault="00000000">
      <w:pPr>
        <w:spacing w:after="160" w:line="276" w:lineRule="auto"/>
        <w:ind w:left="567"/>
        <w:jc w:val="both"/>
      </w:pPr>
      <w:r>
        <w:t>(ďalej len „Kupujúci“)</w:t>
      </w:r>
    </w:p>
    <w:p w14:paraId="4AF5239D" w14:textId="77777777" w:rsidR="00CF4DCE" w:rsidRDefault="00000000">
      <w:pPr>
        <w:keepNext/>
        <w:tabs>
          <w:tab w:val="left" w:pos="567"/>
        </w:tabs>
        <w:spacing w:after="100" w:line="276" w:lineRule="auto"/>
        <w:ind w:left="567" w:hanging="567"/>
        <w:jc w:val="both"/>
      </w:pPr>
      <w:r>
        <w:t>1.2</w:t>
      </w:r>
      <w:r>
        <w:tab/>
      </w:r>
      <w:r>
        <w:rPr>
          <w:b/>
          <w:bCs/>
        </w:rPr>
        <w:t>Predávajúci:</w:t>
      </w:r>
    </w:p>
    <w:tbl>
      <w:tblPr>
        <w:tblW w:w="8503" w:type="dxa"/>
        <w:tblInd w:w="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0"/>
        <w:gridCol w:w="5803"/>
      </w:tblGrid>
      <w:tr w:rsidR="00CF4DCE" w14:paraId="72F489F5" w14:textId="77777777"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9642570" w14:textId="77777777" w:rsidR="00CF4DCE" w:rsidRDefault="00000000">
            <w:r>
              <w:t>Obchodné meno:</w:t>
            </w:r>
          </w:p>
        </w:tc>
        <w:tc>
          <w:tcPr>
            <w:tcW w:w="58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1FD06A3" w14:textId="77777777" w:rsidR="00CF4DCE" w:rsidRDefault="00000000">
            <w:r>
              <w:rPr>
                <w:highlight w:val="yellow"/>
              </w:rPr>
              <w:t>[doplní uchádzač]</w:t>
            </w:r>
          </w:p>
        </w:tc>
      </w:tr>
      <w:tr w:rsidR="00CF4DCE" w14:paraId="4B1EBD51" w14:textId="77777777"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A5D67AD" w14:textId="77777777" w:rsidR="00CF4DCE" w:rsidRDefault="00000000">
            <w:r>
              <w:t>Sídlo:</w:t>
            </w:r>
          </w:p>
        </w:tc>
        <w:tc>
          <w:tcPr>
            <w:tcW w:w="58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C5F326F" w14:textId="77777777" w:rsidR="00CF4DCE" w:rsidRDefault="00000000">
            <w:r>
              <w:rPr>
                <w:highlight w:val="yellow"/>
              </w:rPr>
              <w:t>[doplní uchádzač]</w:t>
            </w:r>
          </w:p>
        </w:tc>
      </w:tr>
      <w:tr w:rsidR="00CF4DCE" w14:paraId="2752193A" w14:textId="77777777"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551A2F7" w14:textId="77777777" w:rsidR="00CF4DCE" w:rsidRDefault="00000000">
            <w:r>
              <w:t>IČO:</w:t>
            </w:r>
          </w:p>
        </w:tc>
        <w:tc>
          <w:tcPr>
            <w:tcW w:w="58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7E5D610" w14:textId="77777777" w:rsidR="00CF4DCE" w:rsidRDefault="00000000">
            <w:r>
              <w:rPr>
                <w:highlight w:val="yellow"/>
              </w:rPr>
              <w:t>[doplní uchádzač]</w:t>
            </w:r>
          </w:p>
        </w:tc>
      </w:tr>
      <w:tr w:rsidR="00CF4DCE" w14:paraId="4B49F27B" w14:textId="77777777"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39E91C0" w14:textId="77777777" w:rsidR="00CF4DCE" w:rsidRDefault="00000000">
            <w:r>
              <w:t>DIČ:</w:t>
            </w:r>
          </w:p>
        </w:tc>
        <w:tc>
          <w:tcPr>
            <w:tcW w:w="58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54A37C2" w14:textId="77777777" w:rsidR="00CF4DCE" w:rsidRDefault="00000000">
            <w:r>
              <w:rPr>
                <w:highlight w:val="yellow"/>
              </w:rPr>
              <w:t>[doplní uchádzač]</w:t>
            </w:r>
          </w:p>
        </w:tc>
      </w:tr>
      <w:tr w:rsidR="00CF4DCE" w14:paraId="6A83B68B" w14:textId="77777777"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EE82CD3" w14:textId="77777777" w:rsidR="00CF4DCE" w:rsidRDefault="00000000">
            <w:r>
              <w:t>IČ DPH:</w:t>
            </w:r>
          </w:p>
        </w:tc>
        <w:tc>
          <w:tcPr>
            <w:tcW w:w="58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C0C9A2E" w14:textId="77777777" w:rsidR="00CF4DCE" w:rsidRDefault="00000000">
            <w:r>
              <w:rPr>
                <w:highlight w:val="yellow"/>
              </w:rPr>
              <w:t>[doplní uchádzač / „nie je platiteľ DPH“]</w:t>
            </w:r>
          </w:p>
        </w:tc>
      </w:tr>
      <w:tr w:rsidR="00CF4DCE" w14:paraId="74BDE693" w14:textId="77777777"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9FED88C" w14:textId="77777777" w:rsidR="00CF4DCE" w:rsidRDefault="00000000">
            <w:r>
              <w:t>Zapísaný v:</w:t>
            </w:r>
          </w:p>
        </w:tc>
        <w:tc>
          <w:tcPr>
            <w:tcW w:w="58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0C65BD6" w14:textId="77777777" w:rsidR="00CF4DCE" w:rsidRDefault="00000000">
            <w:r>
              <w:rPr>
                <w:highlight w:val="yellow"/>
              </w:rPr>
              <w:t>[obchodný/živnostenský register – doplní uchádzač]</w:t>
            </w:r>
          </w:p>
        </w:tc>
      </w:tr>
      <w:tr w:rsidR="00CF4DCE" w14:paraId="1DE1C23F" w14:textId="77777777"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4437A55" w14:textId="77777777" w:rsidR="00CF4DCE" w:rsidRDefault="00000000">
            <w:r>
              <w:t>Štatutárny orgán:</w:t>
            </w:r>
          </w:p>
        </w:tc>
        <w:tc>
          <w:tcPr>
            <w:tcW w:w="58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BB8DC22" w14:textId="77777777" w:rsidR="00CF4DCE" w:rsidRDefault="00000000">
            <w:r>
              <w:rPr>
                <w:highlight w:val="yellow"/>
              </w:rPr>
              <w:t>[doplní uchádzač]</w:t>
            </w:r>
          </w:p>
        </w:tc>
      </w:tr>
      <w:tr w:rsidR="00CF4DCE" w14:paraId="015EFEEE" w14:textId="77777777"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8E59FB5" w14:textId="77777777" w:rsidR="00CF4DCE" w:rsidRDefault="00000000">
            <w:r>
              <w:t>Bankové spojenie / IBAN:</w:t>
            </w:r>
          </w:p>
        </w:tc>
        <w:tc>
          <w:tcPr>
            <w:tcW w:w="58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C2CE522" w14:textId="77777777" w:rsidR="00CF4DCE" w:rsidRDefault="00000000">
            <w:r>
              <w:rPr>
                <w:highlight w:val="yellow"/>
              </w:rPr>
              <w:t>[doplní uchádzač]</w:t>
            </w:r>
          </w:p>
        </w:tc>
      </w:tr>
      <w:tr w:rsidR="00CF4DCE" w14:paraId="41A29CEC" w14:textId="77777777"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4669F11" w14:textId="77777777" w:rsidR="00CF4DCE" w:rsidRDefault="00000000">
            <w:r>
              <w:t>Kontaktná osoba:</w:t>
            </w:r>
          </w:p>
        </w:tc>
        <w:tc>
          <w:tcPr>
            <w:tcW w:w="58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FF12844" w14:textId="77777777" w:rsidR="00CF4DCE" w:rsidRDefault="00000000">
            <w:r>
              <w:rPr>
                <w:highlight w:val="yellow"/>
              </w:rPr>
              <w:t>[meno, telefón, e-mail – doplní uchádzač]</w:t>
            </w:r>
          </w:p>
        </w:tc>
      </w:tr>
      <w:tr w:rsidR="00CF4DCE" w14:paraId="3F0DDF74" w14:textId="77777777">
        <w:tc>
          <w:tcPr>
            <w:tcW w:w="2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66ACE39" w14:textId="77777777" w:rsidR="00CF4DCE" w:rsidRDefault="00000000">
            <w:r>
              <w:t>Servisný kontakt (reklamácie):</w:t>
            </w:r>
          </w:p>
        </w:tc>
        <w:tc>
          <w:tcPr>
            <w:tcW w:w="58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A7614EF" w14:textId="77777777" w:rsidR="00CF4DCE" w:rsidRDefault="00000000">
            <w:r>
              <w:rPr>
                <w:highlight w:val="yellow"/>
              </w:rPr>
              <w:t>[telefón, e-mail – doplní uchádzač]</w:t>
            </w:r>
          </w:p>
        </w:tc>
      </w:tr>
    </w:tbl>
    <w:p w14:paraId="12423BB0" w14:textId="77777777" w:rsidR="00CF4DCE" w:rsidRDefault="00000000">
      <w:pPr>
        <w:spacing w:after="100" w:line="276" w:lineRule="auto"/>
        <w:ind w:left="567"/>
        <w:jc w:val="both"/>
      </w:pPr>
      <w:r>
        <w:t>(ďalej len „Predávajúci“ alebo „dodávateľ“)</w:t>
      </w:r>
    </w:p>
    <w:p w14:paraId="11F87A8D" w14:textId="77777777" w:rsidR="00CF4DCE" w:rsidRDefault="00000000">
      <w:pPr>
        <w:spacing w:after="100" w:line="276" w:lineRule="auto"/>
        <w:ind w:left="567"/>
        <w:jc w:val="both"/>
      </w:pPr>
      <w:r>
        <w:t>(Kupujúci a Predávajúci ďalej spolu aj ako „zmluvné strany“ a každý z nich samostatne ako „zmluvná strana“)</w:t>
      </w:r>
    </w:p>
    <w:p w14:paraId="04821BC3" w14:textId="77777777" w:rsidR="00CF4DCE" w:rsidRDefault="00000000">
      <w:pPr>
        <w:keepNext/>
        <w:keepLines/>
        <w:spacing w:before="280"/>
        <w:jc w:val="center"/>
      </w:pPr>
      <w:r>
        <w:rPr>
          <w:b/>
          <w:bCs/>
          <w:sz w:val="22"/>
          <w:szCs w:val="22"/>
        </w:rPr>
        <w:t>Článok II</w:t>
      </w:r>
    </w:p>
    <w:p w14:paraId="0E6FC596" w14:textId="77777777" w:rsidR="00CF4DCE" w:rsidRDefault="00000000">
      <w:pPr>
        <w:keepNext/>
        <w:keepLines/>
        <w:spacing w:after="140"/>
        <w:jc w:val="center"/>
      </w:pPr>
      <w:r>
        <w:rPr>
          <w:b/>
          <w:bCs/>
          <w:sz w:val="22"/>
          <w:szCs w:val="22"/>
        </w:rPr>
        <w:t>Úvodné ustanovenia</w:t>
      </w:r>
    </w:p>
    <w:p w14:paraId="70FBB261" w14:textId="77777777" w:rsidR="00CF4DCE" w:rsidRDefault="00000000">
      <w:pPr>
        <w:tabs>
          <w:tab w:val="left" w:pos="567"/>
        </w:tabs>
        <w:spacing w:after="100" w:line="276" w:lineRule="auto"/>
        <w:ind w:left="567" w:hanging="567"/>
        <w:jc w:val="both"/>
      </w:pPr>
      <w:r>
        <w:t>2.1</w:t>
      </w:r>
      <w:r>
        <w:tab/>
        <w:t xml:space="preserve">Táto zmluva sa uzatvára ako výsledok obstarávania zákazky s názvom </w:t>
      </w:r>
      <w:r>
        <w:rPr>
          <w:b/>
          <w:bCs/>
        </w:rPr>
        <w:t>„Technológie ručného plnenia, viazania a balenia“</w:t>
      </w:r>
      <w:r>
        <w:t xml:space="preserve"> (ďalej len „zákazka“), ktoré Kupujúci realizoval prostredníctvom elektronického systému JOSEPHINE v súlade s Metodickým usmernením riadiaceho orgánu č. 2/2025 o obstarávaní tovarov, služieb a stavebných prác pri implementácii projektových intervencií v rámci Strategického plánu SPP 2023 – 2027 v platnom znení (ďalej len „metodické usmernenie“) a s pravidlami obstarávania platnými pre prijímateľov podpory v rámci Strategického plánu spoločnej poľnohospodárskej politiky Slovenskej republiky na roky 2023 – 2027 (ďalej len „SP SPP“).</w:t>
      </w:r>
    </w:p>
    <w:p w14:paraId="02F7177F" w14:textId="77777777" w:rsidR="00CF4DCE" w:rsidRDefault="00000000" w:rsidP="000B1F07">
      <w:pPr>
        <w:tabs>
          <w:tab w:val="left" w:pos="567"/>
        </w:tabs>
        <w:spacing w:after="100" w:line="276" w:lineRule="auto"/>
        <w:ind w:left="567" w:hanging="567"/>
        <w:jc w:val="both"/>
      </w:pPr>
      <w:r>
        <w:lastRenderedPageBreak/>
        <w:t>2.2</w:t>
      </w:r>
      <w:r>
        <w:tab/>
        <w:t>Predávajúci vyhlasuje, že sa v plnom rozsahu oboznámil s výzvou na predkladanie ponúk, opisom predmetu zákazky a ostatnými podkladmi k zákazke, že predmet kúpy zodpovedá požiadavkám Kupujúceho uvedeným v týchto podkladoch a v ponuke Predávajúceho a že disponuje odbornými, technickými a personálnymi kapacitami potrebnými na riadne plnenie zmluvy.</w:t>
      </w:r>
    </w:p>
    <w:p w14:paraId="5C4D181C" w14:textId="77777777" w:rsidR="00CF4DCE" w:rsidRDefault="00000000">
      <w:pPr>
        <w:keepNext/>
        <w:keepLines/>
        <w:spacing w:before="280"/>
        <w:jc w:val="center"/>
      </w:pPr>
      <w:r>
        <w:rPr>
          <w:b/>
          <w:bCs/>
          <w:sz w:val="22"/>
          <w:szCs w:val="22"/>
        </w:rPr>
        <w:t>Článok III</w:t>
      </w:r>
    </w:p>
    <w:p w14:paraId="14A2D420" w14:textId="77777777" w:rsidR="00CF4DCE" w:rsidRDefault="00000000">
      <w:pPr>
        <w:keepNext/>
        <w:keepLines/>
        <w:spacing w:after="140"/>
        <w:jc w:val="center"/>
      </w:pPr>
      <w:r>
        <w:rPr>
          <w:b/>
          <w:bCs/>
          <w:sz w:val="22"/>
          <w:szCs w:val="22"/>
        </w:rPr>
        <w:t>Predmet zmluvy</w:t>
      </w:r>
    </w:p>
    <w:p w14:paraId="45B093F6" w14:textId="77777777" w:rsidR="00CF4DCE" w:rsidRDefault="00000000">
      <w:pPr>
        <w:keepNext/>
        <w:tabs>
          <w:tab w:val="left" w:pos="567"/>
        </w:tabs>
        <w:spacing w:after="100" w:line="276" w:lineRule="auto"/>
        <w:ind w:left="567" w:hanging="567"/>
        <w:jc w:val="both"/>
      </w:pPr>
      <w:r>
        <w:t>3.1</w:t>
      </w:r>
      <w:r>
        <w:tab/>
        <w:t>Predmetom zmluvy je záväzok Predávajúceho dodať Kupujúcemu do miesta dodania nové, nepoužité technologické zariadenia (ďalej spolu len „predmet kúpy“ a jednotlivo „zariadenie“):</w:t>
      </w:r>
    </w:p>
    <w:p w14:paraId="22291105" w14:textId="77777777" w:rsidR="00CF4DCE" w:rsidRDefault="00000000">
      <w:pPr>
        <w:tabs>
          <w:tab w:val="left" w:pos="992"/>
        </w:tabs>
        <w:spacing w:after="60" w:line="276" w:lineRule="auto"/>
        <w:ind w:left="992" w:hanging="425"/>
        <w:jc w:val="both"/>
      </w:pPr>
      <w:r>
        <w:t>a)</w:t>
      </w:r>
      <w:r>
        <w:tab/>
      </w:r>
      <w:r>
        <w:rPr>
          <w:b/>
          <w:bCs/>
        </w:rPr>
        <w:t xml:space="preserve">Vákuová </w:t>
      </w:r>
      <w:proofErr w:type="spellStart"/>
      <w:r>
        <w:rPr>
          <w:b/>
          <w:bCs/>
        </w:rPr>
        <w:t>narážačka</w:t>
      </w:r>
      <w:proofErr w:type="spellEnd"/>
      <w:r>
        <w:rPr>
          <w:b/>
          <w:bCs/>
        </w:rPr>
        <w:t xml:space="preserve"> s preklápacím zariadením</w:t>
      </w:r>
      <w:r>
        <w:t xml:space="preserve"> – 1 ks,</w:t>
      </w:r>
    </w:p>
    <w:p w14:paraId="1C7EBFB1" w14:textId="77777777" w:rsidR="00CF4DCE" w:rsidRDefault="00000000">
      <w:pPr>
        <w:tabs>
          <w:tab w:val="left" w:pos="992"/>
        </w:tabs>
        <w:spacing w:after="60" w:line="276" w:lineRule="auto"/>
        <w:ind w:left="992" w:hanging="425"/>
        <w:jc w:val="both"/>
      </w:pPr>
      <w:r>
        <w:t>b)</w:t>
      </w:r>
      <w:r>
        <w:tab/>
      </w:r>
      <w:r>
        <w:rPr>
          <w:b/>
          <w:bCs/>
        </w:rPr>
        <w:t>Automatická viazačka špekáčikov</w:t>
      </w:r>
      <w:r>
        <w:t xml:space="preserve"> – 1 ks,</w:t>
      </w:r>
    </w:p>
    <w:p w14:paraId="458C98BB" w14:textId="77777777" w:rsidR="00CF4DCE" w:rsidRDefault="00000000">
      <w:pPr>
        <w:tabs>
          <w:tab w:val="left" w:pos="992"/>
        </w:tabs>
        <w:spacing w:after="60" w:line="276" w:lineRule="auto"/>
        <w:ind w:left="992" w:hanging="425"/>
        <w:jc w:val="both"/>
      </w:pPr>
      <w:r>
        <w:t>c)</w:t>
      </w:r>
      <w:r>
        <w:tab/>
      </w:r>
      <w:r>
        <w:rPr>
          <w:b/>
          <w:bCs/>
        </w:rPr>
        <w:t>Dvojkomorová vákuová balička</w:t>
      </w:r>
      <w:r>
        <w:t xml:space="preserve"> – 1 ks,</w:t>
      </w:r>
    </w:p>
    <w:p w14:paraId="3DCC16F3" w14:textId="77777777" w:rsidR="00CF4DCE" w:rsidRDefault="00000000">
      <w:pPr>
        <w:spacing w:after="100" w:line="276" w:lineRule="auto"/>
        <w:ind w:left="567"/>
        <w:jc w:val="both"/>
      </w:pPr>
      <w:r>
        <w:t>v špecifikácii a kvalite podľa Prílohy č. 1 (Opis predmetu zákazky – technická špecifikácia) a previesť na Kupujúceho vlastnícke právo k predmetu kúpy, a záväzok Kupujúceho predmet kúpy riadne dodaný prevziať a zaplatiť zaň Predávajúcemu kúpnu cenu podľa článku VI zmluvy.</w:t>
      </w:r>
    </w:p>
    <w:p w14:paraId="59993A06" w14:textId="77777777" w:rsidR="00CF4DCE" w:rsidRDefault="00000000">
      <w:pPr>
        <w:keepNext/>
        <w:tabs>
          <w:tab w:val="left" w:pos="567"/>
        </w:tabs>
        <w:spacing w:after="100" w:line="276" w:lineRule="auto"/>
        <w:ind w:left="567" w:hanging="567"/>
        <w:jc w:val="both"/>
      </w:pPr>
      <w:r>
        <w:t>3.2</w:t>
      </w:r>
      <w:r>
        <w:tab/>
        <w:t>Súčasťou záväzku Predávajúceho, zahrnutou v kúpnej cene, sú aj tieto plnenia:</w:t>
      </w:r>
    </w:p>
    <w:p w14:paraId="6653D889" w14:textId="77777777" w:rsidR="00CF4DCE" w:rsidRDefault="00000000">
      <w:pPr>
        <w:tabs>
          <w:tab w:val="left" w:pos="992"/>
        </w:tabs>
        <w:spacing w:after="60" w:line="276" w:lineRule="auto"/>
        <w:ind w:left="992" w:hanging="425"/>
        <w:jc w:val="both"/>
      </w:pPr>
      <w:r>
        <w:t>a)</w:t>
      </w:r>
      <w:r>
        <w:tab/>
        <w:t>doprava predmetu kúpy do miesta dodania vrátane balenia, naloženia, vyloženia</w:t>
      </w:r>
      <w:r w:rsidR="00510BC0">
        <w:t xml:space="preserve"> a umiestnenia zariadení na určené miesto v prevádzke Kupujúceho,</w:t>
      </w:r>
    </w:p>
    <w:p w14:paraId="39A6F03D" w14:textId="77777777" w:rsidR="00CF4DCE" w:rsidRDefault="00000000">
      <w:pPr>
        <w:tabs>
          <w:tab w:val="left" w:pos="992"/>
        </w:tabs>
        <w:spacing w:after="60" w:line="276" w:lineRule="auto"/>
        <w:ind w:left="992" w:hanging="425"/>
        <w:jc w:val="both"/>
      </w:pPr>
      <w:r>
        <w:t>b)</w:t>
      </w:r>
      <w:r>
        <w:tab/>
        <w:t>montáž, inštalácia, pripojenie zariadení na prípojné body pripravené Kupujúcim a uvedenie zariadení do prevádzky,</w:t>
      </w:r>
    </w:p>
    <w:p w14:paraId="545B2049" w14:textId="77777777" w:rsidR="00CF4DCE" w:rsidRDefault="00000000">
      <w:pPr>
        <w:tabs>
          <w:tab w:val="left" w:pos="992"/>
        </w:tabs>
        <w:spacing w:after="60" w:line="276" w:lineRule="auto"/>
        <w:ind w:left="992" w:hanging="425"/>
        <w:jc w:val="both"/>
      </w:pPr>
      <w:r>
        <w:t>c)</w:t>
      </w:r>
      <w:r>
        <w:tab/>
        <w:t>vykonanie funkčných skúšok preukazujúcich dosiahnutie parametrov podľa Prílohy č. 1,</w:t>
      </w:r>
    </w:p>
    <w:p w14:paraId="46F27F57" w14:textId="77777777" w:rsidR="00CF4DCE" w:rsidRDefault="00000000">
      <w:pPr>
        <w:tabs>
          <w:tab w:val="left" w:pos="992"/>
        </w:tabs>
        <w:spacing w:after="60" w:line="276" w:lineRule="auto"/>
        <w:ind w:left="992" w:hanging="425"/>
        <w:jc w:val="both"/>
      </w:pPr>
      <w:r>
        <w:t>d)</w:t>
      </w:r>
      <w:r>
        <w:tab/>
        <w:t>zaškolenie zamestnancov Kupujúceho v rozsahu potrebnom na samostatnú a bezpečnú obsluhu a bežnú údržbu zariadení, s vydaním potvrdenia o zaškolení,</w:t>
      </w:r>
    </w:p>
    <w:p w14:paraId="600BF8E1" w14:textId="77777777" w:rsidR="00CF4DCE" w:rsidRDefault="00000000">
      <w:pPr>
        <w:tabs>
          <w:tab w:val="left" w:pos="992"/>
        </w:tabs>
        <w:spacing w:after="60" w:line="276" w:lineRule="auto"/>
        <w:ind w:left="992" w:hanging="425"/>
        <w:jc w:val="both"/>
      </w:pPr>
      <w:r>
        <w:t>e)</w:t>
      </w:r>
      <w:r>
        <w:tab/>
        <w:t>odovzdanie dokladov podľa bodu 3.4 zmluvy,</w:t>
      </w:r>
    </w:p>
    <w:p w14:paraId="4657CC7E" w14:textId="77777777" w:rsidR="00CF4DCE" w:rsidRDefault="00000000">
      <w:pPr>
        <w:tabs>
          <w:tab w:val="left" w:pos="992"/>
        </w:tabs>
        <w:spacing w:after="60" w:line="276" w:lineRule="auto"/>
        <w:ind w:left="992" w:hanging="425"/>
        <w:jc w:val="both"/>
      </w:pPr>
      <w:r>
        <w:t>f)</w:t>
      </w:r>
      <w:r>
        <w:tab/>
        <w:t>odvoz a likvidácia obalového materiálu a odpadu vzniknutého pri montáži,</w:t>
      </w:r>
    </w:p>
    <w:p w14:paraId="314CE82C" w14:textId="77777777" w:rsidR="00CF4DCE" w:rsidRDefault="00000000">
      <w:pPr>
        <w:tabs>
          <w:tab w:val="left" w:pos="992"/>
        </w:tabs>
        <w:spacing w:after="60" w:line="276" w:lineRule="auto"/>
        <w:ind w:left="992" w:hanging="425"/>
        <w:jc w:val="both"/>
      </w:pPr>
      <w:r>
        <w:t>g)</w:t>
      </w:r>
      <w:r>
        <w:tab/>
        <w:t>záručný servis počas záručnej doby podľa článku IX zmluvy.</w:t>
      </w:r>
    </w:p>
    <w:p w14:paraId="6E73B720" w14:textId="77777777" w:rsidR="00CF4DCE" w:rsidRDefault="00000000">
      <w:pPr>
        <w:keepNext/>
        <w:tabs>
          <w:tab w:val="left" w:pos="567"/>
        </w:tabs>
        <w:spacing w:after="100" w:line="276" w:lineRule="auto"/>
        <w:ind w:left="567" w:hanging="567"/>
        <w:jc w:val="both"/>
      </w:pPr>
      <w:r>
        <w:t>3.3</w:t>
      </w:r>
      <w:r>
        <w:tab/>
        <w:t>Predávajúci zodpovedá za to, že predmet kúpy:</w:t>
      </w:r>
    </w:p>
    <w:p w14:paraId="684529FA" w14:textId="77777777" w:rsidR="00CF4DCE" w:rsidRDefault="00000000">
      <w:pPr>
        <w:tabs>
          <w:tab w:val="left" w:pos="992"/>
        </w:tabs>
        <w:spacing w:after="60" w:line="276" w:lineRule="auto"/>
        <w:ind w:left="992" w:hanging="425"/>
        <w:jc w:val="both"/>
      </w:pPr>
      <w:r>
        <w:t>a)</w:t>
      </w:r>
      <w:r>
        <w:tab/>
        <w:t>je nový, nepoužitý, nerepasovaný, nie je predvádzacím ani výstavným kusom,</w:t>
      </w:r>
    </w:p>
    <w:p w14:paraId="406856A1" w14:textId="77777777" w:rsidR="00CF4DCE" w:rsidRDefault="00000000">
      <w:pPr>
        <w:tabs>
          <w:tab w:val="left" w:pos="992"/>
        </w:tabs>
        <w:spacing w:after="60" w:line="276" w:lineRule="auto"/>
        <w:ind w:left="992" w:hanging="425"/>
        <w:jc w:val="both"/>
      </w:pPr>
      <w:r>
        <w:t>b)</w:t>
      </w:r>
      <w:r>
        <w:tab/>
        <w:t>spĺňa minimálne technické parametre a funkcionality uvedené v Prílohe č. 1,</w:t>
      </w:r>
    </w:p>
    <w:p w14:paraId="7DD02D29" w14:textId="688A7383" w:rsidR="00CF4DCE" w:rsidRDefault="00000000">
      <w:pPr>
        <w:tabs>
          <w:tab w:val="left" w:pos="992"/>
        </w:tabs>
        <w:spacing w:after="60" w:line="276" w:lineRule="auto"/>
        <w:ind w:left="992" w:hanging="425"/>
        <w:jc w:val="both"/>
      </w:pPr>
      <w:r>
        <w:t>c)</w:t>
      </w:r>
      <w:r>
        <w:tab/>
        <w:t>nie je zaťažený právami tretích osôb,</w:t>
      </w:r>
    </w:p>
    <w:p w14:paraId="36617375" w14:textId="77777777" w:rsidR="00796DA5" w:rsidRDefault="00000000">
      <w:pPr>
        <w:tabs>
          <w:tab w:val="left" w:pos="992"/>
        </w:tabs>
        <w:spacing w:after="60" w:line="276" w:lineRule="auto"/>
        <w:ind w:left="992" w:hanging="425"/>
        <w:jc w:val="both"/>
      </w:pPr>
      <w:r>
        <w:t>d)</w:t>
      </w:r>
      <w:r>
        <w:tab/>
        <w:t>je opatrený označením CE a spĺňa požiadavky technických predpisov platných pre jeho uvedenie na trh a do prevádzky v Slovenskej republike.</w:t>
      </w:r>
    </w:p>
    <w:p w14:paraId="53972931" w14:textId="77777777" w:rsidR="00CF4DCE" w:rsidRDefault="00000000">
      <w:pPr>
        <w:keepNext/>
        <w:tabs>
          <w:tab w:val="left" w:pos="567"/>
        </w:tabs>
        <w:spacing w:after="100" w:line="276" w:lineRule="auto"/>
        <w:ind w:left="567" w:hanging="567"/>
        <w:jc w:val="both"/>
      </w:pPr>
      <w:r>
        <w:t>3.4</w:t>
      </w:r>
      <w:r>
        <w:tab/>
        <w:t>Predávajúci je povinný odovzdať Kupujúcemu najneskôr pri prevzatí predmetu kúpy najmä:</w:t>
      </w:r>
    </w:p>
    <w:p w14:paraId="691426E6" w14:textId="77777777" w:rsidR="00CF4DCE" w:rsidRDefault="00000000">
      <w:pPr>
        <w:tabs>
          <w:tab w:val="left" w:pos="992"/>
        </w:tabs>
        <w:spacing w:after="60" w:line="276" w:lineRule="auto"/>
        <w:ind w:left="992" w:hanging="425"/>
        <w:jc w:val="both"/>
      </w:pPr>
      <w:r>
        <w:t>a)</w:t>
      </w:r>
      <w:r>
        <w:tab/>
        <w:t>dodací list s uvedením typového označenia a výrobného čísla každého zariadenia,</w:t>
      </w:r>
    </w:p>
    <w:p w14:paraId="45252730" w14:textId="77777777" w:rsidR="00CF4DCE" w:rsidRDefault="00000000">
      <w:pPr>
        <w:tabs>
          <w:tab w:val="left" w:pos="992"/>
        </w:tabs>
        <w:spacing w:after="60" w:line="276" w:lineRule="auto"/>
        <w:ind w:left="992" w:hanging="425"/>
        <w:jc w:val="both"/>
      </w:pPr>
      <w:r>
        <w:t>b)</w:t>
      </w:r>
      <w:r>
        <w:tab/>
        <w:t>návod na obsluhu a údržbu každého zariadenia v slovenskom jazyku,</w:t>
      </w:r>
    </w:p>
    <w:p w14:paraId="3D5D29EA" w14:textId="77777777" w:rsidR="00CF4DCE" w:rsidRDefault="00000000">
      <w:pPr>
        <w:tabs>
          <w:tab w:val="left" w:pos="992"/>
        </w:tabs>
        <w:spacing w:after="60" w:line="276" w:lineRule="auto"/>
        <w:ind w:left="992" w:hanging="425"/>
        <w:jc w:val="both"/>
      </w:pPr>
      <w:r>
        <w:t>c)</w:t>
      </w:r>
      <w:r>
        <w:tab/>
        <w:t>EÚ (ES) vyhlásenie o zhode každého zariadenia podľa predpisov platných ku dňu jeho uvedenia na trh (smernica 2006/42/ES, od 20. januára 2027 nariadenie (EÚ) 2023/1230), a ak sú zariadenia pri montáži funkčne prepojené do jedného celku, aj vyhlásenie o zhode tohto celku,</w:t>
      </w:r>
    </w:p>
    <w:p w14:paraId="3A1DC8CE" w14:textId="77777777" w:rsidR="00CF4DCE" w:rsidRDefault="00000000">
      <w:pPr>
        <w:tabs>
          <w:tab w:val="left" w:pos="992"/>
        </w:tabs>
        <w:spacing w:after="60" w:line="276" w:lineRule="auto"/>
        <w:ind w:left="992" w:hanging="425"/>
        <w:jc w:val="both"/>
      </w:pPr>
      <w:r>
        <w:t>d)</w:t>
      </w:r>
      <w:r>
        <w:tab/>
        <w:t>vyhlásenie o zhode materiálov prichádzajúcich do styku s potravinami,</w:t>
      </w:r>
    </w:p>
    <w:p w14:paraId="23AD55AA" w14:textId="77777777" w:rsidR="00510BC0" w:rsidRDefault="00000000" w:rsidP="00510BC0">
      <w:pPr>
        <w:tabs>
          <w:tab w:val="left" w:pos="992"/>
        </w:tabs>
        <w:spacing w:after="60" w:line="276" w:lineRule="auto"/>
        <w:ind w:left="992" w:hanging="425"/>
        <w:jc w:val="both"/>
      </w:pPr>
      <w:r>
        <w:t>e)</w:t>
      </w:r>
      <w:r>
        <w:tab/>
        <w:t>záručný list,</w:t>
      </w:r>
    </w:p>
    <w:p w14:paraId="4BBC1188" w14:textId="77777777" w:rsidR="00796DA5" w:rsidRDefault="00000000">
      <w:pPr>
        <w:tabs>
          <w:tab w:val="left" w:pos="992"/>
        </w:tabs>
        <w:spacing w:after="60" w:line="276" w:lineRule="auto"/>
        <w:ind w:left="992" w:hanging="425"/>
        <w:jc w:val="both"/>
      </w:pPr>
      <w:r>
        <w:t>f)</w:t>
      </w:r>
      <w:r>
        <w:tab/>
        <w:t>potvrdenie o zaškolení zamestnancov Kupujúceho podľa bodu 3.2 písm. d) zmluvy.</w:t>
      </w:r>
    </w:p>
    <w:p w14:paraId="08F95FC8" w14:textId="77777777" w:rsidR="00CF4DCE" w:rsidRDefault="00CF4DCE">
      <w:pPr>
        <w:tabs>
          <w:tab w:val="left" w:pos="992"/>
        </w:tabs>
        <w:spacing w:after="60" w:line="276" w:lineRule="auto"/>
        <w:ind w:left="992" w:hanging="425"/>
        <w:jc w:val="both"/>
      </w:pPr>
    </w:p>
    <w:p w14:paraId="61DC392C" w14:textId="77777777" w:rsidR="00CF4DCE" w:rsidRDefault="00000000">
      <w:pPr>
        <w:keepNext/>
        <w:keepLines/>
        <w:spacing w:before="280"/>
        <w:jc w:val="center"/>
      </w:pPr>
      <w:r>
        <w:rPr>
          <w:b/>
          <w:bCs/>
          <w:sz w:val="22"/>
          <w:szCs w:val="22"/>
        </w:rPr>
        <w:lastRenderedPageBreak/>
        <w:t>Článok IV</w:t>
      </w:r>
    </w:p>
    <w:p w14:paraId="588A2BB1" w14:textId="77777777" w:rsidR="00CF4DCE" w:rsidRDefault="00000000">
      <w:pPr>
        <w:keepNext/>
        <w:keepLines/>
        <w:spacing w:after="140"/>
        <w:jc w:val="center"/>
      </w:pPr>
      <w:r>
        <w:rPr>
          <w:b/>
          <w:bCs/>
          <w:sz w:val="22"/>
          <w:szCs w:val="22"/>
        </w:rPr>
        <w:t>Čas a miesto plnenia</w:t>
      </w:r>
    </w:p>
    <w:p w14:paraId="47BB15EB" w14:textId="77777777" w:rsidR="00CF4DCE" w:rsidRDefault="00000000">
      <w:pPr>
        <w:tabs>
          <w:tab w:val="left" w:pos="567"/>
        </w:tabs>
        <w:spacing w:after="100" w:line="276" w:lineRule="auto"/>
        <w:ind w:left="567" w:hanging="567"/>
        <w:jc w:val="both"/>
      </w:pPr>
      <w:r>
        <w:t>4.1</w:t>
      </w:r>
      <w:r>
        <w:tab/>
        <w:t xml:space="preserve">Predávajúci je povinný dodať predmet kúpy do miesta dodania najneskôr </w:t>
      </w:r>
      <w:r>
        <w:rPr>
          <w:b/>
          <w:bCs/>
        </w:rPr>
        <w:t>do 4 (štyroch) týždňov odo dňa doručenia písomnej objednávky Kupujúceho</w:t>
      </w:r>
      <w:r>
        <w:t xml:space="preserve"> (ďalej len „objednávka“). Kupujúci je oprávnený doručiť objednávku e-mailom na kontaktnú adresu Predávajúceho uvedenú v bode 1.2 zmluvy.</w:t>
      </w:r>
    </w:p>
    <w:p w14:paraId="6F44B26F" w14:textId="77777777" w:rsidR="00CF4DCE" w:rsidRDefault="00000000">
      <w:pPr>
        <w:tabs>
          <w:tab w:val="left" w:pos="567"/>
        </w:tabs>
        <w:spacing w:after="100" w:line="276" w:lineRule="auto"/>
        <w:ind w:left="567" w:hanging="567"/>
        <w:jc w:val="both"/>
      </w:pPr>
      <w:r>
        <w:t>4.2</w:t>
      </w:r>
      <w:r>
        <w:tab/>
        <w:t>Montáž, inštaláciu, uvedenie do prevádzky a zaškolenie obsluhy je Predávajúci povinný vykonať najneskôr do 5 (piatich) pracovných dní odo dňa dodania predmetu kúpy do miesta dodania.</w:t>
      </w:r>
    </w:p>
    <w:p w14:paraId="397E32E7" w14:textId="77777777" w:rsidR="00CF4DCE" w:rsidRDefault="00000000">
      <w:pPr>
        <w:tabs>
          <w:tab w:val="left" w:pos="567"/>
        </w:tabs>
        <w:spacing w:after="100" w:line="276" w:lineRule="auto"/>
        <w:ind w:left="567" w:hanging="567"/>
        <w:jc w:val="both"/>
      </w:pPr>
      <w:r>
        <w:t>4.3</w:t>
      </w:r>
      <w:r>
        <w:tab/>
        <w:t>Kupujúci je oprávnený doručiť objednávku najneskôr do 12 mesiacov odo dňa nadobudnutia účinnosti zmluvy. Ak Kupujúci v tejto lehote objednávku nedoručí, je ktorákoľvek zmluvná strana oprávnená od zmluvy odstúpiť; v takom prípade žiadna zo zmluvných strán nemá nárok na náhradu škody ani na iné plnenie.</w:t>
      </w:r>
    </w:p>
    <w:p w14:paraId="39739505" w14:textId="77777777" w:rsidR="00CF4DCE" w:rsidRDefault="00000000">
      <w:pPr>
        <w:tabs>
          <w:tab w:val="left" w:pos="567"/>
        </w:tabs>
        <w:spacing w:after="100" w:line="276" w:lineRule="auto"/>
        <w:ind w:left="567" w:hanging="567"/>
        <w:jc w:val="both"/>
      </w:pPr>
      <w:r>
        <w:t>4.4</w:t>
      </w:r>
      <w:r>
        <w:tab/>
        <w:t>Miestom dodania je prevádzka Kupujúceho na adrese:</w:t>
      </w:r>
      <w:r w:rsidR="00812884">
        <w:tab/>
      </w:r>
      <w:proofErr w:type="spellStart"/>
      <w:r w:rsidR="00812884">
        <w:t>Mikovíniho</w:t>
      </w:r>
      <w:proofErr w:type="spellEnd"/>
      <w:r w:rsidR="00812884">
        <w:t xml:space="preserve"> 6924/1, 917 01 Trnava (ďalej len „miesto dodania“).</w:t>
      </w:r>
    </w:p>
    <w:p w14:paraId="2228B723" w14:textId="77777777" w:rsidR="00CF4DCE" w:rsidRDefault="00000000">
      <w:pPr>
        <w:tabs>
          <w:tab w:val="left" w:pos="567"/>
        </w:tabs>
        <w:spacing w:after="100" w:line="276" w:lineRule="auto"/>
        <w:ind w:left="567" w:hanging="567"/>
        <w:jc w:val="both"/>
      </w:pPr>
      <w:r>
        <w:t>4.5</w:t>
      </w:r>
      <w:r>
        <w:tab/>
        <w:t>Predávajúci je povinný oznámiť Kupujúcemu presný termín dodania najmenej 3 pracovné dni vopred. Dodanie sa uskutoční v pracovných dňoch v čase od 7:00 do 15:00 hod., ak sa zmluvné strany nedohodnú inak.</w:t>
      </w:r>
    </w:p>
    <w:p w14:paraId="0F0676C9" w14:textId="77777777" w:rsidR="00CF4DCE" w:rsidRDefault="00000000">
      <w:pPr>
        <w:tabs>
          <w:tab w:val="left" w:pos="567"/>
        </w:tabs>
        <w:spacing w:after="100" w:line="276" w:lineRule="auto"/>
        <w:ind w:left="567" w:hanging="567"/>
        <w:jc w:val="both"/>
      </w:pPr>
      <w:r>
        <w:t>4.6</w:t>
      </w:r>
      <w:r>
        <w:tab/>
        <w:t>Predávajúci je povinný písomne oznámiť Kupujúcemu technické požiadavky na pripravenosť miesta dodania (napr. elektrické pripojenie, stlačený vzduch, voda, priestorové požiadavky) najneskôr do 3 pracovných dní od doručenia objednávky. Kupujúci zabezpečí prístup do miesta dodania a pripraví prípojné body. Ak je Kupujúci v omeškaní s poskytnutím tejto súčinnosti, lehoty podľa bodov 4.1 a 4.2 zmluvy sa predlžujú o dobu tohto omeškania.</w:t>
      </w:r>
    </w:p>
    <w:p w14:paraId="0607B1EC" w14:textId="77777777" w:rsidR="00CF4DCE" w:rsidRDefault="00000000">
      <w:pPr>
        <w:tabs>
          <w:tab w:val="left" w:pos="567"/>
        </w:tabs>
        <w:spacing w:after="100" w:line="276" w:lineRule="auto"/>
        <w:ind w:left="567" w:hanging="567"/>
        <w:jc w:val="both"/>
      </w:pPr>
      <w:r>
        <w:t>4.7</w:t>
      </w:r>
      <w:r>
        <w:tab/>
        <w:t>Predmet kúpy sa dodáva ako celok. Čiastočné dodanie je možné len s predchádzajúcim písomným súhlasom Kupujúceho.</w:t>
      </w:r>
    </w:p>
    <w:p w14:paraId="70416759" w14:textId="77777777" w:rsidR="00CF4DCE" w:rsidRDefault="00000000">
      <w:pPr>
        <w:keepNext/>
        <w:keepLines/>
        <w:spacing w:before="280"/>
        <w:jc w:val="center"/>
      </w:pPr>
      <w:r>
        <w:rPr>
          <w:b/>
          <w:bCs/>
          <w:sz w:val="22"/>
          <w:szCs w:val="22"/>
        </w:rPr>
        <w:t>Článok V</w:t>
      </w:r>
    </w:p>
    <w:p w14:paraId="1826BF84" w14:textId="77777777" w:rsidR="00CF4DCE" w:rsidRDefault="00000000">
      <w:pPr>
        <w:keepNext/>
        <w:keepLines/>
        <w:spacing w:after="140"/>
        <w:jc w:val="center"/>
      </w:pPr>
      <w:r>
        <w:rPr>
          <w:b/>
          <w:bCs/>
          <w:sz w:val="22"/>
          <w:szCs w:val="22"/>
        </w:rPr>
        <w:t>Odovzdanie a prevzatie predmetu kúpy</w:t>
      </w:r>
    </w:p>
    <w:p w14:paraId="218DD9EF" w14:textId="77777777" w:rsidR="00CF4DCE" w:rsidRDefault="00000000">
      <w:pPr>
        <w:tabs>
          <w:tab w:val="left" w:pos="567"/>
        </w:tabs>
        <w:spacing w:after="100" w:line="276" w:lineRule="auto"/>
        <w:ind w:left="567" w:hanging="567"/>
        <w:jc w:val="both"/>
      </w:pPr>
      <w:r>
        <w:t>5.1</w:t>
      </w:r>
      <w:r>
        <w:tab/>
        <w:t>Predmet kúpy sa považuje za riadne dodaný dňom podpisu preberacieho protokolu oboma zmluvnými stranami, po splnení všetkých povinností Predávajúceho podľa bodov 3.2 a 3.4 zmluvy.</w:t>
      </w:r>
    </w:p>
    <w:p w14:paraId="59EE7B64" w14:textId="77777777" w:rsidR="00CF4DCE" w:rsidRDefault="00000000">
      <w:pPr>
        <w:tabs>
          <w:tab w:val="left" w:pos="567"/>
        </w:tabs>
        <w:spacing w:after="100" w:line="276" w:lineRule="auto"/>
        <w:ind w:left="567" w:hanging="567"/>
        <w:jc w:val="both"/>
      </w:pPr>
      <w:r>
        <w:t>5.2</w:t>
      </w:r>
      <w:r>
        <w:tab/>
        <w:t>Preberací protokol obsahuje najmä identifikáciu zmluvných strán, číslo zmluvy, označenie zariadení vrátane typového označenia a výrobných čísiel, dátum dodania a uvedenia do prevádzky, výsledok funkčných skúšok, zoznam odovzdaných dokladov, prípadné zistené vady s lehotou na ich odstránenie a podpisy oprávnených osôb zmluvných strán.</w:t>
      </w:r>
    </w:p>
    <w:p w14:paraId="2D0095CD" w14:textId="77777777" w:rsidR="00CF4DCE" w:rsidRDefault="00000000">
      <w:pPr>
        <w:tabs>
          <w:tab w:val="left" w:pos="567"/>
        </w:tabs>
        <w:spacing w:after="100" w:line="276" w:lineRule="auto"/>
        <w:ind w:left="567" w:hanging="567"/>
        <w:jc w:val="both"/>
      </w:pPr>
      <w:r>
        <w:t>5.3</w:t>
      </w:r>
      <w:r>
        <w:tab/>
        <w:t>Kupujúci je oprávnený odmietnuť prevzatie predmetu kúpy, ak nezodpovedá zmluve, je neúplný, vykazuje vady alebo neboli odovzdané doklady podľa bodu 3.4 zmluvy; dôvody odmietnutia uvedie písomne. Odmietnutím prevzatia nie je dotknuté omeškanie Predávajúceho. Kupujúci môže prevziať predmet kúpy aj s drobnými vadami, ktoré nebránia jeho riadnemu užívaniu; tieto vady sa uvedú v preberacom protokole spolu s lehotou na ich odstránenie.</w:t>
      </w:r>
    </w:p>
    <w:p w14:paraId="0A7FB796" w14:textId="77777777" w:rsidR="00CF4DCE" w:rsidRDefault="00000000">
      <w:pPr>
        <w:tabs>
          <w:tab w:val="left" w:pos="567"/>
        </w:tabs>
        <w:spacing w:after="100" w:line="276" w:lineRule="auto"/>
        <w:ind w:left="567" w:hanging="567"/>
        <w:jc w:val="both"/>
      </w:pPr>
      <w:r>
        <w:t>5.4</w:t>
      </w:r>
      <w:r>
        <w:tab/>
        <w:t>Prevzatím predmetu kúpy nezaniká zodpovednosť Predávajúceho za vady, ktoré neboli pri prevzatí zjavné.</w:t>
      </w:r>
    </w:p>
    <w:p w14:paraId="559353CB" w14:textId="77777777" w:rsidR="006B3950" w:rsidRDefault="006B3950">
      <w:pPr>
        <w:keepNext/>
        <w:keepLines/>
        <w:spacing w:before="280"/>
        <w:jc w:val="center"/>
        <w:rPr>
          <w:b/>
          <w:bCs/>
          <w:sz w:val="22"/>
          <w:szCs w:val="22"/>
        </w:rPr>
      </w:pPr>
    </w:p>
    <w:p w14:paraId="60B2AE5C" w14:textId="7D05762B" w:rsidR="00CF4DCE" w:rsidRDefault="00000000">
      <w:pPr>
        <w:keepNext/>
        <w:keepLines/>
        <w:spacing w:before="280"/>
        <w:jc w:val="center"/>
      </w:pPr>
      <w:r>
        <w:rPr>
          <w:b/>
          <w:bCs/>
          <w:sz w:val="22"/>
          <w:szCs w:val="22"/>
        </w:rPr>
        <w:t>Článok VI</w:t>
      </w:r>
    </w:p>
    <w:p w14:paraId="41D7FA74" w14:textId="77777777" w:rsidR="00CF4DCE" w:rsidRDefault="00000000">
      <w:pPr>
        <w:keepNext/>
        <w:keepLines/>
        <w:spacing w:after="140"/>
        <w:jc w:val="center"/>
      </w:pPr>
      <w:r>
        <w:rPr>
          <w:b/>
          <w:bCs/>
          <w:sz w:val="22"/>
          <w:szCs w:val="22"/>
        </w:rPr>
        <w:t>Kúpna cena</w:t>
      </w:r>
    </w:p>
    <w:p w14:paraId="15B017B9" w14:textId="77777777" w:rsidR="00CF4DCE" w:rsidRDefault="00000000">
      <w:pPr>
        <w:keepNext/>
        <w:tabs>
          <w:tab w:val="left" w:pos="567"/>
        </w:tabs>
        <w:spacing w:after="100" w:line="276" w:lineRule="auto"/>
        <w:ind w:left="567" w:hanging="567"/>
        <w:jc w:val="both"/>
      </w:pPr>
      <w:r>
        <w:t>6.1</w:t>
      </w:r>
      <w:r>
        <w:tab/>
        <w:t>Kúpna cena zodpovedá ponuke Predávajúceho predloženej v obstarávaní zákazky:</w:t>
      </w:r>
    </w:p>
    <w:tbl>
      <w:tblPr>
        <w:tblW w:w="9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4"/>
        <w:gridCol w:w="2791"/>
        <w:gridCol w:w="777"/>
        <w:gridCol w:w="2571"/>
        <w:gridCol w:w="1199"/>
        <w:gridCol w:w="1268"/>
      </w:tblGrid>
      <w:tr w:rsidR="00CF4DCE" w14:paraId="44279800" w14:textId="77777777">
        <w:trPr>
          <w:cantSplit/>
          <w:tblHeader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F8AD70C" w14:textId="77777777" w:rsidR="00CF4DCE" w:rsidRDefault="00000000">
            <w:r>
              <w:rPr>
                <w:b/>
                <w:bCs/>
              </w:rPr>
              <w:t>Č.</w:t>
            </w:r>
          </w:p>
        </w:tc>
        <w:tc>
          <w:tcPr>
            <w:tcW w:w="33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C689BBC" w14:textId="77777777" w:rsidR="00CF4DCE" w:rsidRDefault="00000000">
            <w:r>
              <w:rPr>
                <w:b/>
                <w:bCs/>
              </w:rPr>
              <w:t>Zariadenie</w:t>
            </w:r>
          </w:p>
        </w:tc>
        <w:tc>
          <w:tcPr>
            <w:tcW w:w="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42B53DD" w14:textId="77777777" w:rsidR="00CF4DCE" w:rsidRDefault="00000000">
            <w:r>
              <w:rPr>
                <w:b/>
                <w:bCs/>
              </w:rPr>
              <w:t>Počet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D3D1396" w14:textId="77777777" w:rsidR="00CF4DCE" w:rsidRDefault="00000000">
            <w:r>
              <w:rPr>
                <w:b/>
                <w:bCs/>
              </w:rPr>
              <w:t>Cena bez DPH (EUR)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B253437" w14:textId="77777777" w:rsidR="00CF4DCE" w:rsidRDefault="00000000">
            <w:r>
              <w:rPr>
                <w:b/>
                <w:bCs/>
              </w:rPr>
              <w:t>DPH (EUR)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D50E9D7" w14:textId="77777777" w:rsidR="00CF4DCE" w:rsidRDefault="00000000">
            <w:r>
              <w:rPr>
                <w:b/>
                <w:bCs/>
              </w:rPr>
              <w:t>Cena s DPH (EUR)</w:t>
            </w:r>
          </w:p>
        </w:tc>
      </w:tr>
      <w:tr w:rsidR="00CF4DCE" w14:paraId="5A62705E" w14:textId="77777777">
        <w:trPr>
          <w:cantSplit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DFF08FF" w14:textId="77777777" w:rsidR="00CF4DCE" w:rsidRDefault="00000000">
            <w:r>
              <w:t>1.</w:t>
            </w:r>
          </w:p>
        </w:tc>
        <w:tc>
          <w:tcPr>
            <w:tcW w:w="33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C090609" w14:textId="77777777" w:rsidR="00CF4DCE" w:rsidRDefault="00000000">
            <w:r>
              <w:t xml:space="preserve">Vákuová </w:t>
            </w:r>
            <w:proofErr w:type="spellStart"/>
            <w:r>
              <w:t>narážačka</w:t>
            </w:r>
            <w:proofErr w:type="spellEnd"/>
            <w:r>
              <w:t xml:space="preserve"> s preklápacím zariadením</w:t>
            </w:r>
          </w:p>
        </w:tc>
        <w:tc>
          <w:tcPr>
            <w:tcW w:w="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1397A97" w14:textId="77777777" w:rsidR="00CF4DCE" w:rsidRDefault="00000000">
            <w:pPr>
              <w:jc w:val="center"/>
            </w:pPr>
            <w:r>
              <w:t>1 ks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52094F3" w14:textId="77777777" w:rsidR="00CF4DCE" w:rsidRDefault="00CF4DCE"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DFEFA8F" w14:textId="77777777" w:rsidR="00CF4DCE" w:rsidRDefault="00CF4DCE">
            <w:pPr>
              <w:jc w:val="right"/>
            </w:pP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9DEFB7A" w14:textId="77777777" w:rsidR="00CF4DCE" w:rsidRDefault="00CF4DCE">
            <w:pPr>
              <w:jc w:val="right"/>
            </w:pPr>
          </w:p>
        </w:tc>
      </w:tr>
      <w:tr w:rsidR="00CF4DCE" w14:paraId="6202F32A" w14:textId="77777777">
        <w:trPr>
          <w:cantSplit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D7D9DAB" w14:textId="77777777" w:rsidR="00CF4DCE" w:rsidRDefault="00000000">
            <w:r>
              <w:t>2.</w:t>
            </w:r>
          </w:p>
        </w:tc>
        <w:tc>
          <w:tcPr>
            <w:tcW w:w="33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7166298" w14:textId="77777777" w:rsidR="00CF4DCE" w:rsidRDefault="00000000">
            <w:r>
              <w:t>Automatická viazačka špekáčikov</w:t>
            </w:r>
          </w:p>
        </w:tc>
        <w:tc>
          <w:tcPr>
            <w:tcW w:w="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0D120E9" w14:textId="77777777" w:rsidR="00CF4DCE" w:rsidRDefault="00000000">
            <w:pPr>
              <w:jc w:val="center"/>
            </w:pPr>
            <w:r>
              <w:t>1 ks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1E84D42" w14:textId="77777777" w:rsidR="00CF4DCE" w:rsidRDefault="00CF4DCE"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7E8A2D0" w14:textId="77777777" w:rsidR="00CF4DCE" w:rsidRDefault="00CF4DCE">
            <w:pPr>
              <w:jc w:val="right"/>
            </w:pP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2BAC420" w14:textId="77777777" w:rsidR="00CF4DCE" w:rsidRDefault="00CF4DCE">
            <w:pPr>
              <w:jc w:val="right"/>
            </w:pPr>
          </w:p>
        </w:tc>
      </w:tr>
      <w:tr w:rsidR="00CF4DCE" w14:paraId="21C86DCB" w14:textId="77777777">
        <w:trPr>
          <w:cantSplit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6376F8C" w14:textId="77777777" w:rsidR="00CF4DCE" w:rsidRDefault="00000000">
            <w:r>
              <w:t>3.</w:t>
            </w:r>
          </w:p>
        </w:tc>
        <w:tc>
          <w:tcPr>
            <w:tcW w:w="33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7BF06CE" w14:textId="77777777" w:rsidR="00CF4DCE" w:rsidRDefault="00000000">
            <w:r>
              <w:t>Dvojkomorová vákuová balička</w:t>
            </w:r>
          </w:p>
        </w:tc>
        <w:tc>
          <w:tcPr>
            <w:tcW w:w="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674E879" w14:textId="77777777" w:rsidR="00CF4DCE" w:rsidRDefault="00000000">
            <w:pPr>
              <w:jc w:val="center"/>
            </w:pPr>
            <w:r>
              <w:t>1 ks</w:t>
            </w: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E07496B" w14:textId="77777777" w:rsidR="00CF4DCE" w:rsidRDefault="00CF4DCE"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8985115" w14:textId="77777777" w:rsidR="00CF4DCE" w:rsidRDefault="00CF4DCE">
            <w:pPr>
              <w:jc w:val="right"/>
            </w:pP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66B69D8" w14:textId="77777777" w:rsidR="00CF4DCE" w:rsidRDefault="00CF4DCE">
            <w:pPr>
              <w:jc w:val="right"/>
            </w:pPr>
          </w:p>
        </w:tc>
      </w:tr>
      <w:tr w:rsidR="00CF4DCE" w14:paraId="7AF3DAA1" w14:textId="77777777">
        <w:trPr>
          <w:cantSplit/>
        </w:trPr>
        <w:tc>
          <w:tcPr>
            <w:tcW w:w="4670" w:type="dxa"/>
            <w:gridSpan w:val="3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128D4EC" w14:textId="77777777" w:rsidR="00CF4DCE" w:rsidRDefault="00000000">
            <w:r>
              <w:rPr>
                <w:b/>
                <w:bCs/>
              </w:rPr>
              <w:t>Kúpna cena spolu</w:t>
            </w:r>
          </w:p>
        </w:tc>
        <w:tc>
          <w:tcPr>
            <w:tcW w:w="33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67D22D9" w14:textId="77777777" w:rsidR="00CF4DCE" w:rsidRDefault="00CF4DCE">
            <w:pPr>
              <w:jc w:val="right"/>
            </w:pPr>
          </w:p>
        </w:tc>
        <w:tc>
          <w:tcPr>
            <w:tcW w:w="8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9AEB2C0" w14:textId="77777777" w:rsidR="00CF4DCE" w:rsidRDefault="00CF4DCE">
            <w:pPr>
              <w:jc w:val="right"/>
            </w:pPr>
          </w:p>
        </w:tc>
        <w:tc>
          <w:tcPr>
            <w:tcW w:w="1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E0C5A60" w14:textId="77777777" w:rsidR="00CF4DCE" w:rsidRDefault="00CF4DCE">
            <w:pPr>
              <w:jc w:val="right"/>
            </w:pPr>
          </w:p>
        </w:tc>
      </w:tr>
    </w:tbl>
    <w:p w14:paraId="781756CF" w14:textId="77777777" w:rsidR="00CF4DCE" w:rsidRDefault="00CF4DCE">
      <w:pPr>
        <w:spacing w:after="80"/>
      </w:pPr>
    </w:p>
    <w:p w14:paraId="326A3B03" w14:textId="77777777" w:rsidR="00CF4DCE" w:rsidRDefault="00000000">
      <w:pPr>
        <w:spacing w:after="100" w:line="276" w:lineRule="auto"/>
        <w:ind w:left="567"/>
        <w:jc w:val="both"/>
      </w:pPr>
      <w:r>
        <w:t xml:space="preserve">Kúpna cena spolu s DPH slovom: </w:t>
      </w:r>
      <w:r>
        <w:rPr>
          <w:highlight w:val="yellow"/>
        </w:rPr>
        <w:t>[doplní uchádzač]</w:t>
      </w:r>
      <w:r>
        <w:t xml:space="preserve"> eur.</w:t>
      </w:r>
    </w:p>
    <w:p w14:paraId="3066A6A7" w14:textId="77777777" w:rsidR="00CF4DCE" w:rsidRDefault="00000000">
      <w:pPr>
        <w:tabs>
          <w:tab w:val="left" w:pos="567"/>
        </w:tabs>
        <w:spacing w:after="100" w:line="276" w:lineRule="auto"/>
        <w:ind w:left="567" w:hanging="567"/>
        <w:jc w:val="both"/>
      </w:pPr>
      <w:r>
        <w:t>6.2</w:t>
      </w:r>
      <w:r>
        <w:tab/>
        <w:t>Kúpna cena je pevná a maximálna počas celej doby trvania zmluvy a zahŕňa všetky náklady Predávajúceho spojené s plnením zmluvy, najmä cenu zariadení, balenie, dopravu, poistenie, clo, montáž, inštaláciu, uvedenie do prevádzky, funkčné skúšky, zaškolenie, dokumentáciu, licencie k softvéru, ktorý je súčasťou zariadení, cestovné náklady a náklady záručného servisu.</w:t>
      </w:r>
    </w:p>
    <w:p w14:paraId="6D140FDC" w14:textId="77777777" w:rsidR="00CF4DCE" w:rsidRDefault="00000000">
      <w:pPr>
        <w:tabs>
          <w:tab w:val="left" w:pos="567"/>
        </w:tabs>
        <w:spacing w:after="100" w:line="276" w:lineRule="auto"/>
        <w:ind w:left="567" w:hanging="567"/>
        <w:jc w:val="both"/>
      </w:pPr>
      <w:r>
        <w:t>6.3</w:t>
      </w:r>
      <w:r>
        <w:tab/>
        <w:t>Ak Predávajúci nie je platiteľom DPH, uvedie túto skutočnosť v bode 1.2 zmluvy a cena uvedená v bode 6.1 zmluvy je konečná. Ak sa Predávajúci stane platiteľom DPH po uzavretí zmluvy, cena uvedená v zmluve sa považuje za cenu vrátane DPH. V prípade zmeny sadzby DPH sa DPH uplatní podľa právnych predpisov účinných ku dňu vzniku daňovej povinnosti; cena bez DPH sa nemení. Ak podľa zákona o dani z pridanej hodnoty priznáva a odvádza daň Kupujúci (najmä pri nadobudnutí tovaru z iného členského štátu alebo pri prenesení daňovej povinnosti), Predávajúci vystaví faktúru bez DPH s uvedením príslušného režimu; cena bez DPH uvedená v bode 6.1 zmluvy je v takom prípade konečnou cenou Predávajúceho.</w:t>
      </w:r>
    </w:p>
    <w:p w14:paraId="35B157CB" w14:textId="77777777" w:rsidR="00CF4DCE" w:rsidRDefault="00000000">
      <w:pPr>
        <w:keepNext/>
        <w:keepLines/>
        <w:spacing w:before="280"/>
        <w:jc w:val="center"/>
      </w:pPr>
      <w:r>
        <w:rPr>
          <w:b/>
          <w:bCs/>
          <w:sz w:val="22"/>
          <w:szCs w:val="22"/>
        </w:rPr>
        <w:t>Článok VII</w:t>
      </w:r>
    </w:p>
    <w:p w14:paraId="6F81DDBC" w14:textId="77777777" w:rsidR="00CF4DCE" w:rsidRDefault="00000000">
      <w:pPr>
        <w:keepNext/>
        <w:keepLines/>
        <w:spacing w:after="140"/>
        <w:jc w:val="center"/>
      </w:pPr>
      <w:r>
        <w:rPr>
          <w:b/>
          <w:bCs/>
          <w:sz w:val="22"/>
          <w:szCs w:val="22"/>
        </w:rPr>
        <w:t>Platobné podmienky</w:t>
      </w:r>
    </w:p>
    <w:p w14:paraId="64247114" w14:textId="77777777" w:rsidR="00CF4DCE" w:rsidRDefault="00000000">
      <w:pPr>
        <w:tabs>
          <w:tab w:val="left" w:pos="567"/>
        </w:tabs>
        <w:spacing w:after="100" w:line="276" w:lineRule="auto"/>
        <w:ind w:left="567" w:hanging="567"/>
        <w:jc w:val="both"/>
      </w:pPr>
      <w:r>
        <w:t>7.1</w:t>
      </w:r>
      <w:r>
        <w:tab/>
        <w:t>Kupujúci neposkytuje preddavok ani zálohovú platbu.</w:t>
      </w:r>
    </w:p>
    <w:p w14:paraId="6512E8CD" w14:textId="77777777" w:rsidR="00CF4DCE" w:rsidRDefault="00000000">
      <w:pPr>
        <w:tabs>
          <w:tab w:val="left" w:pos="567"/>
        </w:tabs>
        <w:spacing w:after="100" w:line="276" w:lineRule="auto"/>
        <w:ind w:left="567" w:hanging="567"/>
        <w:jc w:val="both"/>
      </w:pPr>
      <w:r>
        <w:t>7.2</w:t>
      </w:r>
      <w:r>
        <w:tab/>
        <w:t>Predávajúci je oprávnený vystaviť faktúru po riadnom dodaní predmetu kúpy podľa bodu 5.1 zmluvy. Neoddeliteľnou prílohou faktúry je kópia preberacieho protokolu podpísaného oboma zmluvnými stranami. V prípade čiastočného dodania so súhlasom Kupujúceho podľa bodu 4.7 zmluvy je Predávajúci oprávnený fakturovať každé riadne prevzaté zariadenie samostatne.</w:t>
      </w:r>
    </w:p>
    <w:p w14:paraId="2179E6D4" w14:textId="77777777" w:rsidR="00CF4DCE" w:rsidRDefault="00000000" w:rsidP="00812884">
      <w:pPr>
        <w:keepNext/>
        <w:tabs>
          <w:tab w:val="left" w:pos="567"/>
        </w:tabs>
        <w:spacing w:after="100" w:line="276" w:lineRule="auto"/>
        <w:ind w:left="567" w:hanging="567"/>
        <w:jc w:val="both"/>
      </w:pPr>
      <w:r>
        <w:t>7.3</w:t>
      </w:r>
      <w:r>
        <w:tab/>
        <w:t>Lehota splatnosti faktúry je 30 dní odo dňa jej doručenia Kupujúcemu. Úhrada sa vykoná bezhotovostným prevodom na bankový účet Predávajúceho. Kúpna cena sa považuje za zaplatenú dňom odpísania sumy z účtu Kupujúceho.</w:t>
      </w:r>
    </w:p>
    <w:p w14:paraId="5C990B23" w14:textId="77777777" w:rsidR="00CF4DCE" w:rsidRDefault="00000000" w:rsidP="00812884">
      <w:pPr>
        <w:tabs>
          <w:tab w:val="left" w:pos="567"/>
        </w:tabs>
        <w:spacing w:after="100" w:line="276" w:lineRule="auto"/>
        <w:ind w:left="567" w:hanging="567"/>
        <w:jc w:val="both"/>
      </w:pPr>
      <w:r>
        <w:t>7.4</w:t>
      </w:r>
      <w:r>
        <w:tab/>
        <w:t>Ak faktúra neobsahuje dohodnuté náležitosti alebo obsahuje nesprávne údaje, Kupujúci je oprávnený ju v lehote splatnosti vrátiť Predávajúcemu na opravu. Nová lehota splatnosti začína plynúť dňom doručenia opravenej faktúry Kupujúcemu.</w:t>
      </w:r>
    </w:p>
    <w:p w14:paraId="764D196D" w14:textId="77777777" w:rsidR="00CF4DCE" w:rsidRDefault="00000000">
      <w:pPr>
        <w:keepNext/>
        <w:keepLines/>
        <w:spacing w:before="280"/>
        <w:jc w:val="center"/>
      </w:pPr>
      <w:r>
        <w:rPr>
          <w:b/>
          <w:bCs/>
          <w:sz w:val="22"/>
          <w:szCs w:val="22"/>
        </w:rPr>
        <w:t>Článok VIII</w:t>
      </w:r>
    </w:p>
    <w:p w14:paraId="06D55107" w14:textId="77777777" w:rsidR="00CF4DCE" w:rsidRDefault="00000000">
      <w:pPr>
        <w:keepNext/>
        <w:keepLines/>
        <w:spacing w:after="140"/>
        <w:jc w:val="center"/>
      </w:pPr>
      <w:r>
        <w:rPr>
          <w:b/>
          <w:bCs/>
          <w:sz w:val="22"/>
          <w:szCs w:val="22"/>
        </w:rPr>
        <w:t>Vlastnícke právo a nebezpečenstvo škody</w:t>
      </w:r>
    </w:p>
    <w:p w14:paraId="409238B5" w14:textId="77777777" w:rsidR="00CF4DCE" w:rsidRDefault="00000000">
      <w:pPr>
        <w:tabs>
          <w:tab w:val="left" w:pos="567"/>
        </w:tabs>
        <w:spacing w:after="100" w:line="276" w:lineRule="auto"/>
        <w:ind w:left="567" w:hanging="567"/>
        <w:jc w:val="both"/>
      </w:pPr>
      <w:r>
        <w:t>8.1</w:t>
      </w:r>
      <w:r>
        <w:tab/>
        <w:t>Vlastnícke právo k predmetu kúpy prechádza na Kupujúceho dňom podpisu preberacieho protokolu podľa bodu 5.1 zmluvy.</w:t>
      </w:r>
    </w:p>
    <w:p w14:paraId="44965650" w14:textId="77777777" w:rsidR="00CF4DCE" w:rsidRDefault="00000000">
      <w:pPr>
        <w:tabs>
          <w:tab w:val="left" w:pos="567"/>
        </w:tabs>
        <w:spacing w:after="100" w:line="276" w:lineRule="auto"/>
        <w:ind w:left="567" w:hanging="567"/>
        <w:jc w:val="both"/>
      </w:pPr>
      <w:r>
        <w:lastRenderedPageBreak/>
        <w:t>8.2</w:t>
      </w:r>
      <w:r>
        <w:tab/>
        <w:t>Nebezpečenstvo škody na predmete kúpy prechádza na Kupujúceho súčasne s nadobudnutím vlastníckeho práva. Do tohto okamihu znáša nebezpečenstvo škody Predávajúci, a to aj počas montáže a skúšok v priestoroch Kupujúceho.</w:t>
      </w:r>
    </w:p>
    <w:p w14:paraId="567A1DBE" w14:textId="77777777" w:rsidR="00CF4DCE" w:rsidRDefault="00000000">
      <w:pPr>
        <w:tabs>
          <w:tab w:val="left" w:pos="567"/>
        </w:tabs>
        <w:spacing w:after="100" w:line="276" w:lineRule="auto"/>
        <w:ind w:left="567" w:hanging="567"/>
        <w:jc w:val="both"/>
      </w:pPr>
      <w:r>
        <w:t>8.3</w:t>
      </w:r>
      <w:r>
        <w:tab/>
        <w:t>Predávajúci je povinný pri plnení zmluvy v priestoroch Kupujúceho dodržiavať predpisy o bezpečnosti a ochrane zdravia pri práci, ochrane pred požiarmi a hygienické požiadavky potravinárskej prevádzky a zodpovedá za škodu, ktorú pri plnení zmluvy spôsobí Kupujúcemu alebo tretím osobám.</w:t>
      </w:r>
    </w:p>
    <w:p w14:paraId="25D3E455" w14:textId="77777777" w:rsidR="00CF4DCE" w:rsidRDefault="00000000">
      <w:pPr>
        <w:keepNext/>
        <w:keepLines/>
        <w:spacing w:before="280"/>
        <w:jc w:val="center"/>
      </w:pPr>
      <w:r>
        <w:rPr>
          <w:b/>
          <w:bCs/>
          <w:sz w:val="22"/>
          <w:szCs w:val="22"/>
        </w:rPr>
        <w:t>Článok IX</w:t>
      </w:r>
    </w:p>
    <w:p w14:paraId="4CEB5058" w14:textId="77777777" w:rsidR="00CF4DCE" w:rsidRDefault="00000000">
      <w:pPr>
        <w:keepNext/>
        <w:keepLines/>
        <w:spacing w:after="140"/>
        <w:jc w:val="center"/>
      </w:pPr>
      <w:r>
        <w:rPr>
          <w:b/>
          <w:bCs/>
          <w:sz w:val="22"/>
          <w:szCs w:val="22"/>
        </w:rPr>
        <w:t>Zodpovednosť za vady a záruka</w:t>
      </w:r>
    </w:p>
    <w:p w14:paraId="7A761409" w14:textId="77777777" w:rsidR="00CF4DCE" w:rsidRDefault="00000000">
      <w:pPr>
        <w:tabs>
          <w:tab w:val="left" w:pos="567"/>
        </w:tabs>
        <w:spacing w:after="100" w:line="276" w:lineRule="auto"/>
        <w:ind w:left="567" w:hanging="567"/>
        <w:jc w:val="both"/>
      </w:pPr>
      <w:r>
        <w:t>9.1</w:t>
      </w:r>
      <w:r>
        <w:tab/>
        <w:t>Predávajúci zodpovedá za to, že predmet kúpy bude v čase prevzatia a počas celej záručnej doby spôsobilý na použitie na dohodnutý účel a zachová si vlastnosti dohodnuté v zmluve a v Prílohe č. 1.</w:t>
      </w:r>
    </w:p>
    <w:p w14:paraId="1EEB95D5" w14:textId="431517D4" w:rsidR="00CF4DCE" w:rsidRDefault="00000000">
      <w:pPr>
        <w:tabs>
          <w:tab w:val="left" w:pos="567"/>
        </w:tabs>
        <w:spacing w:after="100" w:line="276" w:lineRule="auto"/>
        <w:ind w:left="567" w:hanging="567"/>
        <w:jc w:val="both"/>
      </w:pPr>
      <w:r>
        <w:t>9.2</w:t>
      </w:r>
      <w:r>
        <w:tab/>
        <w:t xml:space="preserve">Predávajúci poskytuje na predmet kúpy záruku za akosť podľa § 429 a </w:t>
      </w:r>
      <w:proofErr w:type="spellStart"/>
      <w:r>
        <w:t>nasl</w:t>
      </w:r>
      <w:proofErr w:type="spellEnd"/>
      <w:r>
        <w:t>. Obchodného zákonníka v</w:t>
      </w:r>
      <w:r w:rsidR="00D929BD">
        <w:t> </w:t>
      </w:r>
      <w:r>
        <w:t>dĺžke</w:t>
      </w:r>
      <w:r w:rsidR="00D929BD">
        <w:t xml:space="preserve"> </w:t>
      </w:r>
      <w:r>
        <w:t xml:space="preserve"> </w:t>
      </w:r>
      <w:r w:rsidR="0041437A" w:rsidRPr="0041437A">
        <w:rPr>
          <w:b/>
          <w:bCs/>
        </w:rPr>
        <w:t xml:space="preserve">24 </w:t>
      </w:r>
      <w:r>
        <w:rPr>
          <w:b/>
          <w:bCs/>
        </w:rPr>
        <w:t>mesiacov</w:t>
      </w:r>
      <w:r>
        <w:t xml:space="preserve"> odo dňa podpisu preberacieho protokolu (ďalej len „záručná doba“). Ak výrobca poskytuje na zariadenie alebo jeho časť dlhšiu záruku, platí dlhšia záručná doba.</w:t>
      </w:r>
    </w:p>
    <w:p w14:paraId="4EDFC9E5" w14:textId="77777777" w:rsidR="00CF4DCE" w:rsidRDefault="00000000">
      <w:pPr>
        <w:tabs>
          <w:tab w:val="left" w:pos="567"/>
        </w:tabs>
        <w:spacing w:after="100" w:line="276" w:lineRule="auto"/>
        <w:ind w:left="567" w:hanging="567"/>
        <w:jc w:val="both"/>
      </w:pPr>
      <w:r>
        <w:t>9.3</w:t>
      </w:r>
      <w:r>
        <w:tab/>
        <w:t>Záruka sa nevzťahuje na vady spôsobené obsluhou v rozpore s návodom na obsluhu odovzdaným Kupujúcemu, mechanickým poškodením zo strany Kupujúceho alebo tretích osôb, ani na bežné opotrebenie spotrebných dielov, ktoré sú ako spotrebné výslovne označené v návode na obsluhu.</w:t>
      </w:r>
    </w:p>
    <w:p w14:paraId="7A5134E6" w14:textId="77777777" w:rsidR="00CF4DCE" w:rsidRDefault="00000000">
      <w:pPr>
        <w:tabs>
          <w:tab w:val="left" w:pos="567"/>
        </w:tabs>
        <w:spacing w:after="100" w:line="276" w:lineRule="auto"/>
        <w:ind w:left="567" w:hanging="567"/>
        <w:jc w:val="both"/>
      </w:pPr>
      <w:r>
        <w:t>9.4</w:t>
      </w:r>
      <w:r>
        <w:tab/>
        <w:t>Kupujúci je povinný vadu oznámiť Predávajúcemu (reklamovať) bez zbytočného odkladu po jej zistení, a to písomne alebo e-mailom na servisný kontakt uvedený v bode 1.2 zmluvy. Reklamácia uplatnená v záručnej dobe sa považuje za včasnú.</w:t>
      </w:r>
    </w:p>
    <w:p w14:paraId="18674C2D" w14:textId="77777777" w:rsidR="00CF4DCE" w:rsidRDefault="00000000">
      <w:pPr>
        <w:tabs>
          <w:tab w:val="left" w:pos="567"/>
        </w:tabs>
        <w:spacing w:after="100" w:line="276" w:lineRule="auto"/>
        <w:ind w:left="567" w:hanging="567"/>
        <w:jc w:val="both"/>
      </w:pPr>
      <w:r>
        <w:t>9.5</w:t>
      </w:r>
      <w:r>
        <w:tab/>
        <w:t xml:space="preserve">Predávajúci je povinný nastúpiť na odstránenie reklamovanej vady v mieste dodania najneskôr do 2 pracovných dní od jej oznámenia a vadu odstrániť najneskôr do </w:t>
      </w:r>
      <w:r w:rsidR="00812884">
        <w:t>5 kalendárnych dní od jej oznámenia, ak sa zmluvné strany písomne nedohodnú na inej primeranej lehote (najmä ak je potrebné zabezpečiť náhradné diely zo zahraničia).</w:t>
      </w:r>
    </w:p>
    <w:p w14:paraId="4DE20E1F" w14:textId="77777777" w:rsidR="00CF4DCE" w:rsidRDefault="00000000">
      <w:pPr>
        <w:tabs>
          <w:tab w:val="left" w:pos="567"/>
        </w:tabs>
        <w:spacing w:after="100" w:line="276" w:lineRule="auto"/>
        <w:ind w:left="567" w:hanging="567"/>
        <w:jc w:val="both"/>
      </w:pPr>
      <w:r>
        <w:t>9.6</w:t>
      </w:r>
      <w:r>
        <w:tab/>
        <w:t xml:space="preserve">Kupujúci má právo požadovať odstránenie vady opravou alebo výmenou dielu, dodanie náhradného zariadenia, primeranú zľavu z kúpnej ceny, prípadne odstúpiť od zmluvy v rozsahu </w:t>
      </w:r>
      <w:proofErr w:type="spellStart"/>
      <w:r>
        <w:t>vadného</w:t>
      </w:r>
      <w:proofErr w:type="spellEnd"/>
      <w:r>
        <w:t xml:space="preserve"> zariadenia, ak ide o podstatné porušenie zmluvy. Ak Predávajúci vadu v lehote podľa bodu 9.5 zmluvy neodstráni, je Kupujúci oprávnený dať ju odstrániť tretej osobe na náklady Predávajúceho bez toho, aby tým stratil práva zo záruky.</w:t>
      </w:r>
    </w:p>
    <w:p w14:paraId="7444A8CE" w14:textId="77777777" w:rsidR="00CF4DCE" w:rsidRDefault="00000000">
      <w:pPr>
        <w:tabs>
          <w:tab w:val="left" w:pos="567"/>
        </w:tabs>
        <w:spacing w:after="100" w:line="276" w:lineRule="auto"/>
        <w:ind w:left="567" w:hanging="567"/>
        <w:jc w:val="both"/>
      </w:pPr>
      <w:r>
        <w:t>9.7</w:t>
      </w:r>
      <w:r>
        <w:tab/>
        <w:t>Ak sa rovnaká vada na zariadení vyskytne v záručnej dobe tretíkrát, alebo ak zariadenie nemožno pre vady užívať v úhrne viac ako 30 dní, má Kupujúci právo na výmenu zariadenia za nové.</w:t>
      </w:r>
    </w:p>
    <w:p w14:paraId="090CD61C" w14:textId="77777777" w:rsidR="00CF4DCE" w:rsidRDefault="00000000" w:rsidP="00812884">
      <w:pPr>
        <w:tabs>
          <w:tab w:val="left" w:pos="567"/>
        </w:tabs>
        <w:spacing w:after="100" w:line="276" w:lineRule="auto"/>
        <w:ind w:left="567" w:hanging="567"/>
        <w:jc w:val="both"/>
      </w:pPr>
      <w:r>
        <w:t>9.8</w:t>
      </w:r>
      <w:r>
        <w:tab/>
        <w:t>Záručná doba sa predlžuje o dobu od oznámenia vady do jej odstránenia. Na vymenené diely alebo zariadenie plynie nová záručná doba v rovnakej dĺžke. Všetky náklady záručného servisu (práca, doprava, cestovné, náhradné diely) znáša Predávajúci.</w:t>
      </w:r>
    </w:p>
    <w:p w14:paraId="4C7E999B" w14:textId="77777777" w:rsidR="00CF4DCE" w:rsidRDefault="00000000">
      <w:pPr>
        <w:keepNext/>
        <w:keepLines/>
        <w:spacing w:before="280"/>
        <w:jc w:val="center"/>
      </w:pPr>
      <w:r>
        <w:rPr>
          <w:b/>
          <w:bCs/>
          <w:sz w:val="22"/>
          <w:szCs w:val="22"/>
        </w:rPr>
        <w:t>Článok X</w:t>
      </w:r>
    </w:p>
    <w:p w14:paraId="2FD7BA4F" w14:textId="77777777" w:rsidR="00CF4DCE" w:rsidRDefault="00000000">
      <w:pPr>
        <w:keepNext/>
        <w:keepLines/>
        <w:spacing w:after="140"/>
        <w:jc w:val="center"/>
      </w:pPr>
      <w:r>
        <w:rPr>
          <w:b/>
          <w:bCs/>
          <w:sz w:val="22"/>
          <w:szCs w:val="22"/>
        </w:rPr>
        <w:t>Zmluvné pokuty a náhrada škody</w:t>
      </w:r>
    </w:p>
    <w:p w14:paraId="02132ADD" w14:textId="77777777" w:rsidR="00CF4DCE" w:rsidRDefault="00000000">
      <w:pPr>
        <w:tabs>
          <w:tab w:val="left" w:pos="567"/>
        </w:tabs>
        <w:spacing w:after="100" w:line="276" w:lineRule="auto"/>
        <w:ind w:left="567" w:hanging="567"/>
        <w:jc w:val="both"/>
      </w:pPr>
      <w:r>
        <w:t>10.1</w:t>
      </w:r>
      <w:r>
        <w:tab/>
        <w:t>Za nedodržanie termínu plnenia zmluvy, t. j. za omeškanie Predávajúceho so splnením povinnosti podľa bodu 4.1 alebo 4.2 zmluvy, je Predávajúci povinný zaplatiť Kupujúcemu zmluvnú pokutu vo výške 0,05 % z ceny bez DPH zariadenia, s ktorého dodaním alebo uvedením do prevádzky je v omeškaní, za každý aj začatý deň omeškania.</w:t>
      </w:r>
    </w:p>
    <w:p w14:paraId="346022AC" w14:textId="77777777" w:rsidR="00CF4DCE" w:rsidRDefault="00000000">
      <w:pPr>
        <w:tabs>
          <w:tab w:val="left" w:pos="567"/>
        </w:tabs>
        <w:spacing w:after="100" w:line="276" w:lineRule="auto"/>
        <w:ind w:left="567" w:hanging="567"/>
        <w:jc w:val="both"/>
      </w:pPr>
      <w:r>
        <w:t>10.2</w:t>
      </w:r>
      <w:r>
        <w:tab/>
        <w:t>Ak je Predávajúci v omeškaní s nástupom na odstránenie vady alebo s odstránením vady podľa bodu 5.3 alebo 9.5 zmluvy, je povinný zaplatiť Kupujúcemu zmluvnú pokutu vo výške 50 EUR za každú vadu a každý aj začatý deň omeškania.</w:t>
      </w:r>
    </w:p>
    <w:p w14:paraId="671EF7C7" w14:textId="77777777" w:rsidR="00CF4DCE" w:rsidRDefault="00000000">
      <w:pPr>
        <w:tabs>
          <w:tab w:val="left" w:pos="567"/>
        </w:tabs>
        <w:spacing w:after="100" w:line="276" w:lineRule="auto"/>
        <w:ind w:left="567" w:hanging="567"/>
        <w:jc w:val="both"/>
      </w:pPr>
      <w:r>
        <w:t>10.3</w:t>
      </w:r>
      <w:r>
        <w:tab/>
        <w:t>Ak Predávajúci poruší povinnosť podľa článku XI alebo XII zmluvy, je povinný zaplatiť Kupujúcemu zmluvnú pokutu vo výške 500 EUR za každé porušenie.</w:t>
      </w:r>
    </w:p>
    <w:p w14:paraId="2A146F3A" w14:textId="77777777" w:rsidR="00CF4DCE" w:rsidRDefault="00000000">
      <w:pPr>
        <w:tabs>
          <w:tab w:val="left" w:pos="567"/>
        </w:tabs>
        <w:spacing w:after="100" w:line="276" w:lineRule="auto"/>
        <w:ind w:left="567" w:hanging="567"/>
        <w:jc w:val="both"/>
      </w:pPr>
      <w:r>
        <w:lastRenderedPageBreak/>
        <w:t>10.4</w:t>
      </w:r>
      <w:r>
        <w:tab/>
        <w:t xml:space="preserve">Celková výška zmluvných pokút podľa bodov 10.1 až 10.3 zmluvy nepresiahne </w:t>
      </w:r>
      <w:r w:rsidR="00812884">
        <w:t>20 % z kúpnej ceny bez DPH.</w:t>
      </w:r>
    </w:p>
    <w:p w14:paraId="6CFBC70E" w14:textId="4E4127C1" w:rsidR="00CF4DCE" w:rsidRDefault="00000000">
      <w:pPr>
        <w:tabs>
          <w:tab w:val="left" w:pos="567"/>
        </w:tabs>
        <w:spacing w:after="100" w:line="276" w:lineRule="auto"/>
        <w:ind w:left="567" w:hanging="567"/>
        <w:jc w:val="both"/>
      </w:pPr>
      <w:r>
        <w:t>10.5</w:t>
      </w:r>
      <w:r>
        <w:tab/>
        <w:t>Kupujúci je povinný zmluvnú pokutu podľa bodu 10.1 zmluvy voči Predávajúcemu uplatniť a vymáhať. Predávajúci berie na vedomie, že Kupujúci je povinný uplatnenie a vymáhanie tejto zmluvnej pokuty na písomné vyžiadanie Pôdohospodárskej platobnej agentúry (ďalej len „PPA“) preukázať. Kupujúci sa nároku na túto zmluvnú pokutu nemôže vzdať ani ju Predávajúcemu odpustiť.</w:t>
      </w:r>
    </w:p>
    <w:p w14:paraId="12104CC4" w14:textId="77777777" w:rsidR="00CF4DCE" w:rsidRDefault="00000000">
      <w:pPr>
        <w:tabs>
          <w:tab w:val="left" w:pos="567"/>
        </w:tabs>
        <w:spacing w:after="100" w:line="276" w:lineRule="auto"/>
        <w:ind w:left="567" w:hanging="567"/>
        <w:jc w:val="both"/>
      </w:pPr>
      <w:r>
        <w:t>10.6</w:t>
      </w:r>
      <w:r>
        <w:tab/>
        <w:t>Výšku zmluvnej pokuty podľa bodu 10.1 zmluvy nie je možné zmeniť dodatkom k zmluve.</w:t>
      </w:r>
    </w:p>
    <w:p w14:paraId="165DA53E" w14:textId="77777777" w:rsidR="00CF4DCE" w:rsidRDefault="00000000">
      <w:pPr>
        <w:tabs>
          <w:tab w:val="left" w:pos="567"/>
        </w:tabs>
        <w:spacing w:after="100" w:line="276" w:lineRule="auto"/>
        <w:ind w:left="567" w:hanging="567"/>
        <w:jc w:val="both"/>
      </w:pPr>
      <w:r>
        <w:t>10.7</w:t>
      </w:r>
      <w:r>
        <w:tab/>
        <w:t>Zmluvná pokuta je splatná do 15 dní odo dňa doručenia písomnej výzvy na jej zaplatenie. Zaplatením zmluvnej pokuty nie je dotknutý nárok na náhradu škody v rozsahu prevyšujúcom zmluvnú pokutu, ani povinnosť splniť zmluvný záväzok.</w:t>
      </w:r>
    </w:p>
    <w:p w14:paraId="2198EB2E" w14:textId="77777777" w:rsidR="00CF4DCE" w:rsidRDefault="00000000" w:rsidP="00812884">
      <w:pPr>
        <w:tabs>
          <w:tab w:val="left" w:pos="567"/>
        </w:tabs>
        <w:spacing w:after="100" w:line="276" w:lineRule="auto"/>
        <w:ind w:left="567" w:hanging="567"/>
        <w:jc w:val="both"/>
      </w:pPr>
      <w:r>
        <w:t>10.8</w:t>
      </w:r>
      <w:r>
        <w:tab/>
        <w:t>Ak je Kupujúci v omeškaní so zaplatením kúpnej ceny, je Predávajúci oprávnený požadovať úrok z omeškania podľa § 369 Obchodného zákonníka v spojení s nariadením vlády SR č. 21/2013 Z. z.</w:t>
      </w:r>
    </w:p>
    <w:p w14:paraId="02830B46" w14:textId="77777777" w:rsidR="00CF4DCE" w:rsidRDefault="00000000">
      <w:pPr>
        <w:keepNext/>
        <w:keepLines/>
        <w:spacing w:before="280"/>
        <w:jc w:val="center"/>
      </w:pPr>
      <w:r>
        <w:rPr>
          <w:b/>
          <w:bCs/>
          <w:sz w:val="22"/>
          <w:szCs w:val="22"/>
        </w:rPr>
        <w:t>Článok XI</w:t>
      </w:r>
    </w:p>
    <w:p w14:paraId="78541B72" w14:textId="77777777" w:rsidR="00CF4DCE" w:rsidRDefault="00000000">
      <w:pPr>
        <w:keepNext/>
        <w:keepLines/>
        <w:spacing w:after="140"/>
        <w:jc w:val="center"/>
      </w:pPr>
      <w:r>
        <w:rPr>
          <w:b/>
          <w:bCs/>
          <w:sz w:val="22"/>
          <w:szCs w:val="22"/>
        </w:rPr>
        <w:t>Subdodávatelia</w:t>
      </w:r>
    </w:p>
    <w:p w14:paraId="4DADEC43" w14:textId="77777777" w:rsidR="00CF4DCE" w:rsidRDefault="00000000">
      <w:pPr>
        <w:tabs>
          <w:tab w:val="left" w:pos="567"/>
        </w:tabs>
        <w:spacing w:after="100" w:line="276" w:lineRule="auto"/>
        <w:ind w:left="567" w:hanging="567"/>
        <w:jc w:val="both"/>
      </w:pPr>
      <w:r>
        <w:t>11.1</w:t>
      </w:r>
      <w:r>
        <w:tab/>
        <w:t>Predávajúci je oprávnený plniť zmluvu prostredníctvom subdodávateľov uvedených v Prílohe č. 3. Za plnenie zmluvy subdodávateľmi zodpovedá Predávajúci tak, akoby plnil sám.</w:t>
      </w:r>
    </w:p>
    <w:p w14:paraId="244D9CE2" w14:textId="77777777" w:rsidR="00CF4DCE" w:rsidRDefault="00000000">
      <w:pPr>
        <w:tabs>
          <w:tab w:val="left" w:pos="567"/>
        </w:tabs>
        <w:spacing w:after="100" w:line="276" w:lineRule="auto"/>
        <w:ind w:left="567" w:hanging="567"/>
        <w:jc w:val="both"/>
      </w:pPr>
      <w:r>
        <w:t>11.2</w:t>
      </w:r>
      <w:r>
        <w:tab/>
        <w:t>Príloha č. 3 obsahuje pre každého subdodávateľa obchodné meno, sídlo, IČO, údaje o osobe oprávnenej konať za subdodávateľa v rozsahu meno, priezvisko, adresa pobytu a dátum narodenia, predmet subdodávky a jej podiel na kúpnej cene.</w:t>
      </w:r>
    </w:p>
    <w:p w14:paraId="50885C13" w14:textId="77777777" w:rsidR="00CF4DCE" w:rsidRDefault="00000000">
      <w:pPr>
        <w:tabs>
          <w:tab w:val="left" w:pos="567"/>
        </w:tabs>
        <w:spacing w:after="100" w:line="276" w:lineRule="auto"/>
        <w:ind w:left="567" w:hanging="567"/>
        <w:jc w:val="both"/>
      </w:pPr>
      <w:r>
        <w:t>11.3</w:t>
      </w:r>
      <w:r>
        <w:tab/>
        <w:t>Predávajúci je povinný písomne oznámiť Kupujúcemu zmenu subdodávateľa alebo nového subdodávateľa najneskôr 5 pracovných dní pred začatím plnenia týmto subdodávateľom spolu s údajmi podľa bodu 11.2 zmluvy. Nový subdodávateľ musí byť oprávnený dodávať tovar alebo poskytovať službu v rozsahu subdodávky, nesmie u neho existovať dôvod na vylúčenie z obstarávania ani konflikt záujmov a ak má povinnosť zapisovať sa do registra partnerov verejného sektora, musí byť v tomto registri zapísaný. Kupujúci je oprávnený zmenu subdodávateľa z týchto dôvodov odmietnuť.</w:t>
      </w:r>
    </w:p>
    <w:p w14:paraId="1A4113CE" w14:textId="77777777" w:rsidR="00CF4DCE" w:rsidRDefault="00000000">
      <w:pPr>
        <w:tabs>
          <w:tab w:val="left" w:pos="567"/>
        </w:tabs>
        <w:spacing w:after="100" w:line="276" w:lineRule="auto"/>
        <w:ind w:left="567" w:hanging="567"/>
        <w:jc w:val="both"/>
      </w:pPr>
      <w:r>
        <w:t>11.4</w:t>
      </w:r>
      <w:r>
        <w:tab/>
        <w:t>Predávajúci je povinný zabezpečiť, aby zmluvy uzavreté medzi Predávajúcim a jeho subdodávateľmi obsahovali povinnosť subdodávateľa strpieť kontrolu/audit a poskytnúť súčinnosť v rozsahu podľa bodov 12.2 až 12.4 zmluvy, a na žiadosť Kupujúceho túto skutočnosť preukázať predložením príslušného ustanovenia zmluvy so subdodávateľom.</w:t>
      </w:r>
    </w:p>
    <w:p w14:paraId="4DA18394" w14:textId="77777777" w:rsidR="00CF4DCE" w:rsidRDefault="00000000">
      <w:pPr>
        <w:keepNext/>
        <w:keepLines/>
        <w:spacing w:before="280"/>
        <w:jc w:val="center"/>
      </w:pPr>
      <w:r>
        <w:rPr>
          <w:b/>
          <w:bCs/>
          <w:sz w:val="22"/>
          <w:szCs w:val="22"/>
        </w:rPr>
        <w:t>Článok XII</w:t>
      </w:r>
    </w:p>
    <w:p w14:paraId="48419204" w14:textId="606A9956" w:rsidR="00CF4DCE" w:rsidRDefault="00000000">
      <w:pPr>
        <w:keepNext/>
        <w:keepLines/>
        <w:spacing w:after="140"/>
        <w:jc w:val="center"/>
      </w:pPr>
      <w:r>
        <w:rPr>
          <w:b/>
          <w:bCs/>
          <w:sz w:val="22"/>
          <w:szCs w:val="22"/>
        </w:rPr>
        <w:t>Povinnosti súvisiace s financovaním z príspevku, kontrola a audit</w:t>
      </w:r>
    </w:p>
    <w:p w14:paraId="168B87B6" w14:textId="5F0AE3C8" w:rsidR="00CF4DCE" w:rsidRDefault="00000000">
      <w:pPr>
        <w:tabs>
          <w:tab w:val="left" w:pos="567"/>
        </w:tabs>
        <w:spacing w:after="100" w:line="276" w:lineRule="auto"/>
        <w:ind w:left="567" w:hanging="567"/>
        <w:jc w:val="both"/>
      </w:pPr>
      <w:r>
        <w:t>12.1</w:t>
      </w:r>
      <w:r>
        <w:tab/>
        <w:t>Predávajúci berie na vedomie, že predmet kúpy má byť financovaný z príspevku poskytovaného PPA v rámci SP SPP na základe zmluvy o príspevku, ktorú Kupujúci uzavrie s PPA (ďalej len „zmluva o príspevku“), a že Kupujúci je povinný dodržiavať pravidlá vyplývajúce zo zmluvy o príspevku a z metodických usmernení riadiaceho orgánu a PPA.</w:t>
      </w:r>
    </w:p>
    <w:p w14:paraId="01E205F2" w14:textId="77777777" w:rsidR="00CF4DCE" w:rsidRDefault="00000000">
      <w:pPr>
        <w:tabs>
          <w:tab w:val="left" w:pos="567"/>
        </w:tabs>
        <w:spacing w:after="100" w:line="276" w:lineRule="auto"/>
        <w:ind w:left="567" w:hanging="567"/>
        <w:jc w:val="both"/>
      </w:pPr>
      <w:r>
        <w:t>12.2</w:t>
      </w:r>
      <w:r>
        <w:tab/>
        <w:t>Oprávnení zamestnanci Platobnej agentúry, Ministerstva pôdohospodárstva a rozvoja vidieka SR, orgánov Európskej únie a ďalšie oprávnené osoby v súlade s právnymi predpismi SR a EÚ môžu vykonávať voči dodávateľovi kontrolu/audit obchodných dokumentov a vecnú kontrolu v súvislosti s realizáciou zákazky a dodávateľ je povinný poskytnúť súčinnosť v plnej miere.</w:t>
      </w:r>
    </w:p>
    <w:p w14:paraId="570ACA90" w14:textId="4080374F" w:rsidR="00CF4DCE" w:rsidRDefault="00000000">
      <w:pPr>
        <w:keepNext/>
        <w:tabs>
          <w:tab w:val="left" w:pos="567"/>
        </w:tabs>
        <w:spacing w:after="100" w:line="276" w:lineRule="auto"/>
        <w:ind w:left="567" w:hanging="567"/>
        <w:jc w:val="both"/>
      </w:pPr>
      <w:r>
        <w:t>12.3</w:t>
      </w:r>
      <w:r>
        <w:tab/>
        <w:t>Predávajúci je povinný strpieť výkon kontroly/auditu podľa bodu 12.2 zmluvy kedykoľvek počas platnosti zmluvy a ďalej počas lehoty uchovávania dokumentácie podľa bodu 12.6 zmluvy. Oprávnenými osobami sú najmä:</w:t>
      </w:r>
    </w:p>
    <w:p w14:paraId="5409D240" w14:textId="77777777" w:rsidR="00CF4DCE" w:rsidRDefault="00000000">
      <w:pPr>
        <w:tabs>
          <w:tab w:val="left" w:pos="992"/>
        </w:tabs>
        <w:spacing w:after="60" w:line="276" w:lineRule="auto"/>
        <w:ind w:left="992" w:hanging="425"/>
        <w:jc w:val="both"/>
      </w:pPr>
      <w:r>
        <w:t>a)</w:t>
      </w:r>
      <w:r>
        <w:tab/>
        <w:t>Ministerstvo pôdohospodárstva a rozvoja vidieka Slovenskej republiky a ním poverené osoby,</w:t>
      </w:r>
    </w:p>
    <w:p w14:paraId="17D3CD39" w14:textId="77777777" w:rsidR="00CF4DCE" w:rsidRDefault="00000000">
      <w:pPr>
        <w:tabs>
          <w:tab w:val="left" w:pos="992"/>
        </w:tabs>
        <w:spacing w:after="60" w:line="276" w:lineRule="auto"/>
        <w:ind w:left="992" w:hanging="425"/>
        <w:jc w:val="both"/>
      </w:pPr>
      <w:r>
        <w:t>b)</w:t>
      </w:r>
      <w:r>
        <w:tab/>
        <w:t>Pôdohospodárska platobná agentúra a ňou poverené osoby,</w:t>
      </w:r>
    </w:p>
    <w:p w14:paraId="3374D3BB" w14:textId="77777777" w:rsidR="00CF4DCE" w:rsidRDefault="00000000">
      <w:pPr>
        <w:tabs>
          <w:tab w:val="left" w:pos="992"/>
        </w:tabs>
        <w:spacing w:after="60" w:line="276" w:lineRule="auto"/>
        <w:ind w:left="992" w:hanging="425"/>
        <w:jc w:val="both"/>
      </w:pPr>
      <w:r>
        <w:lastRenderedPageBreak/>
        <w:t>c)</w:t>
      </w:r>
      <w:r>
        <w:tab/>
        <w:t>certifikačný orgán a ním poverené osoby,</w:t>
      </w:r>
    </w:p>
    <w:p w14:paraId="23EB867A" w14:textId="77777777" w:rsidR="00CF4DCE" w:rsidRDefault="00000000">
      <w:pPr>
        <w:tabs>
          <w:tab w:val="left" w:pos="992"/>
        </w:tabs>
        <w:spacing w:after="60" w:line="276" w:lineRule="auto"/>
        <w:ind w:left="992" w:hanging="425"/>
        <w:jc w:val="both"/>
      </w:pPr>
      <w:r>
        <w:t>d)</w:t>
      </w:r>
      <w:r>
        <w:tab/>
        <w:t>Úrad pre verejné obstarávanie,</w:t>
      </w:r>
    </w:p>
    <w:p w14:paraId="1D92AC1F" w14:textId="77777777" w:rsidR="00CF4DCE" w:rsidRDefault="005277B1" w:rsidP="005277B1">
      <w:pPr>
        <w:tabs>
          <w:tab w:val="left" w:pos="992"/>
        </w:tabs>
        <w:spacing w:after="60" w:line="276" w:lineRule="auto"/>
        <w:ind w:left="992" w:hanging="425"/>
        <w:jc w:val="both"/>
      </w:pPr>
      <w:r>
        <w:t>e)</w:t>
      </w:r>
      <w:r>
        <w:tab/>
        <w:t>Európska komisia, Európsky dvor audítorov, Európsky úrad pre boj proti podvodom (OLAF), Úrad európskeho prokurátora (EPPO) a nimi poverené osoby.</w:t>
      </w:r>
    </w:p>
    <w:p w14:paraId="1EE1E4C6" w14:textId="77777777" w:rsidR="00CF4DCE" w:rsidRDefault="00000000">
      <w:pPr>
        <w:tabs>
          <w:tab w:val="left" w:pos="567"/>
        </w:tabs>
        <w:spacing w:after="100" w:line="276" w:lineRule="auto"/>
        <w:ind w:left="567" w:hanging="567"/>
        <w:jc w:val="both"/>
      </w:pPr>
      <w:r>
        <w:t>12.4</w:t>
      </w:r>
      <w:r>
        <w:tab/>
        <w:t>Súčinnosť podľa bodu 12.2 zmluvy zahŕňa najmä povinnosť Predávajúceho predložiť oprávneným osobám na ich žiadosť doklady a dokumentáciu súvisiacu s plnením zmluvy, umožniť im vstup do priestorov súvisiacich s plnením zmluvy a poskytnúť im vysvetlenia.</w:t>
      </w:r>
    </w:p>
    <w:p w14:paraId="5B124CA8" w14:textId="77777777" w:rsidR="00CF4DCE" w:rsidRDefault="00000000">
      <w:pPr>
        <w:tabs>
          <w:tab w:val="left" w:pos="567"/>
        </w:tabs>
        <w:spacing w:after="100" w:line="276" w:lineRule="auto"/>
        <w:ind w:left="567" w:hanging="567"/>
        <w:jc w:val="both"/>
      </w:pPr>
      <w:r>
        <w:t>12.5</w:t>
      </w:r>
      <w:r>
        <w:tab/>
        <w:t>Predávajúci zodpovedá Kupujúcemu za poskytnutie súčinnosti zo strany svojich subdodávateľov pri výkone kontrol podľa tohto článku; na tento účel je povinný dodržať povinnosť podľa bodu 11.4 zmluvy.</w:t>
      </w:r>
    </w:p>
    <w:p w14:paraId="6813A2DE" w14:textId="0E0C1F6D" w:rsidR="00CF4DCE" w:rsidRDefault="00000000">
      <w:pPr>
        <w:tabs>
          <w:tab w:val="left" w:pos="567"/>
        </w:tabs>
        <w:spacing w:after="100" w:line="276" w:lineRule="auto"/>
        <w:ind w:left="567" w:hanging="567"/>
        <w:jc w:val="both"/>
      </w:pPr>
      <w:r>
        <w:t>12.6</w:t>
      </w:r>
      <w:r>
        <w:tab/>
        <w:t>Predávajúci je povinný uchovávať dokumentáciu súvisiacu s plnením zmluvy vrátane účtovných dokladov počas lehoty, ktorú mu Kupujúci písomne oznámi podľa zmluvy o príspevku, najmenej však 10 rokov odo dňa úhrady kúpnej ceny.</w:t>
      </w:r>
    </w:p>
    <w:p w14:paraId="545C16AF" w14:textId="3707E639" w:rsidR="00CF4DCE" w:rsidRDefault="00000000">
      <w:pPr>
        <w:tabs>
          <w:tab w:val="left" w:pos="567"/>
        </w:tabs>
        <w:spacing w:after="100" w:line="276" w:lineRule="auto"/>
        <w:ind w:left="567" w:hanging="567"/>
        <w:jc w:val="both"/>
      </w:pPr>
      <w:r>
        <w:t>12.7</w:t>
      </w:r>
      <w:r>
        <w:tab/>
        <w:t>Predávajúci súhlasí s tým, aby Kupujúci poskytol zmluvu, jej prílohy a doklady súvisiace s jej plnením PPA a oprávneným osobám podľa bodov 12.2 a 12.3 zmluvy.</w:t>
      </w:r>
    </w:p>
    <w:p w14:paraId="6BDF10F6" w14:textId="77777777" w:rsidR="00CF4DCE" w:rsidRDefault="00000000">
      <w:pPr>
        <w:keepNext/>
        <w:keepLines/>
        <w:spacing w:before="280"/>
        <w:jc w:val="center"/>
      </w:pPr>
      <w:r>
        <w:rPr>
          <w:b/>
          <w:bCs/>
          <w:sz w:val="22"/>
          <w:szCs w:val="22"/>
        </w:rPr>
        <w:t>Článok XIII</w:t>
      </w:r>
    </w:p>
    <w:p w14:paraId="679AA1F4" w14:textId="77777777" w:rsidR="00CF4DCE" w:rsidRDefault="00000000">
      <w:pPr>
        <w:keepNext/>
        <w:keepLines/>
        <w:spacing w:after="140"/>
        <w:jc w:val="center"/>
      </w:pPr>
      <w:r>
        <w:rPr>
          <w:b/>
          <w:bCs/>
          <w:sz w:val="22"/>
          <w:szCs w:val="22"/>
        </w:rPr>
        <w:t>Vyhlásenia Predávajúceho</w:t>
      </w:r>
    </w:p>
    <w:p w14:paraId="3243FFC2" w14:textId="77777777" w:rsidR="00CF4DCE" w:rsidRDefault="00000000">
      <w:pPr>
        <w:tabs>
          <w:tab w:val="left" w:pos="567"/>
        </w:tabs>
        <w:spacing w:after="100" w:line="276" w:lineRule="auto"/>
        <w:ind w:left="567" w:hanging="567"/>
        <w:jc w:val="both"/>
      </w:pPr>
      <w:r>
        <w:t>13.1</w:t>
      </w:r>
      <w:r>
        <w:tab/>
        <w:t>Predávajúci vyhlasuje, že ak má povinnosť zapisovať sa do registra partnerov verejného sektora podľa zákona č. 315/2016 Z. z. o registri partnerov verejného sektora a o zmene a doplnení niektorých zákonov v znení neskorších predpisov (ďalej len „zákon o RPVS“), je ku dňu uzavretia zmluvy v tomto registri zapísaný, a že v tomto registri sú zapísaní aj všetci jeho subdodávatelia, ktorí majú povinnosť zapisovať sa doň podľa zákona o RPVS. Predávajúci berie na vedomie, že Kupujúci nesmie uzavrieť zmluvu s dodávateľom, ktorý má povinnosť zapisovať sa do registra partnerov verejného sektora podľa zákona o RPVS a nie je v ňom zapísaný, alebo ktorého subdodávateľ, ktorý má túto povinnosť, nie je v tomto registri zapísaný. Predávajúci je povinný zabezpečiť, aby on aj jeho subdodávatelia, ktorí majú túto povinnosť, boli v registri partnerov verejného sektora zapísaní počas celej doby trvania zmluvy. Predávajúci zároveň vyhlasuje, že ak má povinnosť zapisovať sa do registra partnerov verejného sektora, jeho konečným užívateľom výhod zapísaným v tomto registri nie je osoba uvedená v § 11 ods. 1 písm. c) zákona č. 343/2015 Z. z. o verejnom obstarávaní v znení neskorších predpisov; rovnako to platí o konečných užívateľoch výhod jeho subdodávateľov, ktorí majú povinnosť zápisu do tohto registra.</w:t>
      </w:r>
    </w:p>
    <w:p w14:paraId="75B78173" w14:textId="77777777" w:rsidR="00CF4DCE" w:rsidRDefault="00000000">
      <w:pPr>
        <w:tabs>
          <w:tab w:val="left" w:pos="567"/>
        </w:tabs>
        <w:spacing w:after="100" w:line="276" w:lineRule="auto"/>
        <w:ind w:left="567" w:hanging="567"/>
        <w:jc w:val="both"/>
      </w:pPr>
      <w:r>
        <w:t>13.2</w:t>
      </w:r>
      <w:r>
        <w:tab/>
        <w:t>Predávajúci vyhlasuje, že v súvislosti s obstarávaním zákazky ani s plnením zmluvy nevznikol konflikt záujmov, že nie je personálne ani majetkovo prepojený s Kupujúcim, jeho štatutárnym orgánom, členmi štatutárneho orgánu, spoločníkmi ani osobami, ktoré sa podieľali na príprave alebo realizácii obstarávania, a že v obstarávaní nekonal v rozpore s pravidlami hospodárskej súťaže, najmä neuzavrel s inými uchádzačmi dohodu obmedzujúcu súťaž.</w:t>
      </w:r>
    </w:p>
    <w:p w14:paraId="1BEE2007" w14:textId="77777777" w:rsidR="00CF4DCE" w:rsidRDefault="00000000">
      <w:pPr>
        <w:tabs>
          <w:tab w:val="left" w:pos="567"/>
        </w:tabs>
        <w:spacing w:after="100" w:line="276" w:lineRule="auto"/>
        <w:ind w:left="567" w:hanging="567"/>
        <w:jc w:val="both"/>
      </w:pPr>
      <w:r>
        <w:t>13.3</w:t>
      </w:r>
      <w:r>
        <w:tab/>
        <w:t>Predávajúci vyhlasuje, že na neho, členov jeho štatutárneho orgánu, jeho konečných užívateľov výhod ani na jeho subdodávateľov sa nevzťahujú medzinárodné sankcie podľa zákona č. 289/2016 Z. z. o vykonávaní medzinárodných sankcií v znení neskorších predpisov ani reštriktívne opatrenia Európskej únie, najmä podľa nariadenia Rady (EÚ) č. 833/2014 a nariadenia Rady (EÚ) č. 269/2014 v platnom znení.</w:t>
      </w:r>
    </w:p>
    <w:p w14:paraId="194F5AC7" w14:textId="77777777" w:rsidR="00CF4DCE" w:rsidRDefault="00000000">
      <w:pPr>
        <w:tabs>
          <w:tab w:val="left" w:pos="567"/>
        </w:tabs>
        <w:spacing w:after="100" w:line="276" w:lineRule="auto"/>
        <w:ind w:left="567" w:hanging="567"/>
        <w:jc w:val="both"/>
      </w:pPr>
      <w:r>
        <w:t>13.4</w:t>
      </w:r>
      <w:r>
        <w:tab/>
        <w:t>Predávajúci vyhlasuje, že je oprávnený dodávať tovar a poskytovať služby v rozsahu predmetu zmluvy, nie je v konkurze, v reštrukturalizácii ani v likvidácii a nebol mu právoplatne uložený zákaz účasti vo verejnom obstarávaní.</w:t>
      </w:r>
    </w:p>
    <w:p w14:paraId="145A3A8B" w14:textId="77777777" w:rsidR="00CF4DCE" w:rsidRDefault="00000000">
      <w:pPr>
        <w:tabs>
          <w:tab w:val="left" w:pos="567"/>
        </w:tabs>
        <w:spacing w:after="100" w:line="276" w:lineRule="auto"/>
        <w:ind w:left="567" w:hanging="567"/>
        <w:jc w:val="both"/>
      </w:pPr>
      <w:r>
        <w:t>13.5</w:t>
      </w:r>
      <w:r>
        <w:tab/>
        <w:t>Zmluvné strany spracúvajú osobné údaje kontaktných a oprávnených osôb výlučne na účely plnenia zmluvy a v súlade s nariadením (EÚ) 2016/679 a zákonom č. 18/2018 Z. z. o ochrane osobných údajov v znení neskorších predpisov.</w:t>
      </w:r>
    </w:p>
    <w:p w14:paraId="6484AD74" w14:textId="77777777" w:rsidR="00CF4DCE" w:rsidRDefault="00000000">
      <w:pPr>
        <w:tabs>
          <w:tab w:val="left" w:pos="567"/>
        </w:tabs>
        <w:spacing w:after="100" w:line="276" w:lineRule="auto"/>
        <w:ind w:left="567" w:hanging="567"/>
        <w:jc w:val="both"/>
      </w:pPr>
      <w:r>
        <w:t>13.6</w:t>
      </w:r>
      <w:r>
        <w:tab/>
        <w:t>Ak sa ktorékoľvek vyhlásenie Predávajúceho podľa tohto článku ukáže ako nepravdivé alebo Predávajúci poruší povinnosť podľa bodu 13.1 zmluvy, ide o podstatné porušenie zmluvy.</w:t>
      </w:r>
    </w:p>
    <w:p w14:paraId="50FF1581" w14:textId="77777777" w:rsidR="00CF4DCE" w:rsidRDefault="00000000">
      <w:pPr>
        <w:keepNext/>
        <w:keepLines/>
        <w:spacing w:before="280"/>
        <w:jc w:val="center"/>
      </w:pPr>
      <w:r>
        <w:rPr>
          <w:b/>
          <w:bCs/>
          <w:sz w:val="22"/>
          <w:szCs w:val="22"/>
        </w:rPr>
        <w:lastRenderedPageBreak/>
        <w:t>Článok XIV</w:t>
      </w:r>
    </w:p>
    <w:p w14:paraId="64E8D1F3" w14:textId="77777777" w:rsidR="00CF4DCE" w:rsidRDefault="00000000">
      <w:pPr>
        <w:keepNext/>
        <w:keepLines/>
        <w:spacing w:after="140"/>
        <w:jc w:val="center"/>
      </w:pPr>
      <w:r>
        <w:rPr>
          <w:b/>
          <w:bCs/>
          <w:sz w:val="22"/>
          <w:szCs w:val="22"/>
        </w:rPr>
        <w:t>Zmena zmluvy</w:t>
      </w:r>
    </w:p>
    <w:p w14:paraId="52CB3A2F" w14:textId="77777777" w:rsidR="00CF4DCE" w:rsidRDefault="00000000">
      <w:pPr>
        <w:tabs>
          <w:tab w:val="left" w:pos="567"/>
        </w:tabs>
        <w:spacing w:after="100" w:line="276" w:lineRule="auto"/>
        <w:ind w:left="567" w:hanging="567"/>
        <w:jc w:val="both"/>
      </w:pPr>
      <w:r>
        <w:t>14.1</w:t>
      </w:r>
      <w:r>
        <w:tab/>
        <w:t>Zmluvu možno meniť alebo dopĺňať len písomnými, vzostupne číslovanými dodatkami podpísanými oboma zmluvnými stranami.</w:t>
      </w:r>
    </w:p>
    <w:p w14:paraId="5983EDEC" w14:textId="409B2C76" w:rsidR="00CF4DCE" w:rsidRDefault="00000000">
      <w:pPr>
        <w:tabs>
          <w:tab w:val="left" w:pos="567"/>
        </w:tabs>
        <w:spacing w:after="100" w:line="276" w:lineRule="auto"/>
        <w:ind w:left="567" w:hanging="567"/>
        <w:jc w:val="both"/>
      </w:pPr>
      <w:r>
        <w:t>14.2</w:t>
      </w:r>
      <w:r>
        <w:tab/>
        <w:t>Zmena zmluvy je prípustná len za podmienok, ktoré pripúšťa metodické usmernenie (najmä jeho odd. 8.10) a ďalšie pravidlá obstarávania. Zmluvu nemožno zmeniť spôsobom, ktorý by predstavoval podstatnú zmenu, najmä ak by zmena v prípade jej zahrnutia do pôvodného obstarávania umožnila účasť iných uchádzačov, ovplyvnila výsledok obstarávania, zvýšila kúpnu cenu alebo zmenila ekonomickú rovnováhu zmluvy v prospech Predávajúceho. Dodatkom k zmluve nie je možné zmeniť výšku zmluvnej pokuty podľa bodu 10.1 zmluvy.</w:t>
      </w:r>
    </w:p>
    <w:p w14:paraId="354B5033" w14:textId="7A92BC82" w:rsidR="00CF4DCE" w:rsidRDefault="00000000">
      <w:pPr>
        <w:tabs>
          <w:tab w:val="left" w:pos="567"/>
        </w:tabs>
        <w:spacing w:after="100" w:line="276" w:lineRule="auto"/>
        <w:ind w:left="567" w:hanging="567"/>
        <w:jc w:val="both"/>
      </w:pPr>
      <w:r>
        <w:t>14.3</w:t>
      </w:r>
      <w:r>
        <w:tab/>
        <w:t>Ak to vyžadujú pravidlá PPA, Kupujúci predloží návrh dodatku PPA na kontrolu a dodatok nadobudne účinnosť až dňom, v ktorom Kupujúci oznámi Predávajúcemu kladný výsledok tejto kontroly.</w:t>
      </w:r>
    </w:p>
    <w:p w14:paraId="255089B9" w14:textId="77777777" w:rsidR="00CF4DCE" w:rsidRDefault="00000000">
      <w:pPr>
        <w:tabs>
          <w:tab w:val="left" w:pos="567"/>
        </w:tabs>
        <w:spacing w:after="100" w:line="276" w:lineRule="auto"/>
        <w:ind w:left="567" w:hanging="567"/>
        <w:jc w:val="both"/>
      </w:pPr>
      <w:r>
        <w:t>14.4</w:t>
      </w:r>
      <w:r>
        <w:tab/>
        <w:t>S predchádzajúcim písomným súhlasom Kupujúceho a formou dodatku môže Predávajúci namiesto zariadenia uvedeného v ponuke dodať zariadenie novšieho typu s rovnakými alebo lepšími parametrami za nezmenenú cenu, ak ponúkaný typ prestal byť dostupný z dôvodu ukončenia jeho výroby.</w:t>
      </w:r>
    </w:p>
    <w:p w14:paraId="1DC045D7" w14:textId="77777777" w:rsidR="00CF4DCE" w:rsidRDefault="00000000">
      <w:pPr>
        <w:tabs>
          <w:tab w:val="left" w:pos="567"/>
        </w:tabs>
        <w:spacing w:after="100" w:line="276" w:lineRule="auto"/>
        <w:ind w:left="567" w:hanging="567"/>
        <w:jc w:val="both"/>
      </w:pPr>
      <w:r>
        <w:t>14.5</w:t>
      </w:r>
      <w:r>
        <w:tab/>
        <w:t>Zmenu kontaktných údajov alebo bankového spojenia oznámi zmluvná strana druhej zmluvnej strane písomne bez potreby uzavretia dodatku; zmena je voči druhej zmluvnej strane účinná dňom doručenia oznámenia.</w:t>
      </w:r>
    </w:p>
    <w:p w14:paraId="74441574" w14:textId="77777777" w:rsidR="00CF4DCE" w:rsidRDefault="00000000">
      <w:pPr>
        <w:keepNext/>
        <w:keepLines/>
        <w:spacing w:before="280"/>
        <w:jc w:val="center"/>
      </w:pPr>
      <w:r>
        <w:rPr>
          <w:b/>
          <w:bCs/>
          <w:sz w:val="22"/>
          <w:szCs w:val="22"/>
        </w:rPr>
        <w:t>Článok XV</w:t>
      </w:r>
    </w:p>
    <w:p w14:paraId="72F806DD" w14:textId="77777777" w:rsidR="00CF4DCE" w:rsidRDefault="00000000">
      <w:pPr>
        <w:keepNext/>
        <w:keepLines/>
        <w:spacing w:after="140"/>
        <w:jc w:val="center"/>
      </w:pPr>
      <w:r>
        <w:rPr>
          <w:b/>
          <w:bCs/>
          <w:sz w:val="22"/>
          <w:szCs w:val="22"/>
        </w:rPr>
        <w:t>Odstúpenie od zmluvy</w:t>
      </w:r>
    </w:p>
    <w:p w14:paraId="302C32B7" w14:textId="77777777" w:rsidR="00CF4DCE" w:rsidRDefault="00000000">
      <w:pPr>
        <w:tabs>
          <w:tab w:val="left" w:pos="567"/>
        </w:tabs>
        <w:spacing w:after="100" w:line="276" w:lineRule="auto"/>
        <w:ind w:left="567" w:hanging="567"/>
        <w:jc w:val="both"/>
      </w:pPr>
      <w:r>
        <w:t>15.1</w:t>
      </w:r>
      <w:r>
        <w:tab/>
        <w:t>Od zmluvy možno odstúpiť v prípadoch ustanovených zmluvou alebo Obchodným zákonníkom.</w:t>
      </w:r>
    </w:p>
    <w:p w14:paraId="2AA255A6" w14:textId="77777777" w:rsidR="00CF4DCE" w:rsidRDefault="00000000">
      <w:pPr>
        <w:keepNext/>
        <w:tabs>
          <w:tab w:val="left" w:pos="567"/>
        </w:tabs>
        <w:spacing w:after="100" w:line="276" w:lineRule="auto"/>
        <w:ind w:left="567" w:hanging="567"/>
        <w:jc w:val="both"/>
      </w:pPr>
      <w:r>
        <w:t>15.2</w:t>
      </w:r>
      <w:r>
        <w:tab/>
        <w:t>Za podstatné porušenie zmluvy Predávajúcim sa považuje najmä:</w:t>
      </w:r>
    </w:p>
    <w:p w14:paraId="30BC7981" w14:textId="77777777" w:rsidR="00CF4DCE" w:rsidRDefault="00000000">
      <w:pPr>
        <w:tabs>
          <w:tab w:val="left" w:pos="992"/>
        </w:tabs>
        <w:spacing w:after="60" w:line="276" w:lineRule="auto"/>
        <w:ind w:left="992" w:hanging="425"/>
        <w:jc w:val="both"/>
      </w:pPr>
      <w:r>
        <w:t>a)</w:t>
      </w:r>
      <w:r>
        <w:tab/>
        <w:t>omeškanie Predávajúceho so splnením povinnosti podľa bodu 4.1 alebo 4.2 zmluvy o viac ako 14 dní,</w:t>
      </w:r>
    </w:p>
    <w:p w14:paraId="498E062E" w14:textId="77777777" w:rsidR="00CF4DCE" w:rsidRDefault="00000000">
      <w:pPr>
        <w:tabs>
          <w:tab w:val="left" w:pos="992"/>
        </w:tabs>
        <w:spacing w:after="60" w:line="276" w:lineRule="auto"/>
        <w:ind w:left="992" w:hanging="425"/>
        <w:jc w:val="both"/>
      </w:pPr>
      <w:r>
        <w:t>b)</w:t>
      </w:r>
      <w:r>
        <w:tab/>
        <w:t>dodanie predmetu kúpy, ktorý nespĺňa požiadavky podľa Prílohy č. 1, ak Predávajúci nezabezpečí nápravu ani v dodatočnej primeranej lehote určenej Kupujúcim,</w:t>
      </w:r>
    </w:p>
    <w:p w14:paraId="688FF504" w14:textId="77777777" w:rsidR="00CF4DCE" w:rsidRDefault="00000000">
      <w:pPr>
        <w:tabs>
          <w:tab w:val="left" w:pos="992"/>
        </w:tabs>
        <w:spacing w:after="60" w:line="276" w:lineRule="auto"/>
        <w:ind w:left="992" w:hanging="425"/>
        <w:jc w:val="both"/>
      </w:pPr>
      <w:r>
        <w:t>c)</w:t>
      </w:r>
      <w:r>
        <w:tab/>
        <w:t>prípady podľa bodu 13.6 zmluvy,</w:t>
      </w:r>
    </w:p>
    <w:p w14:paraId="75B78047" w14:textId="77777777" w:rsidR="00CF4DCE" w:rsidRDefault="00000000">
      <w:pPr>
        <w:tabs>
          <w:tab w:val="left" w:pos="992"/>
        </w:tabs>
        <w:spacing w:after="60" w:line="276" w:lineRule="auto"/>
        <w:ind w:left="992" w:hanging="425"/>
        <w:jc w:val="both"/>
      </w:pPr>
      <w:r>
        <w:t>d)</w:t>
      </w:r>
      <w:r>
        <w:tab/>
        <w:t>opakované porušenie povinností podľa článku XI alebo XII zmluvy.</w:t>
      </w:r>
    </w:p>
    <w:p w14:paraId="1BC11E3A" w14:textId="77777777" w:rsidR="00CF4DCE" w:rsidRDefault="00000000">
      <w:pPr>
        <w:tabs>
          <w:tab w:val="left" w:pos="567"/>
        </w:tabs>
        <w:spacing w:after="100" w:line="276" w:lineRule="auto"/>
        <w:ind w:left="567" w:hanging="567"/>
        <w:jc w:val="both"/>
      </w:pPr>
      <w:r>
        <w:t>15.3</w:t>
      </w:r>
      <w:r>
        <w:tab/>
        <w:t>Predávajúci je oprávnený odstúpiť od zmluvy, ak je Kupujúci v omeškaní so zaplatením kúpnej ceny viac ako 30 dní a kúpnu cenu nezaplatí ani v dodatočnej lehote 15 dní od doručenia písomnej výzvy Predávajúceho.</w:t>
      </w:r>
    </w:p>
    <w:p w14:paraId="5AB1696A" w14:textId="77777777" w:rsidR="00CF4DCE" w:rsidRDefault="00000000">
      <w:pPr>
        <w:tabs>
          <w:tab w:val="left" w:pos="567"/>
        </w:tabs>
        <w:spacing w:after="100" w:line="276" w:lineRule="auto"/>
        <w:ind w:left="567" w:hanging="567"/>
        <w:jc w:val="both"/>
      </w:pPr>
      <w:r>
        <w:t>15.4</w:t>
      </w:r>
      <w:r>
        <w:tab/>
        <w:t>Odstúpenie od zmluvy je účinné dňom doručenia písomného oznámenia o odstúpení druhej zmluvnej strane. Odstúpením od zmluvy nezanikajú nároky na zaplatenie zmluvných pokút a náhradu škody, ani ustanovenia, ktoré podľa svojej povahy majú trvať aj po odstúpení (najmä článok XII zmluvy).</w:t>
      </w:r>
    </w:p>
    <w:p w14:paraId="6325F93F" w14:textId="77777777" w:rsidR="00CF4DCE" w:rsidRDefault="00000000">
      <w:pPr>
        <w:keepNext/>
        <w:keepLines/>
        <w:spacing w:before="280"/>
        <w:jc w:val="center"/>
      </w:pPr>
      <w:r>
        <w:rPr>
          <w:b/>
          <w:bCs/>
          <w:sz w:val="22"/>
          <w:szCs w:val="22"/>
        </w:rPr>
        <w:t>Článok XVI</w:t>
      </w:r>
    </w:p>
    <w:p w14:paraId="42D7DBC0" w14:textId="77777777" w:rsidR="00CF4DCE" w:rsidRDefault="00000000">
      <w:pPr>
        <w:keepNext/>
        <w:keepLines/>
        <w:spacing w:after="140"/>
        <w:jc w:val="center"/>
      </w:pPr>
      <w:r>
        <w:rPr>
          <w:b/>
          <w:bCs/>
          <w:sz w:val="22"/>
          <w:szCs w:val="22"/>
        </w:rPr>
        <w:t>Vyššia moc</w:t>
      </w:r>
    </w:p>
    <w:p w14:paraId="6E1623DF" w14:textId="77777777" w:rsidR="00CF4DCE" w:rsidRDefault="00000000">
      <w:pPr>
        <w:tabs>
          <w:tab w:val="left" w:pos="567"/>
        </w:tabs>
        <w:spacing w:after="100" w:line="276" w:lineRule="auto"/>
        <w:ind w:left="567" w:hanging="567"/>
        <w:jc w:val="both"/>
      </w:pPr>
      <w:r>
        <w:t>16.1</w:t>
      </w:r>
      <w:r>
        <w:tab/>
        <w:t>Zmluvná strana nie je zodpovedná za omeškanie so splnením povinnosti, ak bolo spôsobené okolnosťami vylučujúcimi zodpovednosť podľa § 374 Obchodného zákonníka (ďalej len „vyššia moc“).</w:t>
      </w:r>
    </w:p>
    <w:p w14:paraId="626B1B05" w14:textId="77777777" w:rsidR="00CF4DCE" w:rsidRDefault="00000000">
      <w:pPr>
        <w:tabs>
          <w:tab w:val="left" w:pos="567"/>
        </w:tabs>
        <w:spacing w:after="100" w:line="276" w:lineRule="auto"/>
        <w:ind w:left="567" w:hanging="567"/>
        <w:jc w:val="both"/>
      </w:pPr>
      <w:r>
        <w:t>16.2</w:t>
      </w:r>
      <w:r>
        <w:tab/>
        <w:t>Zmluvná strana, ktorej plneniu bráni vyššia moc, je povinná o tom bez zbytočného odkladu, najneskôr do 5 dní od jej vzniku, písomne informovať druhú zmluvnú stranu. Lehoty na plnenie sa predlžujú o dobu trvania vyššej moci. Ak vyššia moc trvá viac ako 60 dní, je ktorákoľvek zmluvná strana oprávnená od zmluvy odstúpiť.</w:t>
      </w:r>
    </w:p>
    <w:p w14:paraId="41F87625" w14:textId="77777777" w:rsidR="00CF4DCE" w:rsidRDefault="00000000">
      <w:pPr>
        <w:keepNext/>
        <w:keepLines/>
        <w:spacing w:before="280"/>
        <w:jc w:val="center"/>
      </w:pPr>
      <w:r>
        <w:rPr>
          <w:b/>
          <w:bCs/>
          <w:sz w:val="22"/>
          <w:szCs w:val="22"/>
        </w:rPr>
        <w:lastRenderedPageBreak/>
        <w:t>Článok XVII</w:t>
      </w:r>
    </w:p>
    <w:p w14:paraId="73D92F6C" w14:textId="77777777" w:rsidR="00CF4DCE" w:rsidRDefault="00000000">
      <w:pPr>
        <w:keepNext/>
        <w:keepLines/>
        <w:spacing w:after="140"/>
        <w:jc w:val="center"/>
      </w:pPr>
      <w:r>
        <w:rPr>
          <w:b/>
          <w:bCs/>
          <w:sz w:val="22"/>
          <w:szCs w:val="22"/>
        </w:rPr>
        <w:t>Doručovanie</w:t>
      </w:r>
    </w:p>
    <w:p w14:paraId="6DFD3519" w14:textId="77777777" w:rsidR="00CF4DCE" w:rsidRDefault="00000000">
      <w:pPr>
        <w:tabs>
          <w:tab w:val="left" w:pos="567"/>
        </w:tabs>
        <w:spacing w:after="100" w:line="276" w:lineRule="auto"/>
        <w:ind w:left="567" w:hanging="567"/>
        <w:jc w:val="both"/>
      </w:pPr>
      <w:r>
        <w:t>17.1</w:t>
      </w:r>
      <w:r>
        <w:tab/>
        <w:t>Písomnosti podľa zmluvy sa doručujú osobne, poštou, kuriérom alebo elektronicky na adresy zmluvných strán uvedené v článku I zmluvy. Objednávku, oznámenia podľa článku IV a reklamácie je možné doručovať e-mailom; odstúpenie od zmluvy sa doručuje len osobne, doporučenou poštou alebo elektronicky s kvalifikovaným elektronickým podpisom.</w:t>
      </w:r>
    </w:p>
    <w:p w14:paraId="25EAEB75" w14:textId="77777777" w:rsidR="00CF4DCE" w:rsidRDefault="00000000">
      <w:pPr>
        <w:tabs>
          <w:tab w:val="left" w:pos="567"/>
        </w:tabs>
        <w:spacing w:after="100" w:line="276" w:lineRule="auto"/>
        <w:ind w:left="567" w:hanging="567"/>
        <w:jc w:val="both"/>
      </w:pPr>
      <w:r>
        <w:t>17.2</w:t>
      </w:r>
      <w:r>
        <w:tab/>
        <w:t>Písomnosť zasielaná poštou sa považuje za doručenú aj dňom, v ktorom adresát odmietol písomnosť prevziať, alebo tretím dňom od jej uloženia na pošte, ak si ju adresát v odbernej lehote nevyzdvihol. Písomnosť zaslaná e-mailom sa považuje za doručenú dňom jej odoslania, ak odosielateľ nedostal správu o nedoručení.</w:t>
      </w:r>
    </w:p>
    <w:p w14:paraId="4057A638" w14:textId="77777777" w:rsidR="00CF4DCE" w:rsidRDefault="00000000">
      <w:pPr>
        <w:keepNext/>
        <w:keepLines/>
        <w:spacing w:before="280"/>
        <w:jc w:val="center"/>
      </w:pPr>
      <w:r>
        <w:rPr>
          <w:b/>
          <w:bCs/>
          <w:sz w:val="22"/>
          <w:szCs w:val="22"/>
        </w:rPr>
        <w:t>Článok XVIII</w:t>
      </w:r>
    </w:p>
    <w:p w14:paraId="7D908D74" w14:textId="77777777" w:rsidR="00CF4DCE" w:rsidRDefault="00000000">
      <w:pPr>
        <w:keepNext/>
        <w:keepLines/>
        <w:spacing w:after="140"/>
        <w:jc w:val="center"/>
      </w:pPr>
      <w:r>
        <w:rPr>
          <w:b/>
          <w:bCs/>
          <w:sz w:val="22"/>
          <w:szCs w:val="22"/>
        </w:rPr>
        <w:t>Platnosť a účinnosť zmluvy</w:t>
      </w:r>
    </w:p>
    <w:p w14:paraId="2D8F968D" w14:textId="77777777" w:rsidR="00CF4DCE" w:rsidRDefault="00000000">
      <w:pPr>
        <w:tabs>
          <w:tab w:val="left" w:pos="567"/>
        </w:tabs>
        <w:spacing w:after="100" w:line="276" w:lineRule="auto"/>
        <w:ind w:left="567" w:hanging="567"/>
        <w:jc w:val="both"/>
      </w:pPr>
      <w:r>
        <w:t>18.1</w:t>
      </w:r>
      <w:r>
        <w:tab/>
        <w:t>Zmluva nadobúda platnosť a účinnosť dňom jej podpisu oboma zmluvnými stranami.</w:t>
      </w:r>
    </w:p>
    <w:p w14:paraId="788F58FD" w14:textId="45FF84EE" w:rsidR="00CF4DCE" w:rsidRDefault="00000000" w:rsidP="005277B1">
      <w:pPr>
        <w:keepNext/>
        <w:tabs>
          <w:tab w:val="left" w:pos="567"/>
        </w:tabs>
        <w:spacing w:after="100" w:line="276" w:lineRule="auto"/>
        <w:ind w:left="567" w:hanging="567"/>
        <w:jc w:val="both"/>
      </w:pPr>
      <w:r>
        <w:t>18.2</w:t>
      </w:r>
      <w:r>
        <w:tab/>
        <w:t>Zmluva sa uzatvára na dobu do splnenia všetkých záväzkov zmluvných strán. Ustanovenia o záruke, záručnom servise, o kontrole a o uchovávaní dokumentácie trvajú po dobu v nich uvedenú.</w:t>
      </w:r>
    </w:p>
    <w:p w14:paraId="38D0569D" w14:textId="77777777" w:rsidR="00CF4DCE" w:rsidRDefault="00000000">
      <w:pPr>
        <w:keepNext/>
        <w:keepLines/>
        <w:spacing w:before="280"/>
        <w:jc w:val="center"/>
      </w:pPr>
      <w:r>
        <w:rPr>
          <w:b/>
          <w:bCs/>
          <w:sz w:val="22"/>
          <w:szCs w:val="22"/>
        </w:rPr>
        <w:t>Článok XIX</w:t>
      </w:r>
    </w:p>
    <w:p w14:paraId="2B978D45" w14:textId="77777777" w:rsidR="00CF4DCE" w:rsidRDefault="00000000">
      <w:pPr>
        <w:keepNext/>
        <w:keepLines/>
        <w:spacing w:after="140"/>
        <w:jc w:val="center"/>
      </w:pPr>
      <w:r>
        <w:rPr>
          <w:b/>
          <w:bCs/>
          <w:sz w:val="22"/>
          <w:szCs w:val="22"/>
        </w:rPr>
        <w:t>Záverečné ustanovenia</w:t>
      </w:r>
    </w:p>
    <w:p w14:paraId="70134770" w14:textId="77777777" w:rsidR="00CF4DCE" w:rsidRDefault="00000000">
      <w:pPr>
        <w:tabs>
          <w:tab w:val="left" w:pos="567"/>
        </w:tabs>
        <w:spacing w:after="100" w:line="276" w:lineRule="auto"/>
        <w:ind w:left="567" w:hanging="567"/>
        <w:jc w:val="both"/>
      </w:pPr>
      <w:r>
        <w:t>19.1</w:t>
      </w:r>
      <w:r>
        <w:tab/>
        <w:t>Zmluva sa riadi právnym poriadkom Slovenskej republiky. Práva a povinnosti zmluvných strán, ktoré zmluva výslovne neupravuje, sa riadia Obchodným zákonníkom a ostatnými všeobecne záväznými právnymi predpismi Slovenskej republiky.</w:t>
      </w:r>
    </w:p>
    <w:p w14:paraId="2EA87672" w14:textId="77777777" w:rsidR="00CF4DCE" w:rsidRDefault="00000000">
      <w:pPr>
        <w:tabs>
          <w:tab w:val="left" w:pos="567"/>
        </w:tabs>
        <w:spacing w:after="100" w:line="276" w:lineRule="auto"/>
        <w:ind w:left="567" w:hanging="567"/>
        <w:jc w:val="both"/>
      </w:pPr>
      <w:r>
        <w:t>19.2</w:t>
      </w:r>
      <w:r>
        <w:tab/>
        <w:t>Zmluvné strany sa zaväzujú riešiť spory vyplývajúce zo zmluvy prednostne dohodou. Ak k dohode nedôjde, spor rozhodne príslušný súd Slovenskej republiky.</w:t>
      </w:r>
    </w:p>
    <w:p w14:paraId="0FD4B67A" w14:textId="77777777" w:rsidR="00CF4DCE" w:rsidRDefault="00000000">
      <w:pPr>
        <w:tabs>
          <w:tab w:val="left" w:pos="567"/>
        </w:tabs>
        <w:spacing w:after="100" w:line="276" w:lineRule="auto"/>
        <w:ind w:left="567" w:hanging="567"/>
        <w:jc w:val="both"/>
      </w:pPr>
      <w:r>
        <w:t>19.3</w:t>
      </w:r>
      <w:r>
        <w:tab/>
        <w:t>Ak sa niektoré ustanovenie zmluvy stane neplatným alebo neúčinným, nie je tým dotknutá platnosť a účinnosť ostatných ustanovení. Zmluvné strany sa zaväzujú nahradiť ho bez zbytočného odkladu ustanovením, ktoré čo najlepšie zodpovedá účelu pôvodného ustanovenia.</w:t>
      </w:r>
    </w:p>
    <w:p w14:paraId="6E692F99" w14:textId="77777777" w:rsidR="00CF4DCE" w:rsidRDefault="00000000">
      <w:pPr>
        <w:tabs>
          <w:tab w:val="left" w:pos="567"/>
        </w:tabs>
        <w:spacing w:after="100" w:line="276" w:lineRule="auto"/>
        <w:ind w:left="567" w:hanging="567"/>
        <w:jc w:val="both"/>
      </w:pPr>
      <w:r>
        <w:t>19.4</w:t>
      </w:r>
      <w:r>
        <w:tab/>
        <w:t>Predávajúci nie je oprávnený previesť práva a povinnosti zo zmluvy na tretiu osobu bez predchádzajúceho písomného súhlasu Kupujúceho.</w:t>
      </w:r>
    </w:p>
    <w:p w14:paraId="5453F325" w14:textId="77777777" w:rsidR="00CF4DCE" w:rsidRDefault="00000000">
      <w:pPr>
        <w:tabs>
          <w:tab w:val="left" w:pos="567"/>
        </w:tabs>
        <w:spacing w:after="100" w:line="276" w:lineRule="auto"/>
        <w:ind w:left="567" w:hanging="567"/>
        <w:jc w:val="both"/>
      </w:pPr>
      <w:r>
        <w:t>19.5</w:t>
      </w:r>
      <w:r>
        <w:tab/>
        <w:t>Zmluva sa vyhotovuje v troch rovnopisoch, z ktorých Kupujúci dostane dva a Predávajúci jeden. Ak je zmluva podpísaná kvalifikovanými elektronickými podpismi, vyhotovuje sa v jednom elektronickom origináli.</w:t>
      </w:r>
    </w:p>
    <w:p w14:paraId="33A3C84E" w14:textId="77777777" w:rsidR="00CF4DCE" w:rsidRDefault="00000000">
      <w:pPr>
        <w:keepNext/>
        <w:tabs>
          <w:tab w:val="left" w:pos="567"/>
        </w:tabs>
        <w:spacing w:after="100" w:line="276" w:lineRule="auto"/>
        <w:ind w:left="567" w:hanging="567"/>
        <w:jc w:val="both"/>
      </w:pPr>
      <w:r>
        <w:t>19.6</w:t>
      </w:r>
      <w:r>
        <w:tab/>
        <w:t>Neoddeliteľnou súčasťou zmluvy sú tieto prílohy:</w:t>
      </w:r>
    </w:p>
    <w:p w14:paraId="2D482776" w14:textId="77777777" w:rsidR="00CF4DCE" w:rsidRDefault="00000000" w:rsidP="005277B1">
      <w:pPr>
        <w:tabs>
          <w:tab w:val="left" w:pos="992"/>
        </w:tabs>
        <w:spacing w:after="60" w:line="276" w:lineRule="auto"/>
        <w:ind w:left="992" w:hanging="425"/>
        <w:jc w:val="both"/>
      </w:pPr>
      <w:r>
        <w:tab/>
        <w:t>Príloha č. 1 – Opis predmetu zákazky (technická špecifikácia) a ponúkané zariadenia,</w:t>
      </w:r>
    </w:p>
    <w:p w14:paraId="441EAC83" w14:textId="77777777" w:rsidR="00796DA5" w:rsidRDefault="00000000">
      <w:pPr>
        <w:tabs>
          <w:tab w:val="left" w:pos="992"/>
        </w:tabs>
        <w:spacing w:after="60" w:line="276" w:lineRule="auto"/>
        <w:ind w:left="992" w:hanging="425"/>
        <w:jc w:val="both"/>
      </w:pPr>
      <w:r>
        <w:tab/>
        <w:t>Príloha č. 2 – Cenová ponuka Predávajúceho,</w:t>
      </w:r>
    </w:p>
    <w:p w14:paraId="67CD04D7" w14:textId="77777777" w:rsidR="00796DA5" w:rsidRDefault="00000000">
      <w:pPr>
        <w:tabs>
          <w:tab w:val="left" w:pos="992"/>
        </w:tabs>
        <w:spacing w:after="60" w:line="276" w:lineRule="auto"/>
        <w:ind w:left="992" w:hanging="425"/>
        <w:jc w:val="both"/>
      </w:pPr>
      <w:r>
        <w:tab/>
        <w:t>Príloha č. 3 – Zoznam subdodávateľov.</w:t>
      </w:r>
    </w:p>
    <w:p w14:paraId="3F3F917C" w14:textId="77777777" w:rsidR="00CF4DCE" w:rsidRDefault="00000000">
      <w:pPr>
        <w:tabs>
          <w:tab w:val="left" w:pos="567"/>
        </w:tabs>
        <w:spacing w:after="100" w:line="276" w:lineRule="auto"/>
        <w:ind w:left="567" w:hanging="567"/>
        <w:jc w:val="both"/>
      </w:pPr>
      <w:r>
        <w:t>19.7</w:t>
      </w:r>
      <w:r>
        <w:tab/>
        <w:t>Zmluvné strany vyhlasujú, že si zmluvu prečítali, jej obsahu porozumeli, zmluva vyjadruje ich slobodnú a vážnu vôľu, nebola uzavretá v tiesni ani za nápadne nevýhodných podmienok, a na znak súhlasu ju podpisujú.</w:t>
      </w:r>
    </w:p>
    <w:p w14:paraId="04BD12AC" w14:textId="77777777" w:rsidR="00CF4DCE" w:rsidRDefault="00CF4DCE">
      <w:pPr>
        <w:spacing w:after="240"/>
      </w:pPr>
    </w:p>
    <w:tbl>
      <w:tblPr>
        <w:tblW w:w="9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CF4DCE" w14:paraId="36169618" w14:textId="77777777">
        <w:trPr>
          <w:cantSplit/>
        </w:trPr>
        <w:tc>
          <w:tcPr>
            <w:tcW w:w="453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90" w:type="dxa"/>
              <w:bottom w:w="30" w:type="dxa"/>
              <w:right w:w="90" w:type="dxa"/>
            </w:tcMar>
          </w:tcPr>
          <w:p w14:paraId="6482150B" w14:textId="77777777" w:rsidR="00CF4DCE" w:rsidRDefault="00000000">
            <w:pPr>
              <w:keepNext/>
            </w:pPr>
            <w:r>
              <w:t xml:space="preserve">V </w:t>
            </w:r>
            <w:r>
              <w:rPr>
                <w:highlight w:val="yellow"/>
              </w:rPr>
              <w:t>[doplní kupujúci]</w:t>
            </w:r>
            <w:r>
              <w:t xml:space="preserve">, dňa </w:t>
            </w:r>
            <w:r>
              <w:rPr>
                <w:highlight w:val="yellow"/>
              </w:rPr>
              <w:t>[●]</w:t>
            </w:r>
          </w:p>
        </w:tc>
        <w:tc>
          <w:tcPr>
            <w:tcW w:w="453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90" w:type="dxa"/>
              <w:bottom w:w="30" w:type="dxa"/>
              <w:right w:w="90" w:type="dxa"/>
            </w:tcMar>
          </w:tcPr>
          <w:p w14:paraId="6D6E288D" w14:textId="77777777" w:rsidR="00CF4DCE" w:rsidRDefault="00000000">
            <w:pPr>
              <w:keepNext/>
            </w:pPr>
            <w:r>
              <w:t xml:space="preserve">V </w:t>
            </w:r>
            <w:r>
              <w:rPr>
                <w:highlight w:val="yellow"/>
              </w:rPr>
              <w:t>[doplní uchádzač]</w:t>
            </w:r>
            <w:r>
              <w:t xml:space="preserve">, dňa </w:t>
            </w:r>
            <w:r>
              <w:rPr>
                <w:highlight w:val="yellow"/>
              </w:rPr>
              <w:t>[●]</w:t>
            </w:r>
          </w:p>
        </w:tc>
      </w:tr>
      <w:tr w:rsidR="00CF4DCE" w14:paraId="7530484E" w14:textId="77777777">
        <w:trPr>
          <w:cantSplit/>
        </w:trPr>
        <w:tc>
          <w:tcPr>
            <w:tcW w:w="453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90" w:type="dxa"/>
              <w:bottom w:w="30" w:type="dxa"/>
              <w:right w:w="90" w:type="dxa"/>
            </w:tcMar>
          </w:tcPr>
          <w:p w14:paraId="1B88EDB7" w14:textId="77777777" w:rsidR="00CF4DCE" w:rsidRDefault="00000000">
            <w:pPr>
              <w:keepNext/>
            </w:pPr>
            <w:r>
              <w:rPr>
                <w:b/>
                <w:bCs/>
              </w:rPr>
              <w:t>Za Kupujúceho:</w:t>
            </w:r>
          </w:p>
        </w:tc>
        <w:tc>
          <w:tcPr>
            <w:tcW w:w="453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90" w:type="dxa"/>
              <w:bottom w:w="30" w:type="dxa"/>
              <w:right w:w="90" w:type="dxa"/>
            </w:tcMar>
          </w:tcPr>
          <w:p w14:paraId="6F143488" w14:textId="77777777" w:rsidR="00CF4DCE" w:rsidRDefault="00000000">
            <w:pPr>
              <w:keepNext/>
            </w:pPr>
            <w:r>
              <w:rPr>
                <w:b/>
                <w:bCs/>
              </w:rPr>
              <w:t>Za Predávajúceho:</w:t>
            </w:r>
          </w:p>
        </w:tc>
      </w:tr>
      <w:tr w:rsidR="00CF4DCE" w14:paraId="6B1908B5" w14:textId="77777777">
        <w:trPr>
          <w:cantSplit/>
        </w:trPr>
        <w:tc>
          <w:tcPr>
            <w:tcW w:w="453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90" w:type="dxa"/>
              <w:bottom w:w="30" w:type="dxa"/>
              <w:right w:w="90" w:type="dxa"/>
            </w:tcMar>
          </w:tcPr>
          <w:p w14:paraId="5852BEC3" w14:textId="77777777" w:rsidR="00CF4DCE" w:rsidRDefault="00000000">
            <w:pPr>
              <w:keepNext/>
            </w:pPr>
            <w:r>
              <w:t xml:space="preserve"> </w:t>
            </w:r>
          </w:p>
        </w:tc>
        <w:tc>
          <w:tcPr>
            <w:tcW w:w="453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90" w:type="dxa"/>
              <w:bottom w:w="30" w:type="dxa"/>
              <w:right w:w="90" w:type="dxa"/>
            </w:tcMar>
          </w:tcPr>
          <w:p w14:paraId="796D245D" w14:textId="77777777" w:rsidR="00CF4DCE" w:rsidRDefault="00000000">
            <w:pPr>
              <w:keepNext/>
            </w:pPr>
            <w:r>
              <w:t xml:space="preserve"> </w:t>
            </w:r>
          </w:p>
        </w:tc>
      </w:tr>
      <w:tr w:rsidR="00CF4DCE" w14:paraId="4AA667F8" w14:textId="77777777">
        <w:trPr>
          <w:cantSplit/>
        </w:trPr>
        <w:tc>
          <w:tcPr>
            <w:tcW w:w="453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90" w:type="dxa"/>
              <w:bottom w:w="30" w:type="dxa"/>
              <w:right w:w="90" w:type="dxa"/>
            </w:tcMar>
          </w:tcPr>
          <w:p w14:paraId="3A6FEA96" w14:textId="77777777" w:rsidR="00CF4DCE" w:rsidRDefault="00000000">
            <w:pPr>
              <w:keepNext/>
            </w:pPr>
            <w:r>
              <w:t xml:space="preserve"> </w:t>
            </w:r>
          </w:p>
        </w:tc>
        <w:tc>
          <w:tcPr>
            <w:tcW w:w="453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90" w:type="dxa"/>
              <w:bottom w:w="30" w:type="dxa"/>
              <w:right w:w="90" w:type="dxa"/>
            </w:tcMar>
          </w:tcPr>
          <w:p w14:paraId="72874672" w14:textId="77777777" w:rsidR="00CF4DCE" w:rsidRDefault="00000000">
            <w:pPr>
              <w:keepNext/>
            </w:pPr>
            <w:r>
              <w:t xml:space="preserve"> </w:t>
            </w:r>
          </w:p>
        </w:tc>
      </w:tr>
      <w:tr w:rsidR="00CF4DCE" w14:paraId="610876CB" w14:textId="77777777">
        <w:trPr>
          <w:cantSplit/>
        </w:trPr>
        <w:tc>
          <w:tcPr>
            <w:tcW w:w="453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90" w:type="dxa"/>
              <w:bottom w:w="30" w:type="dxa"/>
              <w:right w:w="90" w:type="dxa"/>
            </w:tcMar>
          </w:tcPr>
          <w:p w14:paraId="6CEF65F0" w14:textId="77777777" w:rsidR="00CF4DCE" w:rsidRDefault="00000000">
            <w:pPr>
              <w:keepNext/>
              <w:jc w:val="center"/>
            </w:pPr>
            <w:r>
              <w:t>..............................................................</w:t>
            </w:r>
          </w:p>
        </w:tc>
        <w:tc>
          <w:tcPr>
            <w:tcW w:w="453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90" w:type="dxa"/>
              <w:bottom w:w="30" w:type="dxa"/>
              <w:right w:w="90" w:type="dxa"/>
            </w:tcMar>
          </w:tcPr>
          <w:p w14:paraId="3726A804" w14:textId="77777777" w:rsidR="00CF4DCE" w:rsidRDefault="00000000">
            <w:pPr>
              <w:keepNext/>
              <w:jc w:val="center"/>
            </w:pPr>
            <w:r>
              <w:t>..............................................................</w:t>
            </w:r>
          </w:p>
        </w:tc>
      </w:tr>
      <w:tr w:rsidR="00CF4DCE" w14:paraId="38986FE6" w14:textId="77777777">
        <w:trPr>
          <w:cantSplit/>
        </w:trPr>
        <w:tc>
          <w:tcPr>
            <w:tcW w:w="453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90" w:type="dxa"/>
              <w:bottom w:w="30" w:type="dxa"/>
              <w:right w:w="90" w:type="dxa"/>
            </w:tcMar>
          </w:tcPr>
          <w:p w14:paraId="1CC245AE" w14:textId="77777777" w:rsidR="00CF4DCE" w:rsidRDefault="00000000">
            <w:pPr>
              <w:keepNext/>
              <w:jc w:val="center"/>
            </w:pPr>
            <w:r>
              <w:rPr>
                <w:highlight w:val="yellow"/>
              </w:rPr>
              <w:t>[meno, priezvisko, funkcia]</w:t>
            </w:r>
          </w:p>
        </w:tc>
        <w:tc>
          <w:tcPr>
            <w:tcW w:w="453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90" w:type="dxa"/>
              <w:bottom w:w="30" w:type="dxa"/>
              <w:right w:w="90" w:type="dxa"/>
            </w:tcMar>
          </w:tcPr>
          <w:p w14:paraId="63F7E852" w14:textId="77777777" w:rsidR="00CF4DCE" w:rsidRDefault="00000000">
            <w:pPr>
              <w:keepNext/>
              <w:jc w:val="center"/>
            </w:pPr>
            <w:r>
              <w:rPr>
                <w:highlight w:val="yellow"/>
              </w:rPr>
              <w:t>[meno, priezvisko, funkcia]</w:t>
            </w:r>
          </w:p>
        </w:tc>
      </w:tr>
    </w:tbl>
    <w:p w14:paraId="4B09A9CA" w14:textId="77777777" w:rsidR="00CF4DCE" w:rsidRDefault="00000000">
      <w:pPr>
        <w:pageBreakBefore/>
        <w:jc w:val="center"/>
      </w:pPr>
      <w:r>
        <w:rPr>
          <w:b/>
          <w:bCs/>
          <w:sz w:val="22"/>
          <w:szCs w:val="22"/>
        </w:rPr>
        <w:lastRenderedPageBreak/>
        <w:t>Príloha č. 1 ku kúpnej zmluve</w:t>
      </w:r>
    </w:p>
    <w:p w14:paraId="4CC37F0D" w14:textId="77777777" w:rsidR="00CF4DCE" w:rsidRDefault="00000000">
      <w:pPr>
        <w:spacing w:after="200"/>
        <w:jc w:val="center"/>
      </w:pPr>
      <w:r>
        <w:rPr>
          <w:b/>
          <w:bCs/>
          <w:sz w:val="22"/>
          <w:szCs w:val="22"/>
        </w:rPr>
        <w:t>Opis predmetu zákazky (technická špecifikácia) a ponúkané zariadenia</w:t>
      </w:r>
    </w:p>
    <w:p w14:paraId="02EDF94E" w14:textId="77777777" w:rsidR="00CF4DCE" w:rsidRDefault="00000000">
      <w:pPr>
        <w:spacing w:after="100" w:line="276" w:lineRule="auto"/>
        <w:jc w:val="both"/>
      </w:pPr>
      <w:r>
        <w:t>Túto prílohu tvorí opis predmetu zákazky „Technológie ručného plnenia, viazania a balenia“ s minimálnymi technickými parametrami jednotlivých zariadení, zverejnený ako súčasť výzvy na predkladanie ponúk v systéme JOSEPHINE, vrátane parametrov ponúknutých uchádzačom. Kupujúci ho k zmluve pripojí v nezmenenom znení.</w:t>
      </w:r>
    </w:p>
    <w:p w14:paraId="7E81E82B" w14:textId="77777777" w:rsidR="00CF4DCE" w:rsidRDefault="00000000">
      <w:pPr>
        <w:keepNext/>
        <w:spacing w:after="100" w:line="276" w:lineRule="auto"/>
        <w:jc w:val="both"/>
      </w:pPr>
      <w:r>
        <w:rPr>
          <w:b/>
          <w:bCs/>
        </w:rPr>
        <w:t>Ponúkané zariadenia:</w:t>
      </w:r>
    </w:p>
    <w:tbl>
      <w:tblPr>
        <w:tblW w:w="9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3170"/>
        <w:gridCol w:w="2000"/>
        <w:gridCol w:w="2400"/>
        <w:gridCol w:w="1000"/>
      </w:tblGrid>
      <w:tr w:rsidR="00CF4DCE" w14:paraId="6D3A5A80" w14:textId="77777777">
        <w:trPr>
          <w:cantSplit/>
          <w:tblHeader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8B4BAB9" w14:textId="77777777" w:rsidR="00CF4DCE" w:rsidRDefault="00000000">
            <w:r>
              <w:rPr>
                <w:b/>
                <w:bCs/>
              </w:rPr>
              <w:t>Č.</w:t>
            </w:r>
          </w:p>
        </w:tc>
        <w:tc>
          <w:tcPr>
            <w:tcW w:w="31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86C3AC7" w14:textId="77777777" w:rsidR="00CF4DCE" w:rsidRDefault="00000000">
            <w:r>
              <w:rPr>
                <w:b/>
                <w:bCs/>
              </w:rPr>
              <w:t>Zariadenie</w:t>
            </w:r>
          </w:p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B17A986" w14:textId="77777777" w:rsidR="00CF4DCE" w:rsidRDefault="00000000">
            <w:r>
              <w:rPr>
                <w:b/>
                <w:bCs/>
              </w:rPr>
              <w:t>Výrobca</w:t>
            </w:r>
          </w:p>
        </w:tc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5CF7397" w14:textId="77777777" w:rsidR="00CF4DCE" w:rsidRDefault="00000000">
            <w:r>
              <w:rPr>
                <w:b/>
                <w:bCs/>
              </w:rPr>
              <w:t>Typové označenie / model</w:t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2922FA2" w14:textId="77777777" w:rsidR="00CF4DCE" w:rsidRDefault="00000000">
            <w:r>
              <w:rPr>
                <w:b/>
                <w:bCs/>
              </w:rPr>
              <w:t>Počet</w:t>
            </w:r>
          </w:p>
        </w:tc>
      </w:tr>
      <w:tr w:rsidR="00CF4DCE" w14:paraId="65C71F17" w14:textId="77777777">
        <w:trPr>
          <w:cantSplit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2AEDC0E" w14:textId="77777777" w:rsidR="00CF4DCE" w:rsidRDefault="00000000">
            <w:r>
              <w:t>1.</w:t>
            </w:r>
          </w:p>
        </w:tc>
        <w:tc>
          <w:tcPr>
            <w:tcW w:w="31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93CF328" w14:textId="77777777" w:rsidR="00CF4DCE" w:rsidRDefault="00000000">
            <w:r>
              <w:t xml:space="preserve">Vákuová </w:t>
            </w:r>
            <w:proofErr w:type="spellStart"/>
            <w:r>
              <w:t>narážačka</w:t>
            </w:r>
            <w:proofErr w:type="spellEnd"/>
            <w:r>
              <w:t xml:space="preserve"> s preklápacím zariadením</w:t>
            </w:r>
          </w:p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24918EC" w14:textId="77777777" w:rsidR="00CF4DCE" w:rsidRDefault="00000000">
            <w:r>
              <w:rPr>
                <w:highlight w:val="yellow"/>
              </w:rPr>
              <w:t>[doplní uchádzač]</w:t>
            </w:r>
          </w:p>
        </w:tc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94E1C4D" w14:textId="77777777" w:rsidR="00CF4DCE" w:rsidRDefault="00000000">
            <w:r>
              <w:rPr>
                <w:highlight w:val="yellow"/>
              </w:rPr>
              <w:t>[doplní uchádzač]</w:t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4A0BEDE" w14:textId="77777777" w:rsidR="00CF4DCE" w:rsidRDefault="00000000">
            <w:pPr>
              <w:jc w:val="center"/>
            </w:pPr>
            <w:r>
              <w:t>1 ks</w:t>
            </w:r>
          </w:p>
        </w:tc>
      </w:tr>
      <w:tr w:rsidR="00CF4DCE" w14:paraId="5D061D55" w14:textId="77777777">
        <w:trPr>
          <w:cantSplit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300AA65" w14:textId="77777777" w:rsidR="00CF4DCE" w:rsidRDefault="00000000">
            <w:r>
              <w:t>2.</w:t>
            </w:r>
          </w:p>
        </w:tc>
        <w:tc>
          <w:tcPr>
            <w:tcW w:w="31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B95B3E3" w14:textId="77777777" w:rsidR="00CF4DCE" w:rsidRDefault="00000000">
            <w:r>
              <w:t>Automatická viazačka špekáčikov</w:t>
            </w:r>
          </w:p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9230B71" w14:textId="77777777" w:rsidR="00CF4DCE" w:rsidRDefault="00000000">
            <w:r>
              <w:rPr>
                <w:highlight w:val="yellow"/>
              </w:rPr>
              <w:t>[doplní uchádzač]</w:t>
            </w:r>
          </w:p>
        </w:tc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07AD12F" w14:textId="77777777" w:rsidR="00CF4DCE" w:rsidRDefault="00000000">
            <w:r>
              <w:rPr>
                <w:highlight w:val="yellow"/>
              </w:rPr>
              <w:t>[doplní uchádzač]</w:t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2B7B778" w14:textId="77777777" w:rsidR="00CF4DCE" w:rsidRDefault="00000000">
            <w:pPr>
              <w:jc w:val="center"/>
            </w:pPr>
            <w:r>
              <w:t>1 ks</w:t>
            </w:r>
          </w:p>
        </w:tc>
      </w:tr>
      <w:tr w:rsidR="00CF4DCE" w14:paraId="2333D72E" w14:textId="77777777">
        <w:trPr>
          <w:cantSplit/>
        </w:trPr>
        <w:tc>
          <w:tcPr>
            <w:tcW w:w="5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EA027B2" w14:textId="77777777" w:rsidR="00CF4DCE" w:rsidRDefault="00000000">
            <w:r>
              <w:t>3.</w:t>
            </w:r>
          </w:p>
        </w:tc>
        <w:tc>
          <w:tcPr>
            <w:tcW w:w="31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11FB2C6" w14:textId="77777777" w:rsidR="00CF4DCE" w:rsidRDefault="00000000">
            <w:r>
              <w:t>Dvojkomorová vákuová balička</w:t>
            </w:r>
          </w:p>
        </w:tc>
        <w:tc>
          <w:tcPr>
            <w:tcW w:w="2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81A5156" w14:textId="77777777" w:rsidR="00CF4DCE" w:rsidRDefault="00000000">
            <w:r>
              <w:rPr>
                <w:highlight w:val="yellow"/>
              </w:rPr>
              <w:t>[doplní uchádzač]</w:t>
            </w:r>
          </w:p>
        </w:tc>
        <w:tc>
          <w:tcPr>
            <w:tcW w:w="2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4AF3060" w14:textId="77777777" w:rsidR="00CF4DCE" w:rsidRDefault="00000000">
            <w:r>
              <w:rPr>
                <w:highlight w:val="yellow"/>
              </w:rPr>
              <w:t>[doplní uchádzač]</w:t>
            </w:r>
          </w:p>
        </w:tc>
        <w:tc>
          <w:tcPr>
            <w:tcW w:w="10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FDFAE70" w14:textId="77777777" w:rsidR="00CF4DCE" w:rsidRDefault="00000000">
            <w:pPr>
              <w:jc w:val="center"/>
            </w:pPr>
            <w:r>
              <w:t>1 ks</w:t>
            </w:r>
          </w:p>
        </w:tc>
      </w:tr>
    </w:tbl>
    <w:p w14:paraId="16D2C70C" w14:textId="77777777" w:rsidR="00CF4DCE" w:rsidRDefault="00000000">
      <w:pPr>
        <w:pageBreakBefore/>
        <w:jc w:val="center"/>
      </w:pPr>
      <w:r>
        <w:rPr>
          <w:b/>
          <w:bCs/>
          <w:sz w:val="22"/>
          <w:szCs w:val="22"/>
        </w:rPr>
        <w:lastRenderedPageBreak/>
        <w:t>Príloha č. 2 ku kúpnej zmluve</w:t>
      </w:r>
    </w:p>
    <w:p w14:paraId="2F2AC7D7" w14:textId="77777777" w:rsidR="00CF4DCE" w:rsidRDefault="00000000">
      <w:pPr>
        <w:spacing w:after="200"/>
        <w:jc w:val="center"/>
      </w:pPr>
      <w:r>
        <w:rPr>
          <w:b/>
          <w:bCs/>
          <w:sz w:val="22"/>
          <w:szCs w:val="22"/>
        </w:rPr>
        <w:t>Cenová ponuka Predávajúceho</w:t>
      </w:r>
    </w:p>
    <w:p w14:paraId="17414A97" w14:textId="77777777" w:rsidR="00CF4DCE" w:rsidRDefault="00000000">
      <w:pPr>
        <w:spacing w:after="100" w:line="276" w:lineRule="auto"/>
        <w:jc w:val="both"/>
      </w:pPr>
      <w:r>
        <w:t>Túto prílohu tvorí cenová ponuka (návrh na plnenie kritéria) predložená Predávajúcim v systéme JOSEPHINE v rámci obstarávania zákazky „Technológie ručného plnenia, viazania a balenia“. Ceny jednotlivých zariadení uvedené v tejto prílohe musia byť totožné s cenami uvedenými v bode 6.1 zmluvy.</w:t>
      </w:r>
    </w:p>
    <w:p w14:paraId="3ED74145" w14:textId="77777777" w:rsidR="00CF4DCE" w:rsidRDefault="00000000">
      <w:pPr>
        <w:spacing w:after="100" w:line="276" w:lineRule="auto"/>
        <w:jc w:val="both"/>
      </w:pPr>
      <w:r>
        <w:rPr>
          <w:highlight w:val="yellow"/>
        </w:rPr>
        <w:t>[Uchádzač vloží svoju cenovú ponuku.]</w:t>
      </w:r>
    </w:p>
    <w:p w14:paraId="62EFD9AB" w14:textId="77777777" w:rsidR="00CF4DCE" w:rsidRDefault="00000000">
      <w:pPr>
        <w:pageBreakBefore/>
        <w:jc w:val="center"/>
      </w:pPr>
      <w:r>
        <w:rPr>
          <w:b/>
          <w:bCs/>
          <w:sz w:val="22"/>
          <w:szCs w:val="22"/>
        </w:rPr>
        <w:lastRenderedPageBreak/>
        <w:t>Príloha č. 3 ku kúpnej zmluve</w:t>
      </w:r>
    </w:p>
    <w:p w14:paraId="267E5AA7" w14:textId="77777777" w:rsidR="00CF4DCE" w:rsidRDefault="00000000">
      <w:pPr>
        <w:spacing w:after="200"/>
        <w:jc w:val="center"/>
      </w:pPr>
      <w:r>
        <w:rPr>
          <w:b/>
          <w:bCs/>
          <w:sz w:val="22"/>
          <w:szCs w:val="22"/>
        </w:rPr>
        <w:t>Zoznam subdodávateľov</w:t>
      </w:r>
    </w:p>
    <w:p w14:paraId="586870DD" w14:textId="77777777" w:rsidR="00CF4DCE" w:rsidRDefault="00000000">
      <w:pPr>
        <w:spacing w:after="100" w:line="276" w:lineRule="auto"/>
        <w:jc w:val="both"/>
      </w:pPr>
      <w:r>
        <w:t>☐  Predávajúci nebude pri plnení zmluvy využívať subdodávateľov.</w:t>
      </w:r>
    </w:p>
    <w:p w14:paraId="39BEB0F7" w14:textId="77777777" w:rsidR="00CF4DCE" w:rsidRDefault="00000000">
      <w:pPr>
        <w:keepNext/>
        <w:spacing w:after="100" w:line="276" w:lineRule="auto"/>
        <w:jc w:val="both"/>
      </w:pPr>
      <w:r>
        <w:t>☐  Predávajúci bude pri plnení zmluvy využívať týchto subdodávateľov:</w:t>
      </w:r>
    </w:p>
    <w:tbl>
      <w:tblPr>
        <w:tblW w:w="9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2700"/>
        <w:gridCol w:w="2370"/>
        <w:gridCol w:w="1400"/>
      </w:tblGrid>
      <w:tr w:rsidR="00CF4DCE" w14:paraId="1B37F198" w14:textId="77777777">
        <w:trPr>
          <w:cantSplit/>
          <w:tblHeader/>
        </w:trPr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397D609" w14:textId="77777777" w:rsidR="00CF4DCE" w:rsidRDefault="00000000">
            <w:r>
              <w:rPr>
                <w:b/>
                <w:bCs/>
              </w:rPr>
              <w:t>Obchodné meno, sídlo, IČO</w:t>
            </w:r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2FAFD19" w14:textId="77777777" w:rsidR="00CF4DCE" w:rsidRDefault="00000000">
            <w:r>
              <w:rPr>
                <w:b/>
                <w:bCs/>
              </w:rPr>
              <w:t>Osoba oprávnená konať za subdodávateľa (meno, priezvisko, adresa pobytu, dátum narodenia)</w:t>
            </w:r>
          </w:p>
        </w:tc>
        <w:tc>
          <w:tcPr>
            <w:tcW w:w="23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1CC7C28" w14:textId="77777777" w:rsidR="00CF4DCE" w:rsidRDefault="00000000">
            <w:r>
              <w:rPr>
                <w:b/>
                <w:bCs/>
              </w:rPr>
              <w:t>Predmet subdodávky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CC3B65E" w14:textId="77777777" w:rsidR="00CF4DCE" w:rsidRDefault="00000000">
            <w:r>
              <w:rPr>
                <w:b/>
                <w:bCs/>
              </w:rPr>
              <w:t>Podiel na kúpnej cene (%)</w:t>
            </w:r>
          </w:p>
        </w:tc>
      </w:tr>
      <w:tr w:rsidR="00CF4DCE" w14:paraId="3CF9ECF8" w14:textId="77777777">
        <w:trPr>
          <w:cantSplit/>
        </w:trPr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C3C1C99" w14:textId="77777777" w:rsidR="00CF4DCE" w:rsidRDefault="00000000">
            <w:r>
              <w:t xml:space="preserve"> </w:t>
            </w:r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9220541" w14:textId="77777777" w:rsidR="00CF4DCE" w:rsidRDefault="00000000">
            <w:r>
              <w:t xml:space="preserve"> </w:t>
            </w:r>
          </w:p>
        </w:tc>
        <w:tc>
          <w:tcPr>
            <w:tcW w:w="23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9306920" w14:textId="77777777" w:rsidR="00CF4DCE" w:rsidRDefault="00000000">
            <w:r>
              <w:t xml:space="preserve"> 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13DDAA7" w14:textId="77777777" w:rsidR="00CF4DCE" w:rsidRDefault="00000000">
            <w:r>
              <w:t xml:space="preserve"> </w:t>
            </w:r>
          </w:p>
        </w:tc>
      </w:tr>
      <w:tr w:rsidR="00CF4DCE" w14:paraId="554D8E40" w14:textId="77777777">
        <w:trPr>
          <w:cantSplit/>
        </w:trPr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B04B7B1" w14:textId="77777777" w:rsidR="00CF4DCE" w:rsidRDefault="00000000">
            <w:r>
              <w:t xml:space="preserve"> </w:t>
            </w:r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F07DF2F" w14:textId="77777777" w:rsidR="00CF4DCE" w:rsidRDefault="00000000">
            <w:r>
              <w:t xml:space="preserve"> </w:t>
            </w:r>
          </w:p>
        </w:tc>
        <w:tc>
          <w:tcPr>
            <w:tcW w:w="23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C09FEC4" w14:textId="77777777" w:rsidR="00CF4DCE" w:rsidRDefault="00000000">
            <w:r>
              <w:t xml:space="preserve"> 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67F863C" w14:textId="77777777" w:rsidR="00CF4DCE" w:rsidRDefault="00000000">
            <w:r>
              <w:t xml:space="preserve"> </w:t>
            </w:r>
          </w:p>
        </w:tc>
      </w:tr>
      <w:tr w:rsidR="00CF4DCE" w14:paraId="02014F06" w14:textId="77777777">
        <w:trPr>
          <w:cantSplit/>
        </w:trPr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B572104" w14:textId="77777777" w:rsidR="00CF4DCE" w:rsidRDefault="00000000">
            <w:r>
              <w:t xml:space="preserve"> </w:t>
            </w:r>
          </w:p>
        </w:tc>
        <w:tc>
          <w:tcPr>
            <w:tcW w:w="27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89A6247" w14:textId="77777777" w:rsidR="00CF4DCE" w:rsidRDefault="00000000">
            <w:r>
              <w:t xml:space="preserve"> </w:t>
            </w:r>
          </w:p>
        </w:tc>
        <w:tc>
          <w:tcPr>
            <w:tcW w:w="237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5B9371A" w14:textId="77777777" w:rsidR="00CF4DCE" w:rsidRDefault="00000000">
            <w:r>
              <w:t xml:space="preserve"> </w:t>
            </w:r>
          </w:p>
        </w:tc>
        <w:tc>
          <w:tcPr>
            <w:tcW w:w="1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D83BD48" w14:textId="77777777" w:rsidR="00CF4DCE" w:rsidRDefault="00000000">
            <w:r>
              <w:t xml:space="preserve"> </w:t>
            </w:r>
          </w:p>
        </w:tc>
      </w:tr>
    </w:tbl>
    <w:p w14:paraId="074140D2" w14:textId="77777777" w:rsidR="00CF4DCE" w:rsidRDefault="00CF4DCE">
      <w:pPr>
        <w:spacing w:after="400"/>
      </w:pPr>
    </w:p>
    <w:tbl>
      <w:tblPr>
        <w:tblW w:w="9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5"/>
        <w:gridCol w:w="4535"/>
      </w:tblGrid>
      <w:tr w:rsidR="00CF4DCE" w14:paraId="07279748" w14:textId="77777777">
        <w:tc>
          <w:tcPr>
            <w:tcW w:w="453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90" w:type="dxa"/>
              <w:bottom w:w="30" w:type="dxa"/>
              <w:right w:w="90" w:type="dxa"/>
            </w:tcMar>
          </w:tcPr>
          <w:p w14:paraId="6D606F23" w14:textId="77777777" w:rsidR="00CF4DCE" w:rsidRDefault="00000000">
            <w:r>
              <w:t xml:space="preserve">V </w:t>
            </w:r>
            <w:r>
              <w:rPr>
                <w:highlight w:val="yellow"/>
              </w:rPr>
              <w:t>[●]</w:t>
            </w:r>
            <w:r>
              <w:t xml:space="preserve">, dňa </w:t>
            </w:r>
            <w:r>
              <w:rPr>
                <w:highlight w:val="yellow"/>
              </w:rPr>
              <w:t>[●]</w:t>
            </w:r>
          </w:p>
        </w:tc>
        <w:tc>
          <w:tcPr>
            <w:tcW w:w="453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90" w:type="dxa"/>
              <w:bottom w:w="30" w:type="dxa"/>
              <w:right w:w="90" w:type="dxa"/>
            </w:tcMar>
          </w:tcPr>
          <w:p w14:paraId="2794810D" w14:textId="77777777" w:rsidR="00CF4DCE" w:rsidRDefault="00000000">
            <w:pPr>
              <w:jc w:val="center"/>
            </w:pPr>
            <w:r>
              <w:t>..............................................................</w:t>
            </w:r>
          </w:p>
        </w:tc>
      </w:tr>
      <w:tr w:rsidR="00CF4DCE" w14:paraId="535F99F0" w14:textId="77777777">
        <w:tc>
          <w:tcPr>
            <w:tcW w:w="453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90" w:type="dxa"/>
              <w:bottom w:w="30" w:type="dxa"/>
              <w:right w:w="90" w:type="dxa"/>
            </w:tcMar>
          </w:tcPr>
          <w:p w14:paraId="14E36A8B" w14:textId="77777777" w:rsidR="00CF4DCE" w:rsidRDefault="00000000">
            <w:r>
              <w:t xml:space="preserve"> </w:t>
            </w:r>
          </w:p>
        </w:tc>
        <w:tc>
          <w:tcPr>
            <w:tcW w:w="453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90" w:type="dxa"/>
              <w:bottom w:w="30" w:type="dxa"/>
              <w:right w:w="90" w:type="dxa"/>
            </w:tcMar>
          </w:tcPr>
          <w:p w14:paraId="737B119D" w14:textId="77777777" w:rsidR="00CF4DCE" w:rsidRDefault="00000000">
            <w:pPr>
              <w:jc w:val="center"/>
            </w:pPr>
            <w:r>
              <w:rPr>
                <w:highlight w:val="yellow"/>
              </w:rPr>
              <w:t>[meno, priezvisko, funkcia – Predávajúci]</w:t>
            </w:r>
          </w:p>
        </w:tc>
      </w:tr>
    </w:tbl>
    <w:p w14:paraId="15A1673A" w14:textId="77777777" w:rsidR="00C46AA6" w:rsidRDefault="00C46AA6"/>
    <w:sectPr w:rsidR="00C46AA6">
      <w:headerReference w:type="default" r:id="rId8"/>
      <w:footerReference w:type="default" r:id="rId9"/>
      <w:pgSz w:w="11906" w:h="16838"/>
      <w:pgMar w:top="1134" w:right="1418" w:bottom="1134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2671B8" w14:textId="77777777" w:rsidR="003E37C3" w:rsidRDefault="003E37C3">
      <w:r>
        <w:separator/>
      </w:r>
    </w:p>
  </w:endnote>
  <w:endnote w:type="continuationSeparator" w:id="0">
    <w:p w14:paraId="61125964" w14:textId="77777777" w:rsidR="003E37C3" w:rsidRDefault="003E37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BA140" w14:textId="77777777" w:rsidR="00CF4DCE" w:rsidRDefault="00000000">
    <w:pPr>
      <w:jc w:val="center"/>
    </w:pPr>
    <w:r>
      <w:rPr>
        <w:color w:val="7F7F7F"/>
        <w:sz w:val="16"/>
        <w:szCs w:val="16"/>
      </w:rPr>
      <w:t xml:space="preserve">Strana </w:t>
    </w:r>
    <w:r>
      <w:rPr>
        <w:color w:val="7F7F7F"/>
        <w:sz w:val="16"/>
        <w:szCs w:val="16"/>
      </w:rPr>
      <w:fldChar w:fldCharType="begin"/>
    </w:r>
    <w:r>
      <w:rPr>
        <w:color w:val="7F7F7F"/>
        <w:sz w:val="16"/>
        <w:szCs w:val="16"/>
      </w:rPr>
      <w:instrText>PAGE</w:instrText>
    </w:r>
    <w:r>
      <w:rPr>
        <w:color w:val="7F7F7F"/>
        <w:sz w:val="16"/>
        <w:szCs w:val="16"/>
      </w:rPr>
      <w:fldChar w:fldCharType="separate"/>
    </w:r>
    <w:r w:rsidR="00052D3B">
      <w:rPr>
        <w:noProof/>
        <w:color w:val="7F7F7F"/>
        <w:sz w:val="16"/>
        <w:szCs w:val="16"/>
      </w:rPr>
      <w:t>1</w:t>
    </w:r>
    <w:r>
      <w:rPr>
        <w:color w:val="7F7F7F"/>
        <w:sz w:val="16"/>
        <w:szCs w:val="16"/>
      </w:rPr>
      <w:fldChar w:fldCharType="end"/>
    </w:r>
    <w:r>
      <w:rPr>
        <w:color w:val="7F7F7F"/>
        <w:sz w:val="16"/>
        <w:szCs w:val="16"/>
      </w:rPr>
      <w:t xml:space="preserve"> z </w:t>
    </w:r>
    <w:r>
      <w:rPr>
        <w:color w:val="7F7F7F"/>
        <w:sz w:val="16"/>
        <w:szCs w:val="16"/>
      </w:rPr>
      <w:fldChar w:fldCharType="begin"/>
    </w:r>
    <w:r>
      <w:rPr>
        <w:color w:val="7F7F7F"/>
        <w:sz w:val="16"/>
        <w:szCs w:val="16"/>
      </w:rPr>
      <w:instrText>NUMPAGES</w:instrText>
    </w:r>
    <w:r>
      <w:rPr>
        <w:color w:val="7F7F7F"/>
        <w:sz w:val="16"/>
        <w:szCs w:val="16"/>
      </w:rPr>
      <w:fldChar w:fldCharType="separate"/>
    </w:r>
    <w:r w:rsidR="00052D3B">
      <w:rPr>
        <w:noProof/>
        <w:color w:val="7F7F7F"/>
        <w:sz w:val="16"/>
        <w:szCs w:val="16"/>
      </w:rPr>
      <w:t>2</w:t>
    </w:r>
    <w:r>
      <w:rPr>
        <w:color w:val="7F7F7F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2B525F" w14:textId="77777777" w:rsidR="003E37C3" w:rsidRDefault="003E37C3">
      <w:r>
        <w:separator/>
      </w:r>
    </w:p>
  </w:footnote>
  <w:footnote w:type="continuationSeparator" w:id="0">
    <w:p w14:paraId="71095AA3" w14:textId="77777777" w:rsidR="003E37C3" w:rsidRDefault="003E37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18E86" w14:textId="77777777" w:rsidR="00CF4DCE" w:rsidRDefault="00CF4DCE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A06C02"/>
    <w:multiLevelType w:val="hybridMultilevel"/>
    <w:tmpl w:val="AE06CF86"/>
    <w:lvl w:ilvl="0" w:tplc="F210FE0C" w:tentative="1">
      <w:start w:val="1"/>
      <w:numFmt w:val="bullet"/>
      <w:lvlText w:val="●"/>
      <w:lvlJc w:val="left"/>
      <w:pPr>
        <w:ind w:left="720" w:hanging="360"/>
      </w:pPr>
    </w:lvl>
    <w:lvl w:ilvl="1" w:tplc="D428B2A6" w:tentative="1">
      <w:start w:val="1"/>
      <w:numFmt w:val="bullet"/>
      <w:lvlText w:val="○"/>
      <w:lvlJc w:val="left"/>
      <w:pPr>
        <w:ind w:left="1440" w:hanging="360"/>
      </w:pPr>
    </w:lvl>
    <w:lvl w:ilvl="2" w:tplc="3AD8F454" w:tentative="1">
      <w:start w:val="1"/>
      <w:numFmt w:val="bullet"/>
      <w:lvlText w:val="■"/>
      <w:lvlJc w:val="left"/>
      <w:pPr>
        <w:ind w:left="2160" w:hanging="360"/>
      </w:pPr>
    </w:lvl>
    <w:lvl w:ilvl="3" w:tplc="DF14C230" w:tentative="1">
      <w:start w:val="1"/>
      <w:numFmt w:val="bullet"/>
      <w:lvlText w:val="●"/>
      <w:lvlJc w:val="left"/>
      <w:pPr>
        <w:ind w:left="2880" w:hanging="360"/>
      </w:pPr>
    </w:lvl>
    <w:lvl w:ilvl="4" w:tplc="1E2AB176" w:tentative="1">
      <w:start w:val="1"/>
      <w:numFmt w:val="bullet"/>
      <w:lvlText w:val="○"/>
      <w:lvlJc w:val="left"/>
      <w:pPr>
        <w:ind w:left="3600" w:hanging="360"/>
      </w:pPr>
    </w:lvl>
    <w:lvl w:ilvl="5" w:tplc="6960DEA4" w:tentative="1">
      <w:start w:val="1"/>
      <w:numFmt w:val="bullet"/>
      <w:lvlText w:val="■"/>
      <w:lvlJc w:val="left"/>
      <w:pPr>
        <w:ind w:left="4320" w:hanging="360"/>
      </w:pPr>
    </w:lvl>
    <w:lvl w:ilvl="6" w:tplc="D8B67998" w:tentative="1">
      <w:start w:val="1"/>
      <w:numFmt w:val="bullet"/>
      <w:lvlText w:val="●"/>
      <w:lvlJc w:val="left"/>
      <w:pPr>
        <w:ind w:left="5040" w:hanging="360"/>
      </w:pPr>
    </w:lvl>
    <w:lvl w:ilvl="7" w:tplc="587CF2EC" w:tentative="1">
      <w:start w:val="1"/>
      <w:numFmt w:val="bullet"/>
      <w:lvlText w:val="●"/>
      <w:lvlJc w:val="left"/>
      <w:pPr>
        <w:ind w:left="5760" w:hanging="360"/>
      </w:pPr>
    </w:lvl>
    <w:lvl w:ilvl="8" w:tplc="000C4376" w:tentative="1">
      <w:start w:val="1"/>
      <w:numFmt w:val="bullet"/>
      <w:lvlText w:val="●"/>
      <w:lvlJc w:val="left"/>
      <w:pPr>
        <w:ind w:left="6480" w:hanging="360"/>
      </w:pPr>
    </w:lvl>
  </w:abstractNum>
  <w:num w:numId="1" w16cid:durableId="107027226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4DCE"/>
    <w:rsid w:val="00052D3B"/>
    <w:rsid w:val="000B1F07"/>
    <w:rsid w:val="00123B14"/>
    <w:rsid w:val="001C77DD"/>
    <w:rsid w:val="002C4D34"/>
    <w:rsid w:val="00381C56"/>
    <w:rsid w:val="003E37C3"/>
    <w:rsid w:val="0041437A"/>
    <w:rsid w:val="00510BC0"/>
    <w:rsid w:val="005277B1"/>
    <w:rsid w:val="00685C90"/>
    <w:rsid w:val="006B3950"/>
    <w:rsid w:val="00796DA5"/>
    <w:rsid w:val="00812884"/>
    <w:rsid w:val="00812A4D"/>
    <w:rsid w:val="008A69AB"/>
    <w:rsid w:val="009662A6"/>
    <w:rsid w:val="00975CC6"/>
    <w:rsid w:val="00A5121A"/>
    <w:rsid w:val="00A55E05"/>
    <w:rsid w:val="00AB03A6"/>
    <w:rsid w:val="00B118BA"/>
    <w:rsid w:val="00C36518"/>
    <w:rsid w:val="00C46AA6"/>
    <w:rsid w:val="00CF4DCE"/>
    <w:rsid w:val="00D929BD"/>
    <w:rsid w:val="00DF3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717DB"/>
  <w15:docId w15:val="{CF21B58C-3ACC-4150-A30C-E45333E75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uiPriority w:val="9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outlineLvl w:val="5"/>
    </w:pPr>
    <w:rPr>
      <w:color w:val="1F4D7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next w:val="Normlny"/>
    <w:uiPriority w:val="10"/>
    <w:qFormat/>
    <w:rPr>
      <w:sz w:val="56"/>
      <w:szCs w:val="56"/>
    </w:rPr>
  </w:style>
  <w:style w:type="paragraph" w:customStyle="1" w:styleId="Vrazn1">
    <w:name w:val="Výrazný1"/>
    <w:basedOn w:val="Normlny"/>
    <w:next w:val="Normlny"/>
    <w:qFormat/>
    <w:rPr>
      <w:b/>
      <w:bCs/>
    </w:rPr>
  </w:style>
  <w:style w:type="paragraph" w:styleId="Odsekzoznamu">
    <w:name w:val="List Paragraph"/>
    <w:basedOn w:val="Normlny"/>
    <w:qFormat/>
  </w:style>
  <w:style w:type="character" w:styleId="Hypertextovprepojenie">
    <w:name w:val="Hyperlink"/>
    <w:uiPriority w:val="99"/>
    <w:unhideWhenUsed/>
    <w:rPr>
      <w:color w:val="0563C1"/>
      <w:u w:val="single"/>
    </w:rPr>
  </w:style>
  <w:style w:type="character" w:styleId="Odkaznapoznmkupodiarou">
    <w:name w:val="footnote reference"/>
    <w:uiPriority w:val="99"/>
    <w:semiHidden/>
    <w:unhideWhenUsed/>
    <w:rPr>
      <w:vertAlign w:val="superscript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</w:style>
  <w:style w:type="character" w:customStyle="1" w:styleId="TextpoznmkypodiarouChar">
    <w:name w:val="Text poznámky pod čiarou Char"/>
    <w:link w:val="Textpoznmkypodiarou"/>
    <w:uiPriority w:val="99"/>
    <w:semiHidden/>
    <w:unhideWhenUsed/>
    <w:rPr>
      <w:sz w:val="20"/>
      <w:szCs w:val="20"/>
    </w:rPr>
  </w:style>
  <w:style w:type="character" w:styleId="Odkaznavysvetlivku">
    <w:name w:val="endnote reference"/>
    <w:uiPriority w:val="99"/>
    <w:semiHidden/>
    <w:unhideWhenUsed/>
    <w:rPr>
      <w:vertAlign w:val="superscript"/>
    </w:rPr>
  </w:style>
  <w:style w:type="paragraph" w:styleId="Textvysvetlivky">
    <w:name w:val="endnote text"/>
    <w:basedOn w:val="Normlny"/>
    <w:link w:val="TextvysvetlivkyChar"/>
    <w:uiPriority w:val="99"/>
    <w:semiHidden/>
    <w:unhideWhenUsed/>
  </w:style>
  <w:style w:type="character" w:customStyle="1" w:styleId="TextvysvetlivkyChar">
    <w:name w:val="Text vysvetlivky Char"/>
    <w:link w:val="Textvysvetlivky"/>
    <w:uiPriority w:val="99"/>
    <w:semiHidden/>
    <w:unhideWhenUsed/>
    <w:rPr>
      <w:sz w:val="20"/>
      <w:szCs w:val="20"/>
    </w:rPr>
  </w:style>
  <w:style w:type="paragraph" w:styleId="Hlavika">
    <w:name w:val="header"/>
    <w:basedOn w:val="Normlny"/>
    <w:link w:val="HlavikaChar"/>
    <w:uiPriority w:val="99"/>
    <w:unhideWhenUsed/>
    <w:rsid w:val="00C3651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C36518"/>
  </w:style>
  <w:style w:type="paragraph" w:styleId="Pta">
    <w:name w:val="footer"/>
    <w:basedOn w:val="Normlny"/>
    <w:link w:val="PtaChar"/>
    <w:uiPriority w:val="99"/>
    <w:unhideWhenUsed/>
    <w:rsid w:val="00C3651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C36518"/>
  </w:style>
  <w:style w:type="character" w:styleId="Odkaznakomentr">
    <w:name w:val="annotation reference"/>
    <w:rPr>
      <w:sz w:val="16"/>
      <w:szCs w:val="16"/>
    </w:rPr>
  </w:style>
  <w:style w:type="paragraph" w:styleId="Textkomentra">
    <w:name w:val="annotation text"/>
  </w:style>
  <w:style w:type="paragraph" w:styleId="Revzia">
    <w:name w:val="Revision"/>
    <w:hidden/>
    <w:uiPriority w:val="99"/>
    <w:semiHidden/>
    <w:rsid w:val="002C4D34"/>
  </w:style>
  <w:style w:type="character" w:styleId="Nevyrieenzmienka">
    <w:name w:val="Unresolved Mention"/>
    <w:basedOn w:val="Predvolenpsmoodseku"/>
    <w:uiPriority w:val="99"/>
    <w:semiHidden/>
    <w:unhideWhenUsed/>
    <w:rsid w:val="006B39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.gasparikova@gasparikmasovyroba.s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12</Pages>
  <Words>4236</Words>
  <Characters>24151</Characters>
  <Application>Microsoft Office Word</Application>
  <DocSecurity>0</DocSecurity>
  <Lines>201</Lines>
  <Paragraphs>56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Kúpna zmluva – Technológie ručného plnenia, viazania a balenia</vt:lpstr>
    </vt:vector>
  </TitlesOfParts>
  <Company/>
  <LinksUpToDate>false</LinksUpToDate>
  <CharactersWithSpaces>28331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Kúpna zmluva – Technológie ručného plnenia, viazania a balenia</dc:title>
  <dc:creator>Kupujúci</dc:creator>
  <cp:lastModifiedBy>Patrik Herda - Róbert Gašparík - mäsovýroba s.r.o.</cp:lastModifiedBy>
  <cp:revision>3</cp:revision>
  <dcterms:created xsi:type="dcterms:W3CDTF">2026-11-03T12:31:00Z</dcterms:created>
  <dcterms:modified xsi:type="dcterms:W3CDTF">2026-11-03T12:55:00Z</dcterms:modified>
</cp:coreProperties>
</file>