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65DB5201"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w:t>
      </w:r>
      <w:r w:rsidR="00600149">
        <w:rPr>
          <w:rFonts w:cs="Arial"/>
          <w:b/>
          <w:bCs/>
          <w:color w:val="00B0F0"/>
          <w:sz w:val="22"/>
          <w:szCs w:val="30"/>
        </w:rPr>
        <w:t xml:space="preserve"> </w:t>
      </w:r>
      <w:r w:rsidR="00D82187" w:rsidRPr="0045613A">
        <w:rPr>
          <w:rFonts w:cs="Arial"/>
          <w:b/>
          <w:bCs/>
          <w:color w:val="00B0F0"/>
          <w:sz w:val="22"/>
          <w:szCs w:val="30"/>
        </w:rPr>
        <w:t>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0202AE38"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550EB0">
        <w:rPr>
          <w:b/>
          <w:color w:val="00000A"/>
          <w:sz w:val="28"/>
          <w:szCs w:val="24"/>
        </w:rPr>
        <w:t>24</w:t>
      </w:r>
      <w:r w:rsidR="00886624" w:rsidRPr="0045613A">
        <w:rPr>
          <w:b/>
          <w:color w:val="00000A"/>
          <w:sz w:val="28"/>
          <w:szCs w:val="24"/>
        </w:rPr>
        <w:t>/20</w:t>
      </w:r>
      <w:r w:rsidR="00865BE4">
        <w:rPr>
          <w:b/>
          <w:color w:val="00000A"/>
          <w:sz w:val="28"/>
          <w:szCs w:val="24"/>
        </w:rPr>
        <w:t>20</w:t>
      </w:r>
    </w:p>
    <w:p w14:paraId="69AB2B65" w14:textId="66BC91D6" w:rsidR="00886624" w:rsidRPr="0045613A" w:rsidRDefault="00717E20" w:rsidP="00EA3117">
      <w:pPr>
        <w:pStyle w:val="Zkladntext31"/>
        <w:rPr>
          <w:rFonts w:cs="Arial"/>
          <w:color w:val="00000A"/>
          <w:sz w:val="28"/>
          <w:szCs w:val="30"/>
        </w:rPr>
      </w:pPr>
      <w:r>
        <w:rPr>
          <w:color w:val="00000A"/>
          <w:sz w:val="28"/>
          <w:szCs w:val="24"/>
        </w:rPr>
        <w:t>„</w:t>
      </w:r>
      <w:r w:rsidR="00550EB0" w:rsidRPr="00550EB0">
        <w:rPr>
          <w:b/>
          <w:color w:val="00000A"/>
          <w:sz w:val="28"/>
          <w:szCs w:val="24"/>
        </w:rPr>
        <w:t>Pracovná zdravotná služba</w:t>
      </w:r>
      <w:r w:rsidR="005A6D69">
        <w:rPr>
          <w:b/>
          <w:color w:val="00000A"/>
          <w:sz w:val="28"/>
          <w:szCs w:val="24"/>
        </w:rPr>
        <w:t>“</w:t>
      </w:r>
    </w:p>
    <w:p w14:paraId="66ACB2D5" w14:textId="29E5E48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w:t>
      </w:r>
      <w:r w:rsidR="00600149">
        <w:rPr>
          <w:rFonts w:cs="Arial"/>
          <w:color w:val="00000A"/>
          <w:sz w:val="22"/>
          <w:szCs w:val="30"/>
        </w:rPr>
        <w:t xml:space="preserve"> </w:t>
      </w:r>
      <w:r w:rsidR="00886624" w:rsidRPr="0045613A">
        <w:rPr>
          <w:rFonts w:cs="Arial"/>
          <w:color w:val="00000A"/>
          <w:sz w:val="22"/>
          <w:szCs w:val="30"/>
        </w:rPr>
        <w:t>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621C874C"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 xml:space="preserve">Mgr. Kristína </w:t>
      </w:r>
      <w:r w:rsidR="009430FC">
        <w:rPr>
          <w:rFonts w:cs="Arial"/>
          <w:sz w:val="22"/>
        </w:rPr>
        <w:t>Latáková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02D4F2F7" w:rsidR="00B72D40" w:rsidRPr="00F20120" w:rsidRDefault="00B72D40" w:rsidP="00B72D40">
      <w:pPr>
        <w:tabs>
          <w:tab w:val="right" w:leader="dot" w:pos="10080"/>
        </w:tabs>
        <w:ind w:left="5940"/>
        <w:rPr>
          <w:rFonts w:cs="Arial"/>
          <w:sz w:val="22"/>
        </w:rPr>
      </w:pPr>
      <w:r w:rsidRPr="00F20120">
        <w:rPr>
          <w:rFonts w:cs="Arial"/>
          <w:sz w:val="22"/>
        </w:rPr>
        <w:t xml:space="preserve">Ing. </w:t>
      </w:r>
      <w:r w:rsidR="00342980">
        <w:rPr>
          <w:rFonts w:cs="Arial"/>
          <w:sz w:val="22"/>
        </w:rPr>
        <w:t xml:space="preserve">Milan Donoval – CTO </w:t>
      </w:r>
    </w:p>
    <w:p w14:paraId="433A324F" w14:textId="59B1B0DE" w:rsidR="00B72D40" w:rsidRPr="00B72D40" w:rsidRDefault="00342980" w:rsidP="00B72D40">
      <w:pPr>
        <w:tabs>
          <w:tab w:val="right" w:leader="dot" w:pos="10080"/>
        </w:tabs>
        <w:ind w:left="5940"/>
        <w:rPr>
          <w:rFonts w:cs="Arial"/>
          <w:sz w:val="22"/>
        </w:rPr>
      </w:pPr>
      <w:r>
        <w:rPr>
          <w:rFonts w:cs="Arial"/>
          <w:sz w:val="22"/>
        </w:rPr>
        <w:t xml:space="preserve">podpredseda </w:t>
      </w:r>
      <w:r w:rsidR="00614870" w:rsidRPr="00F20120">
        <w:rPr>
          <w:rFonts w:cs="Arial"/>
          <w:sz w:val="22"/>
        </w:rPr>
        <w:t>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44B2DCA5" w14:textId="70EB6BA9"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177BB5">
          <w:rPr>
            <w:webHidden/>
          </w:rPr>
          <w:t>3</w:t>
        </w:r>
        <w:r w:rsidR="00121021">
          <w:rPr>
            <w:webHidden/>
          </w:rPr>
          <w:fldChar w:fldCharType="end"/>
        </w:r>
      </w:hyperlink>
    </w:p>
    <w:p w14:paraId="1CC77FB5" w14:textId="635AA536" w:rsidR="00121021" w:rsidRDefault="00705C3B">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177BB5">
          <w:rPr>
            <w:webHidden/>
          </w:rPr>
          <w:t>3</w:t>
        </w:r>
        <w:r w:rsidR="00121021">
          <w:rPr>
            <w:webHidden/>
          </w:rPr>
          <w:fldChar w:fldCharType="end"/>
        </w:r>
      </w:hyperlink>
    </w:p>
    <w:p w14:paraId="2C7B0D75" w14:textId="1A9B64B7" w:rsidR="00121021" w:rsidRDefault="00705C3B">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177BB5">
          <w:rPr>
            <w:webHidden/>
          </w:rPr>
          <w:t>5</w:t>
        </w:r>
        <w:r w:rsidR="00121021">
          <w:rPr>
            <w:webHidden/>
          </w:rPr>
          <w:fldChar w:fldCharType="end"/>
        </w:r>
      </w:hyperlink>
    </w:p>
    <w:p w14:paraId="07C01F05" w14:textId="29730A4D" w:rsidR="00121021" w:rsidRDefault="00705C3B">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177BB5">
          <w:rPr>
            <w:webHidden/>
          </w:rPr>
          <w:t>5</w:t>
        </w:r>
        <w:r w:rsidR="00121021">
          <w:rPr>
            <w:webHidden/>
          </w:rPr>
          <w:fldChar w:fldCharType="end"/>
        </w:r>
      </w:hyperlink>
    </w:p>
    <w:p w14:paraId="7072AA4D" w14:textId="011B71FD" w:rsidR="00121021" w:rsidRDefault="00705C3B">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177BB5">
          <w:rPr>
            <w:webHidden/>
          </w:rPr>
          <w:t>6</w:t>
        </w:r>
        <w:r w:rsidR="00121021">
          <w:rPr>
            <w:webHidden/>
          </w:rPr>
          <w:fldChar w:fldCharType="end"/>
        </w:r>
      </w:hyperlink>
    </w:p>
    <w:p w14:paraId="79FC419B" w14:textId="705DC2C8" w:rsidR="00121021" w:rsidRDefault="00705C3B">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177BB5">
          <w:rPr>
            <w:webHidden/>
          </w:rPr>
          <w:t>6</w:t>
        </w:r>
        <w:r w:rsidR="00121021">
          <w:rPr>
            <w:webHidden/>
          </w:rPr>
          <w:fldChar w:fldCharType="end"/>
        </w:r>
      </w:hyperlink>
    </w:p>
    <w:p w14:paraId="5D6DDE67" w14:textId="081CBE78" w:rsidR="00121021" w:rsidRDefault="00705C3B">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177BB5">
          <w:rPr>
            <w:webHidden/>
          </w:rPr>
          <w:t>6</w:t>
        </w:r>
        <w:r w:rsidR="00121021">
          <w:rPr>
            <w:webHidden/>
          </w:rPr>
          <w:fldChar w:fldCharType="end"/>
        </w:r>
      </w:hyperlink>
    </w:p>
    <w:p w14:paraId="5AFA0270" w14:textId="5E258CC4" w:rsidR="00121021" w:rsidRDefault="00705C3B">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177BB5">
          <w:rPr>
            <w:webHidden/>
          </w:rPr>
          <w:t>6</w:t>
        </w:r>
        <w:r w:rsidR="00121021">
          <w:rPr>
            <w:webHidden/>
          </w:rPr>
          <w:fldChar w:fldCharType="end"/>
        </w:r>
      </w:hyperlink>
    </w:p>
    <w:p w14:paraId="443C678B" w14:textId="59A30B46" w:rsidR="00121021" w:rsidRDefault="00705C3B">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177BB5">
          <w:rPr>
            <w:webHidden/>
          </w:rPr>
          <w:t>6</w:t>
        </w:r>
        <w:r w:rsidR="00121021">
          <w:rPr>
            <w:webHidden/>
          </w:rPr>
          <w:fldChar w:fldCharType="end"/>
        </w:r>
      </w:hyperlink>
    </w:p>
    <w:p w14:paraId="5C5D05B4" w14:textId="603F33FC" w:rsidR="00121021" w:rsidRDefault="00705C3B">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177BB5">
          <w:rPr>
            <w:webHidden/>
          </w:rPr>
          <w:t>7</w:t>
        </w:r>
        <w:r w:rsidR="00121021">
          <w:rPr>
            <w:webHidden/>
          </w:rPr>
          <w:fldChar w:fldCharType="end"/>
        </w:r>
      </w:hyperlink>
    </w:p>
    <w:p w14:paraId="77B0ABCB" w14:textId="49714059" w:rsidR="00121021" w:rsidRDefault="00705C3B">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177BB5">
          <w:rPr>
            <w:webHidden/>
          </w:rPr>
          <w:t>7</w:t>
        </w:r>
        <w:r w:rsidR="00121021">
          <w:rPr>
            <w:webHidden/>
          </w:rPr>
          <w:fldChar w:fldCharType="end"/>
        </w:r>
      </w:hyperlink>
    </w:p>
    <w:p w14:paraId="4FBB900B" w14:textId="5EBF4430" w:rsidR="00121021" w:rsidRDefault="00705C3B">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177BB5">
          <w:rPr>
            <w:webHidden/>
          </w:rPr>
          <w:t>7</w:t>
        </w:r>
        <w:r w:rsidR="00121021">
          <w:rPr>
            <w:webHidden/>
          </w:rPr>
          <w:fldChar w:fldCharType="end"/>
        </w:r>
      </w:hyperlink>
    </w:p>
    <w:p w14:paraId="6991D53A" w14:textId="4147CE1E" w:rsidR="00121021" w:rsidRDefault="00705C3B">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177BB5">
          <w:rPr>
            <w:webHidden/>
          </w:rPr>
          <w:t>7</w:t>
        </w:r>
        <w:r w:rsidR="00121021">
          <w:rPr>
            <w:webHidden/>
          </w:rPr>
          <w:fldChar w:fldCharType="end"/>
        </w:r>
      </w:hyperlink>
    </w:p>
    <w:p w14:paraId="1AAE0D1B" w14:textId="7C418034" w:rsidR="00121021" w:rsidRDefault="00705C3B">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177BB5">
          <w:rPr>
            <w:webHidden/>
          </w:rPr>
          <w:t>9</w:t>
        </w:r>
        <w:r w:rsidR="00121021">
          <w:rPr>
            <w:webHidden/>
          </w:rPr>
          <w:fldChar w:fldCharType="end"/>
        </w:r>
      </w:hyperlink>
    </w:p>
    <w:p w14:paraId="22398207" w14:textId="74571653" w:rsidR="00121021" w:rsidRDefault="00705C3B">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177BB5">
          <w:rPr>
            <w:webHidden/>
          </w:rPr>
          <w:t>9</w:t>
        </w:r>
        <w:r w:rsidR="00121021">
          <w:rPr>
            <w:webHidden/>
          </w:rPr>
          <w:fldChar w:fldCharType="end"/>
        </w:r>
      </w:hyperlink>
    </w:p>
    <w:p w14:paraId="133E0962" w14:textId="43691AEA" w:rsidR="00121021" w:rsidRDefault="00705C3B">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177BB5">
          <w:rPr>
            <w:webHidden/>
          </w:rPr>
          <w:t>10</w:t>
        </w:r>
        <w:r w:rsidR="00121021">
          <w:rPr>
            <w:webHidden/>
          </w:rPr>
          <w:fldChar w:fldCharType="end"/>
        </w:r>
      </w:hyperlink>
    </w:p>
    <w:p w14:paraId="4DFAA8FA" w14:textId="04C959D8" w:rsidR="00121021" w:rsidRDefault="00705C3B">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177BB5">
          <w:rPr>
            <w:webHidden/>
          </w:rPr>
          <w:t>10</w:t>
        </w:r>
        <w:r w:rsidR="00121021">
          <w:rPr>
            <w:webHidden/>
          </w:rPr>
          <w:fldChar w:fldCharType="end"/>
        </w:r>
      </w:hyperlink>
    </w:p>
    <w:p w14:paraId="24315763" w14:textId="79AE916C" w:rsidR="00121021" w:rsidRDefault="00705C3B">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177BB5">
          <w:rPr>
            <w:webHidden/>
          </w:rPr>
          <w:t>10</w:t>
        </w:r>
        <w:r w:rsidR="00121021">
          <w:rPr>
            <w:webHidden/>
          </w:rPr>
          <w:fldChar w:fldCharType="end"/>
        </w:r>
      </w:hyperlink>
    </w:p>
    <w:p w14:paraId="13F23F45" w14:textId="60D4C8C7" w:rsidR="00121021" w:rsidRDefault="00705C3B">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177BB5">
          <w:rPr>
            <w:webHidden/>
          </w:rPr>
          <w:t>11</w:t>
        </w:r>
        <w:r w:rsidR="00121021">
          <w:rPr>
            <w:webHidden/>
          </w:rPr>
          <w:fldChar w:fldCharType="end"/>
        </w:r>
      </w:hyperlink>
    </w:p>
    <w:p w14:paraId="4F71E66C" w14:textId="2A87D7D6" w:rsidR="00121021" w:rsidRDefault="00705C3B">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177BB5">
          <w:rPr>
            <w:webHidden/>
          </w:rPr>
          <w:t>11</w:t>
        </w:r>
        <w:r w:rsidR="00121021">
          <w:rPr>
            <w:webHidden/>
          </w:rPr>
          <w:fldChar w:fldCharType="end"/>
        </w:r>
      </w:hyperlink>
    </w:p>
    <w:p w14:paraId="5FA1AB74" w14:textId="3C99B539" w:rsidR="00121021" w:rsidRDefault="00705C3B">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177BB5">
          <w:rPr>
            <w:webHidden/>
          </w:rPr>
          <w:t>12</w:t>
        </w:r>
        <w:r w:rsidR="00121021">
          <w:rPr>
            <w:webHidden/>
          </w:rPr>
          <w:fldChar w:fldCharType="end"/>
        </w:r>
      </w:hyperlink>
    </w:p>
    <w:p w14:paraId="583B6265" w14:textId="3A095248" w:rsidR="00121021" w:rsidRDefault="00705C3B">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177BB5">
          <w:rPr>
            <w:webHidden/>
          </w:rPr>
          <w:t>12</w:t>
        </w:r>
        <w:r w:rsidR="00121021">
          <w:rPr>
            <w:webHidden/>
          </w:rPr>
          <w:fldChar w:fldCharType="end"/>
        </w:r>
      </w:hyperlink>
    </w:p>
    <w:p w14:paraId="793AB40D" w14:textId="13CB78D9" w:rsidR="00121021" w:rsidRDefault="00705C3B">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177BB5">
          <w:rPr>
            <w:webHidden/>
          </w:rPr>
          <w:t>14</w:t>
        </w:r>
        <w:r w:rsidR="00121021">
          <w:rPr>
            <w:webHidden/>
          </w:rPr>
          <w:fldChar w:fldCharType="end"/>
        </w:r>
      </w:hyperlink>
    </w:p>
    <w:p w14:paraId="5C1A3E1F" w14:textId="7E4894AC" w:rsidR="00121021" w:rsidRDefault="00705C3B">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177BB5">
          <w:rPr>
            <w:webHidden/>
          </w:rPr>
          <w:t>14</w:t>
        </w:r>
        <w:r w:rsidR="00121021">
          <w:rPr>
            <w:webHidden/>
          </w:rPr>
          <w:fldChar w:fldCharType="end"/>
        </w:r>
      </w:hyperlink>
    </w:p>
    <w:p w14:paraId="75CE1E93" w14:textId="63DB3CEC" w:rsidR="00121021" w:rsidRDefault="00705C3B">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177BB5">
          <w:rPr>
            <w:webHidden/>
          </w:rPr>
          <w:t>14</w:t>
        </w:r>
        <w:r w:rsidR="00121021">
          <w:rPr>
            <w:webHidden/>
          </w:rPr>
          <w:fldChar w:fldCharType="end"/>
        </w:r>
      </w:hyperlink>
    </w:p>
    <w:p w14:paraId="7F77DC25" w14:textId="2BC2FE9E" w:rsidR="00121021" w:rsidRDefault="00705C3B">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177BB5">
          <w:rPr>
            <w:webHidden/>
          </w:rPr>
          <w:t>15</w:t>
        </w:r>
        <w:r w:rsidR="00121021">
          <w:rPr>
            <w:webHidden/>
          </w:rPr>
          <w:fldChar w:fldCharType="end"/>
        </w:r>
      </w:hyperlink>
    </w:p>
    <w:p w14:paraId="34456344" w14:textId="341350B7" w:rsidR="00121021" w:rsidRDefault="00705C3B">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177BB5">
          <w:rPr>
            <w:webHidden/>
          </w:rPr>
          <w:t>15</w:t>
        </w:r>
        <w:r w:rsidR="00121021">
          <w:rPr>
            <w:webHidden/>
          </w:rPr>
          <w:fldChar w:fldCharType="end"/>
        </w:r>
      </w:hyperlink>
    </w:p>
    <w:p w14:paraId="64FDE9DD" w14:textId="491BD0AB" w:rsidR="00121021" w:rsidRDefault="00705C3B">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177BB5">
          <w:rPr>
            <w:webHidden/>
          </w:rPr>
          <w:t>15</w:t>
        </w:r>
        <w:r w:rsidR="00121021">
          <w:rPr>
            <w:webHidden/>
          </w:rPr>
          <w:fldChar w:fldCharType="end"/>
        </w:r>
      </w:hyperlink>
    </w:p>
    <w:p w14:paraId="7C01AC08" w14:textId="4BB648FD" w:rsidR="00121021" w:rsidRDefault="00705C3B">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177BB5">
          <w:rPr>
            <w:webHidden/>
          </w:rPr>
          <w:t>16</w:t>
        </w:r>
        <w:r w:rsidR="00121021">
          <w:rPr>
            <w:webHidden/>
          </w:rPr>
          <w:fldChar w:fldCharType="end"/>
        </w:r>
      </w:hyperlink>
    </w:p>
    <w:p w14:paraId="6731AC8F" w14:textId="4511DC8F" w:rsidR="00121021" w:rsidRDefault="00705C3B">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177BB5">
          <w:rPr>
            <w:webHidden/>
          </w:rPr>
          <w:t>16</w:t>
        </w:r>
        <w:r w:rsidR="00121021">
          <w:rPr>
            <w:webHidden/>
          </w:rPr>
          <w:fldChar w:fldCharType="end"/>
        </w:r>
      </w:hyperlink>
    </w:p>
    <w:p w14:paraId="77B5DB50" w14:textId="18C07EE8" w:rsidR="00121021" w:rsidRDefault="00705C3B">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177BB5">
          <w:rPr>
            <w:webHidden/>
          </w:rPr>
          <w:t>16</w:t>
        </w:r>
        <w:r w:rsidR="00121021">
          <w:rPr>
            <w:webHidden/>
          </w:rPr>
          <w:fldChar w:fldCharType="end"/>
        </w:r>
      </w:hyperlink>
    </w:p>
    <w:p w14:paraId="16AB8573" w14:textId="16CD7B0C" w:rsidR="00121021" w:rsidRDefault="00705C3B">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177BB5">
          <w:rPr>
            <w:webHidden/>
          </w:rPr>
          <w:t>17</w:t>
        </w:r>
        <w:r w:rsidR="00121021">
          <w:rPr>
            <w:webHidden/>
          </w:rPr>
          <w:fldChar w:fldCharType="end"/>
        </w:r>
      </w:hyperlink>
    </w:p>
    <w:p w14:paraId="4D2B4A25" w14:textId="7624DCC6" w:rsidR="00121021" w:rsidRDefault="00705C3B">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177BB5">
          <w:rPr>
            <w:webHidden/>
          </w:rPr>
          <w:t>17</w:t>
        </w:r>
        <w:r w:rsidR="00121021">
          <w:rPr>
            <w:webHidden/>
          </w:rPr>
          <w:fldChar w:fldCharType="end"/>
        </w:r>
      </w:hyperlink>
    </w:p>
    <w:p w14:paraId="10C83E38" w14:textId="6B353095" w:rsidR="00121021" w:rsidRDefault="00705C3B">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177BB5">
          <w:rPr>
            <w:webHidden/>
          </w:rPr>
          <w:t>17</w:t>
        </w:r>
        <w:r w:rsidR="00121021">
          <w:rPr>
            <w:webHidden/>
          </w:rPr>
          <w:fldChar w:fldCharType="end"/>
        </w:r>
      </w:hyperlink>
    </w:p>
    <w:p w14:paraId="6D079679" w14:textId="7204F763" w:rsidR="00121021" w:rsidRDefault="00705C3B">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177BB5">
          <w:rPr>
            <w:webHidden/>
          </w:rPr>
          <w:t>18</w:t>
        </w:r>
        <w:r w:rsidR="00121021">
          <w:rPr>
            <w:webHidden/>
          </w:rPr>
          <w:fldChar w:fldCharType="end"/>
        </w:r>
      </w:hyperlink>
    </w:p>
    <w:p w14:paraId="57249FA2" w14:textId="0F34F05F" w:rsidR="00121021" w:rsidRDefault="00705C3B">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177BB5">
          <w:rPr>
            <w:webHidden/>
          </w:rPr>
          <w:t>18</w:t>
        </w:r>
        <w:r w:rsidR="00121021">
          <w:rPr>
            <w:webHidden/>
          </w:rPr>
          <w:fldChar w:fldCharType="end"/>
        </w:r>
      </w:hyperlink>
    </w:p>
    <w:p w14:paraId="330CF779" w14:textId="0A301356" w:rsidR="00121021" w:rsidRDefault="00705C3B">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177BB5">
          <w:rPr>
            <w:webHidden/>
          </w:rPr>
          <w:t>18</w:t>
        </w:r>
        <w:r w:rsidR="00121021">
          <w:rPr>
            <w:webHidden/>
          </w:rPr>
          <w:fldChar w:fldCharType="end"/>
        </w:r>
      </w:hyperlink>
    </w:p>
    <w:p w14:paraId="137EACD5" w14:textId="6872A50D" w:rsidR="00121021" w:rsidRDefault="00705C3B">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177BB5">
          <w:rPr>
            <w:webHidden/>
          </w:rPr>
          <w:t>18</w:t>
        </w:r>
        <w:r w:rsidR="00121021">
          <w:rPr>
            <w:webHidden/>
          </w:rPr>
          <w:fldChar w:fldCharType="end"/>
        </w:r>
      </w:hyperlink>
    </w:p>
    <w:p w14:paraId="7DB932FA" w14:textId="65B86B4A" w:rsidR="00121021" w:rsidRDefault="00705C3B">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177BB5">
          <w:rPr>
            <w:webHidden/>
          </w:rPr>
          <w:t>19</w:t>
        </w:r>
        <w:r w:rsidR="00121021">
          <w:rPr>
            <w:webHidden/>
          </w:rPr>
          <w:fldChar w:fldCharType="end"/>
        </w:r>
      </w:hyperlink>
    </w:p>
    <w:p w14:paraId="44E5AB96" w14:textId="5C39E760" w:rsidR="00121021" w:rsidRDefault="00705C3B">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177BB5">
          <w:rPr>
            <w:webHidden/>
          </w:rPr>
          <w:t>19</w:t>
        </w:r>
        <w:r w:rsidR="00121021">
          <w:rPr>
            <w:webHidden/>
          </w:rPr>
          <w:fldChar w:fldCharType="end"/>
        </w:r>
      </w:hyperlink>
    </w:p>
    <w:p w14:paraId="39F4829E" w14:textId="02AB5580" w:rsidR="00121021" w:rsidRDefault="00705C3B">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177BB5">
          <w:rPr>
            <w:webHidden/>
          </w:rPr>
          <w:t>19</w:t>
        </w:r>
        <w:r w:rsidR="00121021">
          <w:rPr>
            <w:webHidden/>
          </w:rPr>
          <w:fldChar w:fldCharType="end"/>
        </w:r>
      </w:hyperlink>
    </w:p>
    <w:p w14:paraId="7443BB2A" w14:textId="307F9900" w:rsidR="00121021" w:rsidRDefault="00705C3B">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177BB5">
          <w:rPr>
            <w:webHidden/>
          </w:rPr>
          <w:t>20</w:t>
        </w:r>
        <w:r w:rsidR="00121021">
          <w:rPr>
            <w:webHidden/>
          </w:rPr>
          <w:fldChar w:fldCharType="end"/>
        </w:r>
      </w:hyperlink>
    </w:p>
    <w:p w14:paraId="65703D4E" w14:textId="420D217E" w:rsidR="00121021" w:rsidRDefault="00705C3B">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177BB5">
          <w:rPr>
            <w:webHidden/>
          </w:rPr>
          <w:t>22</w:t>
        </w:r>
        <w:r w:rsidR="00121021">
          <w:rPr>
            <w:webHidden/>
          </w:rPr>
          <w:fldChar w:fldCharType="end"/>
        </w:r>
      </w:hyperlink>
    </w:p>
    <w:p w14:paraId="1DECCDB4" w14:textId="58ABCA1C" w:rsidR="00121021" w:rsidRDefault="00705C3B">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177BB5">
          <w:rPr>
            <w:webHidden/>
          </w:rPr>
          <w:t>24</w:t>
        </w:r>
        <w:r w:rsidR="00121021">
          <w:rPr>
            <w:webHidden/>
          </w:rPr>
          <w:fldChar w:fldCharType="end"/>
        </w:r>
      </w:hyperlink>
    </w:p>
    <w:p w14:paraId="209C293E" w14:textId="23F87902" w:rsidR="00121021" w:rsidRDefault="00705C3B">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177BB5">
          <w:rPr>
            <w:webHidden/>
          </w:rPr>
          <w:t>25</w:t>
        </w:r>
        <w:r w:rsidR="00121021">
          <w:rPr>
            <w:webHidden/>
          </w:rPr>
          <w:fldChar w:fldCharType="end"/>
        </w:r>
      </w:hyperlink>
    </w:p>
    <w:p w14:paraId="21E6E181" w14:textId="58B17E94" w:rsidR="00121021" w:rsidRDefault="00705C3B">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177BB5">
          <w:rPr>
            <w:webHidden/>
          </w:rPr>
          <w:t>27</w:t>
        </w:r>
        <w:r w:rsidR="00121021">
          <w:rPr>
            <w:webHidden/>
          </w:rPr>
          <w:fldChar w:fldCharType="end"/>
        </w:r>
      </w:hyperlink>
    </w:p>
    <w:p w14:paraId="65303028" w14:textId="5D29385D" w:rsidR="00121021" w:rsidRDefault="00705C3B">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177BB5">
          <w:rPr>
            <w:webHidden/>
          </w:rPr>
          <w:t>32</w:t>
        </w:r>
        <w:r w:rsidR="00121021">
          <w:rPr>
            <w:webHidden/>
          </w:rPr>
          <w:fldChar w:fldCharType="end"/>
        </w:r>
      </w:hyperlink>
    </w:p>
    <w:p w14:paraId="647CAE28" w14:textId="35D41F86"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5B520826" w:rsidR="00A92814" w:rsidRDefault="00A92814" w:rsidP="00EC70C5">
      <w:pPr>
        <w:jc w:val="both"/>
        <w:rPr>
          <w:sz w:val="28"/>
        </w:rPr>
      </w:pPr>
    </w:p>
    <w:p w14:paraId="750F9309" w14:textId="7188BC6C" w:rsidR="00550EB0" w:rsidRDefault="00550EB0" w:rsidP="00EC70C5">
      <w:pPr>
        <w:jc w:val="both"/>
        <w:rPr>
          <w:sz w:val="28"/>
        </w:rPr>
      </w:pPr>
    </w:p>
    <w:p w14:paraId="25B17AB0" w14:textId="24BC8ABB" w:rsidR="00550EB0" w:rsidRDefault="00550EB0" w:rsidP="00EC70C5">
      <w:pPr>
        <w:jc w:val="both"/>
        <w:rPr>
          <w:sz w:val="28"/>
        </w:rPr>
      </w:pPr>
    </w:p>
    <w:p w14:paraId="7022E4C6" w14:textId="77777777" w:rsidR="00550EB0" w:rsidRDefault="00550EB0"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3349E4EA" w:rsidR="00A23C61" w:rsidRPr="00837FA0" w:rsidRDefault="00A23C61" w:rsidP="00651862">
      <w:pPr>
        <w:ind w:firstLine="709"/>
      </w:pPr>
      <w:r w:rsidRPr="00837FA0">
        <w:t>Kontaktná osoba:</w:t>
      </w:r>
      <w:r w:rsidRPr="00837FA0">
        <w:tab/>
      </w:r>
      <w:r w:rsidR="00050395">
        <w:t xml:space="preserve">Mgr. Kristína </w:t>
      </w:r>
      <w:r w:rsidR="009430FC">
        <w:t>Latáková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36C64BB5" w:rsidR="00A23C61" w:rsidRPr="00837FA0" w:rsidRDefault="00A23C61" w:rsidP="00651862">
      <w:pPr>
        <w:ind w:firstLine="709"/>
      </w:pPr>
      <w:r w:rsidRPr="00837FA0">
        <w:t>E-mail:</w:t>
      </w:r>
      <w:r w:rsidRPr="00837FA0">
        <w:tab/>
      </w:r>
      <w:r w:rsidRPr="00837FA0">
        <w:tab/>
      </w:r>
      <w:r w:rsidRPr="00837FA0">
        <w:tab/>
      </w:r>
      <w:r w:rsidR="009430FC">
        <w:rPr>
          <w:rStyle w:val="Hypertextovprepojenie"/>
        </w:rPr>
        <w:t>latakova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502D74B5" w:rsidR="00865BE4" w:rsidRDefault="000C6337" w:rsidP="00865BE4">
      <w:pPr>
        <w:ind w:left="709"/>
        <w:jc w:val="both"/>
      </w:pPr>
      <w:bookmarkStart w:id="13" w:name="_Hlk24466533"/>
      <w:bookmarkStart w:id="14" w:name="_Toc421174939"/>
      <w:r w:rsidRPr="00D87753">
        <w:t xml:space="preserve">Predmetom zákazky je </w:t>
      </w:r>
      <w:r w:rsidR="00550EB0">
        <w:t>obstaranie pracovnej zdravotnej služby. Bližšia špecifikácia sa nachádza v</w:t>
      </w:r>
      <w:r w:rsidR="006F62B6">
        <w:t xml:space="preserve"> časti </w:t>
      </w:r>
      <w:r w:rsidR="00550EB0">
        <w:t xml:space="preserve"> </w:t>
      </w:r>
      <w:r w:rsidR="006F62B6">
        <w:t xml:space="preserve">B.2 Opis predmetu zákazky </w:t>
      </w:r>
      <w:r w:rsidR="00550EB0">
        <w:t xml:space="preserve">a v Prílohe č. </w:t>
      </w:r>
      <w:r w:rsidR="00330B0A">
        <w:t>5</w:t>
      </w:r>
      <w:r w:rsidR="00B27D37">
        <w:t xml:space="preserve"> – Rozsah pracovnej zdravotnej služby</w:t>
      </w:r>
      <w:r w:rsidR="00550EB0">
        <w:t>.</w:t>
      </w:r>
      <w:r w:rsidR="005743E0">
        <w:t xml:space="preserve"> </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748F9904" w14:textId="0FD7FC98" w:rsidR="00046003" w:rsidRDefault="00550EB0" w:rsidP="0080476C">
      <w:pPr>
        <w:ind w:left="709"/>
        <w:jc w:val="both"/>
        <w:rPr>
          <w:b/>
          <w:noProof w:val="0"/>
        </w:rPr>
      </w:pPr>
      <w:r w:rsidRPr="00550EB0">
        <w:rPr>
          <w:b/>
          <w:noProof w:val="0"/>
        </w:rPr>
        <w:t>Pracovná zdravotná služba</w:t>
      </w:r>
    </w:p>
    <w:p w14:paraId="6C02014D" w14:textId="77777777" w:rsidR="00550EB0" w:rsidRPr="0080476C" w:rsidRDefault="00550EB0"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68136679" w14:textId="4F4C100E" w:rsidR="00D53C97" w:rsidRPr="001020BE" w:rsidRDefault="00D53C97" w:rsidP="00D53C97">
      <w:pPr>
        <w:ind w:left="720"/>
        <w:jc w:val="both"/>
        <w:rPr>
          <w:b/>
        </w:rPr>
      </w:pPr>
    </w:p>
    <w:p w14:paraId="0FB42E4F" w14:textId="0E96E3CF" w:rsidR="00105033" w:rsidRPr="001020BE" w:rsidRDefault="001020BE" w:rsidP="00105033">
      <w:pPr>
        <w:ind w:left="720"/>
        <w:jc w:val="both"/>
        <w:rPr>
          <w:rFonts w:eastAsia="Calibri"/>
          <w:noProof w:val="0"/>
          <w:lang w:eastAsia="en-US"/>
        </w:rPr>
      </w:pPr>
      <w:r w:rsidRPr="001020BE">
        <w:rPr>
          <w:rFonts w:eastAsia="Calibri"/>
          <w:noProof w:val="0"/>
          <w:lang w:eastAsia="en-US"/>
        </w:rPr>
        <w:t>85100000-0 Zdravotnícke služby</w:t>
      </w:r>
    </w:p>
    <w:p w14:paraId="4DAE2EDA" w14:textId="77777777" w:rsidR="001020BE" w:rsidRPr="001020BE" w:rsidRDefault="001020BE" w:rsidP="00105033">
      <w:pPr>
        <w:ind w:left="720"/>
        <w:jc w:val="both"/>
        <w:rPr>
          <w:b/>
          <w:highlight w:val="yellow"/>
        </w:rPr>
      </w:pPr>
    </w:p>
    <w:p w14:paraId="021E506F" w14:textId="0B2E7110" w:rsidR="00105033" w:rsidRPr="001020BE" w:rsidRDefault="00CB05AD" w:rsidP="00105033">
      <w:pPr>
        <w:ind w:left="720"/>
        <w:jc w:val="both"/>
        <w:rPr>
          <w:b/>
        </w:rPr>
      </w:pPr>
      <w:r w:rsidRPr="001020BE">
        <w:rPr>
          <w:b/>
        </w:rPr>
        <w:t>Dodatočný kód CPV:</w:t>
      </w:r>
    </w:p>
    <w:p w14:paraId="002BA808" w14:textId="25D9DF19" w:rsidR="00CB05AD" w:rsidRPr="001020BE" w:rsidRDefault="00CB05AD" w:rsidP="001020BE">
      <w:pPr>
        <w:jc w:val="both"/>
        <w:rPr>
          <w:b/>
          <w:highlight w:val="yellow"/>
        </w:rPr>
      </w:pPr>
    </w:p>
    <w:p w14:paraId="22F4B5B8" w14:textId="77777777" w:rsidR="001020BE" w:rsidRPr="001020BE" w:rsidRDefault="001020BE" w:rsidP="001020BE">
      <w:pPr>
        <w:ind w:firstLine="709"/>
        <w:jc w:val="both"/>
        <w:rPr>
          <w:rFonts w:eastAsia="Calibri"/>
          <w:noProof w:val="0"/>
          <w:lang w:eastAsia="en-US"/>
        </w:rPr>
      </w:pPr>
      <w:r w:rsidRPr="001020BE">
        <w:rPr>
          <w:rFonts w:eastAsia="Calibri"/>
          <w:noProof w:val="0"/>
          <w:lang w:eastAsia="en-US"/>
        </w:rPr>
        <w:t>85112200-9 Služby v oblasti ambulantnej starostlivosti</w:t>
      </w:r>
    </w:p>
    <w:p w14:paraId="20EC097F" w14:textId="77777777" w:rsidR="001020BE" w:rsidRPr="001020BE" w:rsidRDefault="001020BE" w:rsidP="001020BE">
      <w:pPr>
        <w:ind w:firstLine="709"/>
        <w:jc w:val="both"/>
        <w:rPr>
          <w:rFonts w:eastAsia="Calibri"/>
          <w:noProof w:val="0"/>
          <w:lang w:eastAsia="en-US"/>
        </w:rPr>
      </w:pPr>
      <w:r w:rsidRPr="001020BE">
        <w:rPr>
          <w:rFonts w:eastAsia="Calibri"/>
          <w:noProof w:val="0"/>
          <w:lang w:eastAsia="en-US"/>
        </w:rPr>
        <w:t>85121100-4 Služby všeobecných lekárov</w:t>
      </w:r>
    </w:p>
    <w:p w14:paraId="1A3502B7" w14:textId="77777777" w:rsidR="001020BE" w:rsidRPr="001020BE" w:rsidRDefault="001020BE" w:rsidP="001020BE">
      <w:pPr>
        <w:ind w:firstLine="709"/>
        <w:jc w:val="both"/>
        <w:rPr>
          <w:rFonts w:eastAsia="Calibri"/>
          <w:noProof w:val="0"/>
          <w:lang w:eastAsia="en-US"/>
        </w:rPr>
      </w:pPr>
      <w:r w:rsidRPr="001020BE">
        <w:rPr>
          <w:rFonts w:eastAsia="Calibri"/>
          <w:noProof w:val="0"/>
          <w:lang w:eastAsia="en-US"/>
        </w:rPr>
        <w:t>85121200-5 Služby lekárov - špecialistov</w:t>
      </w:r>
    </w:p>
    <w:p w14:paraId="7EB5D515" w14:textId="77777777" w:rsidR="001020BE" w:rsidRPr="001020BE" w:rsidRDefault="001020BE" w:rsidP="001020BE">
      <w:pPr>
        <w:ind w:firstLine="709"/>
        <w:jc w:val="both"/>
        <w:rPr>
          <w:rFonts w:eastAsia="Calibri"/>
          <w:noProof w:val="0"/>
          <w:lang w:eastAsia="en-US"/>
        </w:rPr>
      </w:pPr>
      <w:r w:rsidRPr="001020BE">
        <w:rPr>
          <w:rFonts w:eastAsia="Calibri"/>
          <w:noProof w:val="0"/>
          <w:lang w:eastAsia="en-US"/>
        </w:rPr>
        <w:t>85140000-2 Rôzne zdravotnícke služby</w:t>
      </w:r>
    </w:p>
    <w:p w14:paraId="20BC8616" w14:textId="77777777" w:rsidR="001020BE" w:rsidRPr="001020BE" w:rsidRDefault="001020BE" w:rsidP="001020BE">
      <w:pPr>
        <w:ind w:firstLine="709"/>
        <w:jc w:val="both"/>
        <w:rPr>
          <w:rFonts w:eastAsia="Calibri"/>
          <w:noProof w:val="0"/>
          <w:lang w:eastAsia="en-US"/>
        </w:rPr>
      </w:pPr>
      <w:r w:rsidRPr="001020BE">
        <w:rPr>
          <w:rFonts w:eastAsia="Calibri"/>
          <w:noProof w:val="0"/>
          <w:lang w:eastAsia="en-US"/>
        </w:rPr>
        <w:t>85147000-1 Podnikové zdravotné služby</w:t>
      </w:r>
    </w:p>
    <w:p w14:paraId="3F8FE9DD" w14:textId="2C936814" w:rsidR="00865BE4" w:rsidRPr="001020BE" w:rsidRDefault="001020BE" w:rsidP="001020BE">
      <w:pPr>
        <w:ind w:firstLine="709"/>
        <w:jc w:val="both"/>
        <w:rPr>
          <w:rFonts w:eastAsia="Calibri"/>
          <w:noProof w:val="0"/>
          <w:lang w:eastAsia="en-US"/>
        </w:rPr>
      </w:pPr>
      <w:r w:rsidRPr="001020BE">
        <w:rPr>
          <w:rFonts w:eastAsia="Calibri"/>
          <w:noProof w:val="0"/>
          <w:lang w:eastAsia="en-US"/>
        </w:rPr>
        <w:t>80562000-1 Školenia na poskytovanie prvej pomoci</w:t>
      </w:r>
    </w:p>
    <w:p w14:paraId="2E0C8DA0" w14:textId="77777777" w:rsidR="001020BE" w:rsidRPr="0080476C" w:rsidRDefault="001020BE" w:rsidP="001020BE">
      <w:pPr>
        <w:ind w:firstLine="709"/>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4DE5D4DC" w14:textId="77777777" w:rsidR="00DB1183" w:rsidRPr="0080476C" w:rsidRDefault="00DB1183" w:rsidP="00DB1183">
      <w:pPr>
        <w:autoSpaceDE w:val="0"/>
        <w:autoSpaceDN w:val="0"/>
        <w:adjustRightInd w:val="0"/>
        <w:ind w:left="705"/>
        <w:rPr>
          <w:rFonts w:eastAsia="Calibri"/>
          <w:b/>
          <w:u w:val="single"/>
          <w:lang w:eastAsia="en-US"/>
        </w:rPr>
      </w:pPr>
      <w:bookmarkStart w:id="18" w:name="_Hlk8393166"/>
      <w:r w:rsidRPr="0080476C">
        <w:rPr>
          <w:rFonts w:cs="Arial"/>
        </w:rPr>
        <w:t>Obstarávateľská organizácia nepovoľuje rozdelenie predmetu zákazky na časti. Uchádzač predloží ponuku na celý predmet zákazky.</w:t>
      </w: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3B64F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3B64F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a miesto poskytnutia služieb</w:t>
      </w:r>
      <w:bookmarkEnd w:id="27"/>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0C530B60"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lastRenderedPageBreak/>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3B64F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7018EE2" w:rsidR="008B6D1C" w:rsidRDefault="000B218F" w:rsidP="003B64F0">
      <w:pPr>
        <w:pStyle w:val="Odsekzoznamu"/>
        <w:numPr>
          <w:ilvl w:val="1"/>
          <w:numId w:val="43"/>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DB1183" w:rsidRPr="00DB1183">
        <w:rPr>
          <w:rFonts w:ascii="Garamond" w:hAnsi="Garamond"/>
          <w:b/>
          <w:bCs/>
          <w:sz w:val="24"/>
          <w:szCs w:val="24"/>
        </w:rPr>
        <w:t xml:space="preserve">569 443 </w:t>
      </w:r>
      <w:r w:rsidR="008B6D1C" w:rsidRPr="00656ECA">
        <w:rPr>
          <w:rFonts w:ascii="Garamond" w:hAnsi="Garamond"/>
          <w:b/>
          <w:bCs/>
          <w:sz w:val="24"/>
          <w:szCs w:val="24"/>
        </w:rPr>
        <w:t>EUR bez DPH</w:t>
      </w:r>
      <w:r w:rsidR="008B6D1C" w:rsidRPr="00656ECA">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71519841" w:rsidR="00B41AA3" w:rsidRPr="00BF3FAE" w:rsidRDefault="000A3371" w:rsidP="003B64F0">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DB1183" w:rsidRPr="00DB1183">
        <w:rPr>
          <w:rFonts w:ascii="Garamond" w:hAnsi="Garamond"/>
          <w:b/>
          <w:bCs/>
          <w:sz w:val="24"/>
          <w:szCs w:val="24"/>
        </w:rPr>
        <w:t>Zmluva o poskytnutí služby</w:t>
      </w:r>
      <w:r w:rsidR="00DB1183">
        <w:rPr>
          <w:rFonts w:ascii="Garamond" w:hAnsi="Garamond"/>
          <w:b/>
          <w:bCs/>
          <w:sz w:val="24"/>
          <w:szCs w:val="24"/>
        </w:rPr>
        <w:t xml:space="preserve"> </w:t>
      </w:r>
      <w:r w:rsidRPr="00BF3FAE">
        <w:rPr>
          <w:rFonts w:ascii="Garamond" w:hAnsi="Garamond"/>
          <w:sz w:val="24"/>
          <w:szCs w:val="24"/>
        </w:rPr>
        <w:t xml:space="preserve">podľa § 56 a § 99 ZVO a podľa § 269 a nasl.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3B64F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w:t>
      </w:r>
      <w:r w:rsidRPr="00724D37">
        <w:rPr>
          <w:rFonts w:ascii="Garamond" w:hAnsi="Garamond" w:cstheme="minorHAnsi"/>
          <w:sz w:val="24"/>
          <w:szCs w:val="24"/>
        </w:rPr>
        <w:lastRenderedPageBreak/>
        <w:t xml:space="preserve">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3B64F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3B64F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3B64F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3B64F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3B64F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w:t>
      </w:r>
      <w:r w:rsidRPr="002267CD">
        <w:rPr>
          <w:rFonts w:ascii="Garamond" w:hAnsi="Garamond"/>
          <w:sz w:val="24"/>
        </w:rPr>
        <w:lastRenderedPageBreak/>
        <w:t>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3B64F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t>Obhliadka miesta dodania predmetu zákazky</w:t>
      </w:r>
      <w:bookmarkStart w:id="50" w:name="_Toc369511210"/>
      <w:bookmarkStart w:id="51" w:name="_Toc380494217"/>
      <w:bookmarkEnd w:id="47"/>
      <w:bookmarkEnd w:id="48"/>
      <w:bookmarkEnd w:id="49"/>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78B8836F" w14:textId="77777777" w:rsidR="00EB147A" w:rsidRPr="00FE1F1A" w:rsidRDefault="00EB147A"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3B64F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w:t>
      </w:r>
      <w:r w:rsidRPr="00B570B5">
        <w:rPr>
          <w:rFonts w:ascii="Garamond" w:hAnsi="Garamond" w:cstheme="minorHAnsi"/>
          <w:sz w:val="24"/>
        </w:rPr>
        <w:lastRenderedPageBreak/>
        <w:t xml:space="preserve">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3B64F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lastRenderedPageBreak/>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3B64F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w:t>
      </w:r>
      <w:r w:rsidRPr="009E7AEC">
        <w:rPr>
          <w:rFonts w:cs="Arial"/>
          <w:noProof w:val="0"/>
          <w:szCs w:val="20"/>
        </w:rPr>
        <w:lastRenderedPageBreak/>
        <w:t>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63E3D8AF"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4F1013">
        <w:rPr>
          <w:rFonts w:cs="Arial"/>
          <w:noProof w:val="0"/>
          <w:szCs w:val="20"/>
        </w:rPr>
        <w:t xml:space="preserve"> spolu s vyplnenou prílohou č. </w:t>
      </w:r>
      <w:r w:rsidR="005D4160">
        <w:rPr>
          <w:rFonts w:cs="Arial"/>
          <w:noProof w:val="0"/>
          <w:szCs w:val="20"/>
        </w:rPr>
        <w:t>5</w:t>
      </w:r>
      <w:r w:rsidR="004F1013">
        <w:rPr>
          <w:rFonts w:cs="Arial"/>
          <w:noProof w:val="0"/>
          <w:szCs w:val="20"/>
        </w:rPr>
        <w:t xml:space="preserve"> </w:t>
      </w:r>
      <w:r w:rsidR="00D77CC1">
        <w:rPr>
          <w:rFonts w:cs="Arial"/>
          <w:noProof w:val="0"/>
          <w:szCs w:val="20"/>
        </w:rPr>
        <w:t>Rozsah pracovnej zdravotnej služby;</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4CE1EC35" w:rsidR="009D38DA" w:rsidRDefault="009D38DA" w:rsidP="005D4160">
      <w:pPr>
        <w:pStyle w:val="Odsekzoznamu"/>
        <w:numPr>
          <w:ilvl w:val="0"/>
          <w:numId w:val="4"/>
        </w:numPr>
        <w:spacing w:after="0"/>
        <w:jc w:val="both"/>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122F928F" w14:textId="458CF96A" w:rsidR="005D4160" w:rsidRPr="005D4160" w:rsidRDefault="005D4160" w:rsidP="005D4160">
      <w:pPr>
        <w:pStyle w:val="Odsekzoznamu"/>
        <w:numPr>
          <w:ilvl w:val="0"/>
          <w:numId w:val="4"/>
        </w:numPr>
        <w:spacing w:after="0"/>
        <w:jc w:val="both"/>
        <w:rPr>
          <w:rFonts w:ascii="Garamond" w:eastAsia="Times New Roman" w:hAnsi="Garamond" w:cs="Arial"/>
          <w:sz w:val="24"/>
          <w:szCs w:val="20"/>
          <w:lang w:eastAsia="sk-SK"/>
        </w:rPr>
      </w:pPr>
      <w:r w:rsidRPr="005D4160">
        <w:rPr>
          <w:rFonts w:ascii="Garamond" w:eastAsia="Times New Roman" w:hAnsi="Garamond" w:cs="Arial"/>
          <w:sz w:val="24"/>
          <w:szCs w:val="20"/>
          <w:lang w:eastAsia="sk-SK"/>
        </w:rPr>
        <w:t xml:space="preserve">Čestné vyhlásenie pre prípad uplatnenia rozhodného  kritéria na hodnotenie ponúk v zmysle bodu </w:t>
      </w:r>
      <w:r w:rsidR="003D6EA1">
        <w:rPr>
          <w:rFonts w:ascii="Garamond" w:eastAsia="Times New Roman" w:hAnsi="Garamond" w:cs="Arial"/>
          <w:sz w:val="24"/>
          <w:szCs w:val="20"/>
          <w:lang w:eastAsia="sk-SK"/>
        </w:rPr>
        <w:t>3</w:t>
      </w:r>
      <w:r w:rsidRPr="005D4160">
        <w:rPr>
          <w:rFonts w:ascii="Garamond" w:eastAsia="Times New Roman" w:hAnsi="Garamond" w:cs="Arial"/>
          <w:sz w:val="24"/>
          <w:szCs w:val="20"/>
          <w:lang w:eastAsia="sk-SK"/>
        </w:rPr>
        <w:t xml:space="preserve">. časti A2. týchto SP. Vzor čestného vyhlásenia tvorí prílohu č. </w:t>
      </w:r>
      <w:r w:rsidR="00705C3B">
        <w:rPr>
          <w:rFonts w:ascii="Garamond" w:eastAsia="Times New Roman" w:hAnsi="Garamond" w:cs="Arial"/>
          <w:sz w:val="24"/>
          <w:szCs w:val="20"/>
          <w:lang w:eastAsia="sk-SK"/>
        </w:rPr>
        <w:t>4</w:t>
      </w:r>
      <w:r w:rsidRPr="005D4160">
        <w:rPr>
          <w:rFonts w:ascii="Garamond" w:eastAsia="Times New Roman" w:hAnsi="Garamond" w:cs="Arial"/>
          <w:sz w:val="24"/>
          <w:szCs w:val="20"/>
          <w:lang w:eastAsia="sk-SK"/>
        </w:rPr>
        <w:t xml:space="preserve"> týchto súťažných podklado</w:t>
      </w:r>
      <w:r>
        <w:rPr>
          <w:rFonts w:ascii="Garamond" w:eastAsia="Times New Roman" w:hAnsi="Garamond" w:cs="Arial"/>
          <w:sz w:val="24"/>
          <w:szCs w:val="20"/>
          <w:lang w:eastAsia="sk-SK"/>
        </w:rPr>
        <w:t>v.</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9DC2DAB" w:rsidR="00C74B7F" w:rsidRPr="004F1013" w:rsidRDefault="007445ED" w:rsidP="00DB1183">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w:t>
      </w:r>
      <w:r w:rsidRPr="007445ED">
        <w:rPr>
          <w:rFonts w:cs="Arial"/>
          <w:szCs w:val="20"/>
        </w:rPr>
        <w:lastRenderedPageBreak/>
        <w:t>že ponuku predkladá skupina dodávateľov, všetky časti ponuky vrátane dokumentov uvedených vyššie, musia byť podpísané všetkými členmi skupiny alebo osobou/osobami oprávnenými konať v danej veci za ostatných členov skupiny.</w:t>
      </w:r>
    </w:p>
    <w:p w14:paraId="74DFE352" w14:textId="77777777" w:rsidR="00600149" w:rsidRDefault="00600149" w:rsidP="00CA08F2">
      <w:pPr>
        <w:pStyle w:val="Nadpis3"/>
        <w:tabs>
          <w:tab w:val="clear" w:pos="540"/>
        </w:tabs>
        <w:ind w:left="720"/>
        <w:rPr>
          <w:noProof w:val="0"/>
        </w:rPr>
      </w:pPr>
      <w:bookmarkStart w:id="72" w:name="_Toc369511216"/>
      <w:bookmarkStart w:id="73" w:name="_Toc380494223"/>
      <w:bookmarkStart w:id="74" w:name="_Toc476636366"/>
      <w:bookmarkStart w:id="75" w:name="_Toc48307906"/>
    </w:p>
    <w:p w14:paraId="5EBA07AF" w14:textId="737BF12B" w:rsidR="008716FD" w:rsidRPr="00837FA0" w:rsidRDefault="008716FD" w:rsidP="006D033F">
      <w:pPr>
        <w:pStyle w:val="Nadpis3"/>
        <w:numPr>
          <w:ilvl w:val="0"/>
          <w:numId w:val="7"/>
        </w:numPr>
        <w:ind w:hanging="720"/>
        <w:rPr>
          <w:noProof w:val="0"/>
        </w:rPr>
      </w:pPr>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5C85E258" w:rsidR="009706AB" w:rsidRDefault="009706AB" w:rsidP="0027254E">
      <w:pPr>
        <w:ind w:left="709"/>
        <w:jc w:val="both"/>
        <w:rPr>
          <w:noProof w:val="0"/>
        </w:rPr>
      </w:pP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483079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483079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53849BE" w14:textId="4F648D48" w:rsidR="00DB1183" w:rsidRDefault="00DB1183" w:rsidP="00DB1183">
      <w:pPr>
        <w:ind w:left="709"/>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48307909"/>
      <w:r w:rsidRPr="006256CD">
        <w:t>Predloženie ponuky</w:t>
      </w:r>
      <w:bookmarkEnd w:id="82"/>
      <w:bookmarkEnd w:id="83"/>
      <w:bookmarkEnd w:id="84"/>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5AE67DF3"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257625">
        <w:rPr>
          <w:rFonts w:cs="Arial"/>
          <w:b/>
          <w:bCs/>
          <w:szCs w:val="20"/>
        </w:rPr>
        <w:t>Pracovná zdravotná služba</w:t>
      </w:r>
      <w:r>
        <w:rPr>
          <w:rFonts w:cs="Arial"/>
          <w:b/>
          <w:bCs/>
          <w:szCs w:val="20"/>
        </w:rPr>
        <w:t>“.</w:t>
      </w:r>
    </w:p>
    <w:p w14:paraId="1D9A64C1" w14:textId="77777777" w:rsidR="00046003" w:rsidRPr="00E97D34" w:rsidRDefault="00046003"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48307910"/>
      <w:r w:rsidRPr="006256CD">
        <w:t>Miesto a lehota na predkladanie ponúk</w:t>
      </w:r>
      <w:bookmarkEnd w:id="85"/>
      <w:bookmarkEnd w:id="86"/>
      <w:bookmarkEnd w:id="87"/>
    </w:p>
    <w:p w14:paraId="43ABABFA" w14:textId="77777777" w:rsidR="00E750FC" w:rsidRPr="006256CD" w:rsidRDefault="00E750FC" w:rsidP="00E750FC"/>
    <w:p w14:paraId="061558D8" w14:textId="70DC161B"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6F62B6" w:rsidRPr="006F62B6">
        <w:rPr>
          <w:rFonts w:cs="Arial"/>
          <w:b/>
          <w:szCs w:val="20"/>
        </w:rPr>
        <w:t>https://josephine.proebiz.com/sk/tender/8467/summary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5CAB2466"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6D121D">
        <w:rPr>
          <w:rFonts w:cs="Arial"/>
          <w:szCs w:val="20"/>
        </w:rPr>
        <w:t xml:space="preserve">dňom: </w:t>
      </w:r>
      <w:r w:rsidR="006D121D" w:rsidRPr="006D121D">
        <w:rPr>
          <w:rFonts w:cs="Arial"/>
          <w:b/>
          <w:bCs/>
          <w:szCs w:val="20"/>
        </w:rPr>
        <w:t>14</w:t>
      </w:r>
      <w:r w:rsidR="00DC0C36" w:rsidRPr="006D121D">
        <w:rPr>
          <w:rFonts w:cs="Arial"/>
          <w:b/>
          <w:bCs/>
          <w:szCs w:val="20"/>
        </w:rPr>
        <w:t>/</w:t>
      </w:r>
      <w:r w:rsidR="006D121D" w:rsidRPr="006D121D">
        <w:rPr>
          <w:rFonts w:cs="Arial"/>
          <w:b/>
          <w:bCs/>
          <w:szCs w:val="20"/>
        </w:rPr>
        <w:t>12</w:t>
      </w:r>
      <w:r w:rsidR="00DC0C36" w:rsidRPr="006D121D">
        <w:rPr>
          <w:rFonts w:cs="Arial"/>
          <w:b/>
          <w:bCs/>
          <w:szCs w:val="20"/>
        </w:rPr>
        <w:t>/20</w:t>
      </w:r>
      <w:r w:rsidR="007D7D22" w:rsidRPr="006D121D">
        <w:rPr>
          <w:rFonts w:cs="Arial"/>
          <w:b/>
          <w:bCs/>
          <w:szCs w:val="20"/>
        </w:rPr>
        <w:t>20</w:t>
      </w:r>
      <w:r w:rsidR="00DC0C36" w:rsidRPr="006D121D">
        <w:rPr>
          <w:rFonts w:cs="Arial"/>
          <w:b/>
          <w:szCs w:val="20"/>
        </w:rPr>
        <w:t xml:space="preserve"> </w:t>
      </w:r>
      <w:r w:rsidRPr="006D121D">
        <w:rPr>
          <w:rFonts w:cs="Arial"/>
          <w:b/>
          <w:bCs/>
          <w:szCs w:val="20"/>
        </w:rPr>
        <w:t xml:space="preserve">o </w:t>
      </w:r>
      <w:r w:rsidR="003305D2" w:rsidRPr="006D121D">
        <w:rPr>
          <w:rFonts w:cs="Arial"/>
          <w:b/>
          <w:bCs/>
          <w:szCs w:val="20"/>
        </w:rPr>
        <w:t>09</w:t>
      </w:r>
      <w:r w:rsidRPr="006D121D">
        <w:rPr>
          <w:rFonts w:cs="Arial"/>
          <w:b/>
          <w:bCs/>
          <w:szCs w:val="20"/>
        </w:rPr>
        <w:t>:00</w:t>
      </w:r>
      <w:r w:rsidR="000A6E26" w:rsidRPr="006D121D">
        <w:rPr>
          <w:rFonts w:cs="Arial"/>
          <w:b/>
          <w:bCs/>
          <w:szCs w:val="20"/>
        </w:rPr>
        <w:t xml:space="preserve"> </w:t>
      </w:r>
      <w:r w:rsidRPr="006D121D">
        <w:rPr>
          <w:rFonts w:cs="Arial"/>
          <w:b/>
          <w:bCs/>
          <w:szCs w:val="20"/>
        </w:rPr>
        <w:t>hod.</w:t>
      </w:r>
      <w:r w:rsidRPr="00193E62">
        <w:rPr>
          <w:rFonts w:cs="Arial"/>
          <w:b/>
          <w:bCs/>
          <w:szCs w:val="20"/>
        </w:rPr>
        <w:t xml:space="preserve"> </w:t>
      </w:r>
      <w:r w:rsidRPr="00193E62">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48307911"/>
      <w:r w:rsidRPr="006256CD">
        <w:t>Doplnenie, zmena a odvolanie ponuky</w:t>
      </w:r>
      <w:bookmarkEnd w:id="88"/>
      <w:bookmarkEnd w:id="89"/>
      <w:bookmarkEnd w:id="90"/>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w:t>
      </w:r>
      <w:r w:rsidRPr="001E6B03">
        <w:lastRenderedPageBreak/>
        <w:t>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48307912"/>
      <w:r w:rsidRPr="00837FA0">
        <w:rPr>
          <w:noProof w:val="0"/>
        </w:rPr>
        <w:t>5. Otváranie a vyhodnotenie ponúk</w:t>
      </w:r>
      <w:bookmarkEnd w:id="91"/>
      <w:bookmarkEnd w:id="92"/>
      <w:bookmarkEnd w:id="93"/>
      <w:bookmarkEnd w:id="94"/>
    </w:p>
    <w:p w14:paraId="5524DE09" w14:textId="77777777" w:rsidR="00284852" w:rsidRPr="006D121D"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48307913"/>
      <w:r w:rsidRPr="006D121D">
        <w:rPr>
          <w:noProof w:val="0"/>
        </w:rPr>
        <w:t>Otváranie ponúk</w:t>
      </w:r>
      <w:bookmarkEnd w:id="95"/>
      <w:bookmarkEnd w:id="96"/>
      <w:bookmarkEnd w:id="97"/>
      <w:bookmarkEnd w:id="98"/>
    </w:p>
    <w:p w14:paraId="2DCD8C87" w14:textId="77777777" w:rsidR="00EF6E5D" w:rsidRPr="006D121D" w:rsidRDefault="00EF6E5D" w:rsidP="001E6B03">
      <w:pPr>
        <w:keepNext/>
        <w:widowControl w:val="0"/>
        <w:jc w:val="both"/>
        <w:rPr>
          <w:noProof w:val="0"/>
        </w:rPr>
      </w:pPr>
      <w:bookmarkStart w:id="99" w:name="_Toc369511224"/>
      <w:bookmarkStart w:id="100" w:name="_Toc380494231"/>
      <w:bookmarkStart w:id="101" w:name="_Toc476636374"/>
    </w:p>
    <w:p w14:paraId="6C879B2A" w14:textId="1A80A620" w:rsidR="001E55F4" w:rsidRPr="00193E62" w:rsidRDefault="00B157BD" w:rsidP="003B64F0">
      <w:pPr>
        <w:keepNext/>
        <w:widowControl w:val="0"/>
        <w:numPr>
          <w:ilvl w:val="1"/>
          <w:numId w:val="26"/>
        </w:numPr>
        <w:ind w:left="709" w:hanging="709"/>
        <w:jc w:val="both"/>
      </w:pPr>
      <w:r w:rsidRPr="006D121D">
        <w:rPr>
          <w:rFonts w:eastAsia="ArialMT" w:cs="ArialMT"/>
          <w:noProof w:val="0"/>
          <w:lang w:eastAsia="cs-CZ"/>
        </w:rPr>
        <w:t xml:space="preserve">Otváranie ponúk, t.j. sprístupnenie elektronických ponúk v systéme JOSEPHINE sa uskutoční </w:t>
      </w:r>
      <w:r w:rsidR="00284852" w:rsidRPr="006D121D">
        <w:t xml:space="preserve">dňa </w:t>
      </w:r>
      <w:r w:rsidR="006D121D" w:rsidRPr="006D121D">
        <w:rPr>
          <w:rFonts w:cs="Arial"/>
          <w:b/>
          <w:bCs/>
        </w:rPr>
        <w:t>14</w:t>
      </w:r>
      <w:r w:rsidR="00DC0C36" w:rsidRPr="006D121D">
        <w:rPr>
          <w:rFonts w:cs="Arial"/>
          <w:b/>
          <w:bCs/>
        </w:rPr>
        <w:t>/</w:t>
      </w:r>
      <w:r w:rsidR="006D121D" w:rsidRPr="006D121D">
        <w:rPr>
          <w:rFonts w:cs="Arial"/>
          <w:b/>
          <w:bCs/>
        </w:rPr>
        <w:t>12</w:t>
      </w:r>
      <w:r w:rsidR="00DC0C36" w:rsidRPr="006D121D">
        <w:rPr>
          <w:rFonts w:cs="Arial"/>
          <w:b/>
          <w:bCs/>
        </w:rPr>
        <w:t>/20</w:t>
      </w:r>
      <w:r w:rsidR="007D7D22" w:rsidRPr="006D121D">
        <w:rPr>
          <w:rFonts w:cs="Arial"/>
          <w:b/>
          <w:bCs/>
        </w:rPr>
        <w:t>20</w:t>
      </w:r>
      <w:r w:rsidR="00DC0C36" w:rsidRPr="006D121D">
        <w:rPr>
          <w:rFonts w:cs="Arial"/>
        </w:rPr>
        <w:t xml:space="preserve"> </w:t>
      </w:r>
      <w:r w:rsidR="0090444F" w:rsidRPr="006D121D">
        <w:rPr>
          <w:rFonts w:cs="Arial"/>
          <w:b/>
          <w:bCs/>
        </w:rPr>
        <w:t xml:space="preserve">o </w:t>
      </w:r>
      <w:r w:rsidR="00FC7AAD" w:rsidRPr="006D121D">
        <w:rPr>
          <w:rFonts w:cs="Arial"/>
          <w:b/>
          <w:bCs/>
        </w:rPr>
        <w:t>1</w:t>
      </w:r>
      <w:r w:rsidR="003305D2" w:rsidRPr="006D121D">
        <w:rPr>
          <w:rFonts w:cs="Arial"/>
          <w:b/>
          <w:bCs/>
        </w:rPr>
        <w:t>0</w:t>
      </w:r>
      <w:r w:rsidR="0090444F" w:rsidRPr="006D121D">
        <w:rPr>
          <w:rFonts w:cs="Arial"/>
          <w:b/>
          <w:bCs/>
        </w:rPr>
        <w:t>:</w:t>
      </w:r>
      <w:r w:rsidR="003305D2" w:rsidRPr="006D121D">
        <w:rPr>
          <w:rFonts w:cs="Arial"/>
          <w:b/>
          <w:bCs/>
        </w:rPr>
        <w:t>0</w:t>
      </w:r>
      <w:r w:rsidR="0090444F" w:rsidRPr="006D121D">
        <w:rPr>
          <w:rFonts w:cs="Arial"/>
          <w:b/>
          <w:bCs/>
        </w:rPr>
        <w:t>0 hod.</w:t>
      </w:r>
      <w:r w:rsidR="001E55F4" w:rsidRPr="006D121D">
        <w:t xml:space="preserve"> </w:t>
      </w:r>
      <w:r w:rsidR="001E6B03" w:rsidRPr="006D121D">
        <w:t>v mieste sídla</w:t>
      </w:r>
      <w:r w:rsidR="001E6B03" w:rsidRPr="00193E62">
        <w:t xml:space="preserve"> obstarávateľskej organizácia</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3B64F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3B64F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3B64F0">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3B64F0">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3B64F0">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483079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3B64F0">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3B64F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3B64F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3B64F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3B64F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3B64F0">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3B64F0">
      <w:pPr>
        <w:pStyle w:val="Nadpis3"/>
        <w:numPr>
          <w:ilvl w:val="0"/>
          <w:numId w:val="26"/>
        </w:numPr>
        <w:tabs>
          <w:tab w:val="left" w:pos="708"/>
        </w:tabs>
        <w:ind w:left="0" w:firstLine="0"/>
      </w:pPr>
      <w:bookmarkStart w:id="106" w:name="_Toc483079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3B64F0">
      <w:pPr>
        <w:pStyle w:val="Nadpis3"/>
        <w:numPr>
          <w:ilvl w:val="0"/>
          <w:numId w:val="26"/>
        </w:numPr>
        <w:tabs>
          <w:tab w:val="left" w:pos="708"/>
        </w:tabs>
        <w:ind w:left="0" w:firstLine="0"/>
      </w:pPr>
      <w:bookmarkStart w:id="107" w:name="_Toc483079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3B64F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3B64F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3B64F0">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3B64F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3B64F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3B64F0">
      <w:pPr>
        <w:keepNext/>
        <w:numPr>
          <w:ilvl w:val="0"/>
          <w:numId w:val="26"/>
        </w:numPr>
        <w:tabs>
          <w:tab w:val="left" w:pos="708"/>
        </w:tabs>
        <w:ind w:left="0" w:firstLine="0"/>
        <w:jc w:val="both"/>
        <w:outlineLvl w:val="2"/>
        <w:rPr>
          <w:b/>
          <w:noProof w:val="0"/>
          <w:sz w:val="28"/>
          <w:szCs w:val="40"/>
        </w:rPr>
      </w:pPr>
      <w:bookmarkStart w:id="108" w:name="_Toc483079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3B64F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3B64F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3B64F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3B64F0">
      <w:pPr>
        <w:numPr>
          <w:ilvl w:val="1"/>
          <w:numId w:val="26"/>
        </w:numPr>
        <w:ind w:left="709" w:hanging="709"/>
        <w:jc w:val="both"/>
        <w:rPr>
          <w:rFonts w:cs="Arial"/>
          <w:noProof w:val="0"/>
          <w:szCs w:val="20"/>
        </w:rPr>
      </w:pPr>
      <w:r w:rsidRPr="004B1137">
        <w:rPr>
          <w:rFonts w:cs="Arial"/>
          <w:noProof w:val="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w:t>
      </w:r>
      <w:r w:rsidRPr="004B1137">
        <w:rPr>
          <w:rFonts w:cs="Arial"/>
          <w:noProof w:val="0"/>
          <w:szCs w:val="20"/>
        </w:rPr>
        <w:lastRenderedPageBreak/>
        <w:t>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3B64F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3B64F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3B64F0">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3B64F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48307918"/>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483079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483079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483079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64382A58"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w:t>
      </w:r>
      <w:r w:rsidR="00600149">
        <w:rPr>
          <w:noProof w:val="0"/>
        </w:rPr>
        <w:t xml:space="preserve"> </w:t>
      </w:r>
      <w:r w:rsidRPr="00C03083">
        <w:rPr>
          <w:noProof w:val="0"/>
        </w:rPr>
        <w:t>z.</w:t>
      </w:r>
      <w:r w:rsidR="00600149">
        <w:rPr>
          <w:noProof w:val="0"/>
        </w:rPr>
        <w:t xml:space="preserve"> </w:t>
      </w:r>
      <w:r w:rsidR="00600149" w:rsidRPr="00CA08F2">
        <w:rPr>
          <w:noProof w:val="0"/>
        </w:rPr>
        <w:t>o registri partnerov verejného sektora a o zmene a doplnení niektorých zákonov</w:t>
      </w:r>
      <w:r w:rsidR="00600149">
        <w:rPr>
          <w:noProof w:val="0"/>
        </w:rPr>
        <w:t xml:space="preserve"> v znení neskorších predpisov</w:t>
      </w:r>
      <w:r w:rsidRPr="00C03083">
        <w:rPr>
          <w:noProof w:val="0"/>
        </w:rPr>
        <w:t>), a to vo vzťahu k sebe ako zmluvnej strane a zároveň vo vzťahu k subdodávateľom, na ktorých sa táto povinnosť vzťahuje podľa zákona č. 315/2016 Z.</w:t>
      </w:r>
      <w:r w:rsidR="00600149">
        <w:rPr>
          <w:noProof w:val="0"/>
        </w:rPr>
        <w:t xml:space="preserve"> </w:t>
      </w:r>
      <w:r w:rsidRPr="00C03083">
        <w:rPr>
          <w:noProof w:val="0"/>
        </w:rPr>
        <w:t>z.</w:t>
      </w:r>
      <w:r w:rsidR="00600149">
        <w:rPr>
          <w:noProof w:val="0"/>
        </w:rPr>
        <w:t xml:space="preserve"> </w:t>
      </w:r>
      <w:r w:rsidR="00600149" w:rsidRPr="00706A1D">
        <w:rPr>
          <w:noProof w:val="0"/>
        </w:rPr>
        <w:t>o registri partnerov verejného sektora a o zmene a doplnení niektorých zákonov</w:t>
      </w:r>
      <w:r w:rsidR="00600149">
        <w:rPr>
          <w:noProof w:val="0"/>
        </w:rPr>
        <w:t xml:space="preserve"> v znení </w:t>
      </w:r>
      <w:r w:rsidR="00600149">
        <w:rPr>
          <w:noProof w:val="0"/>
        </w:rPr>
        <w:lastRenderedPageBreak/>
        <w:t>neskorších predpisov</w:t>
      </w:r>
      <w:r w:rsidRPr="00C03083">
        <w:rPr>
          <w:noProof w:val="0"/>
        </w:rPr>
        <w:t>. Uchádzač bude postupovať pri registrácií podľa toho zákona  č. 315/2016 Z.</w:t>
      </w:r>
      <w:r w:rsidR="00600149">
        <w:rPr>
          <w:noProof w:val="0"/>
        </w:rPr>
        <w:t xml:space="preserve"> </w:t>
      </w:r>
      <w:r w:rsidRPr="00C03083">
        <w:rPr>
          <w:noProof w:val="0"/>
        </w:rPr>
        <w:t>z.</w:t>
      </w:r>
      <w:r w:rsidR="00600149">
        <w:rPr>
          <w:noProof w:val="0"/>
        </w:rPr>
        <w:t xml:space="preserve"> </w:t>
      </w:r>
      <w:r w:rsidR="00600149" w:rsidRPr="00706A1D">
        <w:rPr>
          <w:noProof w:val="0"/>
        </w:rPr>
        <w:t>o registri partnerov verejného sektora a o zmene a doplnení niektorých zákonov</w:t>
      </w:r>
      <w:r w:rsidR="00600149">
        <w:rPr>
          <w:noProof w:val="0"/>
        </w:rPr>
        <w:t xml:space="preserve"> v znení neskorších predpisov.</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483079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483079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48307925"/>
      <w:r w:rsidRPr="00837FA0">
        <w:rPr>
          <w:noProof w:val="0"/>
        </w:rPr>
        <w:t>9. Subdodávatelia</w:t>
      </w:r>
      <w:bookmarkEnd w:id="139"/>
      <w:bookmarkEnd w:id="140"/>
    </w:p>
    <w:p w14:paraId="542BA9FB" w14:textId="7C6E4670" w:rsidR="00D8444C" w:rsidRPr="00BC53F2" w:rsidRDefault="00652E9F" w:rsidP="003B64F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3B64F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3B64F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3B64F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3B64F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3B64F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xml:space="preserve">)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w:t>
      </w:r>
      <w:r w:rsidRPr="00A22AC4">
        <w:rPr>
          <w:rFonts w:ascii="Garamond" w:hAnsi="Garamond"/>
          <w:sz w:val="24"/>
          <w:szCs w:val="24"/>
        </w:rPr>
        <w:lastRenderedPageBreak/>
        <w:t>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483079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2BB6BCF8" w14:textId="77777777" w:rsidR="009228E7" w:rsidRPr="009D268B" w:rsidRDefault="009228E7" w:rsidP="009228E7">
      <w:pPr>
        <w:spacing w:line="240" w:lineRule="exact"/>
        <w:jc w:val="both"/>
        <w:rPr>
          <w:b/>
          <w:bCs/>
          <w:color w:val="000000"/>
        </w:rPr>
      </w:pPr>
      <w:bookmarkStart w:id="149" w:name="_Hlk32904069"/>
      <w:r w:rsidRPr="004F0901">
        <w:rPr>
          <w:b/>
          <w:bCs/>
          <w:color w:val="000000"/>
        </w:rPr>
        <w:t>1.</w:t>
      </w:r>
      <w:r w:rsidRPr="009D268B">
        <w:rPr>
          <w:color w:val="000000"/>
        </w:rPr>
        <w:t xml:space="preserve"> </w:t>
      </w:r>
      <w:r w:rsidRPr="009D268B">
        <w:rPr>
          <w:b/>
          <w:bCs/>
          <w:color w:val="000000"/>
        </w:rPr>
        <w:t xml:space="preserve">Kritériá na hodnotenie ponúk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4F0901">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786ADC">
        <w:rPr>
          <w:b/>
          <w:bCs/>
          <w:color w:val="000000"/>
        </w:rPr>
        <w:t xml:space="preserve">Pravidlá a postup pri hodnotení ponúk: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3B64F0">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BF6042">
      <w:pPr>
        <w:pStyle w:val="Odsekzoznamu"/>
        <w:spacing w:line="240" w:lineRule="exact"/>
        <w:jc w:val="both"/>
        <w:rPr>
          <w:rFonts w:ascii="Garamond" w:hAnsi="Garamond"/>
          <w:color w:val="000000"/>
          <w:sz w:val="24"/>
          <w:szCs w:val="24"/>
        </w:rPr>
      </w:pPr>
    </w:p>
    <w:p w14:paraId="212B3525" w14:textId="7F827C18" w:rsidR="00BF6042" w:rsidRPr="00BF6042" w:rsidRDefault="009228E7" w:rsidP="003B64F0">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BF6042">
      <w:pPr>
        <w:pStyle w:val="Odsekzoznamu"/>
        <w:spacing w:line="240" w:lineRule="exact"/>
        <w:jc w:val="both"/>
        <w:rPr>
          <w:rFonts w:ascii="Garamond" w:hAnsi="Garamond"/>
          <w:color w:val="000000"/>
          <w:sz w:val="24"/>
          <w:szCs w:val="24"/>
        </w:rPr>
      </w:pPr>
    </w:p>
    <w:p w14:paraId="463E6326" w14:textId="277C0B2B" w:rsidR="00BF6042" w:rsidRPr="00BF6042" w:rsidRDefault="009228E7" w:rsidP="003B64F0">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celková cena za za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BF6042">
      <w:pPr>
        <w:pStyle w:val="Odsekzoznamu"/>
        <w:spacing w:line="240" w:lineRule="exact"/>
        <w:jc w:val="both"/>
        <w:rPr>
          <w:rFonts w:ascii="Garamond" w:hAnsi="Garamond"/>
          <w:color w:val="000000"/>
          <w:sz w:val="24"/>
          <w:szCs w:val="24"/>
        </w:rPr>
      </w:pPr>
    </w:p>
    <w:p w14:paraId="4BA27D8D" w14:textId="60408D5D" w:rsidR="00BF6042" w:rsidRPr="00BF6042" w:rsidRDefault="009228E7" w:rsidP="003B64F0">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BF6042">
      <w:pPr>
        <w:pStyle w:val="Odsekzoznamu"/>
        <w:spacing w:line="240" w:lineRule="exact"/>
        <w:jc w:val="both"/>
        <w:rPr>
          <w:rFonts w:ascii="Garamond" w:hAnsi="Garamond"/>
          <w:color w:val="000000"/>
          <w:sz w:val="24"/>
          <w:szCs w:val="24"/>
        </w:rPr>
      </w:pPr>
    </w:p>
    <w:p w14:paraId="69DC397C" w14:textId="55CD1C52" w:rsidR="00BF6042" w:rsidRPr="00BF6042" w:rsidRDefault="009228E7" w:rsidP="003B64F0">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BF6042">
      <w:pPr>
        <w:pStyle w:val="Odsekzoznamu"/>
        <w:spacing w:line="240" w:lineRule="exact"/>
        <w:jc w:val="both"/>
        <w:rPr>
          <w:rFonts w:ascii="Garamond" w:hAnsi="Garamond"/>
          <w:color w:val="000000"/>
          <w:sz w:val="24"/>
          <w:szCs w:val="24"/>
        </w:rPr>
      </w:pPr>
    </w:p>
    <w:p w14:paraId="3AA8C9F9" w14:textId="5A09C7BF" w:rsidR="009228E7" w:rsidRPr="004F0901" w:rsidRDefault="009228E7" w:rsidP="00990CB2">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bookmarkEnd w:id="149"/>
    </w:p>
    <w:p w14:paraId="417F6BDC" w14:textId="34C4B7EB" w:rsidR="003B64F0" w:rsidRPr="004F0901" w:rsidRDefault="003B64F0" w:rsidP="004F0901">
      <w:pPr>
        <w:pStyle w:val="Nadpis2"/>
        <w:keepLines/>
        <w:numPr>
          <w:ilvl w:val="0"/>
          <w:numId w:val="50"/>
        </w:numPr>
        <w:tabs>
          <w:tab w:val="left" w:pos="284"/>
        </w:tabs>
        <w:spacing w:before="40" w:after="160" w:line="240" w:lineRule="auto"/>
        <w:ind w:hanging="720"/>
        <w:jc w:val="both"/>
        <w:rPr>
          <w:noProof w:val="0"/>
          <w:sz w:val="24"/>
          <w:szCs w:val="24"/>
          <w:lang w:eastAsia="en-US"/>
        </w:rPr>
      </w:pPr>
      <w:r w:rsidRPr="004F0901">
        <w:rPr>
          <w:noProof w:val="0"/>
          <w:sz w:val="24"/>
          <w:szCs w:val="24"/>
          <w:lang w:eastAsia="en-US"/>
        </w:rPr>
        <w:t>Rozhodné kritérium na hodnotenie ponúk</w:t>
      </w:r>
    </w:p>
    <w:p w14:paraId="50599C61" w14:textId="1EBAC310" w:rsidR="003B64F0" w:rsidRPr="00C37BC3" w:rsidRDefault="003B64F0" w:rsidP="004F0901">
      <w:pPr>
        <w:jc w:val="both"/>
        <w:rPr>
          <w:rFonts w:eastAsia="Calibri"/>
          <w:noProof w:val="0"/>
          <w:lang w:eastAsia="en-US"/>
        </w:rPr>
      </w:pPr>
      <w:r w:rsidRPr="00F92672">
        <w:rPr>
          <w:rFonts w:eastAsia="Calibri"/>
          <w:noProof w:val="0"/>
          <w:lang w:eastAsia="en-US"/>
        </w:rPr>
        <w:t>Toto kritérium sa uplatní vtedy, ak predložia dvaja alebo viacerí uchádzači návrh na plnenie kritéria, na základe ktorého sa umiestnia na priebežnom prvom mieste.</w:t>
      </w:r>
    </w:p>
    <w:p w14:paraId="18D11DB1" w14:textId="77777777" w:rsidR="003B64F0" w:rsidRPr="00F92672" w:rsidRDefault="003B64F0" w:rsidP="003B64F0">
      <w:pPr>
        <w:jc w:val="both"/>
        <w:rPr>
          <w:rFonts w:eastAsia="Calibri"/>
          <w:noProof w:val="0"/>
          <w:color w:val="FF0000"/>
          <w:lang w:eastAsia="en-US"/>
        </w:rPr>
      </w:pPr>
    </w:p>
    <w:p w14:paraId="296CCAB8" w14:textId="77777777" w:rsidR="003B64F0" w:rsidRPr="00F92672" w:rsidRDefault="003B64F0" w:rsidP="004F0901">
      <w:pPr>
        <w:spacing w:after="160"/>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4DA9D041" w14:textId="115F1C9E" w:rsidR="003B64F0" w:rsidRPr="00F92672" w:rsidRDefault="003B64F0" w:rsidP="003B64F0">
      <w:pPr>
        <w:numPr>
          <w:ilvl w:val="0"/>
          <w:numId w:val="48"/>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CA08F2">
        <w:rPr>
          <w:rFonts w:eastAsia="Calibri"/>
          <w:noProof w:val="0"/>
          <w:lang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ktorá má byť výsledkom tohto verejného obstarávania. Úspešný uchádzač zašle</w:t>
      </w:r>
      <w:r>
        <w:rPr>
          <w:rFonts w:eastAsia="Calibri"/>
          <w:noProof w:val="0"/>
          <w:lang w:eastAsia="en-US"/>
        </w:rPr>
        <w:t xml:space="preserve"> obstarávateľskej organizácií </w:t>
      </w:r>
      <w:r w:rsidRPr="00F92672">
        <w:rPr>
          <w:rFonts w:eastAsia="Calibri"/>
          <w:noProof w:val="0"/>
          <w:lang w:eastAsia="en-US"/>
        </w:rPr>
        <w:t xml:space="preserve">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w:t>
      </w:r>
      <w:r>
        <w:rPr>
          <w:rFonts w:eastAsia="Calibri"/>
          <w:noProof w:val="0"/>
          <w:lang w:eastAsia="en-US"/>
        </w:rPr>
        <w:t>obstarávateľskej organizácií</w:t>
      </w:r>
      <w:r w:rsidRPr="00F92672">
        <w:rPr>
          <w:rFonts w:eastAsia="Calibri"/>
          <w:noProof w:val="0"/>
          <w:lang w:eastAsia="en-US"/>
        </w:rPr>
        <w:t xml:space="preserve"> zmluvnú pokutu vo výške 2 000 EUR. </w:t>
      </w:r>
      <w:r w:rsidRPr="00F92672">
        <w:rPr>
          <w:rFonts w:eastAsia="Calibri"/>
          <w:noProof w:val="0"/>
          <w:lang w:eastAsia="en-US"/>
        </w:rPr>
        <w:lastRenderedPageBreak/>
        <w:t xml:space="preserve">Zaplatenie zmluvnej pokuty nezbavuje úspešného uchádzača splniť si deklarovanú povinnosť v nasledujúcom roku. Splnenie tejto povinnosti bude </w:t>
      </w:r>
      <w:r>
        <w:rPr>
          <w:rFonts w:eastAsia="Calibri"/>
          <w:noProof w:val="0"/>
          <w:lang w:eastAsia="en-US"/>
        </w:rPr>
        <w:t>obstarávateľská organizácia</w:t>
      </w:r>
      <w:r w:rsidRPr="00F92672">
        <w:rPr>
          <w:rFonts w:eastAsia="Calibri"/>
          <w:noProof w:val="0"/>
          <w:lang w:eastAsia="en-US"/>
        </w:rPr>
        <w:t xml:space="preserve"> posudzovať za každý rok samostatne. </w:t>
      </w:r>
      <w:r>
        <w:rPr>
          <w:rFonts w:eastAsia="Calibri"/>
          <w:noProof w:val="0"/>
          <w:lang w:eastAsia="en-US"/>
        </w:rPr>
        <w:t xml:space="preserve">Obstarávateľská organizácia </w:t>
      </w:r>
      <w:r w:rsidRPr="00F92672">
        <w:rPr>
          <w:rFonts w:eastAsia="Calibri"/>
          <w:noProof w:val="0"/>
          <w:lang w:eastAsia="en-US"/>
        </w:rPr>
        <w:t>si vyhradzuje právo požadovať doklady preukazujúce pravdivosť informácie podľa predchádzajúcej vety.</w:t>
      </w:r>
    </w:p>
    <w:p w14:paraId="06A73E89" w14:textId="1C7FC4BD" w:rsidR="003B64F0" w:rsidRPr="00CA08F2" w:rsidRDefault="003B64F0" w:rsidP="003B64F0">
      <w:pPr>
        <w:numPr>
          <w:ilvl w:val="0"/>
          <w:numId w:val="48"/>
        </w:numPr>
        <w:autoSpaceDE w:val="0"/>
        <w:autoSpaceDN w:val="0"/>
        <w:adjustRightInd w:val="0"/>
        <w:spacing w:after="160"/>
        <w:ind w:left="709" w:hanging="283"/>
        <w:jc w:val="both"/>
        <w:rPr>
          <w:rFonts w:eastAsia="Calibri"/>
          <w:noProof w:val="0"/>
          <w:color w:val="000000"/>
          <w:lang w:eastAsia="en-US"/>
        </w:rPr>
      </w:pPr>
      <w:r w:rsidRPr="00F92672">
        <w:rPr>
          <w:rFonts w:eastAsia="Calibri"/>
          <w:noProof w:val="0"/>
          <w:lang w:eastAsia="en-US"/>
        </w:rPr>
        <w:t xml:space="preserve">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w:t>
      </w:r>
      <w:r>
        <w:rPr>
          <w:rFonts w:eastAsia="Calibri"/>
          <w:noProof w:val="0"/>
          <w:lang w:eastAsia="en-US"/>
        </w:rPr>
        <w:t>obstarávateľská organizácia</w:t>
      </w:r>
      <w:r w:rsidRPr="00F92672">
        <w:rPr>
          <w:rFonts w:eastAsia="Calibri"/>
          <w:noProof w:val="0"/>
          <w:lang w:eastAsia="en-US"/>
        </w:rPr>
        <w:t xml:space="preserve"> vo svojej činnosti za súčasť svojich priorít.</w:t>
      </w:r>
    </w:p>
    <w:p w14:paraId="5916B6FB" w14:textId="19301E02" w:rsidR="003B64F0" w:rsidRPr="004F0901" w:rsidRDefault="003B64F0" w:rsidP="00884C45">
      <w:pPr>
        <w:pStyle w:val="Nadpis2"/>
        <w:keepLines/>
        <w:numPr>
          <w:ilvl w:val="0"/>
          <w:numId w:val="50"/>
        </w:numPr>
        <w:tabs>
          <w:tab w:val="left" w:pos="284"/>
        </w:tabs>
        <w:spacing w:before="40" w:after="160" w:line="240" w:lineRule="auto"/>
        <w:ind w:left="142" w:hanging="142"/>
        <w:jc w:val="both"/>
        <w:rPr>
          <w:noProof w:val="0"/>
          <w:sz w:val="24"/>
          <w:szCs w:val="24"/>
          <w:lang w:eastAsia="en-US"/>
        </w:rPr>
      </w:pPr>
      <w:bookmarkStart w:id="150" w:name="_Toc22303059"/>
      <w:r w:rsidRPr="004F0901">
        <w:rPr>
          <w:noProof w:val="0"/>
          <w:sz w:val="24"/>
          <w:szCs w:val="24"/>
          <w:lang w:eastAsia="en-US"/>
        </w:rPr>
        <w:t>Spôsob hodnotenia ponúk</w:t>
      </w:r>
      <w:bookmarkEnd w:id="150"/>
    </w:p>
    <w:p w14:paraId="57769146" w14:textId="77777777" w:rsidR="003B64F0" w:rsidRPr="00C37BC3" w:rsidRDefault="003B64F0" w:rsidP="003B64F0">
      <w:pPr>
        <w:pStyle w:val="Odsekzoznamu"/>
        <w:numPr>
          <w:ilvl w:val="0"/>
          <w:numId w:val="49"/>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7AB01F51" w14:textId="00E46080" w:rsidR="003B64F0" w:rsidRPr="00C37BC3" w:rsidRDefault="003B64F0" w:rsidP="003B64F0">
      <w:pPr>
        <w:pStyle w:val="Odsekzoznamu"/>
        <w:numPr>
          <w:ilvl w:val="0"/>
          <w:numId w:val="49"/>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musí zahŕňať všetky náklady, ktoré súvisia, resp. vzniknú v súvislosti s plnením predmetu</w:t>
      </w:r>
      <w:r>
        <w:rPr>
          <w:rFonts w:ascii="Garamond" w:hAnsi="Garamond"/>
          <w:bCs/>
          <w:sz w:val="24"/>
          <w:szCs w:val="24"/>
        </w:rPr>
        <w:t xml:space="preserve"> </w:t>
      </w:r>
      <w:r w:rsidRPr="00C37BC3">
        <w:rPr>
          <w:rFonts w:ascii="Garamond" w:hAnsi="Garamond"/>
          <w:bCs/>
          <w:sz w:val="24"/>
          <w:szCs w:val="24"/>
        </w:rPr>
        <w:t>zákazky.</w:t>
      </w:r>
    </w:p>
    <w:p w14:paraId="51AE4E0D" w14:textId="198DC559" w:rsidR="003B64F0" w:rsidRPr="00C37BC3" w:rsidRDefault="003B64F0" w:rsidP="003B64F0">
      <w:pPr>
        <w:pStyle w:val="Odsekzoznamu"/>
        <w:numPr>
          <w:ilvl w:val="0"/>
          <w:numId w:val="49"/>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tvorí prílohu č. 2 týchto súťažných podkladov.</w:t>
      </w:r>
    </w:p>
    <w:p w14:paraId="26F52AA8" w14:textId="77777777" w:rsidR="003B64F0" w:rsidRPr="00C37BC3" w:rsidRDefault="003B64F0" w:rsidP="003B64F0">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6ED8AFC9" w:rsidR="009228E7" w:rsidRDefault="009228E7" w:rsidP="00990CB2"/>
    <w:p w14:paraId="09DCA4AA" w14:textId="70A5BDEF" w:rsidR="003B64F0" w:rsidRDefault="003B64F0" w:rsidP="00990CB2"/>
    <w:p w14:paraId="21747229" w14:textId="0B4C5DF3" w:rsidR="003B64F0" w:rsidRDefault="003B64F0" w:rsidP="00990CB2"/>
    <w:p w14:paraId="0BBCD898" w14:textId="66CE043A" w:rsidR="003B64F0" w:rsidRDefault="003B64F0" w:rsidP="00990CB2"/>
    <w:p w14:paraId="08850A14" w14:textId="72E04F0B" w:rsidR="003B64F0" w:rsidRDefault="003B64F0" w:rsidP="00990CB2"/>
    <w:p w14:paraId="22455887" w14:textId="5961EC83" w:rsidR="003B64F0" w:rsidRDefault="003B64F0" w:rsidP="00990CB2"/>
    <w:p w14:paraId="1CBB43A5" w14:textId="571ED38D" w:rsidR="003B64F0" w:rsidRDefault="003B64F0" w:rsidP="00990CB2"/>
    <w:p w14:paraId="54A6B46B" w14:textId="1A6451CD" w:rsidR="003B64F0" w:rsidRDefault="003B64F0" w:rsidP="00990CB2"/>
    <w:p w14:paraId="10F1C1A7" w14:textId="259EE6E1" w:rsidR="003B64F0" w:rsidRDefault="003B64F0" w:rsidP="00990CB2"/>
    <w:p w14:paraId="5C0C1CF4" w14:textId="77777777" w:rsidR="003B64F0" w:rsidRDefault="003B64F0" w:rsidP="00990CB2"/>
    <w:p w14:paraId="53575ABF" w14:textId="6CA17567" w:rsidR="009228E7" w:rsidRDefault="004F0901" w:rsidP="004F0901">
      <w:pPr>
        <w:tabs>
          <w:tab w:val="left" w:pos="5244"/>
        </w:tabs>
      </w:pPr>
      <w:r>
        <w:tab/>
      </w:r>
    </w:p>
    <w:p w14:paraId="0921E130" w14:textId="73C8B026" w:rsidR="004F0901" w:rsidRDefault="004F0901" w:rsidP="004F0901">
      <w:pPr>
        <w:tabs>
          <w:tab w:val="left" w:pos="5244"/>
        </w:tabs>
      </w:pPr>
    </w:p>
    <w:p w14:paraId="751A871B" w14:textId="15BE06D4" w:rsidR="004F0901" w:rsidRDefault="004F0901" w:rsidP="004F0901">
      <w:pPr>
        <w:tabs>
          <w:tab w:val="left" w:pos="5244"/>
        </w:tabs>
      </w:pPr>
    </w:p>
    <w:p w14:paraId="3618BBC6" w14:textId="77777777" w:rsidR="004F0901" w:rsidRDefault="004F0901" w:rsidP="004F0901">
      <w:pPr>
        <w:tabs>
          <w:tab w:val="left" w:pos="5244"/>
        </w:tabs>
      </w:pPr>
    </w:p>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1" w:name="_Toc48307927"/>
      <w:bookmarkStart w:id="152" w:name="_Hlk14781500"/>
      <w:r w:rsidRPr="00BF3FAE">
        <w:rPr>
          <w:noProof w:val="0"/>
        </w:rPr>
        <w:lastRenderedPageBreak/>
        <w:t xml:space="preserve">B.1  </w:t>
      </w:r>
      <w:bookmarkStart w:id="153" w:name="_Hlk506552517"/>
      <w:r w:rsidRPr="00BF3FAE">
        <w:rPr>
          <w:noProof w:val="0"/>
        </w:rPr>
        <w:t>OBCHODNÉ PODMIENKY POSKYTOVANIA PREDMETU OBSTARÁVANIA</w:t>
      </w:r>
      <w:bookmarkEnd w:id="145"/>
      <w:bookmarkEnd w:id="146"/>
      <w:bookmarkEnd w:id="151"/>
      <w:bookmarkEnd w:id="153"/>
    </w:p>
    <w:bookmarkEnd w:id="152"/>
    <w:p w14:paraId="6BB518CE" w14:textId="77777777" w:rsidR="00DF2492" w:rsidRPr="00BF3FAE" w:rsidRDefault="00DF2492" w:rsidP="00DF2492">
      <w:pPr>
        <w:pStyle w:val="Nadpis1"/>
        <w:rPr>
          <w:noProof w:val="0"/>
        </w:rPr>
      </w:pPr>
    </w:p>
    <w:p w14:paraId="228B0190" w14:textId="48B50635"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w:t>
      </w:r>
      <w:r w:rsidR="002345E5">
        <w:rPr>
          <w:rFonts w:ascii="Garamond" w:hAnsi="Garamond"/>
          <w:bCs/>
          <w:sz w:val="24"/>
        </w:rPr>
        <w:t>zmluvy o poskytnutí služby tvorí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4" w:name="_Toc48307928"/>
      <w:r w:rsidRPr="00837FA0">
        <w:rPr>
          <w:noProof w:val="0"/>
        </w:rPr>
        <w:lastRenderedPageBreak/>
        <w:t>B.2  O</w:t>
      </w:r>
      <w:bookmarkEnd w:id="147"/>
      <w:r w:rsidR="00036013" w:rsidRPr="00837FA0">
        <w:rPr>
          <w:noProof w:val="0"/>
        </w:rPr>
        <w:t>PIS PREDMETU ZÁKAZKY</w:t>
      </w:r>
      <w:bookmarkStart w:id="155" w:name="_Toc460836365"/>
      <w:bookmarkStart w:id="156" w:name="_Toc476636402"/>
      <w:bookmarkEnd w:id="148"/>
      <w:bookmarkEnd w:id="154"/>
    </w:p>
    <w:p w14:paraId="29AD3662" w14:textId="750C0605" w:rsidR="00CE7142" w:rsidRDefault="00CE7142" w:rsidP="00343EE6">
      <w:pPr>
        <w:widowControl w:val="0"/>
        <w:tabs>
          <w:tab w:val="left" w:pos="5760"/>
        </w:tabs>
        <w:jc w:val="center"/>
        <w:rPr>
          <w:noProof w:val="0"/>
        </w:rPr>
      </w:pPr>
    </w:p>
    <w:p w14:paraId="3C8B459F" w14:textId="77777777" w:rsidR="006F62B6" w:rsidRDefault="006F62B6" w:rsidP="006F62B6">
      <w:pPr>
        <w:jc w:val="both"/>
        <w:rPr>
          <w:szCs w:val="22"/>
        </w:rPr>
      </w:pPr>
    </w:p>
    <w:p w14:paraId="45FAA6C6" w14:textId="77777777" w:rsidR="006F62B6" w:rsidRPr="006F62B6" w:rsidRDefault="006F62B6" w:rsidP="006F62B6">
      <w:pPr>
        <w:autoSpaceDE w:val="0"/>
        <w:autoSpaceDN w:val="0"/>
        <w:adjustRightInd w:val="0"/>
        <w:ind w:right="22"/>
        <w:jc w:val="both"/>
        <w:rPr>
          <w:rFonts w:cs="Arial"/>
          <w:color w:val="000000"/>
        </w:rPr>
      </w:pPr>
      <w:r w:rsidRPr="006F62B6">
        <w:rPr>
          <w:rFonts w:cs="Arial"/>
          <w:color w:val="000000"/>
        </w:rPr>
        <w:t xml:space="preserve">Obstarávateľ ako zamestnávateľ, je povinný zabezpečovať pre svojich cca </w:t>
      </w:r>
      <w:r w:rsidRPr="006F62B6">
        <w:rPr>
          <w:rFonts w:cs="Arial"/>
          <w:b/>
          <w:bCs/>
          <w:color w:val="000000"/>
        </w:rPr>
        <w:t>2 900</w:t>
      </w:r>
      <w:r w:rsidRPr="006F62B6">
        <w:rPr>
          <w:rFonts w:cs="Arial"/>
          <w:color w:val="000000"/>
        </w:rPr>
        <w:t xml:space="preserve"> zamestnancov vykonávanie pracovnej zdravotnej služby podľa </w:t>
      </w:r>
      <w:r w:rsidRPr="006F62B6">
        <w:rPr>
          <w:rFonts w:cs="Arial"/>
          <w:color w:val="444444"/>
        </w:rPr>
        <w:t>z</w:t>
      </w:r>
      <w:r w:rsidRPr="006F62B6">
        <w:rPr>
          <w:rFonts w:cs="Arial"/>
          <w:color w:val="000000"/>
        </w:rPr>
        <w:t xml:space="preserve">ákona č. 355/2007 Z. z. o </w:t>
      </w:r>
      <w:r w:rsidRPr="006F62B6">
        <w:t>ochrane, podpore a rozvoji verejného zdravia a o zmene a doplnení niektorých zákonov v znení neskorších predpisov</w:t>
      </w:r>
      <w:r w:rsidRPr="006F62B6">
        <w:rPr>
          <w:rFonts w:cs="Arial"/>
          <w:color w:val="000000"/>
        </w:rPr>
        <w:t xml:space="preserve"> a súvisiacich osobitných predpisov. </w:t>
      </w:r>
    </w:p>
    <w:p w14:paraId="3BDCD4BE" w14:textId="77777777" w:rsidR="006F62B6" w:rsidRPr="006F62B6" w:rsidRDefault="006F62B6" w:rsidP="006F62B6">
      <w:pPr>
        <w:autoSpaceDE w:val="0"/>
        <w:autoSpaceDN w:val="0"/>
        <w:adjustRightInd w:val="0"/>
        <w:ind w:right="22"/>
        <w:jc w:val="both"/>
        <w:rPr>
          <w:rFonts w:cs="Arial"/>
          <w:color w:val="000000"/>
        </w:rPr>
      </w:pPr>
    </w:p>
    <w:p w14:paraId="21DA5C8F" w14:textId="77777777" w:rsidR="006F62B6" w:rsidRPr="006F62B6" w:rsidRDefault="006F62B6" w:rsidP="006F62B6">
      <w:pPr>
        <w:autoSpaceDE w:val="0"/>
        <w:autoSpaceDN w:val="0"/>
        <w:adjustRightInd w:val="0"/>
        <w:ind w:right="22"/>
        <w:jc w:val="both"/>
        <w:rPr>
          <w:rFonts w:cs="Arial"/>
          <w:color w:val="000000"/>
        </w:rPr>
      </w:pPr>
      <w:r w:rsidRPr="006F62B6">
        <w:rPr>
          <w:rFonts w:cs="Arial"/>
          <w:b/>
          <w:color w:val="000000"/>
        </w:rPr>
        <w:t>Rozsah služieb:</w:t>
      </w:r>
    </w:p>
    <w:p w14:paraId="511DA421" w14:textId="77777777" w:rsidR="006F62B6" w:rsidRPr="006F62B6" w:rsidRDefault="006F62B6" w:rsidP="006F62B6">
      <w:pPr>
        <w:autoSpaceDE w:val="0"/>
        <w:autoSpaceDN w:val="0"/>
        <w:adjustRightInd w:val="0"/>
        <w:ind w:right="22"/>
        <w:jc w:val="both"/>
        <w:rPr>
          <w:rFonts w:cs="Arial"/>
          <w:b/>
          <w:color w:val="000000"/>
        </w:rPr>
      </w:pPr>
    </w:p>
    <w:p w14:paraId="792E5915" w14:textId="77777777" w:rsidR="006F62B6" w:rsidRPr="006F62B6" w:rsidRDefault="006F62B6" w:rsidP="003B64F0">
      <w:pPr>
        <w:pStyle w:val="Odsekzoznamu"/>
        <w:numPr>
          <w:ilvl w:val="0"/>
          <w:numId w:val="45"/>
        </w:numPr>
        <w:autoSpaceDE w:val="0"/>
        <w:autoSpaceDN w:val="0"/>
        <w:adjustRightInd w:val="0"/>
        <w:spacing w:after="0" w:line="240" w:lineRule="auto"/>
        <w:ind w:right="22" w:hanging="720"/>
        <w:contextualSpacing w:val="0"/>
        <w:jc w:val="both"/>
        <w:rPr>
          <w:rFonts w:ascii="Garamond" w:hAnsi="Garamond" w:cs="Arial"/>
          <w:b/>
          <w:color w:val="000000"/>
          <w:sz w:val="24"/>
          <w:szCs w:val="24"/>
        </w:rPr>
      </w:pPr>
      <w:r w:rsidRPr="006F62B6">
        <w:rPr>
          <w:rFonts w:ascii="Garamond" w:hAnsi="Garamond" w:cs="Arial"/>
          <w:color w:val="000000"/>
          <w:sz w:val="24"/>
          <w:szCs w:val="24"/>
        </w:rPr>
        <w:t>výkon činnosti pracovnej zdravotnej služby (kontinuálny proces) pre všetky pracoviská a všetkých zamestnancov v Bratislave, prípadne i mimo nej (v prípade rekondičných pobytov) v rozsahu stanovenom:</w:t>
      </w:r>
    </w:p>
    <w:p w14:paraId="021C6555" w14:textId="77777777" w:rsidR="006F62B6" w:rsidRPr="006F62B6" w:rsidRDefault="006F62B6" w:rsidP="006F62B6">
      <w:pPr>
        <w:autoSpaceDE w:val="0"/>
        <w:autoSpaceDN w:val="0"/>
        <w:adjustRightInd w:val="0"/>
        <w:ind w:right="22"/>
        <w:jc w:val="both"/>
        <w:rPr>
          <w:rFonts w:cs="Arial"/>
          <w:b/>
          <w:color w:val="000000"/>
        </w:rPr>
      </w:pPr>
    </w:p>
    <w:p w14:paraId="1668142C" w14:textId="77777777" w:rsidR="006F62B6" w:rsidRPr="006F62B6" w:rsidRDefault="006F62B6"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r w:rsidRPr="006F62B6">
        <w:rPr>
          <w:rFonts w:ascii="Garamond" w:hAnsi="Garamond" w:cs="Arial"/>
          <w:sz w:val="24"/>
          <w:szCs w:val="24"/>
        </w:rPr>
        <w:t>zákonom č. 355/2007 Z. z. o ochrane, podpore a rozvoji verejného zdravia a o zmene a doplnení niektorých zákonov v znení neskorších predpisov (§ 30a, §§ 30 až 42);</w:t>
      </w:r>
    </w:p>
    <w:p w14:paraId="31DA887F" w14:textId="77777777" w:rsidR="006F62B6" w:rsidRPr="006F62B6" w:rsidRDefault="006F62B6" w:rsidP="006F62B6">
      <w:pPr>
        <w:autoSpaceDE w:val="0"/>
        <w:autoSpaceDN w:val="0"/>
        <w:adjustRightInd w:val="0"/>
        <w:ind w:right="22"/>
        <w:contextualSpacing/>
        <w:jc w:val="both"/>
        <w:rPr>
          <w:rFonts w:cs="Arial"/>
        </w:rPr>
      </w:pPr>
    </w:p>
    <w:p w14:paraId="27B33692" w14:textId="77777777" w:rsidR="006F62B6" w:rsidRPr="006F62B6" w:rsidRDefault="006F62B6"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r w:rsidRPr="006F62B6">
        <w:rPr>
          <w:rFonts w:ascii="Garamond" w:hAnsi="Garamond" w:cs="Arial"/>
          <w:sz w:val="24"/>
          <w:szCs w:val="24"/>
        </w:rPr>
        <w:t>vyhláškou Ministerstva zdravotníctva Slovenskej republiky č. 208/2014 Z. z. o podrobnostiach o rozsahu a náplni výkonu pracovnej zdravotnej služby, o zložení tímu odborníkov, ktorí ju vykonávajú, a o požiadavkách na ich odbornú spôsobilosť;</w:t>
      </w:r>
    </w:p>
    <w:p w14:paraId="21414EFD" w14:textId="77777777" w:rsidR="006F62B6" w:rsidRPr="006F62B6" w:rsidRDefault="006F62B6" w:rsidP="006F62B6">
      <w:pPr>
        <w:autoSpaceDE w:val="0"/>
        <w:autoSpaceDN w:val="0"/>
        <w:adjustRightInd w:val="0"/>
        <w:ind w:right="22"/>
        <w:contextualSpacing/>
        <w:jc w:val="both"/>
        <w:rPr>
          <w:rFonts w:cs="Arial"/>
        </w:rPr>
      </w:pPr>
    </w:p>
    <w:p w14:paraId="6180127B" w14:textId="77777777" w:rsidR="006F62B6" w:rsidRPr="006F62B6" w:rsidRDefault="006F62B6"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r w:rsidRPr="006F62B6">
        <w:rPr>
          <w:rFonts w:ascii="Garamond" w:hAnsi="Garamond" w:cs="Arial"/>
          <w:sz w:val="24"/>
          <w:szCs w:val="24"/>
        </w:rPr>
        <w:t>vyhláškou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w:t>
      </w:r>
    </w:p>
    <w:p w14:paraId="0951D8F8" w14:textId="77777777" w:rsidR="006F62B6" w:rsidRPr="006F62B6" w:rsidRDefault="006F62B6" w:rsidP="006F62B6">
      <w:pPr>
        <w:autoSpaceDE w:val="0"/>
        <w:autoSpaceDN w:val="0"/>
        <w:adjustRightInd w:val="0"/>
        <w:ind w:right="22"/>
        <w:contextualSpacing/>
        <w:jc w:val="both"/>
        <w:rPr>
          <w:rFonts w:cs="Arial"/>
        </w:rPr>
      </w:pPr>
    </w:p>
    <w:p w14:paraId="23FD653B" w14:textId="77777777" w:rsidR="006F62B6" w:rsidRPr="006F62B6" w:rsidRDefault="006F62B6"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r w:rsidRPr="006F62B6">
        <w:rPr>
          <w:rFonts w:ascii="Garamond" w:hAnsi="Garamond" w:cs="Arial"/>
          <w:sz w:val="24"/>
          <w:szCs w:val="24"/>
        </w:rPr>
        <w:t>zákonom č. 124/2006 Z. z. o bezpečnosti a ochrane zdravia pri práci a o zmene a doplnení niektorých zákonov v znení neskorších predpisov (§ 11 a § 21);</w:t>
      </w:r>
    </w:p>
    <w:p w14:paraId="4B2158AE" w14:textId="77777777" w:rsidR="006F62B6" w:rsidRPr="006F62B6" w:rsidRDefault="006F62B6" w:rsidP="006F62B6">
      <w:pPr>
        <w:autoSpaceDE w:val="0"/>
        <w:autoSpaceDN w:val="0"/>
        <w:adjustRightInd w:val="0"/>
        <w:ind w:right="22"/>
        <w:contextualSpacing/>
        <w:jc w:val="both"/>
        <w:rPr>
          <w:rFonts w:cs="Arial"/>
        </w:rPr>
      </w:pPr>
    </w:p>
    <w:p w14:paraId="5953F9A7" w14:textId="77777777" w:rsidR="006F62B6" w:rsidRPr="006F62B6" w:rsidRDefault="006F62B6"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r w:rsidRPr="006F62B6">
        <w:rPr>
          <w:rFonts w:ascii="Garamond" w:hAnsi="Garamond" w:cs="Arial"/>
          <w:b/>
          <w:bCs/>
          <w:sz w:val="24"/>
          <w:szCs w:val="24"/>
        </w:rPr>
        <w:t xml:space="preserve">zákonom 513/2009 Z. z. </w:t>
      </w:r>
      <w:hyperlink r:id="rId15" w:history="1">
        <w:r w:rsidRPr="006F62B6">
          <w:rPr>
            <w:rFonts w:ascii="Garamond" w:hAnsi="Garamond" w:cs="Arial"/>
            <w:b/>
            <w:bCs/>
            <w:sz w:val="24"/>
            <w:szCs w:val="24"/>
          </w:rPr>
          <w:t>o dráhach a o zmene a doplnení niektorých zákonov</w:t>
        </w:r>
      </w:hyperlink>
      <w:r w:rsidRPr="006F62B6">
        <w:rPr>
          <w:rFonts w:ascii="Garamond" w:hAnsi="Garamond" w:cs="Arial"/>
          <w:b/>
          <w:bCs/>
          <w:sz w:val="24"/>
          <w:szCs w:val="24"/>
        </w:rPr>
        <w:t xml:space="preserve"> v znení neskorších predpisov (§ 102 ods. 1 písm. q) bod 2.)</w:t>
      </w:r>
      <w:r w:rsidRPr="006F62B6">
        <w:rPr>
          <w:rFonts w:ascii="Garamond" w:hAnsi="Garamond" w:cs="Arial"/>
          <w:sz w:val="24"/>
          <w:szCs w:val="24"/>
        </w:rPr>
        <w:t>;</w:t>
      </w:r>
    </w:p>
    <w:p w14:paraId="059D71D5" w14:textId="77777777" w:rsidR="006F62B6" w:rsidRPr="006F62B6" w:rsidRDefault="006F62B6" w:rsidP="006F62B6">
      <w:pPr>
        <w:autoSpaceDE w:val="0"/>
        <w:autoSpaceDN w:val="0"/>
        <w:adjustRightInd w:val="0"/>
        <w:ind w:right="22"/>
        <w:contextualSpacing/>
        <w:jc w:val="both"/>
        <w:rPr>
          <w:rFonts w:cs="Arial"/>
        </w:rPr>
      </w:pPr>
    </w:p>
    <w:p w14:paraId="0424BD04" w14:textId="77777777" w:rsidR="006F62B6" w:rsidRPr="006F62B6" w:rsidRDefault="00705C3B"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hyperlink r:id="rId16" w:history="1">
        <w:r w:rsidR="006F62B6" w:rsidRPr="006F62B6">
          <w:rPr>
            <w:rFonts w:ascii="Garamond" w:hAnsi="Garamond" w:cs="Arial"/>
            <w:b/>
            <w:bCs/>
            <w:sz w:val="24"/>
            <w:szCs w:val="24"/>
          </w:rPr>
          <w:t>zákonom č. 514/2009 Z. z. o doprave na dráhach</w:t>
        </w:r>
      </w:hyperlink>
      <w:r w:rsidR="006F62B6" w:rsidRPr="006F62B6">
        <w:rPr>
          <w:rFonts w:ascii="Garamond" w:hAnsi="Garamond" w:cs="Arial"/>
          <w:b/>
          <w:bCs/>
          <w:sz w:val="24"/>
          <w:szCs w:val="24"/>
        </w:rPr>
        <w:t xml:space="preserve"> v znení neskorších predpisov (§ 36 ods. 1 písm. h))</w:t>
      </w:r>
      <w:r w:rsidR="006F62B6" w:rsidRPr="006F62B6">
        <w:rPr>
          <w:rFonts w:ascii="Garamond" w:hAnsi="Garamond" w:cs="Arial"/>
          <w:sz w:val="24"/>
          <w:szCs w:val="24"/>
        </w:rPr>
        <w:t>;</w:t>
      </w:r>
    </w:p>
    <w:p w14:paraId="1074049E" w14:textId="77777777" w:rsidR="006F62B6" w:rsidRPr="006F62B6" w:rsidRDefault="006F62B6" w:rsidP="006F62B6">
      <w:pPr>
        <w:autoSpaceDE w:val="0"/>
        <w:autoSpaceDN w:val="0"/>
        <w:adjustRightInd w:val="0"/>
        <w:ind w:right="22"/>
        <w:contextualSpacing/>
        <w:jc w:val="both"/>
        <w:rPr>
          <w:rFonts w:cs="Arial"/>
        </w:rPr>
      </w:pPr>
    </w:p>
    <w:p w14:paraId="4DE1E3C9" w14:textId="77777777" w:rsidR="006F62B6" w:rsidRPr="006F62B6" w:rsidRDefault="006F62B6"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r w:rsidRPr="006F62B6">
        <w:rPr>
          <w:rFonts w:ascii="Garamond" w:hAnsi="Garamond" w:cs="Arial"/>
          <w:sz w:val="24"/>
          <w:szCs w:val="24"/>
        </w:rPr>
        <w:t>vyhláškou Ministerstva dopravy pôšt a telekomunikácií Slovenskej republiky č. 245/2010 Z. z. o odbornej spôsobilosti, zdravotnej spôsobilosti a psychickej spôsobilosti osôb pri prevádzkovaní dráhy a dopravy na dráhe v znení neskorších predpisov; a</w:t>
      </w:r>
    </w:p>
    <w:p w14:paraId="6DEC6D4F" w14:textId="77777777" w:rsidR="006F62B6" w:rsidRPr="006F62B6" w:rsidRDefault="006F62B6" w:rsidP="006F62B6">
      <w:pPr>
        <w:autoSpaceDE w:val="0"/>
        <w:autoSpaceDN w:val="0"/>
        <w:adjustRightInd w:val="0"/>
        <w:ind w:right="22"/>
        <w:contextualSpacing/>
        <w:jc w:val="both"/>
        <w:rPr>
          <w:rFonts w:cs="Arial"/>
        </w:rPr>
      </w:pPr>
    </w:p>
    <w:p w14:paraId="222A60FE" w14:textId="77777777" w:rsidR="006F62B6" w:rsidRPr="006F62B6" w:rsidRDefault="006F62B6" w:rsidP="003B64F0">
      <w:pPr>
        <w:pStyle w:val="Odsekzoznamu"/>
        <w:numPr>
          <w:ilvl w:val="0"/>
          <w:numId w:val="46"/>
        </w:numPr>
        <w:autoSpaceDE w:val="0"/>
        <w:autoSpaceDN w:val="0"/>
        <w:adjustRightInd w:val="0"/>
        <w:spacing w:after="0" w:line="240" w:lineRule="auto"/>
        <w:ind w:left="1418" w:right="22" w:hanging="709"/>
        <w:jc w:val="both"/>
        <w:rPr>
          <w:rFonts w:ascii="Garamond" w:hAnsi="Garamond" w:cs="Arial"/>
          <w:sz w:val="24"/>
          <w:szCs w:val="24"/>
        </w:rPr>
      </w:pPr>
      <w:r w:rsidRPr="006F62B6">
        <w:rPr>
          <w:rFonts w:ascii="Garamond" w:hAnsi="Garamond" w:cs="Arial"/>
          <w:sz w:val="24"/>
          <w:szCs w:val="24"/>
        </w:rPr>
        <w:t>smernicou Ministerstva dopravy pôšt a telekomunikácií Slovenskej republiky č. 59/2010 o preukaze na vedenie dráhového vozidla, podrobnostiach pre vydanie poverovania pre právnické osoby, o odbornej príprave a skúške skúšobného komisára.</w:t>
      </w:r>
    </w:p>
    <w:p w14:paraId="4ED7BC53" w14:textId="77777777" w:rsidR="006F62B6" w:rsidRPr="006F62B6" w:rsidRDefault="006F62B6" w:rsidP="006F62B6">
      <w:pPr>
        <w:autoSpaceDE w:val="0"/>
        <w:autoSpaceDN w:val="0"/>
        <w:adjustRightInd w:val="0"/>
        <w:ind w:right="22"/>
        <w:jc w:val="both"/>
        <w:rPr>
          <w:rFonts w:cs="Arial"/>
          <w:b/>
          <w:color w:val="000000"/>
        </w:rPr>
      </w:pPr>
    </w:p>
    <w:p w14:paraId="4560A401" w14:textId="77777777" w:rsidR="006F62B6" w:rsidRPr="006F62B6" w:rsidRDefault="006F62B6" w:rsidP="003B64F0">
      <w:pPr>
        <w:pStyle w:val="Odsekzoznamu"/>
        <w:numPr>
          <w:ilvl w:val="0"/>
          <w:numId w:val="45"/>
        </w:numPr>
        <w:autoSpaceDE w:val="0"/>
        <w:autoSpaceDN w:val="0"/>
        <w:adjustRightInd w:val="0"/>
        <w:spacing w:after="0" w:line="240" w:lineRule="auto"/>
        <w:ind w:right="22" w:hanging="720"/>
        <w:contextualSpacing w:val="0"/>
        <w:jc w:val="both"/>
        <w:rPr>
          <w:rFonts w:ascii="Garamond" w:hAnsi="Garamond" w:cs="Arial"/>
          <w:b/>
          <w:color w:val="000000"/>
          <w:sz w:val="24"/>
          <w:szCs w:val="24"/>
        </w:rPr>
      </w:pPr>
      <w:r w:rsidRPr="006F62B6">
        <w:rPr>
          <w:rFonts w:ascii="Garamond" w:hAnsi="Garamond"/>
          <w:sz w:val="24"/>
          <w:szCs w:val="24"/>
        </w:rPr>
        <w:t>objektivizácia pracovného prostredia meraniami (</w:t>
      </w:r>
      <w:r w:rsidRPr="006F62B6">
        <w:rPr>
          <w:rFonts w:ascii="Garamond" w:hAnsi="Garamond"/>
          <w:b/>
          <w:bCs/>
          <w:sz w:val="24"/>
          <w:szCs w:val="24"/>
        </w:rPr>
        <w:t>1. a 2. kategória</w:t>
      </w:r>
      <w:r w:rsidRPr="006F62B6">
        <w:rPr>
          <w:rFonts w:ascii="Garamond" w:hAnsi="Garamond"/>
          <w:sz w:val="24"/>
          <w:szCs w:val="24"/>
        </w:rPr>
        <w:t>);</w:t>
      </w:r>
    </w:p>
    <w:p w14:paraId="27808AC3" w14:textId="77777777" w:rsidR="006F62B6" w:rsidRPr="006F62B6" w:rsidRDefault="006F62B6" w:rsidP="006F62B6">
      <w:pPr>
        <w:autoSpaceDE w:val="0"/>
        <w:autoSpaceDN w:val="0"/>
        <w:adjustRightInd w:val="0"/>
        <w:ind w:right="22"/>
        <w:jc w:val="both"/>
        <w:rPr>
          <w:rFonts w:cs="Arial"/>
          <w:b/>
          <w:color w:val="000000"/>
        </w:rPr>
      </w:pPr>
    </w:p>
    <w:p w14:paraId="095830DC" w14:textId="77777777" w:rsidR="006F62B6" w:rsidRPr="006F62B6" w:rsidRDefault="006F62B6" w:rsidP="003B64F0">
      <w:pPr>
        <w:pStyle w:val="Odsekzoznamu"/>
        <w:numPr>
          <w:ilvl w:val="0"/>
          <w:numId w:val="45"/>
        </w:numPr>
        <w:autoSpaceDE w:val="0"/>
        <w:autoSpaceDN w:val="0"/>
        <w:adjustRightInd w:val="0"/>
        <w:spacing w:after="0" w:line="240" w:lineRule="auto"/>
        <w:ind w:right="22" w:hanging="720"/>
        <w:contextualSpacing w:val="0"/>
        <w:jc w:val="both"/>
        <w:rPr>
          <w:rFonts w:ascii="Garamond" w:hAnsi="Garamond" w:cs="Arial"/>
          <w:b/>
          <w:color w:val="000000"/>
          <w:sz w:val="24"/>
          <w:szCs w:val="24"/>
        </w:rPr>
      </w:pPr>
      <w:r w:rsidRPr="006F62B6">
        <w:rPr>
          <w:rFonts w:ascii="Garamond" w:hAnsi="Garamond"/>
          <w:sz w:val="24"/>
          <w:szCs w:val="24"/>
        </w:rPr>
        <w:t>školenia o zásadách na poskytovania prvej pomoci;</w:t>
      </w:r>
    </w:p>
    <w:p w14:paraId="17572F7B" w14:textId="77777777" w:rsidR="006F62B6" w:rsidRPr="006F62B6" w:rsidRDefault="006F62B6" w:rsidP="006F62B6">
      <w:pPr>
        <w:rPr>
          <w:rFonts w:cs="Arial"/>
          <w:b/>
          <w:color w:val="000000"/>
        </w:rPr>
      </w:pPr>
    </w:p>
    <w:p w14:paraId="06C54712" w14:textId="77777777" w:rsidR="006F62B6" w:rsidRPr="006F62B6" w:rsidRDefault="006F62B6" w:rsidP="003B64F0">
      <w:pPr>
        <w:pStyle w:val="Odsekzoznamu"/>
        <w:numPr>
          <w:ilvl w:val="0"/>
          <w:numId w:val="45"/>
        </w:numPr>
        <w:autoSpaceDE w:val="0"/>
        <w:autoSpaceDN w:val="0"/>
        <w:adjustRightInd w:val="0"/>
        <w:spacing w:after="0" w:line="240" w:lineRule="auto"/>
        <w:ind w:right="22" w:hanging="720"/>
        <w:contextualSpacing w:val="0"/>
        <w:jc w:val="both"/>
        <w:rPr>
          <w:rFonts w:ascii="Garamond" w:hAnsi="Garamond" w:cs="Arial"/>
          <w:bCs/>
          <w:color w:val="000000"/>
          <w:sz w:val="24"/>
          <w:szCs w:val="24"/>
        </w:rPr>
      </w:pPr>
      <w:r w:rsidRPr="006F62B6">
        <w:rPr>
          <w:rFonts w:ascii="Garamond" w:hAnsi="Garamond" w:cs="Arial"/>
          <w:bCs/>
          <w:color w:val="000000"/>
          <w:sz w:val="24"/>
          <w:szCs w:val="24"/>
        </w:rPr>
        <w:lastRenderedPageBreak/>
        <w:t>poradenstvo a konzultácie; a</w:t>
      </w:r>
    </w:p>
    <w:p w14:paraId="594438A8" w14:textId="77777777" w:rsidR="006F62B6" w:rsidRPr="006F62B6" w:rsidRDefault="006F62B6" w:rsidP="006F62B6">
      <w:pPr>
        <w:autoSpaceDE w:val="0"/>
        <w:autoSpaceDN w:val="0"/>
        <w:adjustRightInd w:val="0"/>
        <w:ind w:right="22"/>
        <w:jc w:val="both"/>
        <w:rPr>
          <w:rFonts w:cs="Arial"/>
          <w:b/>
          <w:color w:val="000000"/>
        </w:rPr>
      </w:pPr>
    </w:p>
    <w:p w14:paraId="293E6AEF" w14:textId="77777777" w:rsidR="006F62B6" w:rsidRPr="006F62B6" w:rsidRDefault="006F62B6" w:rsidP="003B64F0">
      <w:pPr>
        <w:pStyle w:val="Odsekzoznamu"/>
        <w:numPr>
          <w:ilvl w:val="0"/>
          <w:numId w:val="45"/>
        </w:numPr>
        <w:tabs>
          <w:tab w:val="left" w:pos="1350"/>
        </w:tabs>
        <w:autoSpaceDE w:val="0"/>
        <w:autoSpaceDN w:val="0"/>
        <w:adjustRightInd w:val="0"/>
        <w:spacing w:after="0"/>
        <w:ind w:right="22" w:hanging="720"/>
        <w:contextualSpacing w:val="0"/>
        <w:jc w:val="both"/>
        <w:rPr>
          <w:rFonts w:ascii="Garamond" w:hAnsi="Garamond"/>
          <w:b/>
          <w:sz w:val="24"/>
          <w:szCs w:val="24"/>
        </w:rPr>
      </w:pPr>
      <w:r w:rsidRPr="006F62B6">
        <w:rPr>
          <w:rFonts w:ascii="Garamond" w:hAnsi="Garamond"/>
          <w:sz w:val="24"/>
          <w:szCs w:val="24"/>
        </w:rPr>
        <w:t xml:space="preserve">vykonávanie lekárskych preventívnych prehliadok zamestnancov vo vzťahu k práci, podľa jednotlivých druhov profesií (základná, vstupná, periodická, mimoriadna a výstupná, cca </w:t>
      </w:r>
      <w:r w:rsidRPr="006F62B6">
        <w:rPr>
          <w:rFonts w:ascii="Garamond" w:hAnsi="Garamond"/>
          <w:b/>
          <w:bCs/>
          <w:sz w:val="24"/>
          <w:szCs w:val="24"/>
        </w:rPr>
        <w:t>30 – 50 prehliadok týždenne</w:t>
      </w:r>
      <w:r w:rsidRPr="006F62B6">
        <w:rPr>
          <w:rFonts w:ascii="Garamond" w:hAnsi="Garamond"/>
          <w:sz w:val="24"/>
          <w:szCs w:val="24"/>
        </w:rPr>
        <w:t xml:space="preserve">, resp. cca </w:t>
      </w:r>
      <w:r w:rsidRPr="006F62B6">
        <w:rPr>
          <w:rFonts w:ascii="Garamond" w:hAnsi="Garamond"/>
          <w:b/>
          <w:bCs/>
          <w:sz w:val="24"/>
          <w:szCs w:val="24"/>
        </w:rPr>
        <w:t>6 400 za 4 roky</w:t>
      </w:r>
      <w:r w:rsidRPr="006F62B6">
        <w:rPr>
          <w:rFonts w:ascii="Garamond" w:hAnsi="Garamond"/>
          <w:sz w:val="24"/>
          <w:szCs w:val="24"/>
        </w:rPr>
        <w:t xml:space="preserve">) </w:t>
      </w:r>
      <w:r w:rsidRPr="006F62B6">
        <w:rPr>
          <w:rFonts w:ascii="Garamond" w:hAnsi="Garamond" w:cs="Arial"/>
          <w:b/>
          <w:color w:val="000000"/>
          <w:sz w:val="24"/>
          <w:szCs w:val="24"/>
          <w:u w:val="single"/>
        </w:rPr>
        <w:t>na jednej adrese, v jednom zdravotníckom zariadení a v priebehu jedeného dňa</w:t>
      </w:r>
      <w:r w:rsidRPr="006F62B6">
        <w:rPr>
          <w:rFonts w:ascii="Garamond" w:hAnsi="Garamond" w:cs="Arial"/>
          <w:bCs/>
          <w:color w:val="000000"/>
          <w:sz w:val="24"/>
          <w:szCs w:val="24"/>
        </w:rPr>
        <w:t>, vrátane vystavenia lekárskej správy a posudku.</w:t>
      </w:r>
    </w:p>
    <w:p w14:paraId="35FAE381" w14:textId="74F694FE" w:rsidR="00094CB0" w:rsidRPr="006F62B6" w:rsidRDefault="00094CB0" w:rsidP="00343EE6"/>
    <w:p w14:paraId="19E7BC5A" w14:textId="708B120D" w:rsidR="009430FC" w:rsidRDefault="009430FC" w:rsidP="009430FC">
      <w:pPr>
        <w:rPr>
          <w:b/>
          <w:bCs/>
        </w:rPr>
      </w:pPr>
      <w:r w:rsidRPr="009430FC">
        <w:rPr>
          <w:b/>
          <w:bCs/>
        </w:rPr>
        <w:t>Uchádzač v ponuke predloží:</w:t>
      </w:r>
    </w:p>
    <w:p w14:paraId="22407B6E" w14:textId="77777777" w:rsidR="009430FC" w:rsidRPr="009430FC" w:rsidRDefault="009430FC" w:rsidP="00AF5418">
      <w:pPr>
        <w:jc w:val="both"/>
        <w:rPr>
          <w:b/>
          <w:bCs/>
        </w:rPr>
      </w:pPr>
    </w:p>
    <w:p w14:paraId="0581261A" w14:textId="2F9C7C83" w:rsidR="009430FC" w:rsidRDefault="009430FC" w:rsidP="00CA08F2">
      <w:pPr>
        <w:pStyle w:val="Odsekzoznamu"/>
        <w:numPr>
          <w:ilvl w:val="0"/>
          <w:numId w:val="51"/>
        </w:numPr>
        <w:tabs>
          <w:tab w:val="left" w:pos="1350"/>
        </w:tabs>
        <w:autoSpaceDE w:val="0"/>
        <w:autoSpaceDN w:val="0"/>
        <w:adjustRightInd w:val="0"/>
        <w:spacing w:after="0"/>
        <w:ind w:right="22" w:hanging="720"/>
        <w:contextualSpacing w:val="0"/>
        <w:jc w:val="both"/>
        <w:rPr>
          <w:rFonts w:ascii="Garamond" w:hAnsi="Garamond"/>
          <w:sz w:val="24"/>
          <w:szCs w:val="24"/>
        </w:rPr>
      </w:pPr>
      <w:r w:rsidRPr="009430FC">
        <w:rPr>
          <w:rFonts w:ascii="Garamond" w:hAnsi="Garamond"/>
          <w:sz w:val="24"/>
          <w:szCs w:val="24"/>
        </w:rPr>
        <w:t>povolenie na prevádzkovanie zdravotníckeho zariadenia, z ktorého bude vyplývať oprávnenie vykonávať jednotlivé vyšetrenia, ktoré sú súčasťou lekárskej preventívnej prehliadky vo vzťahu k práci v zmysle týchto súťažných podkladov na jednom mieste prevádzkovania</w:t>
      </w:r>
      <w:r w:rsidR="003B64F0">
        <w:rPr>
          <w:rFonts w:ascii="Garamond" w:hAnsi="Garamond"/>
          <w:sz w:val="24"/>
          <w:szCs w:val="24"/>
        </w:rPr>
        <w:t>,</w:t>
      </w:r>
    </w:p>
    <w:p w14:paraId="21617A8B" w14:textId="77777777" w:rsidR="005B42BE" w:rsidRPr="009430FC" w:rsidRDefault="005B42BE" w:rsidP="005B42BE">
      <w:pPr>
        <w:pStyle w:val="Odsekzoznamu"/>
        <w:jc w:val="both"/>
        <w:rPr>
          <w:rFonts w:ascii="Garamond" w:hAnsi="Garamond"/>
          <w:sz w:val="24"/>
          <w:szCs w:val="24"/>
        </w:rPr>
      </w:pPr>
    </w:p>
    <w:p w14:paraId="32BEB8E7" w14:textId="5E8E2D66" w:rsidR="00094CB0" w:rsidRPr="009430FC" w:rsidRDefault="009430FC" w:rsidP="00CA08F2">
      <w:pPr>
        <w:pStyle w:val="Odsekzoznamu"/>
        <w:numPr>
          <w:ilvl w:val="0"/>
          <w:numId w:val="51"/>
        </w:numPr>
        <w:tabs>
          <w:tab w:val="left" w:pos="1350"/>
        </w:tabs>
        <w:autoSpaceDE w:val="0"/>
        <w:autoSpaceDN w:val="0"/>
        <w:adjustRightInd w:val="0"/>
        <w:spacing w:after="0"/>
        <w:ind w:right="22" w:hanging="720"/>
        <w:contextualSpacing w:val="0"/>
        <w:jc w:val="both"/>
        <w:rPr>
          <w:rFonts w:ascii="Garamond" w:hAnsi="Garamond"/>
          <w:sz w:val="24"/>
          <w:szCs w:val="24"/>
        </w:rPr>
      </w:pPr>
      <w:r w:rsidRPr="009430FC">
        <w:rPr>
          <w:rFonts w:ascii="Garamond" w:hAnsi="Garamond"/>
          <w:sz w:val="24"/>
          <w:szCs w:val="24"/>
        </w:rPr>
        <w:t>čestné vyhlásenie uchádzača, že zdravotnícke zariadenie, v ktorom sa budú vykonávať jednotlivé vyšetrenia, ktoré sú súčasťou lekárskej preventívnej prehliadky vo vzťahu k práci v zmysle týchto súťažných podkladov, je personálne zabezpečené a materiálno-technicky vybavené na vykonávanie jednotlivých vyšetrení, ktoré sú súčasťou lekárskej preventívnej prehliadky vo vzťahu k práci v zmysle týchto súťažných podkladov</w:t>
      </w:r>
      <w:r w:rsidR="003B64F0">
        <w:rPr>
          <w:rFonts w:ascii="Garamond" w:hAnsi="Garamond"/>
          <w:sz w:val="24"/>
          <w:szCs w:val="24"/>
        </w:rPr>
        <w:t>.</w:t>
      </w:r>
    </w:p>
    <w:p w14:paraId="74581AC4" w14:textId="77777777" w:rsidR="00094CB0" w:rsidRDefault="00094CB0" w:rsidP="00343EE6"/>
    <w:p w14:paraId="7425B151" w14:textId="65106B88" w:rsidR="00343EE6" w:rsidRDefault="00343EE6" w:rsidP="00343EE6"/>
    <w:p w14:paraId="41FA2B08" w14:textId="64D5C4A3" w:rsidR="00343EE6" w:rsidRDefault="00343EE6" w:rsidP="00343EE6"/>
    <w:p w14:paraId="77E58850" w14:textId="3BAB62DE" w:rsidR="00046003" w:rsidRDefault="00046003" w:rsidP="00343EE6"/>
    <w:p w14:paraId="38FCB797" w14:textId="74ED615D" w:rsidR="00046003" w:rsidRDefault="00046003" w:rsidP="00343EE6"/>
    <w:p w14:paraId="51BD190E" w14:textId="5E771A0E" w:rsidR="006F62B6" w:rsidRDefault="006F62B6" w:rsidP="00343EE6"/>
    <w:p w14:paraId="1A2F817A" w14:textId="2B86D87F" w:rsidR="006F62B6" w:rsidRDefault="006F62B6" w:rsidP="00343EE6"/>
    <w:p w14:paraId="6F2C5C4C" w14:textId="13DDB97C" w:rsidR="006F62B6" w:rsidRDefault="006F62B6" w:rsidP="00343EE6"/>
    <w:p w14:paraId="3C2196D9" w14:textId="6FA4E3A3" w:rsidR="006F62B6" w:rsidRDefault="006F62B6" w:rsidP="00343EE6"/>
    <w:p w14:paraId="23BDD822" w14:textId="451943D4" w:rsidR="006F62B6" w:rsidRDefault="006F62B6" w:rsidP="00343EE6"/>
    <w:p w14:paraId="754BEDAF" w14:textId="7CEA5253" w:rsidR="006F62B6" w:rsidRDefault="006F62B6" w:rsidP="00343EE6"/>
    <w:p w14:paraId="44652ED1" w14:textId="78C1DAB8" w:rsidR="006F62B6" w:rsidRDefault="006F62B6" w:rsidP="00343EE6"/>
    <w:p w14:paraId="3FF0BA08" w14:textId="111DA20C" w:rsidR="006F62B6" w:rsidRDefault="006F62B6" w:rsidP="00343EE6"/>
    <w:p w14:paraId="38DE515E" w14:textId="43E46707" w:rsidR="006F62B6" w:rsidRDefault="006F62B6" w:rsidP="00343EE6"/>
    <w:p w14:paraId="2C515641" w14:textId="4766C5DE" w:rsidR="006F62B6" w:rsidRDefault="006F62B6" w:rsidP="00343EE6"/>
    <w:p w14:paraId="4CC1AFB6" w14:textId="3D7EBFB2" w:rsidR="006F62B6" w:rsidRDefault="006F62B6" w:rsidP="00343EE6"/>
    <w:p w14:paraId="428CDCB1" w14:textId="30FB41A7" w:rsidR="006F62B6" w:rsidRDefault="006F62B6" w:rsidP="00343EE6"/>
    <w:p w14:paraId="321264DB" w14:textId="06B40073" w:rsidR="006F62B6" w:rsidRDefault="006F62B6" w:rsidP="00343EE6"/>
    <w:p w14:paraId="4281FBEB" w14:textId="0FAA2C6F" w:rsidR="006F62B6" w:rsidRDefault="006F62B6" w:rsidP="00343EE6"/>
    <w:p w14:paraId="0E774B6F" w14:textId="1195A224" w:rsidR="006F62B6" w:rsidRDefault="006F62B6" w:rsidP="00343EE6"/>
    <w:p w14:paraId="3479F720" w14:textId="460A5B5E" w:rsidR="006F62B6" w:rsidRDefault="006F62B6" w:rsidP="00343EE6"/>
    <w:p w14:paraId="16600FB3" w14:textId="7E4704BD" w:rsidR="006F62B6" w:rsidRDefault="006F62B6" w:rsidP="00343EE6"/>
    <w:p w14:paraId="058DC824" w14:textId="2B43BBC3" w:rsidR="006F62B6" w:rsidRDefault="006F62B6" w:rsidP="00343EE6"/>
    <w:p w14:paraId="6086E188" w14:textId="3187195D" w:rsidR="006F62B6" w:rsidRDefault="006F62B6" w:rsidP="00343EE6"/>
    <w:p w14:paraId="26E4E166" w14:textId="35A7CD03" w:rsidR="006F62B6" w:rsidRDefault="006F62B6" w:rsidP="00343EE6"/>
    <w:p w14:paraId="0170C675" w14:textId="5E7A2C3A" w:rsidR="006F62B6" w:rsidRDefault="006F62B6" w:rsidP="00343EE6"/>
    <w:p w14:paraId="437AEC98" w14:textId="5DD34DD9" w:rsidR="006F62B6" w:rsidRDefault="006F62B6" w:rsidP="00343EE6"/>
    <w:p w14:paraId="29CBD39E" w14:textId="77777777" w:rsidR="006E5D0C" w:rsidRPr="00343EE6" w:rsidRDefault="006E5D0C" w:rsidP="00343EE6"/>
    <w:p w14:paraId="6E8B6849" w14:textId="1394B773" w:rsidR="007A7DFD" w:rsidRPr="00837FA0" w:rsidRDefault="007A7DFD" w:rsidP="0080476C">
      <w:pPr>
        <w:pStyle w:val="Nadpis1"/>
        <w:rPr>
          <w:noProof w:val="0"/>
        </w:rPr>
      </w:pPr>
      <w:bookmarkStart w:id="157" w:name="_Toc48307929"/>
      <w:r w:rsidRPr="00837FA0">
        <w:rPr>
          <w:noProof w:val="0"/>
        </w:rPr>
        <w:lastRenderedPageBreak/>
        <w:t>B.</w:t>
      </w:r>
      <w:r w:rsidR="00231DD0">
        <w:rPr>
          <w:noProof w:val="0"/>
        </w:rPr>
        <w:t>3</w:t>
      </w:r>
      <w:r w:rsidRPr="00837FA0">
        <w:rPr>
          <w:noProof w:val="0"/>
        </w:rPr>
        <w:t xml:space="preserve"> Podmienky účasti</w:t>
      </w:r>
      <w:bookmarkEnd w:id="155"/>
      <w:bookmarkEnd w:id="156"/>
      <w:bookmarkEnd w:id="157"/>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58"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705C3B" w:rsidP="00695021">
      <w:pPr>
        <w:spacing w:line="276" w:lineRule="auto"/>
        <w:jc w:val="both"/>
        <w:rPr>
          <w:rFonts w:eastAsia="Calibri" w:cs="Georgia"/>
          <w:noProof w:val="0"/>
          <w:color w:val="0000FF"/>
        </w:rPr>
      </w:pPr>
      <w:hyperlink r:id="rId17"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58"/>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59" w:name="_Toc460836366"/>
      <w:bookmarkStart w:id="160" w:name="_Toc476636403"/>
      <w:bookmarkStart w:id="161" w:name="_Toc527363012"/>
      <w:bookmarkStart w:id="162" w:name="_Toc527363095"/>
      <w:bookmarkStart w:id="163" w:name="_Toc11414943"/>
      <w:bookmarkStart w:id="164" w:name="_Toc13483474"/>
      <w:bookmarkStart w:id="165" w:name="_Toc13816893"/>
      <w:bookmarkStart w:id="166" w:name="_Toc32926134"/>
      <w:bookmarkStart w:id="167" w:name="_Toc48307930"/>
      <w:r w:rsidRPr="00837FA0">
        <w:lastRenderedPageBreak/>
        <w:t>PODMIENKY ÚČASTI VO VEREJNOM OBSTARÁVANÍ PODĽA § 32 ZÁKONA O VEREJNOM OBSTARÁVANÍ</w:t>
      </w:r>
      <w:bookmarkEnd w:id="159"/>
      <w:bookmarkEnd w:id="160"/>
      <w:bookmarkEnd w:id="161"/>
      <w:bookmarkEnd w:id="162"/>
      <w:bookmarkEnd w:id="163"/>
      <w:bookmarkEnd w:id="164"/>
      <w:bookmarkEnd w:id="165"/>
      <w:bookmarkEnd w:id="166"/>
      <w:bookmarkEnd w:id="167"/>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68" w:name="_Hlk32905116"/>
      <w:r w:rsidRPr="00837FA0">
        <w:t>1.1 Verejného obstarávania sa môže zúčastniť len ten, kto spĺňa podmienky účasti týkajúce sa osobného postavenia uvedené v § 32 ods. 1 zákona o verejnom obstarávaní:</w:t>
      </w:r>
    </w:p>
    <w:bookmarkEnd w:id="168"/>
    <w:p w14:paraId="37033CE1" w14:textId="4E084953" w:rsidR="00493F68" w:rsidRPr="00493F68" w:rsidRDefault="00493F68" w:rsidP="00493F68">
      <w:pPr>
        <w:spacing w:line="276" w:lineRule="auto"/>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493F68">
      <w:pPr>
        <w:spacing w:line="276" w:lineRule="auto"/>
      </w:pPr>
      <w:r w:rsidRPr="00493F68">
        <w:t>b)nemá evidované nedoplatky na poistnom na sociálne poistenie a zdravotná poisťovňa neeviduje voči nemu pohľadávky po splatnosti podľa osobitných predpisov</w:t>
      </w:r>
      <w:hyperlink r:id="rId18"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493F68">
      <w:pPr>
        <w:spacing w:line="276" w:lineRule="auto"/>
      </w:pPr>
      <w:r w:rsidRPr="00493F68">
        <w:t>c)nemá evidované daňové nedoplatky voči daňovému úradu a colnému úradu podľa osobitných predpisov</w:t>
      </w:r>
      <w:hyperlink r:id="rId19"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493F68">
      <w:pPr>
        <w:spacing w:line="276" w:lineRule="auto"/>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493F68">
      <w:pPr>
        <w:spacing w:line="276" w:lineRule="auto"/>
      </w:pPr>
      <w:r w:rsidRPr="00493F68">
        <w:t>e)je oprávnený dodávať tovar, uskutočňovať stavebné práce alebo poskytovať službu,</w:t>
      </w:r>
    </w:p>
    <w:p w14:paraId="6D415E0A" w14:textId="1F4C69A1" w:rsidR="00493F68" w:rsidRPr="00493F68" w:rsidRDefault="00493F68" w:rsidP="00493F68">
      <w:pPr>
        <w:spacing w:line="276" w:lineRule="auto"/>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493F68">
      <w:pPr>
        <w:spacing w:line="276" w:lineRule="auto"/>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0"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493F68">
      <w:pPr>
        <w:spacing w:line="276" w:lineRule="auto"/>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EAC21EE" w14:textId="77777777" w:rsidR="00E35EE3" w:rsidRDefault="00E35EE3" w:rsidP="00E35EE3">
      <w:pPr>
        <w:spacing w:line="276" w:lineRule="auto"/>
      </w:pPr>
    </w:p>
    <w:p w14:paraId="49A4E3C5" w14:textId="67F393C3" w:rsidR="00E35EE3" w:rsidRDefault="00E35EE3" w:rsidP="00E35EE3">
      <w:pPr>
        <w:spacing w:line="276" w:lineRule="auto"/>
      </w:pPr>
      <w:r>
        <w:t>a)písm. a) doloženým výpisom z registra trestov nie starším ako tri mesiace,</w:t>
      </w:r>
    </w:p>
    <w:p w14:paraId="2D5214D8" w14:textId="06787BA1" w:rsidR="00E35EE3" w:rsidRDefault="00E35EE3" w:rsidP="00E35EE3">
      <w:pPr>
        <w:spacing w:line="276" w:lineRule="auto"/>
      </w:pPr>
      <w:r>
        <w:t>b)písm. b) doloženým potvrdením zdravotnej poisťovne a Sociálnej poisťovne nie starším ako tri mesiace,</w:t>
      </w:r>
    </w:p>
    <w:p w14:paraId="49BB6380" w14:textId="572B9685" w:rsidR="00E35EE3" w:rsidRDefault="00E35EE3" w:rsidP="00E35EE3">
      <w:pPr>
        <w:spacing w:line="276" w:lineRule="auto"/>
      </w:pPr>
      <w:r>
        <w:t>c)písm. c) doloženým potvrdením miestne príslušného daňového úradu a miestne príslušného colného úradu nie starším ako tri mesiace,</w:t>
      </w:r>
    </w:p>
    <w:p w14:paraId="5357B96B" w14:textId="3E3A4DA6" w:rsidR="00E35EE3" w:rsidRDefault="00E35EE3" w:rsidP="00E35EE3">
      <w:pPr>
        <w:spacing w:line="276" w:lineRule="auto"/>
      </w:pPr>
      <w:r>
        <w:t>d)písm. d) doloženým potvrdením príslušného súdu nie starším ako tri mesiace,</w:t>
      </w:r>
    </w:p>
    <w:p w14:paraId="7ACC7A16" w14:textId="5DC1B145" w:rsidR="00E35EE3" w:rsidRDefault="00E35EE3" w:rsidP="00E35EE3">
      <w:pPr>
        <w:spacing w:line="276" w:lineRule="auto"/>
      </w:pPr>
      <w:r>
        <w:t>e)písm. e) doloženým dokladom o oprávnení dodávať tovar, uskutočňovať stavebné práce alebo poskytovať službu, ktorý zodpovedá predmetu zákazky,</w:t>
      </w:r>
    </w:p>
    <w:p w14:paraId="25EBCAEC" w14:textId="6ABA8758" w:rsidR="007A7DFD" w:rsidRPr="00837FA0" w:rsidRDefault="00E35EE3" w:rsidP="00E35EE3">
      <w:pPr>
        <w:spacing w:line="276" w:lineRule="auto"/>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69" w:name="_Toc460836367"/>
      <w:bookmarkStart w:id="170" w:name="_Toc476636404"/>
      <w:bookmarkStart w:id="171" w:name="_Toc527363013"/>
      <w:bookmarkStart w:id="172" w:name="_Toc527363096"/>
      <w:bookmarkStart w:id="173" w:name="_Toc11414944"/>
      <w:bookmarkStart w:id="174"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5" w:name="_Toc13816894"/>
      <w:bookmarkStart w:id="176" w:name="_Toc32926136"/>
      <w:bookmarkStart w:id="177" w:name="_Toc48307931"/>
      <w:r w:rsidRPr="00837FA0">
        <w:lastRenderedPageBreak/>
        <w:t>PODMIENKY ÚČASTI VO VEREJNOM OBSTARÁVANÍ, TÝKAJÚCE SA FINANČNÉHO A EKONOMICKÉHO POSTAVENIA</w:t>
      </w:r>
      <w:bookmarkEnd w:id="169"/>
      <w:bookmarkEnd w:id="170"/>
      <w:bookmarkEnd w:id="171"/>
      <w:bookmarkEnd w:id="172"/>
      <w:bookmarkEnd w:id="173"/>
      <w:bookmarkEnd w:id="174"/>
      <w:bookmarkEnd w:id="175"/>
      <w:bookmarkEnd w:id="176"/>
      <w:bookmarkEnd w:id="177"/>
      <w:r w:rsidRPr="00837FA0">
        <w:t xml:space="preserve"> </w:t>
      </w:r>
      <w:bookmarkStart w:id="178" w:name="__RefHeading__3310_828255503"/>
      <w:bookmarkStart w:id="179" w:name="_Toc460836368"/>
      <w:bookmarkStart w:id="180" w:name="_Toc472021298"/>
      <w:bookmarkStart w:id="181" w:name="_Toc476636405"/>
      <w:bookmarkStart w:id="182" w:name="_Toc527363014"/>
      <w:bookmarkStart w:id="183" w:name="_Toc527363097"/>
      <w:bookmarkEnd w:id="178"/>
    </w:p>
    <w:p w14:paraId="697AED78" w14:textId="69428634" w:rsidR="000C3F85" w:rsidRDefault="007A7DFD" w:rsidP="000C3F85">
      <w:pPr>
        <w:pStyle w:val="Nadpis2"/>
      </w:pPr>
      <w:bookmarkStart w:id="184" w:name="_Toc11414945"/>
      <w:bookmarkStart w:id="185" w:name="_Toc13483476"/>
      <w:bookmarkStart w:id="186" w:name="_Toc13816895"/>
      <w:bookmarkStart w:id="187" w:name="_Toc32926137"/>
      <w:bookmarkStart w:id="188" w:name="_Toc48307932"/>
      <w:r w:rsidRPr="00837FA0">
        <w:t>(§ 33 ZÁKONA O VEREJNOM OBSTARÁVANÍ)</w:t>
      </w:r>
      <w:bookmarkEnd w:id="179"/>
      <w:bookmarkEnd w:id="180"/>
      <w:bookmarkEnd w:id="181"/>
      <w:bookmarkEnd w:id="182"/>
      <w:bookmarkEnd w:id="183"/>
      <w:bookmarkEnd w:id="184"/>
      <w:bookmarkEnd w:id="185"/>
      <w:bookmarkEnd w:id="186"/>
      <w:bookmarkEnd w:id="187"/>
      <w:bookmarkEnd w:id="188"/>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89" w:name="__RefHeading__3312_828255503"/>
      <w:bookmarkStart w:id="190" w:name="_Toc460836369"/>
      <w:bookmarkStart w:id="191" w:name="_Toc476636406"/>
      <w:bookmarkStart w:id="192" w:name="_Toc527363015"/>
      <w:bookmarkStart w:id="193" w:name="_Toc527363098"/>
      <w:bookmarkStart w:id="194" w:name="_Toc11414946"/>
      <w:bookmarkStart w:id="195" w:name="_Toc13483477"/>
      <w:bookmarkStart w:id="196" w:name="_Hlk503363010"/>
      <w:bookmarkEnd w:id="189"/>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7" w:name="_Toc13816896"/>
      <w:bookmarkStart w:id="198" w:name="_Toc32926138"/>
      <w:bookmarkStart w:id="199" w:name="_Toc48307933"/>
      <w:r w:rsidRPr="00837FA0">
        <w:lastRenderedPageBreak/>
        <w:t>PO</w:t>
      </w:r>
      <w:r w:rsidR="007B6071">
        <w:t>D</w:t>
      </w:r>
      <w:r w:rsidRPr="00837FA0">
        <w:t>MIENKY ÚČASTI VO VEREJNOM OBSTARÁVANÍ, TÝKAJÚCE SA TECHNICKEJ SPÔSOBILOSTI</w:t>
      </w:r>
      <w:bookmarkEnd w:id="190"/>
      <w:bookmarkEnd w:id="191"/>
      <w:bookmarkEnd w:id="192"/>
      <w:bookmarkEnd w:id="193"/>
      <w:bookmarkEnd w:id="194"/>
      <w:bookmarkEnd w:id="195"/>
      <w:bookmarkEnd w:id="197"/>
      <w:bookmarkEnd w:id="198"/>
      <w:bookmarkEnd w:id="199"/>
      <w:r w:rsidRPr="00837FA0">
        <w:t xml:space="preserve"> </w:t>
      </w:r>
    </w:p>
    <w:p w14:paraId="0515039A" w14:textId="2D3C897E" w:rsidR="007A7DFD" w:rsidRDefault="007A7DFD" w:rsidP="0054598A">
      <w:pPr>
        <w:pStyle w:val="Nadpis2"/>
      </w:pPr>
      <w:bookmarkStart w:id="200" w:name="__RefHeading__3314_828255503"/>
      <w:bookmarkStart w:id="201" w:name="_Toc460836370"/>
      <w:bookmarkStart w:id="202" w:name="_Toc472021300"/>
      <w:bookmarkStart w:id="203" w:name="_Toc476636407"/>
      <w:bookmarkStart w:id="204" w:name="_Toc527363016"/>
      <w:bookmarkStart w:id="205" w:name="_Toc527363099"/>
      <w:bookmarkStart w:id="206" w:name="_Toc11414947"/>
      <w:bookmarkStart w:id="207" w:name="_Toc13483478"/>
      <w:bookmarkStart w:id="208" w:name="_Toc13816897"/>
      <w:bookmarkStart w:id="209" w:name="_Toc32926139"/>
      <w:bookmarkStart w:id="210" w:name="_Toc48307934"/>
      <w:bookmarkEnd w:id="196"/>
      <w:bookmarkEnd w:id="200"/>
      <w:r w:rsidRPr="00837FA0">
        <w:t>(§ 34 zákona o verejnom obstarávaní)</w:t>
      </w:r>
      <w:bookmarkEnd w:id="201"/>
      <w:bookmarkEnd w:id="202"/>
      <w:bookmarkEnd w:id="203"/>
      <w:bookmarkEnd w:id="204"/>
      <w:bookmarkEnd w:id="205"/>
      <w:bookmarkEnd w:id="206"/>
      <w:bookmarkEnd w:id="207"/>
      <w:bookmarkEnd w:id="208"/>
      <w:bookmarkEnd w:id="209"/>
      <w:bookmarkEnd w:id="210"/>
    </w:p>
    <w:p w14:paraId="067378F9" w14:textId="16F4A5E7" w:rsidR="00625D6D" w:rsidRDefault="00625D6D" w:rsidP="0054598A"/>
    <w:p w14:paraId="370C15CD" w14:textId="77777777" w:rsidR="004414F4" w:rsidRDefault="004414F4" w:rsidP="004414F4">
      <w:pPr>
        <w:spacing w:line="276" w:lineRule="auto"/>
        <w:jc w:val="both"/>
      </w:pPr>
    </w:p>
    <w:p w14:paraId="65AD36D5" w14:textId="7ACBDC98" w:rsidR="004414F4" w:rsidRDefault="004414F4" w:rsidP="004414F4">
      <w:pPr>
        <w:spacing w:line="276" w:lineRule="auto"/>
        <w:jc w:val="both"/>
      </w:pPr>
      <w:r>
        <w:t>P</w:t>
      </w:r>
      <w:r w:rsidRPr="000C3F85">
        <w:t xml:space="preserve">odmienky účasti vo verejnom obstarávaní, týkajúce </w:t>
      </w:r>
      <w:r>
        <w:t>sa technickej spôsobilosti sa nevyžadujú.</w:t>
      </w:r>
    </w:p>
    <w:p w14:paraId="411D6FA8" w14:textId="77777777" w:rsidR="004414F4" w:rsidRDefault="004414F4" w:rsidP="004414F4">
      <w:pPr>
        <w:spacing w:line="276" w:lineRule="auto"/>
        <w:jc w:val="both"/>
      </w:pPr>
    </w:p>
    <w:p w14:paraId="2151578D" w14:textId="77777777" w:rsidR="004414F4" w:rsidRDefault="004414F4" w:rsidP="004414F4">
      <w:pPr>
        <w:spacing w:line="276" w:lineRule="auto"/>
        <w:jc w:val="both"/>
      </w:pPr>
    </w:p>
    <w:p w14:paraId="489875B1" w14:textId="77777777" w:rsidR="004414F4" w:rsidRDefault="004414F4" w:rsidP="004414F4">
      <w:pPr>
        <w:spacing w:line="276" w:lineRule="auto"/>
        <w:jc w:val="both"/>
      </w:pPr>
    </w:p>
    <w:p w14:paraId="39CA04E5" w14:textId="1704859E" w:rsidR="00E4556C" w:rsidRDefault="00E4556C" w:rsidP="00DC1EF1">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031413D3" w:rsidR="00BC7E26" w:rsidRDefault="00BC7E26" w:rsidP="00DC1EF1">
      <w:pPr>
        <w:spacing w:line="276" w:lineRule="auto"/>
        <w:jc w:val="both"/>
        <w:rPr>
          <w:rFonts w:cs="Arial"/>
        </w:rPr>
      </w:pPr>
    </w:p>
    <w:p w14:paraId="344942CB" w14:textId="5F5703C6" w:rsidR="00BC7E26" w:rsidRDefault="00BC7E26" w:rsidP="00DC1EF1">
      <w:pPr>
        <w:spacing w:line="276" w:lineRule="auto"/>
        <w:jc w:val="both"/>
        <w:rPr>
          <w:rFonts w:cs="Arial"/>
        </w:rPr>
      </w:pPr>
    </w:p>
    <w:p w14:paraId="28389C8C" w14:textId="423C42D7" w:rsidR="00BC7E26" w:rsidRDefault="00BC7E26" w:rsidP="00DC1EF1">
      <w:pPr>
        <w:spacing w:line="276" w:lineRule="auto"/>
        <w:jc w:val="both"/>
        <w:rPr>
          <w:rFonts w:cs="Arial"/>
        </w:rPr>
      </w:pPr>
    </w:p>
    <w:p w14:paraId="1CDD086D" w14:textId="2D46CDCC" w:rsidR="00BC7E26" w:rsidRDefault="00BC7E26" w:rsidP="00DC1EF1">
      <w:pPr>
        <w:spacing w:line="276" w:lineRule="auto"/>
        <w:jc w:val="both"/>
        <w:rPr>
          <w:rFonts w:cs="Arial"/>
        </w:rPr>
      </w:pPr>
    </w:p>
    <w:p w14:paraId="1051E2EE" w14:textId="61E116DF" w:rsidR="00BC7E26" w:rsidRDefault="00BC7E26" w:rsidP="00DC1EF1">
      <w:pPr>
        <w:spacing w:line="276" w:lineRule="auto"/>
        <w:jc w:val="both"/>
        <w:rPr>
          <w:rFonts w:cs="Arial"/>
        </w:rPr>
      </w:pPr>
    </w:p>
    <w:p w14:paraId="13374720" w14:textId="7027B56A" w:rsidR="00BC7E26" w:rsidRDefault="00BC7E26" w:rsidP="00DC1EF1">
      <w:pPr>
        <w:spacing w:line="276" w:lineRule="auto"/>
        <w:jc w:val="both"/>
        <w:rPr>
          <w:rFonts w:cs="Arial"/>
        </w:rPr>
      </w:pPr>
    </w:p>
    <w:p w14:paraId="3E678CB5" w14:textId="3CC3488F" w:rsidR="00BC7E26" w:rsidRDefault="00BC7E26" w:rsidP="00DC1EF1">
      <w:pPr>
        <w:spacing w:line="276" w:lineRule="auto"/>
        <w:jc w:val="both"/>
        <w:rPr>
          <w:rFonts w:cs="Arial"/>
        </w:rPr>
      </w:pPr>
    </w:p>
    <w:p w14:paraId="2AC37542" w14:textId="77777777" w:rsidR="00FF38B5" w:rsidRDefault="00FF38B5" w:rsidP="00DC1EF1">
      <w:pPr>
        <w:spacing w:line="276" w:lineRule="auto"/>
        <w:jc w:val="both"/>
        <w:rPr>
          <w:rFonts w:cs="Arial"/>
        </w:rPr>
      </w:pPr>
    </w:p>
    <w:p w14:paraId="34ACEA01" w14:textId="712965F1" w:rsidR="00BC7E26" w:rsidRDefault="00BC7E26" w:rsidP="00DC1EF1">
      <w:pPr>
        <w:spacing w:line="276" w:lineRule="auto"/>
        <w:jc w:val="both"/>
        <w:rPr>
          <w:rFonts w:cs="Arial"/>
        </w:rPr>
      </w:pPr>
    </w:p>
    <w:p w14:paraId="5C38B606" w14:textId="46315EE3" w:rsidR="00BC7E26" w:rsidRDefault="00BC7E26" w:rsidP="00DC1EF1">
      <w:pPr>
        <w:spacing w:line="276" w:lineRule="auto"/>
        <w:jc w:val="both"/>
        <w:rPr>
          <w:rFonts w:cs="Arial"/>
        </w:rPr>
      </w:pPr>
    </w:p>
    <w:p w14:paraId="6F11FD2F" w14:textId="79DAB956" w:rsidR="00035EDE" w:rsidRDefault="00035EDE" w:rsidP="00DC1EF1">
      <w:pPr>
        <w:spacing w:line="276" w:lineRule="auto"/>
        <w:jc w:val="both"/>
        <w:rPr>
          <w:rFonts w:cs="Arial"/>
        </w:rPr>
      </w:pPr>
    </w:p>
    <w:p w14:paraId="57051DD7" w14:textId="77777777" w:rsidR="004414F4" w:rsidRDefault="004414F4" w:rsidP="00DC1EF1">
      <w:pPr>
        <w:spacing w:line="276" w:lineRule="auto"/>
        <w:jc w:val="both"/>
        <w:rPr>
          <w:rFonts w:cs="Arial"/>
        </w:rPr>
      </w:pPr>
    </w:p>
    <w:p w14:paraId="28383894" w14:textId="0FDF5DBC" w:rsidR="00035EDE" w:rsidRDefault="00035EDE" w:rsidP="00DC1EF1">
      <w:pPr>
        <w:spacing w:line="276" w:lineRule="auto"/>
        <w:jc w:val="both"/>
        <w:rPr>
          <w:rFonts w:cs="Arial"/>
        </w:rPr>
      </w:pPr>
    </w:p>
    <w:p w14:paraId="071BB238" w14:textId="1BE7ED5B" w:rsidR="00035EDE" w:rsidRDefault="00035EDE" w:rsidP="00DC1EF1">
      <w:pPr>
        <w:spacing w:line="276" w:lineRule="auto"/>
        <w:jc w:val="both"/>
        <w:rPr>
          <w:rFonts w:cs="Arial"/>
        </w:rPr>
      </w:pPr>
    </w:p>
    <w:p w14:paraId="2B897EAC" w14:textId="77777777" w:rsidR="004414F4" w:rsidRDefault="004414F4"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1"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1"/>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2" w:name="_Hlk503360534"/>
      <w:r w:rsidRPr="003D5107">
        <w:rPr>
          <w:rFonts w:cs="Arial"/>
          <w:b/>
          <w:noProof w:val="0"/>
          <w:szCs w:val="20"/>
        </w:rPr>
        <w:t>Príloha č. 1</w:t>
      </w:r>
      <w:r w:rsidRPr="003D5107">
        <w:rPr>
          <w:rFonts w:cs="Arial"/>
          <w:noProof w:val="0"/>
          <w:szCs w:val="20"/>
        </w:rPr>
        <w:t xml:space="preserve"> – </w:t>
      </w:r>
      <w:bookmarkStart w:id="213" w:name="_Hlk503428122"/>
      <w:r w:rsidRPr="003D5107">
        <w:rPr>
          <w:rFonts w:cs="Arial"/>
          <w:noProof w:val="0"/>
          <w:szCs w:val="20"/>
        </w:rPr>
        <w:t>Návrh na plnenie kritérií</w:t>
      </w:r>
    </w:p>
    <w:bookmarkEnd w:id="213"/>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2"/>
    </w:p>
    <w:p w14:paraId="50C3B77A" w14:textId="241887DC" w:rsidR="005D4160" w:rsidRDefault="00094CB0" w:rsidP="005D416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5C20D5A4" w14:textId="77777777" w:rsidR="005D4160" w:rsidRDefault="005D4160" w:rsidP="005D4160">
      <w:pPr>
        <w:tabs>
          <w:tab w:val="right" w:leader="dot" w:pos="0"/>
        </w:tabs>
        <w:rPr>
          <w:rFonts w:cs="Arial"/>
          <w:noProof w:val="0"/>
          <w:szCs w:val="20"/>
        </w:rPr>
      </w:pPr>
    </w:p>
    <w:p w14:paraId="1357D510" w14:textId="5A844227" w:rsidR="005D4160" w:rsidRDefault="005D4160" w:rsidP="005D4160">
      <w:pPr>
        <w:rPr>
          <w:rFonts w:cs="Arial"/>
          <w:noProof w:val="0"/>
          <w:szCs w:val="20"/>
        </w:rPr>
      </w:pPr>
      <w:r w:rsidRPr="00FF38B5">
        <w:rPr>
          <w:b/>
          <w:bCs/>
          <w:szCs w:val="20"/>
        </w:rPr>
        <w:t xml:space="preserve">Príloha č. </w:t>
      </w:r>
      <w:r>
        <w:rPr>
          <w:b/>
          <w:bCs/>
          <w:szCs w:val="20"/>
        </w:rPr>
        <w:t>4</w:t>
      </w:r>
      <w:r>
        <w:rPr>
          <w:szCs w:val="20"/>
        </w:rPr>
        <w:t xml:space="preserve"> </w:t>
      </w:r>
      <w:r w:rsidRPr="003D5107">
        <w:rPr>
          <w:rFonts w:cs="Arial"/>
          <w:noProof w:val="0"/>
          <w:szCs w:val="20"/>
        </w:rPr>
        <w:t>–</w:t>
      </w:r>
      <w:r>
        <w:rPr>
          <w:rFonts w:cs="Arial"/>
          <w:noProof w:val="0"/>
          <w:szCs w:val="20"/>
        </w:rPr>
        <w:t xml:space="preserve"> </w:t>
      </w:r>
      <w:r w:rsidRPr="005D4160">
        <w:rPr>
          <w:rFonts w:cs="Arial"/>
          <w:noProof w:val="0"/>
          <w:szCs w:val="20"/>
        </w:rPr>
        <w:t xml:space="preserve">Čestné vyhlásenie k rozhodnému kritériu   </w:t>
      </w:r>
    </w:p>
    <w:p w14:paraId="030C7408" w14:textId="600021DF" w:rsidR="005D4160" w:rsidRDefault="005D4160" w:rsidP="005D4160">
      <w:pPr>
        <w:spacing w:before="200"/>
        <w:rPr>
          <w:rFonts w:cs="Arial"/>
          <w:noProof w:val="0"/>
          <w:szCs w:val="20"/>
        </w:rPr>
      </w:pPr>
      <w:r w:rsidRPr="00FF38B5">
        <w:rPr>
          <w:b/>
          <w:bCs/>
          <w:szCs w:val="20"/>
        </w:rPr>
        <w:t xml:space="preserve">Príloha č. </w:t>
      </w:r>
      <w:r>
        <w:rPr>
          <w:b/>
          <w:bCs/>
          <w:szCs w:val="20"/>
        </w:rPr>
        <w:t>5</w:t>
      </w:r>
      <w:r w:rsidRPr="003D5107">
        <w:rPr>
          <w:rFonts w:cs="Arial"/>
          <w:noProof w:val="0"/>
          <w:szCs w:val="20"/>
        </w:rPr>
        <w:t>–</w:t>
      </w:r>
      <w:r>
        <w:rPr>
          <w:rFonts w:cs="Arial"/>
          <w:noProof w:val="0"/>
          <w:szCs w:val="20"/>
        </w:rPr>
        <w:t xml:space="preserve"> Rozsah pracovnej zdravotnej služby</w:t>
      </w:r>
    </w:p>
    <w:p w14:paraId="5B811B98" w14:textId="77777777" w:rsidR="005D4160" w:rsidRPr="005D4160" w:rsidRDefault="005D4160" w:rsidP="005D4160">
      <w:pPr>
        <w:rPr>
          <w:rFonts w:cs="Arial"/>
          <w:noProof w:val="0"/>
          <w:szCs w:val="20"/>
        </w:rPr>
      </w:pPr>
    </w:p>
    <w:p w14:paraId="243B46A6" w14:textId="2B958587" w:rsidR="005D4160" w:rsidRDefault="005D4160" w:rsidP="005D4160">
      <w:pPr>
        <w:spacing w:before="200"/>
        <w:rPr>
          <w:rFonts w:cs="Arial"/>
          <w:noProof w:val="0"/>
          <w:szCs w:val="20"/>
        </w:rPr>
      </w:pPr>
    </w:p>
    <w:p w14:paraId="2B130F3F" w14:textId="77777777" w:rsidR="005D4160" w:rsidRDefault="005D4160" w:rsidP="00094CB0">
      <w:pPr>
        <w:spacing w:before="200"/>
        <w:rPr>
          <w:rFonts w:cs="Arial"/>
          <w:noProof w:val="0"/>
          <w:szCs w:val="20"/>
        </w:rPr>
      </w:pP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4" w:name="_Toc352742790"/>
      <w:bookmarkStart w:id="215" w:name="_Toc380494306"/>
      <w:r w:rsidRPr="009D268B">
        <w:rPr>
          <w:i/>
          <w:noProof w:val="0"/>
        </w:rPr>
        <w:lastRenderedPageBreak/>
        <w:t>Príloha č. 1</w:t>
      </w:r>
    </w:p>
    <w:p w14:paraId="4061E81A" w14:textId="7953B4DD" w:rsidR="005F23BB" w:rsidRPr="00922DBC" w:rsidRDefault="005F23BB" w:rsidP="005F23BB">
      <w:pPr>
        <w:pStyle w:val="Nadpis2"/>
        <w:rPr>
          <w:noProof w:val="0"/>
          <w:sz w:val="28"/>
          <w:szCs w:val="28"/>
        </w:rPr>
      </w:pPr>
      <w:bookmarkStart w:id="216" w:name="_Toc380494307"/>
      <w:bookmarkStart w:id="217" w:name="_Toc476636409"/>
      <w:bookmarkStart w:id="218" w:name="_Toc10633673"/>
      <w:bookmarkStart w:id="219" w:name="_Toc11414949"/>
      <w:bookmarkStart w:id="220" w:name="_Toc13483480"/>
      <w:bookmarkStart w:id="221" w:name="_Toc13816899"/>
      <w:bookmarkStart w:id="222" w:name="_Toc32926141"/>
      <w:bookmarkStart w:id="223" w:name="_Toc48307936"/>
      <w:r w:rsidRPr="009D268B">
        <w:rPr>
          <w:noProof w:val="0"/>
          <w:sz w:val="28"/>
          <w:szCs w:val="28"/>
        </w:rPr>
        <w:t>Návrh na plnenie kritéri</w:t>
      </w:r>
      <w:bookmarkEnd w:id="216"/>
      <w:r w:rsidR="000341E9" w:rsidRPr="009D268B">
        <w:rPr>
          <w:noProof w:val="0"/>
          <w:sz w:val="28"/>
          <w:szCs w:val="28"/>
        </w:rPr>
        <w:t>a</w:t>
      </w:r>
      <w:bookmarkEnd w:id="217"/>
      <w:bookmarkEnd w:id="218"/>
      <w:bookmarkEnd w:id="219"/>
      <w:bookmarkEnd w:id="220"/>
      <w:bookmarkEnd w:id="221"/>
      <w:r w:rsidR="00BC61D1">
        <w:rPr>
          <w:noProof w:val="0"/>
          <w:sz w:val="28"/>
          <w:szCs w:val="28"/>
        </w:rPr>
        <w:t xml:space="preserve"> - Sumár</w:t>
      </w:r>
      <w:bookmarkEnd w:id="222"/>
      <w:bookmarkEnd w:id="2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p w14:paraId="3FEF2535" w14:textId="504BB7BB" w:rsidR="00FF38B5" w:rsidRDefault="00FF38B5" w:rsidP="0054598A">
      <w:pPr>
        <w:jc w:val="both"/>
        <w:rPr>
          <w:noProof w:val="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160"/>
        <w:gridCol w:w="2603"/>
      </w:tblGrid>
      <w:tr w:rsidR="00B27D37" w14:paraId="667863B7" w14:textId="77777777" w:rsidTr="00AF5418">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610F99" w14:textId="77777777" w:rsidR="00B27D37" w:rsidRDefault="00B27D37" w:rsidP="00AF5418">
            <w:pPr>
              <w:jc w:val="center"/>
              <w:rPr>
                <w:b/>
                <w:noProof w:val="0"/>
                <w:sz w:val="28"/>
                <w:lang w:val="cs-CZ" w:eastAsia="cs-CZ"/>
              </w:rPr>
            </w:pPr>
            <w:r>
              <w:rPr>
                <w:b/>
                <w:sz w:val="28"/>
                <w:lang w:val="cs-CZ" w:eastAsia="cs-CZ"/>
              </w:rPr>
              <w:t>č. k.</w:t>
            </w: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A030AE" w14:textId="77777777" w:rsidR="00B27D37" w:rsidRDefault="00B27D37" w:rsidP="00AF5418">
            <w:pPr>
              <w:jc w:val="center"/>
              <w:rPr>
                <w:b/>
                <w:sz w:val="28"/>
                <w:lang w:val="cs-CZ" w:eastAsia="cs-CZ"/>
              </w:rPr>
            </w:pPr>
            <w:r>
              <w:rPr>
                <w:b/>
                <w:sz w:val="28"/>
                <w:lang w:val="cs-CZ" w:eastAsia="cs-CZ"/>
              </w:rPr>
              <w:t>Kritérium</w:t>
            </w:r>
          </w:p>
        </w:tc>
      </w:tr>
      <w:tr w:rsidR="00B27D37" w14:paraId="2B36055A" w14:textId="77777777" w:rsidTr="00AF5418">
        <w:tc>
          <w:tcPr>
            <w:tcW w:w="889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9661E3" w14:textId="77777777" w:rsidR="00B27D37" w:rsidRPr="00C0187A" w:rsidRDefault="00B27D37" w:rsidP="00AF5418">
            <w:pPr>
              <w:jc w:val="center"/>
              <w:rPr>
                <w:b/>
              </w:rPr>
            </w:pPr>
            <w:r w:rsidRPr="00C0187A">
              <w:rPr>
                <w:b/>
              </w:rPr>
              <w:t>Kritérium celková zmluvná cena za predmet zákazky</w:t>
            </w:r>
          </w:p>
        </w:tc>
      </w:tr>
      <w:tr w:rsidR="00B27D37" w14:paraId="655542AB" w14:textId="77777777" w:rsidTr="00AF5418">
        <w:trPr>
          <w:trHeight w:val="1221"/>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527816E6" w14:textId="77777777" w:rsidR="00B27D37" w:rsidRDefault="00B27D37" w:rsidP="00AF5418">
            <w:pPr>
              <w:jc w:val="center"/>
              <w:rPr>
                <w:b/>
                <w:lang w:val="cs-CZ" w:eastAsia="cs-CZ"/>
              </w:rPr>
            </w:pPr>
            <w:r>
              <w:rPr>
                <w:b/>
                <w:lang w:val="cs-CZ" w:eastAsia="cs-CZ"/>
              </w:rPr>
              <w:t>1.</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4136126" w14:textId="77777777" w:rsidR="00B27D37" w:rsidRDefault="00B27D37" w:rsidP="00AF5418">
            <w:pPr>
              <w:rPr>
                <w:b/>
                <w:sz w:val="20"/>
              </w:rPr>
            </w:pPr>
          </w:p>
          <w:p w14:paraId="5682E8B6" w14:textId="7542638C" w:rsidR="005D5A51" w:rsidRDefault="00B27D37" w:rsidP="005D5A51">
            <w:pPr>
              <w:rPr>
                <w:b/>
                <w:lang w:val="cs-CZ" w:eastAsia="cs-CZ"/>
              </w:rPr>
            </w:pPr>
            <w:r w:rsidRPr="00C0187A">
              <w:rPr>
                <w:b/>
                <w:sz w:val="20"/>
              </w:rPr>
              <w:t xml:space="preserve">Celková zmluvná cena za predmet zákazky v </w:t>
            </w:r>
            <w:r>
              <w:rPr>
                <w:b/>
                <w:sz w:val="20"/>
              </w:rPr>
              <w:t>EUR</w:t>
            </w:r>
            <w:r w:rsidRPr="00C0187A">
              <w:rPr>
                <w:b/>
                <w:sz w:val="20"/>
              </w:rPr>
              <w:t xml:space="preserve"> bez DPH </w:t>
            </w:r>
            <w:r w:rsidR="005D5A51">
              <w:rPr>
                <w:b/>
                <w:sz w:val="20"/>
              </w:rPr>
              <w:t xml:space="preserve">( v zmysle Prílohy č. </w:t>
            </w:r>
            <w:r w:rsidR="005D4160">
              <w:rPr>
                <w:b/>
                <w:sz w:val="20"/>
              </w:rPr>
              <w:t>5</w:t>
            </w:r>
            <w:r w:rsidR="005D5A51">
              <w:rPr>
                <w:b/>
                <w:sz w:val="20"/>
              </w:rPr>
              <w:t xml:space="preserve"> – Rozsah pracovnej zdravotnej služby)</w:t>
            </w:r>
          </w:p>
          <w:p w14:paraId="77267C42" w14:textId="08D9BA25" w:rsidR="00B27D37" w:rsidRDefault="00B27D37" w:rsidP="00AF5418">
            <w:pPr>
              <w:rPr>
                <w:b/>
                <w:lang w:val="cs-CZ" w:eastAsia="cs-CZ"/>
              </w:rPr>
            </w:pPr>
          </w:p>
        </w:tc>
        <w:tc>
          <w:tcPr>
            <w:tcW w:w="2603" w:type="dxa"/>
            <w:tcBorders>
              <w:top w:val="single" w:sz="4" w:space="0" w:color="000000"/>
              <w:left w:val="single" w:sz="4" w:space="0" w:color="000000"/>
              <w:bottom w:val="single" w:sz="4" w:space="0" w:color="000000"/>
              <w:right w:val="single" w:sz="4" w:space="0" w:color="000000"/>
            </w:tcBorders>
            <w:vAlign w:val="center"/>
            <w:hideMark/>
          </w:tcPr>
          <w:p w14:paraId="1A79F0A2" w14:textId="77777777" w:rsidR="00B27D37" w:rsidRPr="0095618F" w:rsidRDefault="00B27D37" w:rsidP="00AF5418">
            <w:pPr>
              <w:jc w:val="center"/>
              <w:rPr>
                <w:b/>
                <w:sz w:val="20"/>
                <w:lang w:eastAsia="cs-CZ"/>
              </w:rPr>
            </w:pPr>
            <w:r w:rsidRPr="0095618F">
              <w:rPr>
                <w:b/>
                <w:sz w:val="20"/>
                <w:lang w:eastAsia="cs-CZ"/>
              </w:rPr>
              <w:t>netto EUR</w:t>
            </w:r>
          </w:p>
          <w:p w14:paraId="531125AE" w14:textId="77777777" w:rsidR="00B27D37" w:rsidRDefault="00B27D37" w:rsidP="00AF5418">
            <w:pPr>
              <w:jc w:val="center"/>
              <w:rPr>
                <w:b/>
                <w:sz w:val="20"/>
                <w:lang w:eastAsia="cs-CZ"/>
              </w:rPr>
            </w:pPr>
          </w:p>
          <w:p w14:paraId="53DF7234" w14:textId="77777777" w:rsidR="00B27D37" w:rsidRPr="0095618F" w:rsidRDefault="00B27D37" w:rsidP="00AF5418">
            <w:pPr>
              <w:jc w:val="center"/>
              <w:rPr>
                <w:b/>
                <w:sz w:val="20"/>
                <w:lang w:eastAsia="cs-CZ"/>
              </w:rPr>
            </w:pPr>
            <w:r w:rsidRPr="0095618F">
              <w:rPr>
                <w:b/>
                <w:sz w:val="20"/>
                <w:lang w:eastAsia="cs-CZ"/>
              </w:rPr>
              <w:t>......................................</w:t>
            </w:r>
          </w:p>
          <w:p w14:paraId="3E2D279B" w14:textId="77777777" w:rsidR="00B27D37" w:rsidRDefault="00B27D37" w:rsidP="00AF5418">
            <w:pPr>
              <w:jc w:val="center"/>
              <w:rPr>
                <w:b/>
                <w:lang w:val="cs-CZ" w:eastAsia="cs-CZ"/>
              </w:rPr>
            </w:pPr>
            <w:r w:rsidRPr="0095618F">
              <w:rPr>
                <w:b/>
                <w:sz w:val="20"/>
                <w:lang w:eastAsia="cs-CZ"/>
              </w:rPr>
              <w:t>EUR</w:t>
            </w:r>
          </w:p>
        </w:tc>
      </w:tr>
    </w:tbl>
    <w:p w14:paraId="1DD1277E" w14:textId="7BE4D3A7" w:rsidR="0054598A" w:rsidRDefault="0054598A" w:rsidP="0054598A">
      <w:pPr>
        <w:jc w:val="both"/>
        <w:rPr>
          <w:noProof w:val="0"/>
        </w:rPr>
      </w:pPr>
    </w:p>
    <w:p w14:paraId="036DA157" w14:textId="2E943C3F" w:rsidR="003D6EA1" w:rsidRPr="000D634B" w:rsidRDefault="003D6EA1" w:rsidP="003D6EA1">
      <w:pPr>
        <w:ind w:left="709"/>
        <w:jc w:val="both"/>
        <w:rPr>
          <w:sz w:val="22"/>
          <w:szCs w:val="22"/>
        </w:rPr>
      </w:pPr>
      <w:r w:rsidRPr="000D634B">
        <w:rPr>
          <w:sz w:val="22"/>
          <w:szCs w:val="22"/>
        </w:rPr>
        <w:t xml:space="preserve">V prípade rovnosti kritérií na vyhodnotenie u uchádzačov, sa stane úspešnou ponukou ponuka podľa „Rozhodného kritéria na hodnotenie ponúk“ (viď. časť A2, bod </w:t>
      </w:r>
      <w:r>
        <w:rPr>
          <w:sz w:val="22"/>
          <w:szCs w:val="22"/>
        </w:rPr>
        <w:t>3</w:t>
      </w:r>
      <w:r w:rsidRPr="000D634B">
        <w:rPr>
          <w:sz w:val="22"/>
          <w:szCs w:val="22"/>
        </w:rPr>
        <w:t>. SP).</w:t>
      </w:r>
    </w:p>
    <w:p w14:paraId="42CF013D" w14:textId="77777777" w:rsidR="0054598A" w:rsidRDefault="0054598A" w:rsidP="0054598A">
      <w:pPr>
        <w:jc w:val="both"/>
        <w:rPr>
          <w:noProof w:val="0"/>
          <w:sz w:val="20"/>
          <w:szCs w:val="20"/>
        </w:rPr>
      </w:pPr>
    </w:p>
    <w:p w14:paraId="47A775B3" w14:textId="5D1BBC13" w:rsidR="00244EC0"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B27D37">
        <w:rPr>
          <w:sz w:val="20"/>
          <w:szCs w:val="20"/>
        </w:rPr>
        <w:t>Pracovná zdravotná služba.</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4" w:name="_Toc476636410"/>
      <w:bookmarkEnd w:id="214"/>
      <w:bookmarkEnd w:id="215"/>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892044A"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6C2DFF8"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49437B8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652D71E"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ED3B1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4663048F"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269ED34" w14:textId="1FF5B948" w:rsidR="00FF38B5" w:rsidRDefault="00FF38B5" w:rsidP="005743E0">
      <w:pPr>
        <w:autoSpaceDE w:val="0"/>
        <w:autoSpaceDN w:val="0"/>
        <w:adjustRightInd w:val="0"/>
        <w:rPr>
          <w:rFonts w:cs="Garamond"/>
          <w:i/>
          <w:iCs/>
          <w:noProof w:val="0"/>
          <w:color w:val="000000"/>
          <w:sz w:val="23"/>
          <w:szCs w:val="23"/>
          <w:lang w:eastAsia="cs-CZ"/>
        </w:rPr>
      </w:pPr>
    </w:p>
    <w:p w14:paraId="30D1D1A7" w14:textId="77777777" w:rsidR="005743E0" w:rsidRDefault="005743E0" w:rsidP="005743E0">
      <w:pPr>
        <w:autoSpaceDE w:val="0"/>
        <w:autoSpaceDN w:val="0"/>
        <w:adjustRightInd w:val="0"/>
        <w:rPr>
          <w:rFonts w:cs="Garamond"/>
          <w:i/>
          <w:iCs/>
          <w:noProof w:val="0"/>
          <w:color w:val="000000"/>
          <w:sz w:val="23"/>
          <w:szCs w:val="23"/>
          <w:lang w:eastAsia="cs-CZ"/>
        </w:rPr>
      </w:pPr>
    </w:p>
    <w:p w14:paraId="0A5BCC31" w14:textId="0C0B1992" w:rsidR="00FF38B5" w:rsidRDefault="00FF38B5" w:rsidP="00D1325F">
      <w:pPr>
        <w:autoSpaceDE w:val="0"/>
        <w:autoSpaceDN w:val="0"/>
        <w:adjustRightInd w:val="0"/>
        <w:jc w:val="right"/>
        <w:rPr>
          <w:rFonts w:cs="Garamond"/>
          <w:i/>
          <w:iCs/>
          <w:noProof w:val="0"/>
          <w:color w:val="000000"/>
          <w:sz w:val="23"/>
          <w:szCs w:val="23"/>
          <w:lang w:eastAsia="cs-CZ"/>
        </w:rPr>
      </w:pPr>
    </w:p>
    <w:p w14:paraId="20E0B967" w14:textId="68356335" w:rsidR="00B27D37" w:rsidRDefault="00B27D37" w:rsidP="00D1325F">
      <w:pPr>
        <w:autoSpaceDE w:val="0"/>
        <w:autoSpaceDN w:val="0"/>
        <w:adjustRightInd w:val="0"/>
        <w:jc w:val="right"/>
        <w:rPr>
          <w:rFonts w:cs="Garamond"/>
          <w:i/>
          <w:iCs/>
          <w:noProof w:val="0"/>
          <w:color w:val="000000"/>
          <w:sz w:val="23"/>
          <w:szCs w:val="23"/>
          <w:lang w:eastAsia="cs-CZ"/>
        </w:rPr>
      </w:pPr>
    </w:p>
    <w:p w14:paraId="632BCA55" w14:textId="21FE162B" w:rsidR="00B27D37" w:rsidRDefault="00B27D37" w:rsidP="00D1325F">
      <w:pPr>
        <w:autoSpaceDE w:val="0"/>
        <w:autoSpaceDN w:val="0"/>
        <w:adjustRightInd w:val="0"/>
        <w:jc w:val="right"/>
        <w:rPr>
          <w:rFonts w:cs="Garamond"/>
          <w:i/>
          <w:iCs/>
          <w:noProof w:val="0"/>
          <w:color w:val="000000"/>
          <w:sz w:val="23"/>
          <w:szCs w:val="23"/>
          <w:lang w:eastAsia="cs-CZ"/>
        </w:rPr>
      </w:pPr>
    </w:p>
    <w:p w14:paraId="2BA529B1" w14:textId="7A3D3C5F" w:rsidR="00B27D37" w:rsidRDefault="00B27D37" w:rsidP="00D1325F">
      <w:pPr>
        <w:autoSpaceDE w:val="0"/>
        <w:autoSpaceDN w:val="0"/>
        <w:adjustRightInd w:val="0"/>
        <w:jc w:val="right"/>
        <w:rPr>
          <w:rFonts w:cs="Garamond"/>
          <w:i/>
          <w:iCs/>
          <w:noProof w:val="0"/>
          <w:color w:val="000000"/>
          <w:sz w:val="23"/>
          <w:szCs w:val="23"/>
          <w:lang w:eastAsia="cs-CZ"/>
        </w:rPr>
      </w:pPr>
    </w:p>
    <w:p w14:paraId="1A41F6E2" w14:textId="6FA90501" w:rsidR="00B27D37" w:rsidRDefault="00B27D37" w:rsidP="00D1325F">
      <w:pPr>
        <w:autoSpaceDE w:val="0"/>
        <w:autoSpaceDN w:val="0"/>
        <w:adjustRightInd w:val="0"/>
        <w:jc w:val="right"/>
        <w:rPr>
          <w:rFonts w:cs="Garamond"/>
          <w:i/>
          <w:iCs/>
          <w:noProof w:val="0"/>
          <w:color w:val="000000"/>
          <w:sz w:val="23"/>
          <w:szCs w:val="23"/>
          <w:lang w:eastAsia="cs-CZ"/>
        </w:rPr>
      </w:pPr>
    </w:p>
    <w:p w14:paraId="4231ED73" w14:textId="106F38CF" w:rsidR="00B27D37" w:rsidRDefault="00B27D37" w:rsidP="00D1325F">
      <w:pPr>
        <w:autoSpaceDE w:val="0"/>
        <w:autoSpaceDN w:val="0"/>
        <w:adjustRightInd w:val="0"/>
        <w:jc w:val="right"/>
        <w:rPr>
          <w:rFonts w:cs="Garamond"/>
          <w:i/>
          <w:iCs/>
          <w:noProof w:val="0"/>
          <w:color w:val="000000"/>
          <w:sz w:val="23"/>
          <w:szCs w:val="23"/>
          <w:lang w:eastAsia="cs-CZ"/>
        </w:rPr>
      </w:pPr>
    </w:p>
    <w:p w14:paraId="15E3237C" w14:textId="45D50E0F" w:rsidR="00B27D37" w:rsidRDefault="00B27D37" w:rsidP="00D1325F">
      <w:pPr>
        <w:autoSpaceDE w:val="0"/>
        <w:autoSpaceDN w:val="0"/>
        <w:adjustRightInd w:val="0"/>
        <w:jc w:val="right"/>
        <w:rPr>
          <w:rFonts w:cs="Garamond"/>
          <w:i/>
          <w:iCs/>
          <w:noProof w:val="0"/>
          <w:color w:val="000000"/>
          <w:sz w:val="23"/>
          <w:szCs w:val="23"/>
          <w:lang w:eastAsia="cs-CZ"/>
        </w:rPr>
      </w:pPr>
    </w:p>
    <w:p w14:paraId="7FC59FFB" w14:textId="77777777" w:rsidR="00B27D37" w:rsidRDefault="00B27D37" w:rsidP="00251317">
      <w:pPr>
        <w:autoSpaceDE w:val="0"/>
        <w:autoSpaceDN w:val="0"/>
        <w:adjustRightInd w:val="0"/>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5" w:name="_Toc10633677"/>
      <w:bookmarkStart w:id="226" w:name="_Toc11414950"/>
      <w:bookmarkStart w:id="227" w:name="_Toc13483481"/>
      <w:bookmarkStart w:id="228" w:name="_Toc13816900"/>
      <w:bookmarkStart w:id="229" w:name="_Toc32926142"/>
      <w:bookmarkStart w:id="230" w:name="_Toc48307937"/>
      <w:r w:rsidRPr="00837FA0">
        <w:rPr>
          <w:lang w:eastAsia="cs-CZ"/>
        </w:rPr>
        <w:t>Podiel plnenia zo zmluvy</w:t>
      </w:r>
      <w:bookmarkEnd w:id="224"/>
      <w:bookmarkEnd w:id="225"/>
      <w:bookmarkEnd w:id="226"/>
      <w:bookmarkEnd w:id="227"/>
      <w:bookmarkEnd w:id="228"/>
      <w:bookmarkEnd w:id="229"/>
      <w:bookmarkEnd w:id="230"/>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CE3074C"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50017FA" w14:textId="77777777" w:rsidR="00251317" w:rsidRDefault="00251317" w:rsidP="00094CB0">
      <w:pPr>
        <w:autoSpaceDE w:val="0"/>
        <w:autoSpaceDN w:val="0"/>
        <w:adjustRightInd w:val="0"/>
        <w:jc w:val="right"/>
        <w:rPr>
          <w:rFonts w:cs="Garamond"/>
          <w:i/>
          <w:iCs/>
          <w:noProof w:val="0"/>
          <w:color w:val="000000"/>
          <w:sz w:val="23"/>
          <w:szCs w:val="23"/>
          <w:lang w:eastAsia="cs-CZ"/>
        </w:rPr>
      </w:pPr>
    </w:p>
    <w:p w14:paraId="18328869" w14:textId="77777777" w:rsidR="00251317" w:rsidRDefault="00251317" w:rsidP="00094CB0">
      <w:pPr>
        <w:autoSpaceDE w:val="0"/>
        <w:autoSpaceDN w:val="0"/>
        <w:adjustRightInd w:val="0"/>
        <w:jc w:val="right"/>
        <w:rPr>
          <w:rFonts w:cs="Garamond"/>
          <w:i/>
          <w:iCs/>
          <w:noProof w:val="0"/>
          <w:color w:val="000000"/>
          <w:sz w:val="23"/>
          <w:szCs w:val="23"/>
          <w:lang w:eastAsia="cs-CZ"/>
        </w:rPr>
      </w:pPr>
    </w:p>
    <w:p w14:paraId="0916D162" w14:textId="6FA4969A"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1" w:name="_Toc48307938"/>
      <w:bookmarkStart w:id="232" w:name="_Hlk42177192"/>
      <w:r w:rsidRPr="00555332">
        <w:rPr>
          <w:b/>
          <w:bCs/>
          <w:sz w:val="32"/>
          <w:szCs w:val="32"/>
          <w:lang w:eastAsia="en-US"/>
        </w:rPr>
        <w:t>Vyhlásenie k participácii na vypracovaní ponuky inou osobou</w:t>
      </w:r>
      <w:bookmarkEnd w:id="231"/>
    </w:p>
    <w:p w14:paraId="20F69CC2" w14:textId="77777777" w:rsidR="00094CB0" w:rsidRPr="00555332" w:rsidRDefault="00094CB0" w:rsidP="00094CB0">
      <w:pPr>
        <w:pStyle w:val="Nadpis1"/>
        <w:rPr>
          <w:b/>
          <w:bCs/>
          <w:color w:val="002060"/>
          <w:sz w:val="28"/>
          <w:szCs w:val="28"/>
          <w:shd w:val="clear" w:color="auto" w:fill="FFFFFF"/>
        </w:rPr>
      </w:pPr>
      <w:bookmarkStart w:id="233" w:name="_Toc48307939"/>
      <w:bookmarkEnd w:id="232"/>
      <w:r w:rsidRPr="00555332">
        <w:rPr>
          <w:bCs/>
          <w:color w:val="000000"/>
          <w:sz w:val="20"/>
          <w:szCs w:val="20"/>
          <w:shd w:val="clear" w:color="auto" w:fill="FFFFFF"/>
        </w:rPr>
        <w:t>podľa § 49 ods. 5 zákona č. 343/2015 Z. z. o verejnom obstarávaní a o zmene a doplnení niektorých zákonov v znení neskorších predpisov (ďalej len „</w:t>
      </w:r>
      <w:r w:rsidRPr="00CA08F2">
        <w:rPr>
          <w:b/>
          <w:color w:val="000000"/>
          <w:sz w:val="20"/>
          <w:szCs w:val="20"/>
          <w:shd w:val="clear" w:color="auto" w:fill="FFFFFF"/>
        </w:rPr>
        <w:t>ZVO</w:t>
      </w:r>
      <w:r w:rsidRPr="00555332">
        <w:rPr>
          <w:bCs/>
          <w:color w:val="000000"/>
          <w:sz w:val="20"/>
          <w:szCs w:val="20"/>
          <w:shd w:val="clear" w:color="auto" w:fill="FFFFFF"/>
        </w:rPr>
        <w:t>“)</w:t>
      </w:r>
      <w:bookmarkEnd w:id="233"/>
    </w:p>
    <w:p w14:paraId="2FE87D0B" w14:textId="77777777" w:rsidR="00094CB0" w:rsidRPr="00555332" w:rsidRDefault="00094CB0" w:rsidP="00094CB0">
      <w:pPr>
        <w:widowControl w:val="0"/>
        <w:spacing w:after="160" w:line="254" w:lineRule="exact"/>
        <w:ind w:left="200"/>
        <w:jc w:val="center"/>
        <w:rPr>
          <w:bCs/>
          <w:color w:val="000000"/>
          <w:sz w:val="20"/>
          <w:szCs w:val="20"/>
          <w:shd w:val="clear" w:color="auto" w:fill="FFFFFF"/>
        </w:rPr>
      </w:pPr>
    </w:p>
    <w:p w14:paraId="7D7EF2D2" w14:textId="3005C407" w:rsidR="005743E0" w:rsidRDefault="00257625" w:rsidP="005743E0">
      <w:pPr>
        <w:widowControl w:val="0"/>
        <w:spacing w:after="212" w:line="210" w:lineRule="exact"/>
        <w:ind w:left="20"/>
        <w:jc w:val="center"/>
        <w:rPr>
          <w:b/>
          <w:bCs/>
        </w:rPr>
      </w:pPr>
      <w:r>
        <w:rPr>
          <w:b/>
          <w:bCs/>
        </w:rPr>
        <w:t>Pracovná zdravotná služba</w:t>
      </w:r>
    </w:p>
    <w:p w14:paraId="19386146" w14:textId="37922AC1"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469ED19F" w14:textId="33A6EEE1" w:rsidR="00A25B70" w:rsidRDefault="00A25B70" w:rsidP="007E184F">
      <w:pPr>
        <w:rPr>
          <w:i/>
          <w:noProof w:val="0"/>
        </w:rPr>
      </w:pPr>
    </w:p>
    <w:p w14:paraId="2626F30D" w14:textId="506C8A88" w:rsidR="005B42BE" w:rsidRDefault="005B42BE" w:rsidP="007E184F">
      <w:pPr>
        <w:rPr>
          <w:i/>
          <w:noProof w:val="0"/>
        </w:rPr>
      </w:pPr>
    </w:p>
    <w:p w14:paraId="6F0B6D6E" w14:textId="247206A1" w:rsidR="00251317" w:rsidRDefault="00251317" w:rsidP="007E184F">
      <w:pPr>
        <w:rPr>
          <w:i/>
          <w:noProof w:val="0"/>
        </w:rPr>
      </w:pPr>
    </w:p>
    <w:p w14:paraId="45751718" w14:textId="77777777" w:rsidR="00251317" w:rsidRDefault="00251317" w:rsidP="007E184F">
      <w:pPr>
        <w:rPr>
          <w:i/>
          <w:noProof w:val="0"/>
        </w:rPr>
      </w:pPr>
    </w:p>
    <w:p w14:paraId="7B76FA47" w14:textId="7222787A" w:rsidR="00A25B70" w:rsidRDefault="00A25B70" w:rsidP="00A25B7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5D4160">
        <w:rPr>
          <w:rFonts w:cs="Garamond"/>
          <w:i/>
          <w:iCs/>
          <w:noProof w:val="0"/>
          <w:color w:val="000000"/>
          <w:sz w:val="23"/>
          <w:szCs w:val="23"/>
          <w:lang w:eastAsia="cs-CZ"/>
        </w:rPr>
        <w:t>4</w:t>
      </w:r>
      <w:r w:rsidRPr="00437D45">
        <w:t xml:space="preserve"> </w:t>
      </w:r>
      <w:r w:rsidRPr="00437D45">
        <w:rPr>
          <w:rFonts w:cs="Garamond"/>
          <w:i/>
          <w:iCs/>
          <w:noProof w:val="0"/>
          <w:color w:val="000000"/>
          <w:sz w:val="23"/>
          <w:szCs w:val="23"/>
          <w:lang w:eastAsia="cs-CZ"/>
        </w:rPr>
        <w:t xml:space="preserve">Čestné vyhlásenie k rozhodnému kritériu   </w:t>
      </w:r>
    </w:p>
    <w:p w14:paraId="1E6C6331" w14:textId="77777777" w:rsidR="00A25B70" w:rsidRPr="002F06FE" w:rsidRDefault="00A25B70" w:rsidP="00A25B70">
      <w:pPr>
        <w:autoSpaceDE w:val="0"/>
        <w:autoSpaceDN w:val="0"/>
        <w:adjustRightInd w:val="0"/>
        <w:jc w:val="right"/>
        <w:rPr>
          <w:rFonts w:cs="Garamond"/>
          <w:i/>
          <w:iCs/>
          <w:noProof w:val="0"/>
          <w:color w:val="000000"/>
          <w:sz w:val="23"/>
          <w:szCs w:val="23"/>
          <w:lang w:eastAsia="cs-CZ"/>
        </w:rPr>
      </w:pPr>
    </w:p>
    <w:p w14:paraId="3F2609C5" w14:textId="5DF5659D" w:rsidR="00A25B70" w:rsidRPr="00C102C1" w:rsidRDefault="00A25B70" w:rsidP="00A25B70">
      <w:pPr>
        <w:widowControl w:val="0"/>
        <w:spacing w:after="456" w:line="254" w:lineRule="exact"/>
        <w:ind w:left="200"/>
        <w:jc w:val="center"/>
        <w:rPr>
          <w:b/>
          <w:bCs/>
          <w:shd w:val="clear" w:color="auto" w:fill="FFFFFF"/>
        </w:rPr>
      </w:pPr>
      <w:r>
        <w:rPr>
          <w:b/>
          <w:bCs/>
        </w:rPr>
        <w:t>Pracovná zdravotná služba</w:t>
      </w:r>
    </w:p>
    <w:p w14:paraId="3151A289" w14:textId="77777777" w:rsidR="00A25B70" w:rsidRPr="00C102C1" w:rsidRDefault="00A25B70" w:rsidP="00A25B70">
      <w:pPr>
        <w:widowControl w:val="0"/>
        <w:spacing w:after="212" w:line="210" w:lineRule="exact"/>
        <w:ind w:left="20"/>
        <w:jc w:val="both"/>
        <w:rPr>
          <w:b/>
          <w:bCs/>
        </w:rPr>
      </w:pPr>
      <w:r w:rsidRPr="00C102C1">
        <w:rPr>
          <w:b/>
          <w:bCs/>
          <w:color w:val="000000"/>
          <w:shd w:val="clear" w:color="auto" w:fill="FFFFFF"/>
        </w:rPr>
        <w:t>Identifikácia uchádzača:</w:t>
      </w:r>
    </w:p>
    <w:p w14:paraId="23D51EB0" w14:textId="77777777" w:rsidR="00A25B70" w:rsidRPr="00C102C1" w:rsidRDefault="00A25B70" w:rsidP="00A25B70">
      <w:r w:rsidRPr="00C102C1">
        <w:t>Obchodné meno:</w:t>
      </w:r>
    </w:p>
    <w:p w14:paraId="42071344" w14:textId="77777777" w:rsidR="00A25B70" w:rsidRPr="00C102C1" w:rsidRDefault="00A25B70" w:rsidP="00A25B70">
      <w:r w:rsidRPr="00C102C1">
        <w:t xml:space="preserve">Sídlo:                           </w:t>
      </w:r>
    </w:p>
    <w:p w14:paraId="247ADC90" w14:textId="77777777" w:rsidR="00A25B70" w:rsidRPr="00C102C1" w:rsidRDefault="00A25B70" w:rsidP="00A25B70">
      <w:r w:rsidRPr="00C102C1">
        <w:t>IČO:</w:t>
      </w:r>
      <w:r w:rsidRPr="00C102C1">
        <w:tab/>
      </w:r>
      <w:r w:rsidRPr="00C102C1">
        <w:tab/>
      </w:r>
      <w:r w:rsidRPr="00C102C1">
        <w:tab/>
      </w:r>
      <w:r w:rsidRPr="00C102C1">
        <w:tab/>
      </w:r>
      <w:r w:rsidRPr="00C102C1">
        <w:tab/>
      </w:r>
    </w:p>
    <w:p w14:paraId="186C5762" w14:textId="77777777" w:rsidR="00A25B70" w:rsidRPr="00C102C1" w:rsidRDefault="00A25B70" w:rsidP="00A25B70">
      <w:r w:rsidRPr="00C102C1">
        <w:t xml:space="preserve">DIČ: </w:t>
      </w:r>
      <w:r w:rsidRPr="00C102C1">
        <w:tab/>
      </w:r>
      <w:r w:rsidRPr="00C102C1">
        <w:tab/>
      </w:r>
      <w:r w:rsidRPr="00C102C1">
        <w:tab/>
      </w:r>
      <w:r w:rsidRPr="00C102C1">
        <w:tab/>
      </w:r>
      <w:r w:rsidRPr="00C102C1">
        <w:tab/>
      </w:r>
    </w:p>
    <w:p w14:paraId="0F6100A1" w14:textId="77777777" w:rsidR="00A25B70" w:rsidRPr="00C102C1" w:rsidRDefault="00A25B70" w:rsidP="00A25B70">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1761D28B" w14:textId="77777777" w:rsidR="00A25B70" w:rsidRPr="00C102C1" w:rsidRDefault="00A25B70" w:rsidP="00A25B70">
      <w:pPr>
        <w:widowControl w:val="0"/>
        <w:spacing w:line="250" w:lineRule="exact"/>
        <w:ind w:right="2693" w:firstLine="20"/>
        <w:rPr>
          <w:color w:val="000000"/>
          <w:shd w:val="clear" w:color="auto" w:fill="FFFFFF"/>
        </w:rPr>
      </w:pPr>
    </w:p>
    <w:p w14:paraId="1ED6DEDD" w14:textId="77777777" w:rsidR="00A25B70" w:rsidRPr="00C102C1" w:rsidRDefault="00A25B70" w:rsidP="00A25B70">
      <w:pPr>
        <w:widowControl w:val="0"/>
        <w:spacing w:line="0" w:lineRule="atLeast"/>
        <w:ind w:firstLine="284"/>
        <w:jc w:val="both"/>
        <w:rPr>
          <w:color w:val="000000"/>
          <w:shd w:val="clear" w:color="auto" w:fill="FFFFFF"/>
        </w:rPr>
      </w:pPr>
    </w:p>
    <w:p w14:paraId="343078E3" w14:textId="77777777" w:rsidR="00A25B70" w:rsidRPr="00C102C1" w:rsidRDefault="00A25B70" w:rsidP="00A25B70">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prvých troch rokov účinnosti rámcovej dohody</w:t>
      </w:r>
      <w:r w:rsidRPr="00C102C1">
        <w:rPr>
          <w:shd w:val="clear" w:color="auto" w:fill="FFFFFF"/>
        </w:rPr>
        <w:t>, ktorá bude výsledkom tohto obstarávania je :</w:t>
      </w:r>
    </w:p>
    <w:p w14:paraId="429A6392" w14:textId="77777777" w:rsidR="00A25B70" w:rsidRPr="00C102C1" w:rsidRDefault="00A25B70" w:rsidP="00A25B70">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37EAC057" w14:textId="77777777" w:rsidR="00A25B70" w:rsidRPr="00C102C1" w:rsidRDefault="00A25B70" w:rsidP="00A25B70">
      <w:pPr>
        <w:widowControl w:val="0"/>
        <w:spacing w:line="240" w:lineRule="atLeast"/>
        <w:rPr>
          <w:color w:val="000000"/>
          <w:shd w:val="clear" w:color="auto" w:fill="FFFFFF"/>
        </w:rPr>
      </w:pPr>
    </w:p>
    <w:p w14:paraId="43E19D73" w14:textId="77777777" w:rsidR="00A25B70" w:rsidRPr="00C102C1" w:rsidRDefault="00A25B70" w:rsidP="00A25B70">
      <w:pPr>
        <w:widowControl w:val="0"/>
        <w:spacing w:line="240" w:lineRule="atLeast"/>
        <w:rPr>
          <w:color w:val="000000"/>
          <w:shd w:val="clear" w:color="auto" w:fill="FFFFFF"/>
        </w:rPr>
      </w:pPr>
    </w:p>
    <w:p w14:paraId="4162286F" w14:textId="77777777" w:rsidR="00A25B70" w:rsidRPr="00C102C1" w:rsidRDefault="00A25B70" w:rsidP="00A25B70">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6DB5F420" w14:textId="77777777" w:rsidR="00A25B70" w:rsidRPr="00C102C1" w:rsidRDefault="00A25B70" w:rsidP="00A25B70">
      <w:pPr>
        <w:widowControl w:val="0"/>
        <w:spacing w:line="250" w:lineRule="exact"/>
        <w:ind w:left="20" w:right="220"/>
      </w:pPr>
    </w:p>
    <w:p w14:paraId="78636C9A" w14:textId="77777777" w:rsidR="00A25B70" w:rsidRPr="00C102C1" w:rsidRDefault="00A25B70" w:rsidP="00A25B70">
      <w:pPr>
        <w:widowControl w:val="0"/>
        <w:spacing w:line="250" w:lineRule="exact"/>
        <w:ind w:left="20" w:right="220"/>
      </w:pPr>
    </w:p>
    <w:p w14:paraId="194A4F40" w14:textId="77777777" w:rsidR="00A25B70" w:rsidRPr="00C102C1" w:rsidRDefault="00A25B70" w:rsidP="00A25B70">
      <w:pPr>
        <w:widowControl w:val="0"/>
        <w:spacing w:line="250" w:lineRule="exact"/>
        <w:ind w:left="20" w:right="220"/>
      </w:pPr>
    </w:p>
    <w:p w14:paraId="52CF151A" w14:textId="77777777" w:rsidR="00A25B70" w:rsidRPr="00C102C1" w:rsidRDefault="00A25B70" w:rsidP="00A25B70">
      <w:pPr>
        <w:widowControl w:val="0"/>
        <w:spacing w:line="250" w:lineRule="exact"/>
        <w:ind w:left="20" w:right="220"/>
      </w:pPr>
    </w:p>
    <w:p w14:paraId="6D6971E4" w14:textId="77777777" w:rsidR="00A25B70" w:rsidRPr="00C102C1" w:rsidRDefault="00A25B70" w:rsidP="00A25B70">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014323CE" w14:textId="77777777" w:rsidR="00A25B70" w:rsidRPr="00C102C1" w:rsidRDefault="00A25B70" w:rsidP="00A25B70">
      <w:pPr>
        <w:widowControl w:val="0"/>
        <w:tabs>
          <w:tab w:val="right" w:leader="dot" w:pos="2314"/>
          <w:tab w:val="left" w:leader="dot" w:pos="3289"/>
        </w:tabs>
        <w:spacing w:after="160" w:line="210" w:lineRule="exact"/>
        <w:ind w:left="20"/>
        <w:jc w:val="both"/>
        <w:rPr>
          <w:color w:val="000000"/>
          <w:shd w:val="clear" w:color="auto" w:fill="FFFFFF"/>
        </w:rPr>
      </w:pPr>
    </w:p>
    <w:p w14:paraId="07C13F93" w14:textId="77777777" w:rsidR="00A25B70" w:rsidRPr="00C102C1" w:rsidRDefault="00A25B70" w:rsidP="00A25B70">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1BB0A48D" w14:textId="77777777" w:rsidR="00A25B70" w:rsidRPr="00C102C1" w:rsidRDefault="00A25B70" w:rsidP="00A25B70">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62A57266" w14:textId="77777777" w:rsidR="00A25B70" w:rsidRPr="00C102C1" w:rsidRDefault="00A25B70" w:rsidP="00A25B70">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0022ABF5" w14:textId="77777777" w:rsidR="00A25B70" w:rsidRPr="00C102C1" w:rsidRDefault="00A25B70" w:rsidP="00A25B70"/>
    <w:p w14:paraId="4D2B7938" w14:textId="77777777" w:rsidR="00A25B70" w:rsidRDefault="00A25B70" w:rsidP="00A25B70">
      <w:pPr>
        <w:rPr>
          <w:i/>
          <w:noProof w:val="0"/>
        </w:rPr>
      </w:pPr>
    </w:p>
    <w:p w14:paraId="089FF497" w14:textId="77777777" w:rsidR="00A25B70" w:rsidRDefault="00A25B70" w:rsidP="007E184F">
      <w:pPr>
        <w:rPr>
          <w:i/>
          <w:noProof w:val="0"/>
        </w:rPr>
      </w:pPr>
    </w:p>
    <w:sectPr w:rsidR="00A25B70" w:rsidSect="001D464B">
      <w:footerReference w:type="defaul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3D62" w14:textId="77777777" w:rsidR="0043352F" w:rsidRDefault="0043352F">
      <w:r>
        <w:separator/>
      </w:r>
    </w:p>
  </w:endnote>
  <w:endnote w:type="continuationSeparator" w:id="0">
    <w:p w14:paraId="6A1FEA34" w14:textId="77777777" w:rsidR="0043352F" w:rsidRDefault="0043352F">
      <w:r>
        <w:continuationSeparator/>
      </w:r>
    </w:p>
  </w:endnote>
  <w:endnote w:type="continuationNotice" w:id="1">
    <w:p w14:paraId="7E0D005B" w14:textId="77777777" w:rsidR="0043352F" w:rsidRDefault="00433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AF5418" w:rsidRDefault="00AF5418">
        <w:pPr>
          <w:pStyle w:val="Pta"/>
          <w:jc w:val="center"/>
        </w:pPr>
        <w:r>
          <w:fldChar w:fldCharType="begin"/>
        </w:r>
        <w:r>
          <w:instrText>PAGE   \* MERGEFORMAT</w:instrText>
        </w:r>
        <w:r>
          <w:fldChar w:fldCharType="separate"/>
        </w:r>
        <w:r>
          <w:t>37</w:t>
        </w:r>
        <w:r>
          <w:fldChar w:fldCharType="end"/>
        </w:r>
      </w:p>
    </w:sdtContent>
  </w:sdt>
  <w:p w14:paraId="7B1369D7" w14:textId="77777777" w:rsidR="00AF5418" w:rsidRDefault="00AF5418">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2EDE" w14:textId="77777777" w:rsidR="0043352F" w:rsidRDefault="0043352F">
      <w:r>
        <w:separator/>
      </w:r>
    </w:p>
  </w:footnote>
  <w:footnote w:type="continuationSeparator" w:id="0">
    <w:p w14:paraId="4B59464F" w14:textId="77777777" w:rsidR="0043352F" w:rsidRDefault="0043352F">
      <w:r>
        <w:continuationSeparator/>
      </w:r>
    </w:p>
  </w:footnote>
  <w:footnote w:type="continuationNotice" w:id="1">
    <w:p w14:paraId="67BA946B" w14:textId="77777777" w:rsidR="0043352F" w:rsidRDefault="0043352F"/>
  </w:footnote>
  <w:footnote w:id="2">
    <w:p w14:paraId="64EC70E8" w14:textId="77777777" w:rsidR="00AF5418" w:rsidRDefault="00AF5418"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AF5418" w:rsidRDefault="00AF5418"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AF5418" w:rsidRPr="004B4218" w:rsidRDefault="00AF5418"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BD6831"/>
    <w:multiLevelType w:val="hybridMultilevel"/>
    <w:tmpl w:val="B6067CFE"/>
    <w:lvl w:ilvl="0" w:tplc="5CB64B5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A680746"/>
    <w:multiLevelType w:val="hybridMultilevel"/>
    <w:tmpl w:val="4CEEB3CC"/>
    <w:lvl w:ilvl="0" w:tplc="3DEAA93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CAC5159"/>
    <w:multiLevelType w:val="hybridMultilevel"/>
    <w:tmpl w:val="3998ECAA"/>
    <w:lvl w:ilvl="0" w:tplc="889A244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9CF4D9F"/>
    <w:multiLevelType w:val="hybridMultilevel"/>
    <w:tmpl w:val="648A9B7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30"/>
  </w:num>
  <w:num w:numId="3">
    <w:abstractNumId w:val="24"/>
  </w:num>
  <w:num w:numId="4">
    <w:abstractNumId w:val="39"/>
  </w:num>
  <w:num w:numId="5">
    <w:abstractNumId w:val="6"/>
  </w:num>
  <w:num w:numId="6">
    <w:abstractNumId w:val="15"/>
  </w:num>
  <w:num w:numId="7">
    <w:abstractNumId w:val="23"/>
  </w:num>
  <w:num w:numId="8">
    <w:abstractNumId w:val="5"/>
  </w:num>
  <w:num w:numId="9">
    <w:abstractNumId w:val="40"/>
  </w:num>
  <w:num w:numId="10">
    <w:abstractNumId w:val="20"/>
  </w:num>
  <w:num w:numId="11">
    <w:abstractNumId w:val="51"/>
  </w:num>
  <w:num w:numId="12">
    <w:abstractNumId w:val="4"/>
  </w:num>
  <w:num w:numId="13">
    <w:abstractNumId w:val="3"/>
  </w:num>
  <w:num w:numId="14">
    <w:abstractNumId w:val="1"/>
  </w:num>
  <w:num w:numId="15">
    <w:abstractNumId w:val="0"/>
    <w:lvlOverride w:ilvl="0">
      <w:startOverride w:val="1"/>
    </w:lvlOverride>
  </w:num>
  <w:num w:numId="16">
    <w:abstractNumId w:val="28"/>
  </w:num>
  <w:num w:numId="17">
    <w:abstractNumId w:val="12"/>
  </w:num>
  <w:num w:numId="18">
    <w:abstractNumId w:val="13"/>
  </w:num>
  <w:num w:numId="19">
    <w:abstractNumId w:val="29"/>
  </w:num>
  <w:num w:numId="20">
    <w:abstractNumId w:val="3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2"/>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31"/>
  </w:num>
  <w:num w:numId="30">
    <w:abstractNumId w:val="38"/>
  </w:num>
  <w:num w:numId="31">
    <w:abstractNumId w:val="7"/>
  </w:num>
  <w:num w:numId="32">
    <w:abstractNumId w:val="48"/>
  </w:num>
  <w:num w:numId="33">
    <w:abstractNumId w:val="9"/>
  </w:num>
  <w:num w:numId="34">
    <w:abstractNumId w:val="44"/>
  </w:num>
  <w:num w:numId="35">
    <w:abstractNumId w:val="17"/>
  </w:num>
  <w:num w:numId="36">
    <w:abstractNumId w:val="18"/>
  </w:num>
  <w:num w:numId="37">
    <w:abstractNumId w:val="43"/>
  </w:num>
  <w:num w:numId="38">
    <w:abstractNumId w:val="34"/>
  </w:num>
  <w:num w:numId="39">
    <w:abstractNumId w:val="22"/>
  </w:num>
  <w:num w:numId="40">
    <w:abstractNumId w:val="26"/>
  </w:num>
  <w:num w:numId="41">
    <w:abstractNumId w:val="37"/>
  </w:num>
  <w:num w:numId="42">
    <w:abstractNumId w:val="16"/>
  </w:num>
  <w:num w:numId="43">
    <w:abstractNumId w:val="27"/>
  </w:num>
  <w:num w:numId="44">
    <w:abstractNumId w:val="46"/>
  </w:num>
  <w:num w:numId="45">
    <w:abstractNumId w:val="41"/>
  </w:num>
  <w:num w:numId="46">
    <w:abstractNumId w:val="21"/>
  </w:num>
  <w:num w:numId="47">
    <w:abstractNumId w:val="8"/>
  </w:num>
  <w:num w:numId="48">
    <w:abstractNumId w:val="50"/>
  </w:num>
  <w:num w:numId="49">
    <w:abstractNumId w:val="19"/>
  </w:num>
  <w:num w:numId="50">
    <w:abstractNumId w:val="49"/>
  </w:num>
  <w:num w:numId="51">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1843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56FB1"/>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77BB5"/>
    <w:rsid w:val="00180C1C"/>
    <w:rsid w:val="00180DCF"/>
    <w:rsid w:val="00180E6B"/>
    <w:rsid w:val="00181AB9"/>
    <w:rsid w:val="00182BCF"/>
    <w:rsid w:val="00182D83"/>
    <w:rsid w:val="00183863"/>
    <w:rsid w:val="00184031"/>
    <w:rsid w:val="0018448D"/>
    <w:rsid w:val="001844D3"/>
    <w:rsid w:val="001848BB"/>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1485"/>
    <w:rsid w:val="00231DD0"/>
    <w:rsid w:val="00231E42"/>
    <w:rsid w:val="00232944"/>
    <w:rsid w:val="002338F1"/>
    <w:rsid w:val="00233D9A"/>
    <w:rsid w:val="002345E5"/>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317"/>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0B0A"/>
    <w:rsid w:val="0033129A"/>
    <w:rsid w:val="0033260D"/>
    <w:rsid w:val="00332D7E"/>
    <w:rsid w:val="00334BFE"/>
    <w:rsid w:val="00334CE2"/>
    <w:rsid w:val="00335299"/>
    <w:rsid w:val="003358F9"/>
    <w:rsid w:val="00336A87"/>
    <w:rsid w:val="003375A6"/>
    <w:rsid w:val="003377FF"/>
    <w:rsid w:val="003416FD"/>
    <w:rsid w:val="00342980"/>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64F0"/>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D6EA1"/>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352F"/>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0901"/>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1599A"/>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2BE"/>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4160"/>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149"/>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21D"/>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2B6"/>
    <w:rsid w:val="006F6A36"/>
    <w:rsid w:val="00701D84"/>
    <w:rsid w:val="00702255"/>
    <w:rsid w:val="007024D2"/>
    <w:rsid w:val="00703A53"/>
    <w:rsid w:val="00705C3B"/>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4C45"/>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0FC"/>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5B70"/>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418"/>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B83"/>
    <w:rsid w:val="00C63E08"/>
    <w:rsid w:val="00C640D4"/>
    <w:rsid w:val="00C65DEA"/>
    <w:rsid w:val="00C6653B"/>
    <w:rsid w:val="00C7001F"/>
    <w:rsid w:val="00C701E0"/>
    <w:rsid w:val="00C70938"/>
    <w:rsid w:val="00C70F0F"/>
    <w:rsid w:val="00C724DF"/>
    <w:rsid w:val="00C72619"/>
    <w:rsid w:val="00C72BC6"/>
    <w:rsid w:val="00C74B7F"/>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8F2"/>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77CC1"/>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5EE3"/>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www.google.sk/url?q=http://www.urzd.sk/legislativa/514-09-zakon_o_doprave_na_drahach.pdf&amp;sa=U&amp;ei=-pCtTffOAo_5sgaR5KDYDA&amp;ved=0CAwQFjAA&amp;usg=AFQjCNHtbq7udo5BSu7jjcUZm7oRc9v0cA"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www.google.sk/url?q=http://www.sgpstandard.cz/editor/files/tech_poz/tech_poz/sr/pp_sr/eu_zelez/2009_513.pdf&amp;sa=U&amp;ei=jpGtTdrRKcb5sgbct5zYDA&amp;ved=0CAwQFjAA&amp;usg=AFQjCNEliKN6slMqObtV9HbzvPl2IMYU4Q"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9488</Words>
  <Characters>65319</Characters>
  <Application>Microsoft Office Word</Application>
  <DocSecurity>0</DocSecurity>
  <Lines>544</Lines>
  <Paragraphs>149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74658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11</cp:revision>
  <cp:lastPrinted>2020-11-13T07:58:00Z</cp:lastPrinted>
  <dcterms:created xsi:type="dcterms:W3CDTF">2020-10-02T09:37:00Z</dcterms:created>
  <dcterms:modified xsi:type="dcterms:W3CDTF">2020-11-13T08:32:00Z</dcterms:modified>
</cp:coreProperties>
</file>