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A4" w:rsidRDefault="00640DA4" w:rsidP="001911DF">
      <w:pPr>
        <w:autoSpaceDE w:val="0"/>
        <w:adjustRightInd w:val="0"/>
        <w:jc w:val="left"/>
        <w:rPr>
          <w:rFonts w:ascii="Calibri" w:hAnsi="Calibri" w:cs="Arial"/>
          <w:sz w:val="22"/>
          <w:szCs w:val="22"/>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bookmarkEnd w:id="0"/>
    <w:bookmarkEnd w:id="1"/>
    <w:bookmarkEnd w:id="2"/>
    <w:bookmarkEnd w:id="3"/>
    <w:bookmarkEnd w:id="4"/>
    <w:bookmarkEnd w:id="5"/>
    <w:bookmarkEnd w:id="6"/>
    <w:p w:rsidR="00833C3B" w:rsidRPr="002D4DDC" w:rsidRDefault="00833C3B" w:rsidP="00833C3B">
      <w:pPr>
        <w:pStyle w:val="Normlny1"/>
        <w:jc w:val="center"/>
        <w:rPr>
          <w:rFonts w:ascii="Times New Roman" w:hAnsi="Times New Roman"/>
          <w:b/>
          <w:sz w:val="28"/>
          <w:szCs w:val="28"/>
          <w:lang w:val="sk-SK"/>
        </w:rPr>
      </w:pPr>
      <w:r w:rsidRPr="002D4DDC">
        <w:rPr>
          <w:rFonts w:ascii="Times New Roman" w:hAnsi="Times New Roman"/>
          <w:b/>
          <w:sz w:val="28"/>
          <w:szCs w:val="28"/>
          <w:lang w:val="sk-SK"/>
        </w:rPr>
        <w:t>KÚPNA ZMLUVA</w:t>
      </w:r>
    </w:p>
    <w:p w:rsidR="00833C3B" w:rsidRPr="002D4DDC" w:rsidRDefault="00833C3B" w:rsidP="00833C3B">
      <w:pPr>
        <w:pStyle w:val="Default"/>
        <w:jc w:val="center"/>
        <w:rPr>
          <w:b/>
          <w:color w:val="auto"/>
        </w:rPr>
      </w:pPr>
      <w:r w:rsidRPr="002D4DDC">
        <w:rPr>
          <w:b/>
          <w:color w:val="auto"/>
        </w:rPr>
        <w:t xml:space="preserve">č. </w:t>
      </w:r>
      <w:r w:rsidR="00B809D4" w:rsidRPr="00B809D4">
        <w:rPr>
          <w:b/>
          <w:color w:val="auto"/>
        </w:rPr>
        <w:t>017/1/2020/14</w:t>
      </w:r>
      <w:r w:rsidR="002733D7">
        <w:rPr>
          <w:b/>
          <w:color w:val="auto"/>
        </w:rPr>
        <w:t>6</w:t>
      </w:r>
    </w:p>
    <w:p w:rsidR="00833C3B" w:rsidRPr="002D4DDC" w:rsidRDefault="00833C3B" w:rsidP="00833C3B">
      <w:pPr>
        <w:pStyle w:val="Default"/>
        <w:rPr>
          <w:color w:val="auto"/>
        </w:rPr>
      </w:pP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uzatvorená v zmysle ustanovenia § 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833C3B" w:rsidRPr="002D4DDC" w:rsidRDefault="00833C3B" w:rsidP="00833C3B">
      <w:pPr>
        <w:rPr>
          <w:rFonts w:ascii="Times New Roman" w:hAnsi="Times New Roman"/>
          <w:sz w:val="24"/>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833C3B" w:rsidRPr="002D4DDC" w:rsidRDefault="00833C3B" w:rsidP="00B25B3E">
      <w:pPr>
        <w:pStyle w:val="Normlny1"/>
        <w:numPr>
          <w:ilvl w:val="0"/>
          <w:numId w:val="69"/>
        </w:numPr>
        <w:ind w:left="709" w:hanging="709"/>
        <w:rPr>
          <w:rFonts w:ascii="Times New Roman" w:hAnsi="Times New Roman"/>
          <w:b/>
          <w:bCs/>
          <w:szCs w:val="24"/>
          <w:lang w:val="sk-SK"/>
        </w:rPr>
      </w:pPr>
      <w:r w:rsidRPr="002D4DDC">
        <w:rPr>
          <w:rFonts w:ascii="Times New Roman" w:hAnsi="Times New Roman"/>
          <w:b/>
          <w:bCs/>
          <w:szCs w:val="24"/>
          <w:lang w:val="sk-SK"/>
        </w:rPr>
        <w:t>Kupujúci</w:t>
      </w:r>
      <w:r>
        <w:rPr>
          <w:rFonts w:ascii="Times New Roman" w:hAnsi="Times New Roman"/>
          <w:b/>
          <w:bCs/>
          <w:szCs w:val="24"/>
          <w:lang w:val="sk-SK"/>
        </w:rPr>
        <w:tab/>
      </w:r>
      <w:r>
        <w:rPr>
          <w:rFonts w:ascii="Times New Roman" w:hAnsi="Times New Roman"/>
          <w:b/>
          <w:bCs/>
          <w:szCs w:val="24"/>
          <w:lang w:val="sk-SK"/>
        </w:rPr>
        <w:tab/>
      </w:r>
      <w:r>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Sídlo</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833C3B" w:rsidRPr="002D4DDC" w:rsidRDefault="00833C3B" w:rsidP="00833C3B">
      <w:pPr>
        <w:ind w:firstLine="708"/>
        <w:rPr>
          <w:rFonts w:ascii="Times New Roman" w:hAnsi="Times New Roman"/>
          <w:sz w:val="24"/>
        </w:rPr>
      </w:pPr>
      <w:r w:rsidRPr="002D4DDC">
        <w:rPr>
          <w:rFonts w:ascii="Times New Roman" w:hAnsi="Times New Roman"/>
          <w:sz w:val="24"/>
        </w:rPr>
        <w:t>Štatutárny zástupca:</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rada riaditeľov v zložení:</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Igor </w:t>
      </w:r>
      <w:proofErr w:type="spellStart"/>
      <w:r w:rsidRPr="002D4DDC">
        <w:rPr>
          <w:rFonts w:ascii="Times New Roman" w:hAnsi="Times New Roman"/>
          <w:sz w:val="24"/>
        </w:rPr>
        <w:t>Stalmašek</w:t>
      </w:r>
      <w:proofErr w:type="spellEnd"/>
      <w:r w:rsidR="00465609">
        <w:rPr>
          <w:rFonts w:ascii="Times New Roman" w:hAnsi="Times New Roman"/>
          <w:sz w:val="24"/>
        </w:rPr>
        <w:t>, MBA</w:t>
      </w:r>
      <w:r w:rsidRPr="002D4DDC">
        <w:rPr>
          <w:rFonts w:ascii="Times New Roman" w:hAnsi="Times New Roman"/>
          <w:sz w:val="24"/>
        </w:rPr>
        <w:t xml:space="preserve"> – generálny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Peter </w:t>
      </w:r>
      <w:proofErr w:type="spellStart"/>
      <w:r w:rsidRPr="002D4DDC">
        <w:rPr>
          <w:rFonts w:ascii="Times New Roman" w:hAnsi="Times New Roman"/>
          <w:sz w:val="24"/>
        </w:rPr>
        <w:t>Braška</w:t>
      </w:r>
      <w:proofErr w:type="spellEnd"/>
      <w:r w:rsidR="00465609">
        <w:rPr>
          <w:rFonts w:ascii="Times New Roman" w:hAnsi="Times New Roman"/>
          <w:sz w:val="24"/>
        </w:rPr>
        <w:t>, MBA</w:t>
      </w:r>
      <w:r w:rsidRPr="002D4DDC">
        <w:rPr>
          <w:rFonts w:ascii="Times New Roman" w:hAnsi="Times New Roman"/>
          <w:sz w:val="24"/>
        </w:rPr>
        <w:t xml:space="preserve"> – ekonomický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MUDr. Igor </w:t>
      </w:r>
      <w:proofErr w:type="spellStart"/>
      <w:r w:rsidRPr="002D4DDC">
        <w:rPr>
          <w:rFonts w:ascii="Times New Roman" w:hAnsi="Times New Roman"/>
          <w:sz w:val="24"/>
        </w:rPr>
        <w:t>Bízik</w:t>
      </w:r>
      <w:proofErr w:type="spellEnd"/>
      <w:r w:rsidR="00465609">
        <w:rPr>
          <w:rFonts w:ascii="Times New Roman" w:hAnsi="Times New Roman"/>
          <w:sz w:val="24"/>
        </w:rPr>
        <w:t>, MBA</w:t>
      </w:r>
      <w:r w:rsidRPr="002D4DDC">
        <w:rPr>
          <w:rFonts w:ascii="Times New Roman" w:hAnsi="Times New Roman"/>
          <w:sz w:val="24"/>
        </w:rPr>
        <w:t xml:space="preserve"> – medicínsky riaditeľ </w:t>
      </w:r>
    </w:p>
    <w:p w:rsidR="00833C3B" w:rsidRPr="002D4DDC" w:rsidRDefault="00833C3B" w:rsidP="00833C3B">
      <w:pPr>
        <w:pStyle w:val="Default"/>
      </w:pPr>
      <w:r w:rsidRPr="002D4DDC">
        <w:rPr>
          <w:color w:val="auto"/>
        </w:rPr>
        <w:tab/>
      </w:r>
      <w:r w:rsidRPr="002D4DDC">
        <w:t>IČO</w:t>
      </w:r>
      <w:r>
        <w:tab/>
      </w:r>
      <w:r>
        <w:tab/>
      </w:r>
      <w:r>
        <w:tab/>
      </w:r>
      <w:r>
        <w:tab/>
      </w:r>
      <w:r w:rsidRPr="002D4DDC">
        <w:tab/>
        <w:t>17335825</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SK 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833C3B" w:rsidRPr="002D4DDC" w:rsidRDefault="00833C3B" w:rsidP="00833C3B">
      <w:pPr>
        <w:ind w:firstLine="708"/>
        <w:rPr>
          <w:rFonts w:ascii="Times New Roman" w:hAnsi="Times New Roman"/>
          <w:sz w:val="24"/>
        </w:rPr>
      </w:pPr>
      <w:r w:rsidRPr="002D4DDC">
        <w:rPr>
          <w:rFonts w:ascii="Times New Roman" w:hAnsi="Times New Roman"/>
          <w:sz w:val="24"/>
        </w:rPr>
        <w:t>Číslo účtu:</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SK32 8180 0000 0070 0028 0470</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33C3B" w:rsidRPr="002D4DDC" w:rsidRDefault="00833C3B" w:rsidP="00833C3B">
      <w:pPr>
        <w:pStyle w:val="Default"/>
        <w:ind w:firstLine="709"/>
        <w:rPr>
          <w:color w:val="auto"/>
        </w:rPr>
      </w:pPr>
      <w:r w:rsidRPr="002D4DDC">
        <w:rPr>
          <w:color w:val="auto"/>
        </w:rPr>
        <w:t>Zodpovedná osoba za kupujúceho:</w:t>
      </w:r>
      <w:r w:rsidRPr="002D4DDC">
        <w:rPr>
          <w:color w:val="auto"/>
        </w:rPr>
        <w:tab/>
        <w:t>Mgr. Eduard Dorčík</w:t>
      </w:r>
    </w:p>
    <w:p w:rsidR="00833C3B" w:rsidRPr="002D4DDC" w:rsidRDefault="00833C3B" w:rsidP="00833C3B">
      <w:pPr>
        <w:pStyle w:val="Default"/>
        <w:ind w:firstLine="709"/>
        <w:rPr>
          <w:color w:val="auto"/>
        </w:rPr>
      </w:pPr>
    </w:p>
    <w:p w:rsidR="00833C3B" w:rsidRPr="002D4DDC" w:rsidRDefault="00833C3B" w:rsidP="00833C3B">
      <w:pPr>
        <w:pStyle w:val="Default"/>
        <w:ind w:firstLine="709"/>
        <w:rPr>
          <w:color w:val="auto"/>
        </w:rPr>
      </w:pPr>
      <w:r w:rsidRPr="002D4DDC">
        <w:rPr>
          <w:color w:val="auto"/>
        </w:rPr>
        <w:t xml:space="preserve">(ďalej ako </w:t>
      </w:r>
      <w:r w:rsidRPr="002D4DDC">
        <w:rPr>
          <w:i/>
          <w:iCs/>
          <w:color w:val="auto"/>
        </w:rPr>
        <w:t>„kupujúci“</w:t>
      </w:r>
      <w:r w:rsidRPr="002D4DDC">
        <w:rPr>
          <w:color w:val="auto"/>
        </w:rPr>
        <w:t>)</w:t>
      </w:r>
    </w:p>
    <w:p w:rsidR="00833C3B" w:rsidRPr="002D4DDC" w:rsidRDefault="00833C3B" w:rsidP="00833C3B">
      <w:pPr>
        <w:pStyle w:val="Normlny1"/>
        <w:rPr>
          <w:rFonts w:ascii="Times New Roman" w:hAnsi="Times New Roman"/>
          <w:szCs w:val="24"/>
          <w:lang w:val="sk-SK"/>
        </w:rPr>
      </w:pPr>
    </w:p>
    <w:p w:rsidR="00833C3B" w:rsidRPr="002D4DDC" w:rsidRDefault="00833C3B" w:rsidP="00B25B3E">
      <w:pPr>
        <w:pStyle w:val="Normlny1"/>
        <w:numPr>
          <w:ilvl w:val="0"/>
          <w:numId w:val="69"/>
        </w:numPr>
        <w:ind w:hanging="720"/>
        <w:rPr>
          <w:rFonts w:ascii="Times New Roman" w:hAnsi="Times New Roman"/>
          <w:b/>
          <w:bCs/>
          <w:szCs w:val="24"/>
          <w:lang w:val="sk-SK"/>
        </w:rPr>
      </w:pPr>
      <w:r w:rsidRPr="002D4DDC">
        <w:rPr>
          <w:rFonts w:ascii="Times New Roman" w:hAnsi="Times New Roman"/>
          <w:b/>
          <w:bCs/>
          <w:szCs w:val="24"/>
          <w:lang w:val="sk-SK"/>
        </w:rPr>
        <w:t>Predávajúci</w:t>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p>
    <w:p w:rsidR="00833C3B" w:rsidRPr="002D4DDC" w:rsidRDefault="00833C3B" w:rsidP="00833C3B">
      <w:pPr>
        <w:pStyle w:val="Normlny1"/>
        <w:ind w:left="720"/>
        <w:rPr>
          <w:rFonts w:ascii="Times New Roman" w:hAnsi="Times New Roman"/>
          <w:b/>
          <w:bCs/>
          <w:szCs w:val="24"/>
          <w:lang w:val="sk-SK"/>
        </w:rPr>
      </w:pPr>
      <w:r w:rsidRPr="002D4DDC">
        <w:rPr>
          <w:rFonts w:ascii="Times New Roman" w:hAnsi="Times New Roman"/>
          <w:szCs w:val="24"/>
          <w:lang w:val="sk-SK"/>
        </w:rPr>
        <w:t>Sídlo: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Číslo účtu:</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 xml:space="preserve">Registrácia: </w:t>
      </w:r>
    </w:p>
    <w:p w:rsidR="00833C3B" w:rsidRPr="002D4DDC" w:rsidRDefault="00833C3B" w:rsidP="00833C3B">
      <w:pPr>
        <w:pStyle w:val="Default"/>
        <w:ind w:firstLine="708"/>
        <w:rPr>
          <w:color w:val="auto"/>
        </w:rPr>
      </w:pPr>
      <w:r w:rsidRPr="002D4DDC">
        <w:rPr>
          <w:color w:val="auto"/>
        </w:rPr>
        <w:t xml:space="preserve">Zodpovedná osoba za predávajúceho: </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(ďalej ako </w:t>
      </w:r>
      <w:r w:rsidRPr="002D4DDC">
        <w:rPr>
          <w:i/>
          <w:iCs/>
          <w:color w:val="auto"/>
        </w:rPr>
        <w:t>„predávajúci“</w:t>
      </w:r>
      <w:r w:rsidRPr="002D4DDC">
        <w:rPr>
          <w:color w:val="auto"/>
        </w:rPr>
        <w:t>)</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(predávajúci a kupujúci ďalej spoločne ako </w:t>
      </w:r>
      <w:r w:rsidRPr="002D4DDC">
        <w:rPr>
          <w:i/>
          <w:iCs/>
          <w:color w:val="auto"/>
        </w:rPr>
        <w:t>„zmluvné strany“</w:t>
      </w:r>
      <w:r w:rsidRPr="002D4DDC">
        <w:rPr>
          <w:color w:val="auto"/>
        </w:rPr>
        <w:t>)</w:t>
      </w:r>
    </w:p>
    <w:p w:rsidR="00833C3B" w:rsidRPr="002D4DDC" w:rsidRDefault="00833C3B" w:rsidP="00833C3B">
      <w:pPr>
        <w:pStyle w:val="Normlny1"/>
        <w:rPr>
          <w:rFonts w:ascii="Times New Roman" w:hAnsi="Times New Roman"/>
          <w:szCs w:val="24"/>
          <w:u w:val="single"/>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833C3B" w:rsidRPr="002D4DDC" w:rsidRDefault="00833C3B" w:rsidP="00B25B3E">
      <w:pPr>
        <w:pStyle w:val="Normlny1"/>
        <w:numPr>
          <w:ilvl w:val="0"/>
          <w:numId w:val="66"/>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r w:rsidR="00B809D4" w:rsidRPr="00B809D4">
        <w:rPr>
          <w:rFonts w:ascii="Times New Roman" w:hAnsi="Times New Roman"/>
          <w:b/>
          <w:bCs/>
          <w:lang w:val="sk-SK"/>
        </w:rPr>
        <w:t>F.  Operačný stôl oddelenie ORL</w:t>
      </w:r>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Pr="002D4DDC">
        <w:rPr>
          <w:rFonts w:ascii="Times New Roman" w:hAnsi="Times New Roman"/>
          <w:szCs w:val="24"/>
          <w:lang w:val="sk-SK"/>
        </w:rPr>
        <w:t>.</w:t>
      </w:r>
    </w:p>
    <w:p w:rsidR="00833C3B" w:rsidRDefault="00833C3B" w:rsidP="00833C3B">
      <w:pPr>
        <w:pStyle w:val="Default"/>
      </w:pPr>
    </w:p>
    <w:p w:rsidR="00833C3B" w:rsidRPr="002D4DDC" w:rsidRDefault="00833C3B" w:rsidP="00833C3B">
      <w:pPr>
        <w:pStyle w:val="Default"/>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szCs w:val="24"/>
          <w:lang w:val="sk-SK"/>
        </w:rPr>
        <w:lastRenderedPageBreak/>
        <w:t xml:space="preserve">Predmetom kúpnej zmluvy (ďalej aj „zmluva“) je záväzok predávajúceho za podmienok dohodnutých v tejto zmluve dodať kupujúcemu tovar </w:t>
      </w:r>
      <w:r w:rsidRPr="002D4DDC">
        <w:rPr>
          <w:rFonts w:ascii="Times New Roman" w:hAnsi="Times New Roman"/>
          <w:b/>
          <w:szCs w:val="24"/>
          <w:lang w:val="sk-SK"/>
        </w:rPr>
        <w:t>„</w:t>
      </w:r>
      <w:r w:rsidR="00B809D4" w:rsidRPr="00B809D4">
        <w:rPr>
          <w:rFonts w:ascii="Times New Roman" w:hAnsi="Times New Roman"/>
          <w:b/>
          <w:bCs/>
          <w:lang w:val="sk-SK"/>
        </w:rPr>
        <w:t>F.  Operačný stôl oddelenie ORL</w:t>
      </w:r>
      <w:r w:rsidRPr="002D4DDC">
        <w:rPr>
          <w:rFonts w:ascii="Times New Roman" w:hAnsi="Times New Roman"/>
          <w:b/>
          <w:szCs w:val="24"/>
          <w:lang w:val="sk-SK"/>
        </w:rPr>
        <w:t>“</w:t>
      </w:r>
      <w:r w:rsidRPr="002D4DDC">
        <w:rPr>
          <w:rFonts w:ascii="Times New Roman" w:hAnsi="Times New Roman"/>
          <w:szCs w:val="24"/>
          <w:lang w:val="sk-SK"/>
        </w:rPr>
        <w:t xml:space="preserve"> a poskytnúť služby podľa podmienok dohodnutých v tejto zmluve a previesť vlastnícke právo k tomuto tovaru na kupujúceho a záväzok kupujúceho tovar riadne a včas prevziať a zaplatiť kúpnu cenu podľa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w:t>
      </w:r>
      <w:r w:rsidR="006B0BDE">
        <w:rPr>
          <w:rFonts w:ascii="Times New Roman" w:hAnsi="Times New Roman"/>
          <w:lang w:val="sk-SK"/>
        </w:rPr>
        <w:t xml:space="preserve">vybavenia operačnej sály podľa prílohy č. 1 tejto zmluvy </w:t>
      </w:r>
      <w:r w:rsidRPr="002D4DDC">
        <w:rPr>
          <w:rFonts w:ascii="Times New Roman" w:hAnsi="Times New Roman"/>
          <w:lang w:val="sk-SK"/>
        </w:rPr>
        <w:t xml:space="preserve"> (ďalej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 j. zabezpečenie dopravy do miesta plnenia, jeho vyloženie v mieste plnenia, vybalenie a likvidáciu obalov</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kompletizáciu a inštaláciu prístroja</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odskúšanie a uvedenie prístroja do prevádzky</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zaškolenie zamestnancov kupujúceho s obsluhou dodaného prístroja</w:t>
      </w:r>
      <w:r w:rsidRPr="002D4DDC">
        <w:rPr>
          <w:rFonts w:ascii="Times New Roman" w:hAnsi="Times New Roman"/>
          <w:lang w:val="sk-SK"/>
        </w:rPr>
        <w:t>.</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Návod na použitie/obsluhu prístroj v slovenskom resp. v českom jazyku, Záručný list, ako aj ďalšia servisná dokumentácia</w:t>
      </w:r>
      <w:r w:rsidRPr="002D4DDC">
        <w:rPr>
          <w:rFonts w:ascii="Times New Roman" w:hAnsi="Times New Roman"/>
          <w:lang w:val="sk-SK"/>
        </w:rPr>
        <w:t xml:space="preserve"> (nevyžaduje sa preklad do slovenského jazyka), a to pri dodaní predmetu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ďalej zaväzuje vypracovať a po podpise oboch strán odovzdať kupujúcemu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prístroja (ďalej len „Protokol o zaškolení").</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prístroju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Pr>
          <w:rFonts w:ascii="Times New Roman" w:hAnsi="Times New Roman"/>
          <w:lang w:val="sk-SK"/>
        </w:rPr>
        <w:t>VII</w:t>
      </w:r>
      <w:r w:rsidRPr="002D4DDC">
        <w:rPr>
          <w:rFonts w:ascii="Times New Roman" w:hAnsi="Times New Roman"/>
          <w:lang w:val="sk-SK"/>
        </w:rPr>
        <w:t xml:space="preserve"> tejto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w:t>
      </w:r>
      <w:r w:rsidRPr="002D4DDC">
        <w:rPr>
          <w:rFonts w:ascii="Times New Roman" w:hAnsi="Times New Roman"/>
          <w:lang w:val="sk-SK"/>
        </w:rPr>
        <w:lastRenderedPageBreak/>
        <w:t>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833C3B" w:rsidRPr="002D4DDC" w:rsidRDefault="00833C3B" w:rsidP="00B25B3E">
      <w:pPr>
        <w:pStyle w:val="Normlny1"/>
        <w:numPr>
          <w:ilvl w:val="1"/>
          <w:numId w:val="79"/>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833C3B" w:rsidRPr="002D4DDC" w:rsidRDefault="00833C3B" w:rsidP="00833C3B">
      <w:pPr>
        <w:pStyle w:val="Normlny1"/>
        <w:jc w:val="center"/>
        <w:rPr>
          <w:rFonts w:ascii="Times New Roman" w:hAnsi="Times New Roman"/>
          <w:b/>
          <w:bCs/>
          <w:szCs w:val="24"/>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cena a platobné podmienky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Pr="002D4DDC">
        <w:rPr>
          <w:rFonts w:ascii="Times New Roman" w:hAnsi="Times New Roman"/>
          <w:b/>
          <w:lang w:val="sk-SK"/>
        </w:rPr>
        <w:t>.................... EUR bez DPH (slovom: ................... eur a ................... centov).</w:t>
      </w:r>
      <w:r w:rsidRPr="002D4DDC">
        <w:rPr>
          <w:rFonts w:ascii="Times New Roman" w:hAnsi="Times New Roman"/>
          <w:szCs w:val="24"/>
          <w:lang w:val="sk-SK"/>
        </w:rPr>
        <w:t xml:space="preserve"> Celková hodnota zmluvy je ............. € s</w:t>
      </w:r>
      <w:r>
        <w:rPr>
          <w:rFonts w:ascii="Times New Roman" w:hAnsi="Times New Roman"/>
          <w:szCs w:val="24"/>
          <w:lang w:val="sk-SK"/>
        </w:rPr>
        <w:t> </w:t>
      </w:r>
      <w:r w:rsidRPr="002D4DDC">
        <w:rPr>
          <w:rFonts w:ascii="Times New Roman" w:hAnsi="Times New Roman"/>
          <w:szCs w:val="24"/>
          <w:lang w:val="sk-SK"/>
        </w:rPr>
        <w:t>DPH</w:t>
      </w:r>
      <w:r>
        <w:rPr>
          <w:rFonts w:ascii="Times New Roman" w:hAnsi="Times New Roman"/>
          <w:szCs w:val="24"/>
          <w:lang w:val="sk-SK"/>
        </w:rPr>
        <w:t xml:space="preserve">, pričom Cenník – návrh na plnenie kritérií je uvedený v Prílohe č. </w:t>
      </w:r>
      <w:r w:rsidR="001F7D2D">
        <w:rPr>
          <w:rFonts w:ascii="Times New Roman" w:hAnsi="Times New Roman"/>
          <w:szCs w:val="24"/>
          <w:lang w:val="sk-SK"/>
        </w:rPr>
        <w:t>4</w:t>
      </w:r>
      <w:r>
        <w:rPr>
          <w:rFonts w:ascii="Times New Roman" w:hAnsi="Times New Roman"/>
          <w:szCs w:val="24"/>
          <w:lang w:val="sk-SK"/>
        </w:rPr>
        <w:t xml:space="preserve">, </w:t>
      </w:r>
      <w:r w:rsidRPr="002D4DDC">
        <w:rPr>
          <w:rFonts w:ascii="Times New Roman" w:hAnsi="Times New Roman"/>
          <w:lang w:val="sk-SK"/>
        </w:rPr>
        <w:t>ktorá je neoddeliteľnou súčasťou tejto zmluvy.</w:t>
      </w:r>
      <w:r>
        <w:rPr>
          <w:rFonts w:ascii="Times New Roman" w:hAnsi="Times New Roman"/>
          <w:szCs w:val="24"/>
          <w:lang w:val="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eastAsia="sk-SK"/>
        </w:rPr>
        <w:t xml:space="preserve">Platba sa bude realizovať bezhotovostným platobným stykom v eurách, bankovým prevodom na účet predávajúceho, na základe predávajúcim predloženej faktúry vystavenej predávajúcim, </w:t>
      </w:r>
      <w:r w:rsidRPr="002D4DDC">
        <w:rPr>
          <w:rFonts w:ascii="Times New Roman" w:hAnsi="Times New Roman"/>
          <w:spacing w:val="6"/>
          <w:szCs w:val="24"/>
          <w:lang w:val="sk-SK"/>
        </w:rPr>
        <w:t xml:space="preserve">pričom Predávajúci je oprávnený vystaviť faktúru najskôr po dodaní tovaru a podpísaní </w:t>
      </w:r>
      <w:r>
        <w:rPr>
          <w:rFonts w:ascii="Times New Roman" w:hAnsi="Times New Roman"/>
          <w:spacing w:val="6"/>
          <w:szCs w:val="24"/>
          <w:lang w:val="sk-SK"/>
        </w:rPr>
        <w:t>inštalačného protokolu</w:t>
      </w:r>
      <w:r w:rsidRPr="002D4DDC">
        <w:rPr>
          <w:rFonts w:ascii="Times New Roman" w:hAnsi="Times New Roman"/>
          <w:spacing w:val="6"/>
          <w:szCs w:val="24"/>
          <w:lang w:val="sk-SK"/>
        </w:rPr>
        <w:t xml:space="preserve"> preukazujúceho komplexnú dodávku a inštaláciu tovaru bez akýchkoľvek nedorobkov alebo </w:t>
      </w:r>
      <w:proofErr w:type="spellStart"/>
      <w:r w:rsidRPr="002D4DDC">
        <w:rPr>
          <w:rFonts w:ascii="Times New Roman" w:hAnsi="Times New Roman"/>
          <w:spacing w:val="6"/>
          <w:szCs w:val="24"/>
          <w:lang w:val="sk-SK"/>
        </w:rPr>
        <w:t>vád</w:t>
      </w:r>
      <w:proofErr w:type="spellEnd"/>
      <w:r w:rsidRPr="002D4DDC">
        <w:rPr>
          <w:rFonts w:ascii="Times New Roman" w:hAnsi="Times New Roman"/>
          <w:szCs w:val="24"/>
          <w:lang w:val="sk-SK" w:eastAsia="sk-SK"/>
        </w:rPr>
        <w:t xml:space="preserve">. Faktúra musí obsahovať všetky požadované náležitosti daňového dokladu podľa platného právneho poriadku SR a všetky údaje požadované VO. </w:t>
      </w:r>
      <w:r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w:t>
      </w:r>
      <w:proofErr w:type="spellStart"/>
      <w:r w:rsidRPr="002D4DDC">
        <w:rPr>
          <w:rFonts w:ascii="Times New Roman" w:hAnsi="Times New Roman"/>
          <w:szCs w:val="24"/>
          <w:lang w:val="sk-SK"/>
        </w:rPr>
        <w:t>obdržania</w:t>
      </w:r>
      <w:proofErr w:type="spellEnd"/>
      <w:r w:rsidRPr="002D4DDC">
        <w:rPr>
          <w:rFonts w:ascii="Times New Roman" w:hAnsi="Times New Roman"/>
          <w:szCs w:val="24"/>
          <w:lang w:val="sk-SK"/>
        </w:rPr>
        <w:t xml:space="preserve">, považuje sa faktúra za prevzatú bez pripomienok.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8" w:history="1">
        <w:r w:rsidRPr="002D4DDC">
          <w:rPr>
            <w:rStyle w:val="Hypertextovprepojenie"/>
            <w:rFonts w:eastAsia="Calibri"/>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w:t>
      </w:r>
      <w:r w:rsidRPr="002D4DDC">
        <w:rPr>
          <w:rStyle w:val="new"/>
          <w:rFonts w:ascii="Times New Roman" w:hAnsi="Times New Roman"/>
          <w:szCs w:val="24"/>
          <w:lang w:val="sk-SK"/>
        </w:rPr>
        <w:lastRenderedPageBreak/>
        <w:t xml:space="preserve">predmetu plnenia záväzku. </w:t>
      </w:r>
      <w:r w:rsidRPr="002D4DDC">
        <w:rPr>
          <w:rFonts w:ascii="Times New Roman" w:hAnsi="Times New Roman"/>
          <w:szCs w:val="24"/>
          <w:lang w:val="sk-SK"/>
        </w:rPr>
        <w:t>Za deň úhrady faktúry sa považuje deň odpísania dlžnej čiastky z účtu kupujúceho.</w:t>
      </w:r>
      <w:r w:rsidRPr="002D4DDC">
        <w:rPr>
          <w:rFonts w:ascii="Times New Roman" w:hAnsi="Times New Roman"/>
          <w:szCs w:val="24"/>
          <w:lang w:val="sk-SK" w:eastAsia="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Pr="002D4DDC">
        <w:rPr>
          <w:rFonts w:ascii="Times New Roman" w:hAnsi="Times New Roman"/>
          <w:lang w:val="sk-SK"/>
        </w:rPr>
        <w:t xml:space="preserve">cenou za nový kompletne funkčný tovar bez akýchkoľvek právnych a faktických </w:t>
      </w:r>
      <w:proofErr w:type="spellStart"/>
      <w:r w:rsidRPr="002D4DDC">
        <w:rPr>
          <w:rFonts w:ascii="Times New Roman" w:hAnsi="Times New Roman"/>
          <w:lang w:val="sk-SK"/>
        </w:rPr>
        <w:t>vád</w:t>
      </w:r>
      <w:proofErr w:type="spellEnd"/>
      <w:r w:rsidRPr="002D4DDC">
        <w:rPr>
          <w:rFonts w:ascii="Times New Roman" w:hAnsi="Times New Roman"/>
          <w:lang w:val="sk-SK"/>
        </w:rPr>
        <w:t xml:space="preserve">.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2D4DDC">
        <w:rPr>
          <w:rFonts w:ascii="Times New Roman" w:hAnsi="Times New Roman"/>
          <w:spacing w:val="4"/>
          <w:szCs w:val="24"/>
          <w:lang w:val="sk-SK"/>
        </w:rPr>
        <w:t>prevod vlastníctva k tovaru na kupujúceho,</w:t>
      </w:r>
      <w:r w:rsidRPr="002D4DDC">
        <w:rPr>
          <w:rFonts w:ascii="Times New Roman" w:hAnsi="Times New Roman"/>
          <w:lang w:val="sk-SK"/>
        </w:rPr>
        <w:t xml:space="preserve"> odmena za licencie a ďalšie náklady predávajúceho v súvislosti s dodaním tovaru resp. poskytovaním služieb podľa tejto zmluvy.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833C3B" w:rsidRPr="002D4DDC" w:rsidRDefault="00833C3B" w:rsidP="00B25B3E">
      <w:pPr>
        <w:pStyle w:val="Normlny1"/>
        <w:numPr>
          <w:ilvl w:val="0"/>
          <w:numId w:val="68"/>
        </w:numPr>
        <w:ind w:hanging="720"/>
        <w:jc w:val="both"/>
        <w:rPr>
          <w:rFonts w:ascii="Times New Roman" w:hAnsi="Times New Roman"/>
          <w:szCs w:val="24"/>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Právny úkon, ktorým budú postúpené pohľadávky predávajúceho v rozpore s dohodou kupujúceho podľa predchádzajúcej</w:t>
      </w:r>
      <w:r w:rsidRPr="002D4DDC">
        <w:rPr>
          <w:rFonts w:ascii="Times New Roman" w:hAnsi="Times New Roman"/>
          <w:szCs w:val="22"/>
        </w:rPr>
        <w:t xml:space="preserve"> </w:t>
      </w:r>
      <w:proofErr w:type="spellStart"/>
      <w:r w:rsidRPr="002D4DDC">
        <w:rPr>
          <w:rFonts w:ascii="Times New Roman" w:hAnsi="Times New Roman"/>
          <w:szCs w:val="22"/>
        </w:rPr>
        <w:t>vety</w:t>
      </w:r>
      <w:proofErr w:type="spellEnd"/>
      <w:r w:rsidRPr="002D4DDC">
        <w:rPr>
          <w:rFonts w:ascii="Times New Roman" w:hAnsi="Times New Roman"/>
          <w:szCs w:val="22"/>
        </w:rPr>
        <w:t xml:space="preserve"> </w:t>
      </w:r>
      <w:proofErr w:type="spellStart"/>
      <w:r w:rsidRPr="002D4DDC">
        <w:rPr>
          <w:rFonts w:ascii="Times New Roman" w:hAnsi="Times New Roman"/>
          <w:szCs w:val="22"/>
        </w:rPr>
        <w:t>tohto</w:t>
      </w:r>
      <w:proofErr w:type="spellEnd"/>
      <w:r w:rsidRPr="002D4DDC">
        <w:rPr>
          <w:rFonts w:ascii="Times New Roman" w:hAnsi="Times New Roman"/>
          <w:szCs w:val="22"/>
        </w:rPr>
        <w:t xml:space="preserve"> </w:t>
      </w:r>
      <w:proofErr w:type="spellStart"/>
      <w:r w:rsidRPr="002D4DDC">
        <w:rPr>
          <w:rFonts w:ascii="Times New Roman" w:hAnsi="Times New Roman"/>
          <w:szCs w:val="22"/>
        </w:rPr>
        <w:t>článku</w:t>
      </w:r>
      <w:proofErr w:type="spellEnd"/>
      <w:r w:rsidRPr="002D4DDC">
        <w:rPr>
          <w:rFonts w:ascii="Times New Roman" w:hAnsi="Times New Roman"/>
          <w:szCs w:val="22"/>
        </w:rPr>
        <w:t xml:space="preserve">, </w:t>
      </w:r>
      <w:proofErr w:type="spellStart"/>
      <w:r w:rsidRPr="002D4DDC">
        <w:rPr>
          <w:rFonts w:ascii="Times New Roman" w:hAnsi="Times New Roman"/>
          <w:szCs w:val="22"/>
        </w:rPr>
        <w:t>bude</w:t>
      </w:r>
      <w:proofErr w:type="spellEnd"/>
      <w:r w:rsidRPr="002D4DDC">
        <w:rPr>
          <w:rFonts w:ascii="Times New Roman" w:hAnsi="Times New Roman"/>
          <w:szCs w:val="22"/>
        </w:rPr>
        <w:t xml:space="preserve"> </w:t>
      </w:r>
      <w:proofErr w:type="spellStart"/>
      <w:r w:rsidRPr="002D4DDC">
        <w:rPr>
          <w:rFonts w:ascii="Times New Roman" w:hAnsi="Times New Roman"/>
          <w:szCs w:val="22"/>
        </w:rPr>
        <w:t>podľa</w:t>
      </w:r>
      <w:proofErr w:type="spellEnd"/>
      <w:r w:rsidRPr="002D4DDC">
        <w:rPr>
          <w:rFonts w:ascii="Times New Roman" w:hAnsi="Times New Roman"/>
          <w:szCs w:val="22"/>
        </w:rPr>
        <w:t xml:space="preserve"> § 39 </w:t>
      </w:r>
      <w:proofErr w:type="spellStart"/>
      <w:r w:rsidRPr="002D4DDC">
        <w:rPr>
          <w:rFonts w:ascii="Times New Roman" w:hAnsi="Times New Roman"/>
          <w:szCs w:val="22"/>
        </w:rPr>
        <w:t>Občianskeho</w:t>
      </w:r>
      <w:proofErr w:type="spellEnd"/>
      <w:r w:rsidRPr="002D4DDC">
        <w:rPr>
          <w:rFonts w:ascii="Times New Roman" w:hAnsi="Times New Roman"/>
          <w:szCs w:val="22"/>
        </w:rPr>
        <w:t xml:space="preserve"> </w:t>
      </w:r>
      <w:proofErr w:type="spellStart"/>
      <w:r w:rsidRPr="002D4DDC">
        <w:rPr>
          <w:rFonts w:ascii="Times New Roman" w:hAnsi="Times New Roman"/>
          <w:szCs w:val="22"/>
        </w:rPr>
        <w:t>zákonníka</w:t>
      </w:r>
      <w:proofErr w:type="spellEnd"/>
      <w:r w:rsidRPr="002D4DDC">
        <w:rPr>
          <w:rFonts w:ascii="Times New Roman" w:hAnsi="Times New Roman"/>
          <w:szCs w:val="22"/>
        </w:rPr>
        <w:t xml:space="preserve"> </w:t>
      </w:r>
      <w:proofErr w:type="spellStart"/>
      <w:r w:rsidRPr="002D4DDC">
        <w:rPr>
          <w:rFonts w:ascii="Times New Roman" w:hAnsi="Times New Roman"/>
          <w:szCs w:val="22"/>
        </w:rPr>
        <w:t>neplatný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w:t>
      </w:r>
      <w:proofErr w:type="spellStart"/>
      <w:r w:rsidRPr="002D4DDC">
        <w:rPr>
          <w:rFonts w:ascii="Times New Roman" w:hAnsi="Times New Roman"/>
          <w:szCs w:val="22"/>
        </w:rPr>
        <w:t>kupujúceho</w:t>
      </w:r>
      <w:proofErr w:type="spellEnd"/>
      <w:r w:rsidRPr="002D4DDC">
        <w:rPr>
          <w:rFonts w:ascii="Times New Roman" w:hAnsi="Times New Roman"/>
          <w:szCs w:val="22"/>
        </w:rPr>
        <w:t xml:space="preserve"> je </w:t>
      </w:r>
      <w:proofErr w:type="spellStart"/>
      <w:r w:rsidRPr="002D4DDC">
        <w:rPr>
          <w:rFonts w:ascii="Times New Roman" w:hAnsi="Times New Roman"/>
          <w:szCs w:val="22"/>
        </w:rPr>
        <w:t>zároveň</w:t>
      </w:r>
      <w:proofErr w:type="spellEnd"/>
      <w:r w:rsidRPr="002D4DDC">
        <w:rPr>
          <w:rFonts w:ascii="Times New Roman" w:hAnsi="Times New Roman"/>
          <w:szCs w:val="22"/>
        </w:rPr>
        <w:t xml:space="preserve"> </w:t>
      </w:r>
      <w:proofErr w:type="spellStart"/>
      <w:r w:rsidRPr="002D4DDC">
        <w:rPr>
          <w:rFonts w:ascii="Times New Roman" w:hAnsi="Times New Roman"/>
          <w:szCs w:val="22"/>
        </w:rPr>
        <w:t>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len</w:t>
      </w:r>
      <w:proofErr w:type="spellEnd"/>
      <w:r w:rsidRPr="002D4DDC">
        <w:rPr>
          <w:rFonts w:ascii="Times New Roman" w:hAnsi="Times New Roman"/>
          <w:szCs w:val="22"/>
        </w:rPr>
        <w:t xml:space="preserve"> </w:t>
      </w:r>
      <w:proofErr w:type="spellStart"/>
      <w:r w:rsidRPr="002D4DDC">
        <w:rPr>
          <w:rFonts w:ascii="Times New Roman" w:hAnsi="Times New Roman"/>
          <w:szCs w:val="22"/>
        </w:rPr>
        <w:t>za</w:t>
      </w:r>
      <w:proofErr w:type="spellEnd"/>
      <w:r w:rsidRPr="002D4DDC">
        <w:rPr>
          <w:rFonts w:ascii="Times New Roman" w:hAnsi="Times New Roman"/>
          <w:szCs w:val="22"/>
        </w:rPr>
        <w:t xml:space="preserve"> </w:t>
      </w:r>
      <w:proofErr w:type="spellStart"/>
      <w:r w:rsidRPr="002D4DDC">
        <w:rPr>
          <w:rFonts w:ascii="Times New Roman" w:hAnsi="Times New Roman"/>
          <w:szCs w:val="22"/>
        </w:rPr>
        <w:t>podmienky</w:t>
      </w:r>
      <w:proofErr w:type="spellEnd"/>
      <w:r w:rsidRPr="002D4DDC">
        <w:rPr>
          <w:rFonts w:ascii="Times New Roman" w:hAnsi="Times New Roman"/>
          <w:szCs w:val="22"/>
        </w:rPr>
        <w:t xml:space="preserve">, </w:t>
      </w:r>
      <w:proofErr w:type="spellStart"/>
      <w:r w:rsidRPr="002D4DDC">
        <w:rPr>
          <w:rFonts w:ascii="Times New Roman" w:hAnsi="Times New Roman"/>
          <w:szCs w:val="22"/>
        </w:rPr>
        <w:t>že</w:t>
      </w:r>
      <w:proofErr w:type="spellEnd"/>
      <w:r w:rsidRPr="002D4DDC">
        <w:rPr>
          <w:rFonts w:ascii="Times New Roman" w:hAnsi="Times New Roman"/>
          <w:szCs w:val="22"/>
        </w:rPr>
        <w:t xml:space="preserve"> </w:t>
      </w:r>
      <w:proofErr w:type="spellStart"/>
      <w:r w:rsidRPr="002D4DDC">
        <w:rPr>
          <w:rFonts w:ascii="Times New Roman" w:hAnsi="Times New Roman"/>
          <w:szCs w:val="22"/>
        </w:rPr>
        <w:t>bol</w:t>
      </w:r>
      <w:proofErr w:type="spellEnd"/>
      <w:r w:rsidRPr="002D4DDC">
        <w:rPr>
          <w:rFonts w:ascii="Times New Roman" w:hAnsi="Times New Roman"/>
          <w:szCs w:val="22"/>
        </w:rPr>
        <w:t xml:space="preserve"> </w:t>
      </w:r>
      <w:proofErr w:type="spellStart"/>
      <w:proofErr w:type="gramStart"/>
      <w:r w:rsidRPr="002D4DDC">
        <w:rPr>
          <w:rFonts w:ascii="Times New Roman" w:hAnsi="Times New Roman"/>
          <w:szCs w:val="22"/>
        </w:rPr>
        <w:t>na</w:t>
      </w:r>
      <w:proofErr w:type="spellEnd"/>
      <w:proofErr w:type="gramEnd"/>
      <w:r w:rsidRPr="002D4DDC">
        <w:rPr>
          <w:rFonts w:ascii="Times New Roman" w:hAnsi="Times New Roman"/>
          <w:szCs w:val="22"/>
        </w:rPr>
        <w:t xml:space="preserve"> </w:t>
      </w:r>
      <w:proofErr w:type="spellStart"/>
      <w:r w:rsidRPr="002D4DDC">
        <w:rPr>
          <w:rFonts w:ascii="Times New Roman" w:hAnsi="Times New Roman"/>
          <w:szCs w:val="22"/>
        </w:rPr>
        <w:t>takýto</w:t>
      </w:r>
      <w:proofErr w:type="spellEnd"/>
      <w:r w:rsidRPr="002D4DDC">
        <w:rPr>
          <w:rFonts w:ascii="Times New Roman" w:hAnsi="Times New Roman"/>
          <w:szCs w:val="22"/>
        </w:rPr>
        <w:t xml:space="preserve"> </w:t>
      </w:r>
      <w:proofErr w:type="spellStart"/>
      <w:r w:rsidRPr="002D4DDC">
        <w:rPr>
          <w:rFonts w:ascii="Times New Roman" w:hAnsi="Times New Roman"/>
          <w:szCs w:val="22"/>
        </w:rPr>
        <w:t>úkon</w:t>
      </w:r>
      <w:proofErr w:type="spellEnd"/>
      <w:r w:rsidRPr="002D4DDC">
        <w:rPr>
          <w:rFonts w:ascii="Times New Roman" w:hAnsi="Times New Roman"/>
          <w:szCs w:val="22"/>
        </w:rPr>
        <w:t xml:space="preserve"> </w:t>
      </w:r>
      <w:proofErr w:type="spellStart"/>
      <w:r w:rsidRPr="002D4DDC">
        <w:rPr>
          <w:rFonts w:ascii="Times New Roman" w:hAnsi="Times New Roman"/>
          <w:szCs w:val="22"/>
        </w:rPr>
        <w:t>udelený</w:t>
      </w:r>
      <w:proofErr w:type="spellEnd"/>
      <w:r w:rsidRPr="002D4DDC">
        <w:rPr>
          <w:rFonts w:ascii="Times New Roman" w:hAnsi="Times New Roman"/>
          <w:szCs w:val="22"/>
        </w:rPr>
        <w:t xml:space="preserve"> </w:t>
      </w:r>
      <w:proofErr w:type="spellStart"/>
      <w:r w:rsidRPr="002D4DDC">
        <w:rPr>
          <w:rFonts w:ascii="Times New Roman" w:hAnsi="Times New Roman"/>
          <w:szCs w:val="22"/>
        </w:rPr>
        <w:t>predchádzajúci</w:t>
      </w:r>
      <w:proofErr w:type="spellEnd"/>
      <w:r w:rsidRPr="002D4DDC">
        <w:rPr>
          <w:rFonts w:ascii="Times New Roman" w:hAnsi="Times New Roman"/>
          <w:szCs w:val="22"/>
        </w:rPr>
        <w:t xml:space="preserve"> </w:t>
      </w:r>
      <w:proofErr w:type="spellStart"/>
      <w:r w:rsidRPr="002D4DDC">
        <w:rPr>
          <w:rFonts w:ascii="Times New Roman" w:hAnsi="Times New Roman"/>
          <w:szCs w:val="22"/>
        </w:rPr>
        <w:t>písomný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MZ SR.</w:t>
      </w:r>
    </w:p>
    <w:p w:rsidR="00833C3B" w:rsidRPr="002D4DDC" w:rsidRDefault="00833C3B" w:rsidP="00833C3B">
      <w:pPr>
        <w:pStyle w:val="Default"/>
        <w:rPr>
          <w:color w:val="FF0000"/>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Miesto a termín plnenia, prebratie tovaru a dodacie podmienky</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Predávajúci sa zaväzuje dodať tovar kupujúcemu najneskôr do 60 (šesťdesiat) pracovných dní odo dňa účinnosti zmluvy (do termínu sa nezapočítavajú dni pracovného voľna, pracovného pokoja a štátne sviatky), v čase od 07,00 hod. do 15,30 hod., ak sa zmluvné strany nedohodnú inak.</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t>dorcik@fnspza.sk</w:t>
      </w:r>
      <w:proofErr w:type="spellEnd"/>
      <w:r w:rsidRPr="002D4DDC">
        <w:t xml:space="preserve">, tel. č.: </w:t>
      </w:r>
      <w:r>
        <w:t>0911 670 340</w:t>
      </w:r>
      <w:r w:rsidRPr="002D4DDC">
        <w:t>; kontaktnou osobou predávajúceho je: .......................</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Miestom dodania tovaru je sídlo kupujúceho uvedené v bode 1.1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DC7FD3">
        <w:t>Kupujúci za účelom prevzatia zabezpečí v mieste dodania prístroja prístup pre osoby poverené predávajúcim na čas nevyhnutne potrebný na vyloženie, kompletizáciu a inštaláciu zariadenia.</w:t>
      </w:r>
      <w:r w:rsidRPr="002D4DDC">
        <w:t xml:space="preserve"> Dopravu zariadenia na miesto dodania zabezpečuje dodávateľ na vlastné náklady tak, aby bola zabezpečená dostatočná ochrana pred jeho poškodením alebo znehodnotením.</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Predávajúci je povinný tovar nainštalovať a uviesť do prevádzky bezodkladne po dodaní, najneskôr však do </w:t>
      </w:r>
      <w:r w:rsidRPr="00D227C1">
        <w:t>pätnásť (15) pracovných dní</w:t>
      </w:r>
      <w:r w:rsidRPr="002D4DDC">
        <w:t xml:space="preserve">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2D4DDC">
        <w:t>vadu</w:t>
      </w:r>
      <w:proofErr w:type="spellEnd"/>
      <w:r w:rsidRPr="002D4DDC">
        <w:t xml:space="preserve"> </w:t>
      </w:r>
      <w:r w:rsidRPr="002D4DDC">
        <w:lastRenderedPageBreak/>
        <w:t>tovaru bezodkladne, najneskôr však do piatich (5) kalendárnych dní odo dňa dodania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Zistenie </w:t>
      </w:r>
      <w:proofErr w:type="spellStart"/>
      <w:r w:rsidRPr="002D4DDC">
        <w:t>vád</w:t>
      </w:r>
      <w:proofErr w:type="spellEnd"/>
      <w:r w:rsidRPr="002D4DDC">
        <w:t xml:space="preserve"> tovaru podľa bodu 5.6 tejto zmluvy kupujúci oznámi predávajúcemu písomne (t. j. reklamácia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833C3B" w:rsidRPr="00D227C1" w:rsidRDefault="00833C3B" w:rsidP="00B25B3E">
      <w:pPr>
        <w:pStyle w:val="Odsekzoznamu"/>
        <w:widowControl w:val="0"/>
        <w:numPr>
          <w:ilvl w:val="0"/>
          <w:numId w:val="65"/>
        </w:numPr>
        <w:suppressAutoHyphens/>
        <w:spacing w:after="120"/>
        <w:ind w:hanging="720"/>
        <w:jc w:val="both"/>
        <w:rPr>
          <w:b/>
          <w:bCs/>
          <w:color w:val="FF0000"/>
        </w:rPr>
      </w:pPr>
      <w:r w:rsidRPr="002D4DDC">
        <w:t xml:space="preserve">O inštalácií a uvedení tovaru do prevádzky v mieste dodania spíšu zmluvné strany </w:t>
      </w:r>
      <w:r w:rsidRPr="00D227C1">
        <w:t>Inštalačný protokol, a to najneskôr do 3 pracovných dní odo dňa podpísania Preberacieho protokolu podľa bodu 5.6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2D4DDC">
        <w:t>vady</w:t>
      </w:r>
      <w:proofErr w:type="spellEnd"/>
      <w:r w:rsidRPr="002D4DDC">
        <w:t xml:space="preserve"> a nedorobky, ktoré samy o sebe a/alebo v spojení s inými </w:t>
      </w:r>
      <w:proofErr w:type="spellStart"/>
      <w:r w:rsidRPr="002D4DDC">
        <w:t>vadami</w:t>
      </w:r>
      <w:proofErr w:type="spellEnd"/>
      <w:r w:rsidRPr="002D4DDC">
        <w:t xml:space="preserve"> nebránia plynulej a bezpečnej prevádzke tovaru. Tieto zjavné </w:t>
      </w:r>
      <w:proofErr w:type="spellStart"/>
      <w:r w:rsidRPr="002D4DDC">
        <w:t>vady</w:t>
      </w:r>
      <w:proofErr w:type="spellEnd"/>
      <w:r w:rsidRPr="002D4DDC">
        <w:t xml:space="preserve"> a nedorobky musia byť uvedené v Inštalačnom protokole tovaru so stanovením termínu ich odstránenia, a to najneskôr do 20 pracovných dní od podpisu Inštalačného protokolu oboma zmluvnými stranami.</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Vlastnícke právo a nebezpečenstvo škody na tovare prechádza na kupujúceho dňom, kedy došlo k dodaniu tovaru podľa bodu 5.6 </w:t>
      </w:r>
      <w:r>
        <w:t xml:space="preserve">tejto </w:t>
      </w:r>
      <w:r w:rsidRPr="002D4DDC">
        <w:t>zmluvy.</w:t>
      </w:r>
    </w:p>
    <w:p w:rsidR="00833C3B" w:rsidRPr="002D4DDC" w:rsidRDefault="00833C3B" w:rsidP="00B25B3E">
      <w:pPr>
        <w:pStyle w:val="Odsekzoznamu"/>
        <w:widowControl w:val="0"/>
        <w:numPr>
          <w:ilvl w:val="0"/>
          <w:numId w:val="65"/>
        </w:numPr>
        <w:suppressAutoHyphens/>
        <w:ind w:hanging="720"/>
        <w:jc w:val="both"/>
        <w:rPr>
          <w:b/>
          <w:bCs/>
        </w:rPr>
      </w:pPr>
      <w:r w:rsidRPr="002D4DDC">
        <w:rPr>
          <w:lang w:eastAsia="sk-SK"/>
        </w:rPr>
        <w:t xml:space="preserve">Kupujúci ako verejný obstarávateľ si vyhradzuje právo na zmenu kúpnej zmluvy v zmysle § 18 zákona </w:t>
      </w:r>
      <w:r w:rsidRPr="002D4DDC">
        <w:t>č. 343/2015 Z. z. o verejnom obstarávaní a o zmene a doplnení niektorých zákonov.</w:t>
      </w:r>
    </w:p>
    <w:p w:rsidR="00833C3B" w:rsidRPr="002D4DDC" w:rsidRDefault="00833C3B" w:rsidP="00833C3B">
      <w:pPr>
        <w:jc w:val="center"/>
        <w:rPr>
          <w:rFonts w:ascii="Times New Roman" w:hAnsi="Times New Roman"/>
          <w:b/>
          <w:bCs/>
          <w:color w:val="FF0000"/>
          <w:sz w:val="24"/>
        </w:rPr>
      </w:pPr>
    </w:p>
    <w:p w:rsidR="00833C3B" w:rsidRPr="002D4DDC" w:rsidRDefault="00833C3B" w:rsidP="00833C3B">
      <w:pPr>
        <w:jc w:val="center"/>
        <w:rPr>
          <w:rFonts w:ascii="Times New Roman" w:hAnsi="Times New Roman"/>
          <w:b/>
          <w:bCs/>
          <w:sz w:val="24"/>
        </w:rPr>
      </w:pPr>
      <w:r w:rsidRPr="002D4DDC">
        <w:rPr>
          <w:rFonts w:ascii="Times New Roman" w:hAnsi="Times New Roman"/>
          <w:b/>
          <w:bCs/>
          <w:sz w:val="24"/>
        </w:rPr>
        <w:t>Článok VI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Plnenie subdodávateľmi</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Vzhľadom na rozsah plnenia tejto zmluvy je predávajúci oprávnený plniť svoje záväzky aj prostredníctvom tretích osôb – subdodávateľov.</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v Prílohe č. </w:t>
      </w:r>
      <w:r>
        <w:rPr>
          <w:color w:val="auto"/>
        </w:rPr>
        <w:t>3</w:t>
      </w:r>
      <w:r w:rsidRPr="002D4DDC">
        <w:rPr>
          <w:color w:val="auto"/>
        </w:rPr>
        <w:t>, ktorá je neoddeliteľnou súčasťou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 plnom rozsahu zodpovedá za výber svojich subdodávateľov a/alebo spolupracujúcich tretích osôb.</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Pokiaľ predávajúci použije na plnenie svojich záväzkov podľa tejto zmluvy subdodávateľa, zodpovedá kupujúcemu tak, akoby záväzok plnil sám.</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zodpovedá za poučenie a oboznámenie subdodávateľov so všetkými povinnosťami, ktoré mu ako predávajúcemu vyplývajú z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lastRenderedPageBreak/>
        <w:t xml:space="preserve">Predávajúci je povinný oznámiť kupujúcemu bezodkladne akúkoľvek zmenu údajov o subdodávateľovi a rovnako tak prípadnú zmenu subdodávateľa a jeho údaje. </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je povinný písomne predložiť kupujúcemu na odsúhlasenie každého subdodávateľa. </w:t>
      </w:r>
    </w:p>
    <w:p w:rsidR="00833C3B"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vyhlasuje, že je partnerom verejného sektora v zmysle ustanovenia § 2 zákona č. 315/2016 Z. z. o registri partnerov verejného sektora a o zmene a doplnení niektorých zákonov (ďalej len „</w:t>
      </w:r>
      <w:proofErr w:type="spellStart"/>
      <w:r w:rsidRPr="002D4DDC">
        <w:rPr>
          <w:color w:val="auto"/>
        </w:rPr>
        <w:t>ZoRPVS</w:t>
      </w:r>
      <w:proofErr w:type="spellEnd"/>
      <w:r w:rsidRPr="002D4DDC">
        <w:rPr>
          <w:color w:val="auto"/>
        </w:rPr>
        <w:t>“), a je súčasne zapísaný v registri partnerov verejného sektora (ďalej len „register“), ktorého správcom a prevádzkovateľom je Ministerstvo spravodlivosti Slovenskej republiky.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tiež vyhlasuje, že v prípade, ak bude plniť predmet plnenia tejto zmluvy prostredníctvom subdodávateľov, ktorí majú povinnosť zapisovať sa do registra v zmysle </w:t>
      </w:r>
      <w:proofErr w:type="spellStart"/>
      <w:r w:rsidRPr="002D4DDC">
        <w:rPr>
          <w:color w:val="auto"/>
        </w:rPr>
        <w:t>ZoRPVS</w:t>
      </w:r>
      <w:proofErr w:type="spellEnd"/>
      <w:r w:rsidRPr="002D4DDC">
        <w:rPr>
          <w:color w:val="auto"/>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833C3B" w:rsidRPr="002D4DDC" w:rsidRDefault="00833C3B" w:rsidP="00B25B3E">
      <w:pPr>
        <w:pStyle w:val="Default"/>
        <w:numPr>
          <w:ilvl w:val="0"/>
          <w:numId w:val="77"/>
        </w:numPr>
        <w:autoSpaceDE/>
        <w:autoSpaceDN/>
        <w:adjustRightInd/>
        <w:ind w:hanging="720"/>
        <w:jc w:val="both"/>
        <w:rPr>
          <w:color w:val="auto"/>
        </w:rPr>
      </w:pPr>
      <w:r w:rsidRPr="002D4DDC">
        <w:rPr>
          <w:color w:val="auto"/>
        </w:rPr>
        <w:t xml:space="preserve">Predávajúci </w:t>
      </w:r>
      <w:r w:rsidRPr="002D4DDC">
        <w:rPr>
          <w:color w:val="auto"/>
          <w:spacing w:val="-1"/>
        </w:rPr>
        <w:t xml:space="preserve">je oprávnený plniť predmet plnenia tejto zmluvy prostredníctvom </w:t>
      </w:r>
      <w:r w:rsidRPr="002D4DDC">
        <w:rPr>
          <w:color w:val="auto"/>
        </w:rPr>
        <w:t>subdodávateľov</w:t>
      </w:r>
      <w:r w:rsidRPr="002D4DDC">
        <w:rPr>
          <w:color w:val="auto"/>
          <w:spacing w:val="-1"/>
        </w:rPr>
        <w:t xml:space="preserve">, tým však nie je dotknutá zodpovednosť </w:t>
      </w:r>
      <w:r w:rsidRPr="002D4DDC">
        <w:rPr>
          <w:color w:val="auto"/>
        </w:rPr>
        <w:t xml:space="preserve">predávajúceho </w:t>
      </w:r>
      <w:r w:rsidRPr="002D4DDC">
        <w:rPr>
          <w:color w:val="auto"/>
          <w:spacing w:val="-1"/>
        </w:rPr>
        <w:t xml:space="preserve">za plnenie predmetu tejto zmluvy. </w:t>
      </w:r>
      <w:r w:rsidRPr="002D4DDC">
        <w:rPr>
          <w:color w:val="auto"/>
        </w:rPr>
        <w:t xml:space="preserve">Údaje o všetkých známych subdodávateľoch v čase uzatvorenie tejto zmluvy uvádza predávajúci v Prílohe č. 3 tejto zmluvy. Zároveň sa predávajúci s kupujúcim dohodli, že predávajúci vždy do 15 dní po skončení každého štvrťroka platnosti tejto zmluvy zaktualizuje a zašle kupujúcemu zoznam svojich subdodávateľov uvedený v Prílohe č. </w:t>
      </w:r>
      <w:r>
        <w:rPr>
          <w:color w:val="auto"/>
        </w:rPr>
        <w:t>3</w:t>
      </w:r>
      <w:r w:rsidRPr="002D4DDC">
        <w:rPr>
          <w:color w:val="auto"/>
        </w:rPr>
        <w:t xml:space="preserve"> tejto zmluvy, pričom túto aktualizáciu vykoná ku dňu vyhotovenia tohto zoznamu a v štruktúre uvedenej v Prílohe č. </w:t>
      </w:r>
      <w:r>
        <w:rPr>
          <w:color w:val="auto"/>
        </w:rPr>
        <w:t>3</w:t>
      </w:r>
      <w:r w:rsidRPr="002D4DDC">
        <w:rPr>
          <w:color w:val="auto"/>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oprávnený nového subdodávateľa oznámiť kupujúcemu aj mimo aktualizácie v zmysle tohto odseku a uvedené je považované za riadne oznámenie nového subdodávateľa.</w:t>
      </w:r>
    </w:p>
    <w:p w:rsidR="00833C3B" w:rsidRPr="002D4DDC" w:rsidRDefault="00833C3B" w:rsidP="00833C3B">
      <w:pPr>
        <w:pStyle w:val="Default"/>
        <w:ind w:left="720"/>
        <w:jc w:val="both"/>
        <w:rPr>
          <w:color w:val="auto"/>
        </w:rPr>
      </w:pPr>
    </w:p>
    <w:p w:rsidR="00833C3B" w:rsidRPr="002D4DDC" w:rsidRDefault="00833C3B" w:rsidP="00833C3B">
      <w:pPr>
        <w:pStyle w:val="Default"/>
        <w:jc w:val="center"/>
        <w:rPr>
          <w:b/>
          <w:bCs/>
          <w:color w:val="auto"/>
        </w:rPr>
      </w:pPr>
      <w:r w:rsidRPr="002D4DDC">
        <w:rPr>
          <w:b/>
          <w:bCs/>
          <w:color w:val="auto"/>
        </w:rPr>
        <w:t>Článok VII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 xml:space="preserve">Zodpovednosť za </w:t>
      </w:r>
      <w:proofErr w:type="spellStart"/>
      <w:r w:rsidRPr="002D4DDC">
        <w:rPr>
          <w:rFonts w:ascii="Times New Roman" w:hAnsi="Times New Roman"/>
          <w:b/>
          <w:bCs/>
          <w:sz w:val="24"/>
        </w:rPr>
        <w:t>vady</w:t>
      </w:r>
      <w:proofErr w:type="spellEnd"/>
      <w:r w:rsidRPr="002D4DDC">
        <w:rPr>
          <w:rFonts w:ascii="Times New Roman" w:hAnsi="Times New Roman"/>
          <w:b/>
          <w:bCs/>
          <w:sz w:val="24"/>
        </w:rPr>
        <w:t xml:space="preserve"> a záručná doba </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zodpovedá za </w:t>
      </w:r>
      <w:proofErr w:type="spellStart"/>
      <w:r w:rsidRPr="002D4DDC">
        <w:t>vady</w:t>
      </w:r>
      <w:proofErr w:type="spellEnd"/>
      <w:r w:rsidRPr="002D4DDC">
        <w:t xml:space="preserve">, ktoré má dodaný tovar alebo za poskytnuté služby v okamihu, keď prechádza nebezpečenstvo škody na tovare vzniknutom poskytovaním služieb na kupujúceho a za </w:t>
      </w:r>
      <w:proofErr w:type="spellStart"/>
      <w:r w:rsidRPr="002D4DDC">
        <w:t>vady</w:t>
      </w:r>
      <w:proofErr w:type="spellEnd"/>
      <w:r w:rsidRPr="002D4DDC">
        <w:t xml:space="preserve"> tovaru, ktoré sa vyskytnú po prevzatí dohodnutého tovaru v záručnej dobe.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poskytuje na predmet zmluvy a všetky jeho súčasti komplexnú záruku, ktorá bola stanovená predávajúcim </w:t>
      </w:r>
      <w:r w:rsidRPr="002D4DDC">
        <w:rPr>
          <w:b/>
          <w:bCs/>
        </w:rPr>
        <w:t>v trvaní dvoch (2) rokov</w:t>
      </w:r>
      <w:r w:rsidRPr="002D4DDC">
        <w:t xml:space="preserve"> odo dňa podpísania Inštalačného protokolu.</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lastRenderedPageBreak/>
        <w:t xml:space="preserve">Práva zo zodpovednosti za </w:t>
      </w:r>
      <w:proofErr w:type="spellStart"/>
      <w:r w:rsidRPr="002D4DDC">
        <w:t>vady</w:t>
      </w:r>
      <w:proofErr w:type="spellEnd"/>
      <w:r w:rsidRPr="002D4DDC">
        <w:t>, ktoré sa vyskytnú počas trvania záručnej doby</w:t>
      </w:r>
      <w:r>
        <w:t>,</w:t>
      </w:r>
      <w:r w:rsidRPr="002D4DDC">
        <w:t xml:space="preserve"> musí kupujúci uplatniť u predávajúceho bezodkladne v záručnej dobe, inak zanikajú.</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oprava </w:t>
      </w:r>
      <w:proofErr w:type="spellStart"/>
      <w:r w:rsidRPr="00D227C1">
        <w:t>vád</w:t>
      </w:r>
      <w:proofErr w:type="spellEnd"/>
      <w:r w:rsidRPr="00D227C1">
        <w:t xml:space="preserve"> a porúch predmetu zmluvy, t. j. uvedenie predmetu zmluvy do stavu plnej využiteľnosti vzhľadom k jeho technickým parametrom;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štandardných vylepšení predmetu zmluvy podľa rozhodnutia predávajúceho vrátane vykonania aktualizácií, t. j. </w:t>
      </w:r>
      <w:proofErr w:type="spellStart"/>
      <w:r w:rsidRPr="00D227C1">
        <w:t>update</w:t>
      </w:r>
      <w:proofErr w:type="spellEnd"/>
      <w:r w:rsidRPr="00D227C1">
        <w:t xml:space="preserve"> softwarového vybavenia predmetu zmluvy;</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validácií a kalibrácií zariadenia, resp. jeho relevantných častí;</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D227C1">
        <w:t>vady</w:t>
      </w:r>
      <w:proofErr w:type="spellEnd"/>
      <w:r w:rsidRPr="00D227C1">
        <w:t xml:space="preserve"> a nedostatky s výnimkou </w:t>
      </w:r>
      <w:proofErr w:type="spellStart"/>
      <w:r w:rsidRPr="00D227C1">
        <w:t>vád</w:t>
      </w:r>
      <w:proofErr w:type="spellEnd"/>
      <w:r w:rsidRPr="00D227C1">
        <w:t xml:space="preserve"> uvedených v bode 7.7 zmluvy;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ďalších servisných úkonov a činností v súlade s príslušnou právnou úpravou a aplikovateľnými normami;</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práce (servisné) hodiny a dojazdy servisných technikov predávajúceho do miesta inštalácie predmetu zmluvy v rámci zabezpečenia záručného servisu;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akýchkoľvek neplánovaných opráv a údržby, ktoré nevyplývajú zo servisného plánu výrobcu zariadenia, ak takáto oprava je nevyhnutná za účelom zabezpečenia prevádzky prístroja, vrátane generálnej opravy;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technicko-organizačná pomoc a poradenstvo pri prevádzkovaní prístroja prostredníctvom klientskeho pracoviska predávajúceho uvedeného v bode 7.12 zmluvy, a to v rozsahu najviac </w:t>
      </w:r>
      <w:r>
        <w:t>5</w:t>
      </w:r>
      <w:r w:rsidRPr="00D227C1">
        <w:t xml:space="preserve"> hodín v jednom kalendárnom mesiaci; v prípade služby poradenstva sa táto bude poskytovať v pracovnom čase od 8,00 hod. do 16,30 hod. počas pracovných dní.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Záručná doba podľa bodu </w:t>
      </w:r>
      <w:r>
        <w:t>7</w:t>
      </w:r>
      <w:r w:rsidRPr="002D4DDC">
        <w:t xml:space="preserve">.3 </w:t>
      </w:r>
      <w:r>
        <w:t xml:space="preserve">tejto </w:t>
      </w:r>
      <w:r w:rsidRPr="002D4DDC">
        <w:t>zmluvy sa automaticky predlžuje o dobu, po ktorú nemohol byť predmet zmluvy využívaný na účel, na ktorý je určený</w:t>
      </w:r>
      <w:r>
        <w:t>,</w:t>
      </w:r>
      <w:r w:rsidRPr="002D4DDC">
        <w:t xml:space="preserve"> a to z dôvodov, na ktoré sa vzťahuje záruka.</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8C2002">
        <w:rPr>
          <w:b/>
          <w:bCs/>
        </w:rPr>
        <w:t xml:space="preserve">Záruka sa nevzťahuje na </w:t>
      </w:r>
      <w:proofErr w:type="spellStart"/>
      <w:r w:rsidRPr="008C2002">
        <w:rPr>
          <w:b/>
          <w:bCs/>
        </w:rPr>
        <w:t>vady</w:t>
      </w:r>
      <w:proofErr w:type="spellEnd"/>
      <w:r w:rsidRPr="002D4DDC">
        <w:t xml:space="preserve">, ktoré spôsobí kupujúci neodbornou manipuláciou, resp. používaním v rozpore s návodom na obsluhu. Záruka sa nevzťahuje tiež na </w:t>
      </w:r>
      <w:proofErr w:type="spellStart"/>
      <w:r w:rsidRPr="002D4DDC">
        <w:t>vady</w:t>
      </w:r>
      <w:proofErr w:type="spellEnd"/>
      <w:r w:rsidRPr="002D4DDC">
        <w:t xml:space="preserve">, ktoré vzniknú v dôsledku živelnej pohromy, vyššej moci alebo vandalizmu.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V oznámení, resp. reklamácii </w:t>
      </w:r>
      <w:proofErr w:type="spellStart"/>
      <w:r w:rsidRPr="002D4DDC">
        <w:t>vady</w:t>
      </w:r>
      <w:proofErr w:type="spellEnd"/>
      <w:r w:rsidRPr="002D4DDC">
        <w:t xml:space="preserve"> predmetu dodania podľa tejto zmluvy, je kupujúci povinný každú jednotlivú </w:t>
      </w:r>
      <w:proofErr w:type="spellStart"/>
      <w:r w:rsidRPr="002D4DDC">
        <w:t>vadu</w:t>
      </w:r>
      <w:proofErr w:type="spellEnd"/>
      <w:r w:rsidRPr="002D4DDC">
        <w:t xml:space="preserve">, resp. nedostatok špecifikovať (označenie </w:t>
      </w:r>
      <w:proofErr w:type="spellStart"/>
      <w:r w:rsidRPr="002D4DDC">
        <w:t>vady</w:t>
      </w:r>
      <w:proofErr w:type="spellEnd"/>
      <w:r w:rsidRPr="002D4DDC">
        <w:t xml:space="preserve"> a miesta, kde sa </w:t>
      </w:r>
      <w:proofErr w:type="spellStart"/>
      <w:r w:rsidRPr="002D4DDC">
        <w:t>vada</w:t>
      </w:r>
      <w:proofErr w:type="spellEnd"/>
      <w:r w:rsidRPr="002D4DDC">
        <w:t xml:space="preserve"> nachádza a stručný popis, ako sa </w:t>
      </w:r>
      <w:proofErr w:type="spellStart"/>
      <w:r w:rsidRPr="002D4DDC">
        <w:t>vada</w:t>
      </w:r>
      <w:proofErr w:type="spellEnd"/>
      <w:r w:rsidRPr="002D4DDC">
        <w:t xml:space="preserve"> prejavuje).</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Predávajúci je povinný počas záručnej doby </w:t>
      </w:r>
      <w:r w:rsidRPr="008C2002">
        <w:rPr>
          <w:b/>
          <w:bCs/>
        </w:rPr>
        <w:t xml:space="preserve">odstrániť </w:t>
      </w:r>
      <w:proofErr w:type="spellStart"/>
      <w:r w:rsidRPr="008C2002">
        <w:rPr>
          <w:b/>
          <w:bCs/>
        </w:rPr>
        <w:t>vady</w:t>
      </w:r>
      <w:proofErr w:type="spellEnd"/>
      <w:r w:rsidRPr="008C2002">
        <w:rPr>
          <w:b/>
          <w:bCs/>
        </w:rPr>
        <w:t xml:space="preserve"> v nasledujúcich </w:t>
      </w:r>
      <w:r w:rsidRPr="008C2002">
        <w:rPr>
          <w:b/>
          <w:bCs/>
        </w:rPr>
        <w:lastRenderedPageBreak/>
        <w:t>lehotách od nástupu na opravu</w:t>
      </w:r>
      <w:r w:rsidRPr="002D4DDC">
        <w:t>:</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pri ktorej nie je potrebná dodávka náhradného dielu do 48 hodín;</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xml:space="preserve"> s dodávkou náhradného dielu do 72 hodín.</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pri ktorej nie je potrebná dodávka náhradného dielu ani do 48 hodín od uplynutia </w:t>
      </w:r>
      <w:r>
        <w:t>lehoty</w:t>
      </w:r>
      <w:r w:rsidRPr="006E7243">
        <w:t xml:space="preserve"> podľa bodu 7.9.1</w:t>
      </w:r>
      <w:r>
        <w:t xml:space="preserve"> 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s dodávkou náhradného dielu ani do 72 hodín od uplynutia </w:t>
      </w:r>
      <w:r>
        <w:t>lehoty</w:t>
      </w:r>
      <w:r w:rsidRPr="006E7243">
        <w:t xml:space="preserve"> podľa bodu 7.9.2 </w:t>
      </w:r>
      <w:r>
        <w:t>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Počas záručnej doby je servisný technik predávajúceho povinný nastúpiť na odstránenie </w:t>
      </w:r>
      <w:proofErr w:type="spellStart"/>
      <w:r w:rsidRPr="00D227C1">
        <w:t>vady</w:t>
      </w:r>
      <w:proofErr w:type="spellEnd"/>
      <w:r w:rsidRPr="00D227C1">
        <w:t xml:space="preserve"> v mieste inštalácie predmetu zmluvy do 48 hodín od nahlásenia </w:t>
      </w:r>
      <w:proofErr w:type="spellStart"/>
      <w:r w:rsidRPr="00D227C1">
        <w:t>vady</w:t>
      </w:r>
      <w:proofErr w:type="spellEnd"/>
      <w:r w:rsidRPr="00D227C1">
        <w:t xml:space="preserve">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V prípade, ak odstránenie </w:t>
      </w:r>
      <w:proofErr w:type="spellStart"/>
      <w:r w:rsidRPr="00D227C1">
        <w:t>vady</w:t>
      </w:r>
      <w:proofErr w:type="spellEnd"/>
      <w:r w:rsidRPr="00D227C1">
        <w:t xml:space="preserve"> nevyžaduje príchod servisného technika predávajúceho do miesta inštalácie predmetu zmluvy, je predávajúci oprávnený začať odstraňovať </w:t>
      </w:r>
      <w:proofErr w:type="spellStart"/>
      <w:r w:rsidRPr="00D227C1">
        <w:t>vadu</w:t>
      </w:r>
      <w:proofErr w:type="spellEnd"/>
      <w:r w:rsidRPr="00D227C1">
        <w:t xml:space="preserve"> formou vzdialeného prístupu v lehote najneskôr do 24 hodín od nahlásenia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Kupujúci je oprávnený </w:t>
      </w:r>
      <w:proofErr w:type="spellStart"/>
      <w:r w:rsidRPr="002D4DDC">
        <w:t>vadu</w:t>
      </w:r>
      <w:proofErr w:type="spellEnd"/>
      <w:r w:rsidRPr="002D4DDC">
        <w:t>,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t>..................</w:t>
      </w:r>
      <w:r w:rsidRPr="002D4DDC">
        <w:t xml:space="preserve"> tel./ faxovom čísle: </w:t>
      </w:r>
      <w:r>
        <w:t>..............</w:t>
      </w:r>
      <w:r w:rsidRPr="002D4DDC">
        <w:t xml:space="preserve"> , </w:t>
      </w:r>
      <w:r>
        <w:t>ale</w:t>
      </w:r>
      <w:r w:rsidRPr="002D4DDC">
        <w:t xml:space="preserve">bo e-mailom na adrese: </w:t>
      </w:r>
      <w:r>
        <w:t>.....................</w:t>
      </w:r>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V</w:t>
      </w:r>
      <w:r>
        <w:t> </w:t>
      </w:r>
      <w:r w:rsidRPr="002D4DDC">
        <w:t>prípade</w:t>
      </w:r>
      <w:r>
        <w:t>,</w:t>
      </w:r>
      <w:r w:rsidRPr="002D4DDC">
        <w:t xml:space="preserve"> ak komunikačným kanálom klientskeho pracoviska predávajúceho je emailová komunikácia, za moment nahlásenia </w:t>
      </w:r>
      <w:proofErr w:type="spellStart"/>
      <w:r w:rsidRPr="002D4DDC">
        <w:t>vady</w:t>
      </w:r>
      <w:proofErr w:type="spellEnd"/>
      <w:r w:rsidRPr="002D4DDC">
        <w:t xml:space="preserve"> sa považuje moment prijatia emailovej správy predávajúcim. V prípade ak komunikačným kanálom klientskeho pracoviska predávajúceho je fax, za moment nahlásenia </w:t>
      </w:r>
      <w:proofErr w:type="spellStart"/>
      <w:r w:rsidRPr="002D4DDC">
        <w:t>vady</w:t>
      </w:r>
      <w:proofErr w:type="spellEnd"/>
      <w:r w:rsidRPr="002D4DDC">
        <w:t xml:space="preserve"> sa považuje moment prijatia faxovej správy predávajúcim. V</w:t>
      </w:r>
      <w:r>
        <w:t> </w:t>
      </w:r>
      <w:r w:rsidRPr="002D4DDC">
        <w:t>prípade</w:t>
      </w:r>
      <w:r>
        <w:t>,</w:t>
      </w:r>
      <w:r w:rsidRPr="002D4DDC">
        <w:t xml:space="preserve"> ak komunikačným kanálom klientskeho pracoviska predávajúceho je telefónna linka, za moment nahlásenia </w:t>
      </w:r>
      <w:proofErr w:type="spellStart"/>
      <w:r w:rsidRPr="002D4DDC">
        <w:t>vady</w:t>
      </w:r>
      <w:proofErr w:type="spellEnd"/>
      <w:r w:rsidRPr="002D4DDC">
        <w:t xml:space="preserve"> sa považuje moment spätného telefonického alebo emailového potvrdenia kupujúcemu a jeho evidencia, vrátane mena oznamovateľa, telefónneho čísla pre potvrdenie a stručného opisu </w:t>
      </w:r>
      <w:proofErr w:type="spellStart"/>
      <w:r w:rsidRPr="002D4DDC">
        <w:t>vady</w:t>
      </w:r>
      <w:proofErr w:type="spellEnd"/>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2D4DDC">
        <w:t>vadu</w:t>
      </w:r>
      <w:proofErr w:type="spellEnd"/>
      <w:r w:rsidRPr="002D4DDC">
        <w:t xml:space="preserve"> zariadenia tiež zaslaním emailovej správy na vyššie uvedenú emailovú adresu predávajúceho.</w:t>
      </w:r>
    </w:p>
    <w:p w:rsidR="00833C3B" w:rsidRPr="00572D93" w:rsidRDefault="00833C3B" w:rsidP="00B25B3E">
      <w:pPr>
        <w:pStyle w:val="Odsekzoznamu"/>
        <w:widowControl w:val="0"/>
        <w:numPr>
          <w:ilvl w:val="0"/>
          <w:numId w:val="83"/>
        </w:numPr>
        <w:suppressAutoHyphens/>
        <w:spacing w:after="120"/>
        <w:ind w:hanging="720"/>
        <w:jc w:val="both"/>
        <w:rPr>
          <w:b/>
          <w:bCs/>
          <w:color w:val="FF0000"/>
        </w:rPr>
      </w:pPr>
      <w:r w:rsidRPr="002D4DDC">
        <w:t xml:space="preserve">Predávajúci je povinný nastúpiť na odstránenie </w:t>
      </w:r>
      <w:proofErr w:type="spellStart"/>
      <w:r w:rsidRPr="002D4DDC">
        <w:t>vady</w:t>
      </w:r>
      <w:proofErr w:type="spellEnd"/>
      <w:r w:rsidRPr="002D4DDC">
        <w:t xml:space="preserve"> a túto </w:t>
      </w:r>
      <w:proofErr w:type="spellStart"/>
      <w:r w:rsidRPr="002D4DDC">
        <w:t>vadu</w:t>
      </w:r>
      <w:proofErr w:type="spellEnd"/>
      <w:r w:rsidRPr="002D4DDC">
        <w:t xml:space="preserve"> odstrániť a uviesť predmet zmluvy do bežnej prevádzky v lehotách uvedených v bode </w:t>
      </w:r>
      <w:r>
        <w:t>7.9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príchodu servisného technika alebo nezačatie odstraňovania </w:t>
      </w:r>
      <w:proofErr w:type="spellStart"/>
      <w:r w:rsidRPr="00D227C1">
        <w:t>vady</w:t>
      </w:r>
      <w:proofErr w:type="spellEnd"/>
      <w:r w:rsidRPr="00D227C1">
        <w:t xml:space="preserve"> formou vzdialeného prístupu podľa bodov 7.12 alebo </w:t>
      </w:r>
      <w:r w:rsidRPr="00D227C1">
        <w:lastRenderedPageBreak/>
        <w:t xml:space="preserve">7.13 zmluvy: </w:t>
      </w:r>
      <w:r>
        <w:t>2</w:t>
      </w:r>
      <w:r w:rsidRPr="00D227C1">
        <w:t>0 eur za každú začatú hodinu omeškania,</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na odstránenie </w:t>
      </w:r>
      <w:proofErr w:type="spellStart"/>
      <w:r w:rsidRPr="00D227C1">
        <w:t>vady</w:t>
      </w:r>
      <w:proofErr w:type="spellEnd"/>
      <w:r w:rsidRPr="00D227C1">
        <w:t xml:space="preserve"> 7.9.1. alebo 7.9.2. zmluvy: </w:t>
      </w:r>
      <w:r>
        <w:t>20</w:t>
      </w:r>
      <w:r w:rsidRPr="00D227C1">
        <w:t xml:space="preserve"> eur za každú začatú hodinu omeškania. </w:t>
      </w:r>
    </w:p>
    <w:p w:rsidR="00833C3B" w:rsidRPr="00D227C1" w:rsidRDefault="00833C3B" w:rsidP="00B25B3E">
      <w:pPr>
        <w:pStyle w:val="Odsekzoznamu"/>
        <w:widowControl w:val="0"/>
        <w:numPr>
          <w:ilvl w:val="0"/>
          <w:numId w:val="87"/>
        </w:numPr>
        <w:suppressAutoHyphens/>
        <w:spacing w:after="120"/>
        <w:ind w:hanging="720"/>
        <w:jc w:val="both"/>
        <w:rPr>
          <w:b/>
          <w:bCs/>
          <w:color w:val="FF0000"/>
        </w:rPr>
      </w:pPr>
      <w:r w:rsidRPr="00D227C1">
        <w:t xml:space="preserve">Zmluvné strany sa dohodli, že predávajúci je povinný zabezpečiť minimálnu dostupnosť prevádzky ním dodaného prístroja podľa tejto zmluvy na úrovni aspoň D = 95%, a to po dobu uvedenú v bode 7.3 tejto zmluvy. </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 xml:space="preserve">Výpočet parametra D – dostupnosti prevádzky zariadenia je nasledovná: </w:t>
      </w:r>
    </w:p>
    <w:p w:rsidR="00833C3B" w:rsidRDefault="00833C3B" w:rsidP="00833C3B">
      <w:pPr>
        <w:pStyle w:val="Odsekzoznamu"/>
        <w:spacing w:after="120"/>
        <w:jc w:val="both"/>
      </w:pPr>
      <w:r w:rsidRPr="002D4DDC">
        <w:t xml:space="preserve">D = ((T - V) / T) x 100 </w:t>
      </w:r>
    </w:p>
    <w:p w:rsidR="00833C3B" w:rsidRDefault="00833C3B" w:rsidP="00833C3B">
      <w:pPr>
        <w:pStyle w:val="Odsekzoznamu"/>
        <w:spacing w:after="120"/>
        <w:jc w:val="both"/>
      </w:pPr>
      <w:r w:rsidRPr="002D4DDC">
        <w:t xml:space="preserve">v ktorom </w:t>
      </w:r>
    </w:p>
    <w:p w:rsidR="00833C3B" w:rsidRDefault="00833C3B" w:rsidP="00833C3B">
      <w:pPr>
        <w:pStyle w:val="Odsekzoznamu"/>
        <w:spacing w:after="120"/>
        <w:jc w:val="both"/>
      </w:pPr>
      <w:r w:rsidRPr="002D4DDC">
        <w:t xml:space="preserve">D - dostupnosť prevádzky zariadenia v percentách </w:t>
      </w:r>
    </w:p>
    <w:p w:rsidR="00833C3B" w:rsidRDefault="00833C3B" w:rsidP="00833C3B">
      <w:pPr>
        <w:pStyle w:val="Odsekzoznamu"/>
        <w:spacing w:after="12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2D4DDC">
        <w:t>vady</w:t>
      </w:r>
      <w:proofErr w:type="spellEnd"/>
      <w:r w:rsidRPr="002D4DDC">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Zmluvné strany sa dohodli, že v prípade nedodržania minimálnej dostupnosti prevádzky predmetu zákazky uvedenej v bode 7.18 tejto zmluvy, má kupujúci právo uplatniť nárok na náhradu škody a </w:t>
      </w:r>
      <w:proofErr w:type="spellStart"/>
      <w:r w:rsidRPr="008874BD">
        <w:t>ušlého</w:t>
      </w:r>
      <w:proofErr w:type="spellEnd"/>
      <w:r w:rsidRPr="008874BD">
        <w:t xml:space="preserve"> príjmu v tomto rozsahu: ak D je v danom kalendárnom roku menej ako 95 % vzniká kupujúcemu nárok na náhradu škody a </w:t>
      </w:r>
      <w:proofErr w:type="spellStart"/>
      <w:r w:rsidRPr="008874BD">
        <w:t>ušlého</w:t>
      </w:r>
      <w:proofErr w:type="spellEnd"/>
      <w:r w:rsidRPr="008874BD">
        <w:t xml:space="preserve"> príjmu vypočítaného dosadením hodnôt do nasledovného vzorca:</w:t>
      </w:r>
    </w:p>
    <w:p w:rsidR="00833C3B" w:rsidRPr="008874BD" w:rsidRDefault="00833C3B" w:rsidP="00833C3B">
      <w:pPr>
        <w:pStyle w:val="Odsekzoznamu"/>
        <w:spacing w:after="120"/>
        <w:jc w:val="both"/>
      </w:pPr>
      <w:r w:rsidRPr="008874BD">
        <w:t xml:space="preserve">N = (DD – DV) x PV x PP </w:t>
      </w:r>
    </w:p>
    <w:p w:rsidR="00833C3B" w:rsidRPr="008874BD" w:rsidRDefault="00833C3B" w:rsidP="00833C3B">
      <w:pPr>
        <w:pStyle w:val="Odsekzoznamu"/>
        <w:spacing w:after="120"/>
        <w:jc w:val="both"/>
      </w:pPr>
      <w:r w:rsidRPr="008874BD">
        <w:t xml:space="preserve">v ktorom </w:t>
      </w:r>
    </w:p>
    <w:p w:rsidR="00833C3B" w:rsidRPr="008874BD" w:rsidRDefault="00833C3B" w:rsidP="00833C3B">
      <w:pPr>
        <w:pStyle w:val="Odsekzoznamu"/>
        <w:spacing w:after="120"/>
        <w:jc w:val="both"/>
      </w:pPr>
      <w:r w:rsidRPr="008874BD">
        <w:t xml:space="preserve">N - výška nároku na náhradu škody a náhradu </w:t>
      </w:r>
      <w:proofErr w:type="spellStart"/>
      <w:r w:rsidRPr="008874BD">
        <w:t>ušlého</w:t>
      </w:r>
      <w:proofErr w:type="spellEnd"/>
      <w:r w:rsidRPr="008874BD">
        <w:t xml:space="preserve"> príjmu v eurách, </w:t>
      </w:r>
    </w:p>
    <w:p w:rsidR="00833C3B" w:rsidRPr="008874BD" w:rsidRDefault="00833C3B" w:rsidP="00833C3B">
      <w:pPr>
        <w:pStyle w:val="Odsekzoznamu"/>
        <w:spacing w:after="120"/>
        <w:jc w:val="both"/>
      </w:pPr>
      <w:r w:rsidRPr="008874BD">
        <w:t xml:space="preserve">DD je 95 % počtu dní, počas ktorých má byť zariadenie v kalendárnom roku dostupné, podľa opisu z bodu 10 tejto časti, </w:t>
      </w:r>
    </w:p>
    <w:p w:rsidR="00833C3B" w:rsidRPr="008874BD" w:rsidRDefault="00833C3B" w:rsidP="00833C3B">
      <w:pPr>
        <w:pStyle w:val="Odsekzoznamu"/>
        <w:spacing w:after="120"/>
        <w:jc w:val="both"/>
      </w:pPr>
      <w:r w:rsidRPr="008874BD">
        <w:t xml:space="preserve">DV - počet kalendárnych dní výpadku zariadenia, podľa opisu z bodu 10 tejto časti, </w:t>
      </w:r>
    </w:p>
    <w:p w:rsidR="00833C3B" w:rsidRPr="008874BD" w:rsidRDefault="00833C3B" w:rsidP="00833C3B">
      <w:pPr>
        <w:pStyle w:val="Odsekzoznamu"/>
        <w:spacing w:after="120"/>
        <w:jc w:val="both"/>
      </w:pPr>
      <w:r w:rsidRPr="008874BD">
        <w:t>PV - priemerný denný počet výkonov, ktorý sa určí ako počet výkonov, ktoré boli na zariadení urobené a vyúčtované za čas trvania prevádzky zariadenia počas príslušného kalendárneho roka,</w:t>
      </w:r>
    </w:p>
    <w:p w:rsidR="00833C3B" w:rsidRPr="008874BD" w:rsidRDefault="00833C3B" w:rsidP="00833C3B">
      <w:pPr>
        <w:pStyle w:val="Odsekzoznamu"/>
        <w:spacing w:after="120"/>
        <w:jc w:val="both"/>
      </w:pPr>
      <w:r w:rsidRPr="008874BD">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Uplatnenie nároku na náhradu škody a </w:t>
      </w:r>
      <w:proofErr w:type="spellStart"/>
      <w:r w:rsidRPr="008874BD">
        <w:t>ušlého</w:t>
      </w:r>
      <w:proofErr w:type="spellEnd"/>
      <w:r w:rsidRPr="008874BD">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w:t>
      </w:r>
      <w:r w:rsidRPr="008874BD">
        <w:lastRenderedPageBreak/>
        <w:t>končia 31. decembrom daného kalendárneho roka alebo dňom ukončenia platnosti kúpnej zmluvy, ak zmluva skončí platnosť pred 31. decembrom daného kalendárneho roka.</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Pri vyhodnocovaní nedostupnosti prevádzky predmetu zmluvy sa do nedostupnosti predmetu zmluvy nebude počítať doba, počas ktorej je nedostupnosť spôsobená:</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vandalizmom, neoprávneným používaním predmetu zmluvy, jeho používaním v rozpore s návodom na obsluhu a údržbu, v dôsledku vyššej moci</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čiastkovým výpadkom predmetu zmluvy alebo jeho úplným odstavením spôsobeným konaním zo strany kupujúceho alebo akejkoľvek tretej osoby</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833C3B" w:rsidRPr="002026A7" w:rsidRDefault="00833C3B" w:rsidP="00B25B3E">
      <w:pPr>
        <w:pStyle w:val="Odsekzoznamu"/>
        <w:widowControl w:val="0"/>
        <w:numPr>
          <w:ilvl w:val="0"/>
          <w:numId w:val="88"/>
        </w:numPr>
        <w:suppressAutoHyphens/>
        <w:ind w:hanging="720"/>
        <w:jc w:val="both"/>
        <w:rPr>
          <w:b/>
          <w:bCs/>
          <w:color w:val="FF0000"/>
        </w:rPr>
      </w:pPr>
      <w:r w:rsidRPr="002D4DDC">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833C3B" w:rsidRPr="002026A7" w:rsidRDefault="00833C3B" w:rsidP="00833C3B">
      <w:pPr>
        <w:rPr>
          <w:b/>
          <w:bCs/>
          <w:color w:val="FF0000"/>
        </w:rPr>
      </w:pPr>
    </w:p>
    <w:p w:rsidR="00833C3B" w:rsidRPr="00C12751" w:rsidRDefault="00833C3B" w:rsidP="00833C3B">
      <w:pPr>
        <w:rPr>
          <w:b/>
          <w:bCs/>
          <w:color w:val="FF0000"/>
        </w:rPr>
      </w:pPr>
    </w:p>
    <w:p w:rsidR="00833C3B" w:rsidRPr="00A01CFE" w:rsidRDefault="00833C3B" w:rsidP="00833C3B">
      <w:pPr>
        <w:pStyle w:val="Odsekzoznamu"/>
        <w:ind w:left="0"/>
        <w:jc w:val="center"/>
        <w:rPr>
          <w:b/>
          <w:bCs/>
        </w:rPr>
      </w:pPr>
      <w:r w:rsidRPr="00A01CFE">
        <w:rPr>
          <w:b/>
          <w:bCs/>
        </w:rPr>
        <w:t>Článok VIII</w:t>
      </w:r>
    </w:p>
    <w:p w:rsidR="00833C3B" w:rsidRDefault="00833C3B" w:rsidP="00833C3B">
      <w:pPr>
        <w:pStyle w:val="Odsekzoznamu"/>
        <w:spacing w:after="120"/>
        <w:ind w:left="0"/>
        <w:jc w:val="center"/>
        <w:rPr>
          <w:b/>
          <w:bCs/>
        </w:rPr>
      </w:pPr>
      <w:r w:rsidRPr="00A01CFE">
        <w:rPr>
          <w:b/>
          <w:bCs/>
        </w:rPr>
        <w:t>Zmluvné sankcie a zodpovednosť za škodu</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A01CFE">
        <w:t xml:space="preserve">V prípade omeškania predávajúceho s termínmi plnenia služieb počas </w:t>
      </w:r>
      <w:r w:rsidRPr="002D4DDC">
        <w:t xml:space="preserve">záručnej doby má kupujúci nárok na zmluvné pokuty vo výške a za podmienok podľa Článku </w:t>
      </w:r>
      <w:r>
        <w:t>VII</w:t>
      </w:r>
      <w:r w:rsidRPr="002D4DDC">
        <w:t xml:space="preserve"> tejto zmluvy, maximálne však do výšky 100% z kúpnej ceny bez DPH podľa tejto zmluvy</w:t>
      </w:r>
      <w:r>
        <w:t>.</w:t>
      </w:r>
    </w:p>
    <w:p w:rsidR="00833C3B" w:rsidRPr="00A01CFE" w:rsidRDefault="00833C3B" w:rsidP="00B25B3E">
      <w:pPr>
        <w:pStyle w:val="Odsekzoznamu"/>
        <w:widowControl w:val="0"/>
        <w:numPr>
          <w:ilvl w:val="0"/>
          <w:numId w:val="86"/>
        </w:numPr>
        <w:suppressAutoHyphens/>
        <w:spacing w:after="120"/>
        <w:ind w:hanging="720"/>
        <w:jc w:val="both"/>
        <w:rPr>
          <w:b/>
          <w:bCs/>
        </w:rPr>
      </w:pPr>
      <w:r w:rsidRPr="002D4DDC">
        <w:t xml:space="preserve">Zaplatenie zmluvnej pokuty nezbavuje dodávateľa povinnosti dodať príslušné omeškané plnenie v </w:t>
      </w:r>
      <w:r w:rsidRPr="00A01CFE">
        <w:t>zmysle tejto zmluvy.</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Uplatnením majetkových sankcií nie je dotknuté právo zmluvnej strany na náhradu škody, a to vo výške presahujúcej zmluvnú pokutu.</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lastRenderedPageBreak/>
        <w:t>Zmluvné strany prehlasujú, že si budú poskytovať potrebnú súčinnosť pri plnení záväzkov vyplývajúcich z tejto zmluvy a navzájom si budú oznamovať všetky okolnosti a informácie, ktoré majú alebo môžu mať vplyv na jej plnenie.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Každá zmluvná strana zodpovedá za priamu škodu spôsobenú druhej zmluvnej strane v súvislosti s plnením tejto zmluvy.</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t>.</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Účinky vylučujúce zodpovednosť sú obmedzené na dobu, pokiaľ trvá prekážka, s ktorou sú účinky spojené. Ustanovenie prvej vety bodu </w:t>
      </w:r>
      <w:r>
        <w:t>8</w:t>
      </w:r>
      <w:r w:rsidRPr="002D4DDC">
        <w:t xml:space="preserve">.10 zmluvy sa uplatní za predpokladu, že druhá zmluvná strana bola písomne oboznámená o týchto okolnostiach a o predpokladanej dobe ich trvania postihnutou stranou, bezodkladne ako sa o nich dozvedela.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833C3B" w:rsidRPr="00E50AA6" w:rsidRDefault="00833C3B" w:rsidP="00B25B3E">
      <w:pPr>
        <w:pStyle w:val="Odsekzoznamu"/>
        <w:widowControl w:val="0"/>
        <w:numPr>
          <w:ilvl w:val="0"/>
          <w:numId w:val="86"/>
        </w:numPr>
        <w:suppressAutoHyphens/>
        <w:ind w:hanging="72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t>.</w:t>
      </w:r>
    </w:p>
    <w:p w:rsidR="00833C3B" w:rsidRPr="00A01CFE" w:rsidRDefault="00833C3B" w:rsidP="00833C3B">
      <w:pPr>
        <w:pStyle w:val="Odsekzoznamu"/>
        <w:jc w:val="both"/>
        <w:rPr>
          <w:b/>
          <w:bCs/>
          <w:color w:val="FF0000"/>
        </w:rPr>
      </w:pPr>
    </w:p>
    <w:p w:rsidR="00833C3B" w:rsidRPr="00E50AA6" w:rsidRDefault="00833C3B" w:rsidP="00833C3B">
      <w:pPr>
        <w:pStyle w:val="Default"/>
        <w:jc w:val="center"/>
        <w:rPr>
          <w:b/>
          <w:bCs/>
          <w:color w:val="auto"/>
        </w:rPr>
      </w:pPr>
      <w:r w:rsidRPr="00E50AA6">
        <w:rPr>
          <w:b/>
          <w:bCs/>
          <w:color w:val="auto"/>
        </w:rPr>
        <w:t>Článok IX</w:t>
      </w:r>
    </w:p>
    <w:p w:rsidR="00833C3B" w:rsidRPr="00E50AA6" w:rsidRDefault="00833C3B" w:rsidP="00833C3B">
      <w:pPr>
        <w:pStyle w:val="Default"/>
        <w:spacing w:after="120"/>
        <w:jc w:val="center"/>
        <w:rPr>
          <w:b/>
          <w:color w:val="auto"/>
        </w:rPr>
      </w:pPr>
      <w:r w:rsidRPr="00E50AA6">
        <w:rPr>
          <w:b/>
          <w:color w:val="auto"/>
        </w:rPr>
        <w:t>Ukončenie zmluvného vzťahu</w:t>
      </w:r>
    </w:p>
    <w:p w:rsidR="00833C3B" w:rsidRPr="00E50AA6" w:rsidRDefault="00833C3B" w:rsidP="00B25B3E">
      <w:pPr>
        <w:pStyle w:val="Default"/>
        <w:numPr>
          <w:ilvl w:val="0"/>
          <w:numId w:val="76"/>
        </w:numPr>
        <w:autoSpaceDE/>
        <w:autoSpaceDN/>
        <w:adjustRightInd/>
        <w:spacing w:after="120"/>
        <w:ind w:hanging="720"/>
        <w:rPr>
          <w:color w:val="auto"/>
        </w:rPr>
      </w:pPr>
      <w:r w:rsidRPr="00E50AA6">
        <w:rPr>
          <w:color w:val="auto"/>
        </w:rPr>
        <w:t>Zmluvu je možné ukončiť:</w:t>
      </w:r>
    </w:p>
    <w:p w:rsidR="00833C3B" w:rsidRPr="00E50AA6" w:rsidRDefault="00833C3B" w:rsidP="00B25B3E">
      <w:pPr>
        <w:pStyle w:val="Default"/>
        <w:numPr>
          <w:ilvl w:val="0"/>
          <w:numId w:val="72"/>
        </w:numPr>
        <w:autoSpaceDE/>
        <w:autoSpaceDN/>
        <w:adjustRightInd/>
        <w:spacing w:after="120"/>
        <w:jc w:val="both"/>
        <w:rPr>
          <w:color w:val="auto"/>
        </w:rPr>
      </w:pPr>
      <w:r w:rsidRPr="00E50AA6">
        <w:rPr>
          <w:color w:val="auto"/>
        </w:rPr>
        <w:t>dohodou oboch zmluvných strán</w:t>
      </w:r>
      <w:r>
        <w:rPr>
          <w:color w:val="auto"/>
        </w:rPr>
        <w:t>;</w:t>
      </w:r>
    </w:p>
    <w:p w:rsidR="00833C3B" w:rsidRPr="006E617B" w:rsidRDefault="00833C3B" w:rsidP="00B25B3E">
      <w:pPr>
        <w:pStyle w:val="Default"/>
        <w:numPr>
          <w:ilvl w:val="0"/>
          <w:numId w:val="72"/>
        </w:numPr>
        <w:autoSpaceDE/>
        <w:autoSpaceDN/>
        <w:adjustRightInd/>
        <w:spacing w:after="120"/>
        <w:jc w:val="both"/>
        <w:rPr>
          <w:color w:val="auto"/>
        </w:rPr>
      </w:pPr>
      <w:r w:rsidRPr="00E50AA6">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color w:val="auto"/>
        </w:rPr>
        <w:t xml:space="preserve">jeho zaslania poštou doporučene na adresu sídla druhej zmluvnej strany, pričom deň odoslania sa do tejto lehoty </w:t>
      </w:r>
      <w:r w:rsidRPr="006E617B">
        <w:rPr>
          <w:color w:val="auto"/>
        </w:rPr>
        <w:lastRenderedPageBreak/>
        <w:t xml:space="preserve">nepočíta. Odstúpením od zmluvy nie je dotknuté právo na náhradu škody a na úhradu zmluvnej pokuty, na ktorej vznikol nárok pred odstúpením od zmluvy. </w:t>
      </w:r>
    </w:p>
    <w:p w:rsidR="00833C3B" w:rsidRPr="00D63F34" w:rsidRDefault="00833C3B" w:rsidP="00B25B3E">
      <w:pPr>
        <w:pStyle w:val="Default"/>
        <w:numPr>
          <w:ilvl w:val="0"/>
          <w:numId w:val="76"/>
        </w:numPr>
        <w:autoSpaceDE/>
        <w:autoSpaceDN/>
        <w:adjustRightInd/>
        <w:spacing w:after="120"/>
        <w:ind w:hanging="720"/>
        <w:jc w:val="both"/>
        <w:rPr>
          <w:color w:val="auto"/>
        </w:rPr>
      </w:pPr>
      <w:r w:rsidRPr="006E617B">
        <w:rPr>
          <w:color w:val="auto"/>
        </w:rPr>
        <w:t xml:space="preserve">Kupujúci môže </w:t>
      </w:r>
      <w:r w:rsidRPr="00D63F34">
        <w:rPr>
          <w:color w:val="auto"/>
        </w:rPr>
        <w:t>odstúpiť od zmluvy pre podstatné porušenie zmluvy predávajúcim najmä:</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termínu dodania tovaru podľa bodu 5.1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dodanie predmetu zmluvy, ktorý nezodpovedá vlastnostiam, akosti, množstve dohodnutých v zmluve;</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neodovzdanie dokladov, ktoré sú potrebné na prevzatie a na užívanie tovaru;</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ak predávajúci v čase plnenia zmluvy je zaradený do Zoznamu s kvalifikovanými negatívnymi referenciami (</w:t>
      </w:r>
      <w:proofErr w:type="spellStart"/>
      <w:r w:rsidRPr="00D63F34">
        <w:rPr>
          <w:lang w:eastAsia="sk-SK"/>
        </w:rPr>
        <w:t>black-list</w:t>
      </w:r>
      <w:proofErr w:type="spellEnd"/>
      <w:r w:rsidRPr="00D63F34">
        <w:rPr>
          <w:lang w:eastAsia="sk-SK"/>
        </w:rPr>
        <w:t>) trhoviska;</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dôjde k výmazu predávajúceho ako partnera verejného sektora v zmysle Zákona č. 315/2016 Z. z. o registri partnerov verejného sektora a o zmene a doplnení niektorých zákonov z registra počas platnosti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povinnosti predávajúceho uvedenej v bode 6.9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mu bol právoplatne uložený zákaz účasti podľa § 182 ods. 3 písm. b) zákona o verejnom obstarávaní;</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t xml:space="preserve">ak je predávajúci ako partner verejného sektora viac ako 30 dní v omeškaní so splnením povinnosti podľa § 10 ods. 2 tretej vety </w:t>
      </w:r>
      <w:proofErr w:type="spellStart"/>
      <w:r w:rsidRPr="00D63F34">
        <w:t>ZoRPVS</w:t>
      </w:r>
      <w:proofErr w:type="spellEnd"/>
      <w:r w:rsidRPr="00D63F34">
        <w:t>;</w:t>
      </w:r>
    </w:p>
    <w:p w:rsidR="00833C3B" w:rsidRPr="00F2642A"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F2642A">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F2642A">
        <w:rPr>
          <w:rFonts w:eastAsia="MicrosoftSansSerif"/>
        </w:rPr>
        <w:t xml:space="preserve"> </w:t>
      </w:r>
      <w:r w:rsidRPr="00F2642A">
        <w:t>vo vzťahu k tej časti predmetu zákazky, ktorú má subdodávateľ plniť.</w:t>
      </w:r>
    </w:p>
    <w:p w:rsidR="008874BD" w:rsidRDefault="008874BD" w:rsidP="00B25B3E">
      <w:pPr>
        <w:pStyle w:val="Default"/>
        <w:numPr>
          <w:ilvl w:val="1"/>
          <w:numId w:val="73"/>
        </w:numPr>
        <w:autoSpaceDE/>
        <w:autoSpaceDN/>
        <w:adjustRightInd/>
        <w:spacing w:after="120"/>
        <w:ind w:left="709" w:hanging="709"/>
        <w:jc w:val="both"/>
        <w:rPr>
          <w:color w:val="auto"/>
        </w:rPr>
      </w:pPr>
      <w:r>
        <w:rPr>
          <w:color w:val="auto"/>
        </w:rPr>
        <w:t xml:space="preserve">Kupujúci </w:t>
      </w:r>
      <w:r w:rsidRPr="008874BD">
        <w:rPr>
          <w:color w:val="auto"/>
        </w:rPr>
        <w:t>je oprávnený odstúpiť od zmluvy v prípade, že zákazka, ktorá je predmetom zmluvy, je kapitálovým výdavkom hradeným zo štátneho rozpočtu a poskytovateľ finančných prostriedkov (príslušný orgán štátnej správy – ministerstvo), ktorý má 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r>
        <w:rPr>
          <w:color w:val="auto"/>
        </w:rPr>
        <w:t>.</w:t>
      </w:r>
    </w:p>
    <w:p w:rsidR="00833C3B" w:rsidRPr="00E23F13" w:rsidRDefault="00833C3B" w:rsidP="00B25B3E">
      <w:pPr>
        <w:pStyle w:val="Default"/>
        <w:numPr>
          <w:ilvl w:val="1"/>
          <w:numId w:val="73"/>
        </w:numPr>
        <w:autoSpaceDE/>
        <w:autoSpaceDN/>
        <w:adjustRightInd/>
        <w:spacing w:after="120"/>
        <w:ind w:left="709" w:hanging="709"/>
        <w:jc w:val="both"/>
        <w:rPr>
          <w:color w:val="auto"/>
        </w:rPr>
      </w:pPr>
      <w:r w:rsidRPr="00D63F34">
        <w:rPr>
          <w:color w:val="auto"/>
        </w:rPr>
        <w:t xml:space="preserve">Predávajúci je oprávnený odstúpiť od </w:t>
      </w:r>
      <w:r w:rsidRPr="00E23F13">
        <w:rPr>
          <w:color w:val="auto"/>
        </w:rPr>
        <w:t xml:space="preserve">zmluvy pri podstatnom porušení zmluvy v prípadoch ustanovených Obchodným zákonníkom. </w:t>
      </w:r>
      <w:bookmarkStart w:id="7" w:name="_Hlk15635704"/>
    </w:p>
    <w:bookmarkEnd w:id="7"/>
    <w:p w:rsidR="00833C3B" w:rsidRPr="00F2642A" w:rsidRDefault="00833C3B" w:rsidP="00B25B3E">
      <w:pPr>
        <w:pStyle w:val="Default"/>
        <w:numPr>
          <w:ilvl w:val="1"/>
          <w:numId w:val="73"/>
        </w:numPr>
        <w:autoSpaceDE/>
        <w:autoSpaceDN/>
        <w:adjustRightInd/>
        <w:ind w:left="709" w:hanging="709"/>
        <w:jc w:val="both"/>
        <w:rPr>
          <w:color w:val="auto"/>
        </w:rPr>
      </w:pPr>
      <w:r w:rsidRPr="00F2642A">
        <w:rPr>
          <w:color w:val="auto"/>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833C3B" w:rsidRPr="002D4DDC" w:rsidRDefault="00833C3B" w:rsidP="00833C3B">
      <w:pPr>
        <w:pStyle w:val="Default"/>
        <w:ind w:left="709"/>
        <w:jc w:val="both"/>
        <w:rPr>
          <w:color w:val="FF0000"/>
        </w:rPr>
      </w:pPr>
    </w:p>
    <w:p w:rsidR="00833C3B" w:rsidRPr="002D4DDC" w:rsidRDefault="00833C3B" w:rsidP="00833C3B">
      <w:pPr>
        <w:pStyle w:val="Default"/>
        <w:jc w:val="center"/>
        <w:rPr>
          <w:b/>
          <w:color w:val="auto"/>
        </w:rPr>
      </w:pPr>
      <w:r w:rsidRPr="002D4DDC">
        <w:rPr>
          <w:b/>
          <w:color w:val="auto"/>
        </w:rPr>
        <w:t>Článok X</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Pr="002D4DDC">
        <w:rPr>
          <w:rFonts w:eastAsiaTheme="minorHAnsi"/>
          <w:bCs/>
        </w:rPr>
        <w:t xml:space="preserve">na pracoviskách objednávateľa, </w:t>
      </w:r>
      <w:r w:rsidRPr="002D4DDC">
        <w:rPr>
          <w:rFonts w:eastAsiaTheme="minorHAnsi"/>
        </w:rPr>
        <w:t xml:space="preserve">kde môže prísť </w:t>
      </w:r>
      <w:r w:rsidRPr="002D4DDC">
        <w:rPr>
          <w:rFonts w:eastAsiaTheme="minorHAnsi"/>
        </w:rPr>
        <w:lastRenderedPageBreak/>
        <w:t>do styku s osobnými údajmi.</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Neumožnený vstup do priestorov objednávateľa zástupcovi predávajúceho bez poučenia o mlčanlivosti sa nepovažuje za neposkytnutie súčinnosti pri plnení zmluvy zo strany objednávateľa. </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Vyslaná fyzická osoba zároveň podpíše oboznámenie sa s informáciou o spracovaní osobných údajov </w:t>
      </w:r>
      <w:r w:rsidRPr="002D4DDC">
        <w:rPr>
          <w:rFonts w:eastAsiaTheme="minorHAnsi"/>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rPr>
        <w:t xml:space="preserve">– </w:t>
      </w:r>
      <w:r w:rsidRPr="002D4DDC">
        <w:rPr>
          <w:rFonts w:eastAsiaTheme="minorHAnsi"/>
          <w:bCs/>
        </w:rPr>
        <w:t>Evidencia zástupcov a predávajúcich a kupujúcich.</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Poučenie o mlčanlivosti s prehlásením o informovaní je dostupné na </w:t>
      </w:r>
      <w:r w:rsidRPr="002D4DDC">
        <w:rPr>
          <w:rFonts w:eastAsiaTheme="minorHAnsi"/>
        </w:rPr>
        <w:t xml:space="preserve">webových stránkach objednávateľa </w:t>
      </w:r>
      <w:hyperlink r:id="rId9" w:history="1">
        <w:r w:rsidRPr="002D4DDC">
          <w:rPr>
            <w:rFonts w:eastAsiaTheme="minorHAnsi"/>
            <w:u w:val="single"/>
          </w:rPr>
          <w:t>www.fnspza.sk</w:t>
        </w:r>
      </w:hyperlink>
      <w:r w:rsidRPr="002D4DDC">
        <w:rPr>
          <w:rFonts w:eastAsiaTheme="minorHAnsi"/>
        </w:rPr>
        <w:t xml:space="preserve">, v sekcii „Ochrana osobných údajov, GDPR“: </w:t>
      </w:r>
      <w:r w:rsidRPr="002D4DDC">
        <w:rPr>
          <w:rFonts w:eastAsiaTheme="minorHAnsi"/>
          <w:bCs/>
        </w:rPr>
        <w:t>P O U Č E N I E o povinnosti mlčanlivosti s informačnou povinnosťou.</w:t>
      </w:r>
    </w:p>
    <w:p w:rsidR="00833C3B" w:rsidRPr="002D4DDC" w:rsidRDefault="00833C3B" w:rsidP="00B25B3E">
      <w:pPr>
        <w:pStyle w:val="Odsekzoznamu"/>
        <w:widowControl w:val="0"/>
        <w:numPr>
          <w:ilvl w:val="1"/>
          <w:numId w:val="74"/>
        </w:numPr>
        <w:suppressAutoHyphens/>
        <w:autoSpaceDE w:val="0"/>
        <w:autoSpaceDN w:val="0"/>
        <w:adjustRightInd w:val="0"/>
        <w:ind w:left="709" w:hanging="709"/>
        <w:jc w:val="both"/>
        <w:rPr>
          <w:rFonts w:eastAsiaTheme="minorHAnsi"/>
        </w:rPr>
      </w:pPr>
      <w:r w:rsidRPr="002D4DDC">
        <w:rPr>
          <w:rFonts w:eastAsiaTheme="minorHAnsi"/>
          <w:bCs/>
        </w:rPr>
        <w:t xml:space="preserve">Predávajúci zodpovedá za porušenie povinnosti za vyslané fyzické osoby, ktoré sa podieľajú na plnení zmluvy v mene predávajúceho v priestoroch objednávateľa. </w:t>
      </w:r>
    </w:p>
    <w:p w:rsidR="00833C3B" w:rsidRPr="002D4DDC" w:rsidRDefault="00833C3B" w:rsidP="00833C3B">
      <w:pPr>
        <w:pStyle w:val="Normlny1"/>
        <w:rPr>
          <w:rFonts w:ascii="Times New Roman" w:eastAsiaTheme="minorHAnsi" w:hAnsi="Times New Roman"/>
          <w:bCs/>
          <w:snapToGrid/>
          <w:szCs w:val="24"/>
          <w:lang w:val="sk-SK"/>
        </w:rPr>
      </w:pPr>
    </w:p>
    <w:p w:rsidR="00833C3B" w:rsidRPr="002D4DDC" w:rsidRDefault="00833C3B" w:rsidP="00833C3B">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P</w:t>
      </w:r>
      <w:r w:rsidRPr="002D4DDC">
        <w:rPr>
          <w:color w:val="000000"/>
        </w:rPr>
        <w:t xml:space="preserve">orušením alebo ohrozením obchodného </w:t>
      </w:r>
      <w:r w:rsidRPr="002D4DDC">
        <w:t>tajomstva nie je zverejnenie zmluvy v Centrálnom registri zmlúv podľa zákona č. 211/2000 Z. z. o slobodnom prístupe k informáciám a o zmene a doplnení niektorých zákonov (zákon o slobode informácií) v znení neskorších predpisov.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Všetky doplnky alebo zmeny tejto zmluvy je možné urobiť len na základe dohody zmluvných strán, vo forme písomných, vzostupne číslovaných dodatkov.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 xml:space="preserve">Zmluva je vyhotovená v štyroch vyhotoveniach, z ktorých predávajúci </w:t>
      </w:r>
      <w:proofErr w:type="spellStart"/>
      <w:r w:rsidRPr="002D4DDC">
        <w:t>obdrží</w:t>
      </w:r>
      <w:proofErr w:type="spellEnd"/>
      <w:r w:rsidRPr="002D4DDC">
        <w:t xml:space="preserve"> jedno originálne vyhotovenie a kupujúci tri originálne vyhotovenia.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lastRenderedPageBreak/>
        <w:t>Zmluvné strany vyhlasujú, že si túto zmluvu pred jej podpísaním prečítali, jej obsahu porozumeli, neuzavreli ju v tiesni, ani za inak nevýhodných podmienok, ale slobodne, vážne, určite a zrozumiteľne, na znak čoho ju vlastnoručne podpisujú.</w:t>
      </w:r>
    </w:p>
    <w:p w:rsidR="00833C3B" w:rsidRPr="002D4DDC" w:rsidRDefault="00833C3B" w:rsidP="00833C3B">
      <w:pPr>
        <w:pStyle w:val="Normlny1"/>
        <w:rPr>
          <w:rFonts w:ascii="Times New Roman" w:hAnsi="Times New Roman"/>
          <w:szCs w:val="24"/>
          <w:lang w:val="sk-SK"/>
        </w:rPr>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V ............ dňa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833C3B" w:rsidRPr="002D4DDC" w:rsidRDefault="00833C3B" w:rsidP="00833C3B">
      <w:pPr>
        <w:pStyle w:val="Default"/>
      </w:pPr>
      <w:r w:rsidRPr="002D4DDC">
        <w:t>Za predávajúceho</w:t>
      </w:r>
      <w:r w:rsidRPr="002D4DDC">
        <w:tab/>
      </w:r>
      <w:r w:rsidRPr="002D4DDC">
        <w:tab/>
      </w:r>
      <w:r w:rsidRPr="002D4DDC">
        <w:tab/>
      </w:r>
      <w:r w:rsidRPr="002D4DDC">
        <w:tab/>
      </w:r>
      <w:r w:rsidRPr="002D4DDC">
        <w:tab/>
        <w:t>Za kupujúceho</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Fakultná nemocnica s poliklinikou Žilina</w:t>
      </w:r>
    </w:p>
    <w:p w:rsidR="00833C3B" w:rsidRPr="002D4DDC" w:rsidRDefault="00833C3B" w:rsidP="00833C3B">
      <w:pPr>
        <w:pStyle w:val="Default"/>
      </w:pP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 xml:space="preserve">Ing. Igor </w:t>
      </w:r>
      <w:proofErr w:type="spellStart"/>
      <w:r w:rsidRPr="002D4DDC">
        <w:rPr>
          <w:rFonts w:ascii="Times New Roman" w:hAnsi="Times New Roman"/>
          <w:color w:val="000000"/>
          <w:szCs w:val="24"/>
          <w:lang w:val="sk-SK"/>
        </w:rPr>
        <w:t>Stalmašek</w:t>
      </w:r>
      <w:proofErr w:type="spellEnd"/>
      <w:r w:rsidR="00465609">
        <w:rPr>
          <w:rFonts w:ascii="Times New Roman" w:hAnsi="Times New Roman"/>
          <w:color w:val="000000"/>
          <w:szCs w:val="24"/>
          <w:lang w:val="sk-SK"/>
        </w:rPr>
        <w:t>, MBA</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generálny riaditeľ</w:t>
      </w:r>
    </w:p>
    <w:p w:rsidR="00833C3B" w:rsidRPr="002D4DDC" w:rsidRDefault="00833C3B" w:rsidP="00833C3B">
      <w:pPr>
        <w:pStyle w:val="Default"/>
      </w:pPr>
      <w:r w:rsidRPr="002D4DDC">
        <w:tab/>
      </w:r>
    </w:p>
    <w:p w:rsidR="00833C3B" w:rsidRPr="002D4DDC" w:rsidRDefault="00833C3B" w:rsidP="00833C3B">
      <w:pPr>
        <w:pStyle w:val="Default"/>
        <w:tabs>
          <w:tab w:val="left" w:pos="5670"/>
        </w:tabs>
      </w:pP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 xml:space="preserve">Ing. Peter </w:t>
      </w:r>
      <w:proofErr w:type="spellStart"/>
      <w:r w:rsidRPr="002D4DDC">
        <w:t>Braška</w:t>
      </w:r>
      <w:proofErr w:type="spellEnd"/>
      <w:r w:rsidR="00465609">
        <w:t>, MBA</w:t>
      </w:r>
    </w:p>
    <w:p w:rsidR="00833C3B" w:rsidRPr="002D4DDC" w:rsidRDefault="00833C3B" w:rsidP="00833C3B">
      <w:pPr>
        <w:pStyle w:val="Default"/>
        <w:ind w:left="4248" w:firstLine="708"/>
      </w:pPr>
      <w:r w:rsidRPr="002D4DDC">
        <w:t>ekonomický riaditeľ</w:t>
      </w:r>
    </w:p>
    <w:p w:rsidR="00833C3B" w:rsidRPr="002D4DDC" w:rsidRDefault="00833C3B" w:rsidP="00833C3B">
      <w:pPr>
        <w:pStyle w:val="Default"/>
        <w:rPr>
          <w:b/>
          <w:bCs/>
        </w:rPr>
      </w:pPr>
    </w:p>
    <w:p w:rsidR="002645C8" w:rsidRDefault="002645C8" w:rsidP="00833C3B">
      <w:pPr>
        <w:pStyle w:val="Default"/>
        <w:rPr>
          <w:b/>
          <w:bCs/>
        </w:rPr>
      </w:pPr>
    </w:p>
    <w:p w:rsidR="00833C3B" w:rsidRDefault="00833C3B" w:rsidP="00833C3B">
      <w:pPr>
        <w:pStyle w:val="Default"/>
        <w:rPr>
          <w:bCs/>
        </w:rPr>
      </w:pPr>
      <w:r w:rsidRPr="002D4DDC">
        <w:rPr>
          <w:b/>
          <w:bCs/>
        </w:rPr>
        <w:t xml:space="preserve">Príloha č. 1: </w:t>
      </w:r>
      <w:r w:rsidRPr="002D4DDC">
        <w:rPr>
          <w:bCs/>
        </w:rPr>
        <w:t>Opis predmetu zákazky</w:t>
      </w:r>
    </w:p>
    <w:p w:rsidR="001F7D2D" w:rsidRPr="002D4DDC" w:rsidRDefault="001F7D2D" w:rsidP="00833C3B">
      <w:pPr>
        <w:pStyle w:val="Default"/>
        <w:rPr>
          <w:bCs/>
        </w:rPr>
      </w:pPr>
      <w:r w:rsidRPr="001F7D2D">
        <w:rPr>
          <w:b/>
          <w:bCs/>
        </w:rPr>
        <w:t>Príloha č.</w:t>
      </w:r>
      <w:r>
        <w:rPr>
          <w:b/>
          <w:bCs/>
        </w:rPr>
        <w:t xml:space="preserve"> </w:t>
      </w:r>
      <w:r w:rsidRPr="001F7D2D">
        <w:rPr>
          <w:b/>
          <w:bCs/>
        </w:rPr>
        <w:t>2:</w:t>
      </w:r>
      <w:r>
        <w:rPr>
          <w:bCs/>
        </w:rPr>
        <w:t xml:space="preserve"> </w:t>
      </w:r>
      <w:r w:rsidRPr="001F7D2D">
        <w:rPr>
          <w:bCs/>
        </w:rPr>
        <w:t>Zoznam subdodávateľov</w:t>
      </w:r>
    </w:p>
    <w:p w:rsidR="00833C3B" w:rsidRDefault="00833C3B" w:rsidP="00833C3B">
      <w:pPr>
        <w:pStyle w:val="Default"/>
      </w:pPr>
      <w:r w:rsidRPr="002D4DDC">
        <w:rPr>
          <w:b/>
        </w:rPr>
        <w:t xml:space="preserve">Príloha č. </w:t>
      </w:r>
      <w:r w:rsidR="001F7D2D">
        <w:rPr>
          <w:b/>
        </w:rPr>
        <w:t>4</w:t>
      </w:r>
      <w:r w:rsidRPr="002D4DDC">
        <w:rPr>
          <w:b/>
        </w:rPr>
        <w:t>:</w:t>
      </w:r>
      <w:r w:rsidRPr="002D4DDC">
        <w:t xml:space="preserve"> </w:t>
      </w:r>
      <w:r w:rsidR="001F7D2D">
        <w:t>Zoznam zodpovedných osôb</w:t>
      </w:r>
    </w:p>
    <w:p w:rsidR="00BA09C2" w:rsidRDefault="00833C3B" w:rsidP="001F7D2D">
      <w:pPr>
        <w:pStyle w:val="Default"/>
        <w:rPr>
          <w:b/>
          <w:szCs w:val="20"/>
        </w:rPr>
      </w:pPr>
      <w:r w:rsidRPr="00C53FCC">
        <w:rPr>
          <w:b/>
          <w:bCs/>
        </w:rPr>
        <w:t>Príloha č. 3:</w:t>
      </w:r>
      <w:r>
        <w:t xml:space="preserve"> </w:t>
      </w:r>
      <w:r w:rsidR="001F7D2D" w:rsidRPr="001F7D2D">
        <w:t>Cenník – návrh na plnenie kritérií</w:t>
      </w:r>
    </w:p>
    <w:p w:rsidR="005064D1" w:rsidRPr="001F47B5" w:rsidRDefault="005064D1" w:rsidP="00BA09C2">
      <w:pPr>
        <w:spacing w:after="120"/>
        <w:rPr>
          <w:rFonts w:ascii="Times New Roman" w:hAnsi="Times New Roman"/>
          <w:b/>
          <w:bCs/>
          <w:szCs w:val="20"/>
          <w:highlight w:val="yellow"/>
          <w:u w:val="single"/>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1F47B5" w:rsidRPr="00B57D76" w:rsidTr="008C2157">
        <w:trPr>
          <w:trHeight w:val="307"/>
        </w:trPr>
        <w:tc>
          <w:tcPr>
            <w:tcW w:w="8419" w:type="dxa"/>
          </w:tcPr>
          <w:p w:rsidR="001F47B5" w:rsidRPr="001F47B5" w:rsidRDefault="001F47B5" w:rsidP="001C0300">
            <w:pPr>
              <w:jc w:val="left"/>
              <w:rPr>
                <w:rFonts w:ascii="Times New Roman" w:hAnsi="Times New Roman"/>
                <w:b/>
                <w:szCs w:val="20"/>
                <w:highlight w:val="lightGray"/>
                <w:u w:val="single"/>
              </w:rPr>
            </w:pPr>
          </w:p>
        </w:tc>
      </w:tr>
    </w:tbl>
    <w:p w:rsidR="009B5CB6" w:rsidRDefault="009B5CB6" w:rsidP="009B5CB6">
      <w:r>
        <w:br w:type="page"/>
      </w:r>
    </w:p>
    <w:p w:rsidR="009B5CB6" w:rsidRDefault="009B5CB6" w:rsidP="009B5CB6">
      <w:pPr>
        <w:rPr>
          <w:rFonts w:ascii="Times New Roman" w:hAnsi="Times New Roman"/>
        </w:rPr>
      </w:pPr>
    </w:p>
    <w:p w:rsidR="009B5CB6" w:rsidRDefault="009B5CB6" w:rsidP="009B5CB6">
      <w:pPr>
        <w:rPr>
          <w:rFonts w:ascii="Times New Roman" w:hAnsi="Times New Roman"/>
        </w:rPr>
      </w:pPr>
    </w:p>
    <w:p w:rsidR="006A6674" w:rsidRPr="00AF13E5" w:rsidRDefault="00217044" w:rsidP="00AF13E5">
      <w:pPr>
        <w:spacing w:after="200" w:line="276" w:lineRule="auto"/>
        <w:jc w:val="left"/>
        <w:rPr>
          <w:rFonts w:ascii="Times New Roman" w:hAnsi="Times New Roman"/>
        </w:rPr>
      </w:pPr>
      <w:r w:rsidRPr="00AF13E5">
        <w:rPr>
          <w:rFonts w:ascii="Times New Roman" w:hAnsi="Times New Roman"/>
          <w:b/>
          <w:sz w:val="24"/>
          <w:szCs w:val="28"/>
          <w:highlight w:val="lightGray"/>
        </w:rPr>
        <w:t xml:space="preserve">Príloha č. </w:t>
      </w:r>
      <w:r w:rsidR="008D0B1A">
        <w:rPr>
          <w:rFonts w:ascii="Times New Roman" w:hAnsi="Times New Roman"/>
          <w:b/>
          <w:sz w:val="24"/>
          <w:szCs w:val="28"/>
          <w:highlight w:val="lightGray"/>
        </w:rPr>
        <w:t>1</w:t>
      </w:r>
      <w:r w:rsidRPr="00AF13E5">
        <w:rPr>
          <w:rFonts w:ascii="Times New Roman" w:hAnsi="Times New Roman"/>
          <w:b/>
          <w:sz w:val="24"/>
          <w:szCs w:val="28"/>
          <w:highlight w:val="lightGray"/>
        </w:rPr>
        <w:t xml:space="preserve"> k</w:t>
      </w:r>
      <w:r w:rsidR="006A6674" w:rsidRPr="00AF13E5">
        <w:rPr>
          <w:rFonts w:ascii="Times New Roman" w:hAnsi="Times New Roman"/>
          <w:b/>
          <w:sz w:val="24"/>
          <w:szCs w:val="28"/>
          <w:highlight w:val="lightGray"/>
        </w:rPr>
        <w:t> </w:t>
      </w:r>
      <w:r w:rsidRPr="00AF13E5">
        <w:rPr>
          <w:rFonts w:ascii="Times New Roman" w:hAnsi="Times New Roman"/>
          <w:b/>
          <w:sz w:val="24"/>
          <w:szCs w:val="28"/>
          <w:highlight w:val="lightGray"/>
        </w:rPr>
        <w:t>zmluve</w:t>
      </w:r>
      <w:r w:rsidR="006A6674">
        <w:rPr>
          <w:rFonts w:ascii="Times New Roman" w:hAnsi="Times New Roman"/>
          <w:b/>
          <w:sz w:val="24"/>
          <w:szCs w:val="28"/>
        </w:rPr>
        <w:t xml:space="preserve"> </w:t>
      </w:r>
      <w:r w:rsidR="005945BC">
        <w:rPr>
          <w:rFonts w:ascii="Times New Roman" w:hAnsi="Times New Roman"/>
          <w:b/>
          <w:sz w:val="24"/>
          <w:szCs w:val="28"/>
        </w:rPr>
        <w:t xml:space="preserve"> </w:t>
      </w:r>
    </w:p>
    <w:p w:rsidR="006A6674" w:rsidRPr="006A6674" w:rsidRDefault="005945BC" w:rsidP="006A6674">
      <w:pPr>
        <w:rPr>
          <w:rFonts w:ascii="Times New Roman" w:hAnsi="Times New Roman"/>
          <w:sz w:val="24"/>
        </w:rPr>
      </w:pPr>
      <w:r>
        <w:rPr>
          <w:rFonts w:ascii="Times New Roman" w:hAnsi="Times New Roman"/>
          <w:b/>
          <w:sz w:val="24"/>
          <w:szCs w:val="28"/>
        </w:rPr>
        <w:t>(</w:t>
      </w:r>
      <w:r w:rsidR="006A6674" w:rsidRPr="006A6674">
        <w:rPr>
          <w:rFonts w:ascii="Times New Roman" w:hAnsi="Times New Roman"/>
          <w:sz w:val="24"/>
        </w:rPr>
        <w:t>predkladá iba úspešný uchádzač</w:t>
      </w:r>
      <w:r w:rsidR="006A6674">
        <w:rPr>
          <w:rFonts w:ascii="Times New Roman" w:hAnsi="Times New Roman"/>
          <w:sz w:val="24"/>
        </w:rPr>
        <w:t xml:space="preserve"> pred podpisom zmluvy)</w:t>
      </w:r>
    </w:p>
    <w:p w:rsidR="00D90FC2" w:rsidRDefault="00D90FC2" w:rsidP="00D90FC2">
      <w:pPr>
        <w:rPr>
          <w:rFonts w:ascii="Times New Roman" w:hAnsi="Times New Roman"/>
          <w:sz w:val="24"/>
          <w:szCs w:val="28"/>
        </w:rPr>
      </w:pPr>
    </w:p>
    <w:p w:rsidR="00AD6093" w:rsidRDefault="00AD6093" w:rsidP="00217044">
      <w:pPr>
        <w:pStyle w:val="Default"/>
        <w:rPr>
          <w:rFonts w:eastAsia="Times New Roman"/>
          <w:b/>
          <w:color w:val="auto"/>
          <w:szCs w:val="28"/>
        </w:rPr>
      </w:pPr>
      <w:r w:rsidRPr="00AD6093">
        <w:rPr>
          <w:rFonts w:eastAsia="Times New Roman"/>
          <w:b/>
          <w:color w:val="auto"/>
          <w:szCs w:val="28"/>
        </w:rPr>
        <w:t xml:space="preserve">Technický opis  tzn. podrobný technický opis všetkých položiek predmetu zmluvy </w:t>
      </w:r>
      <w:r w:rsidR="00193BD2">
        <w:rPr>
          <w:rFonts w:eastAsia="Times New Roman"/>
          <w:b/>
          <w:color w:val="auto"/>
          <w:szCs w:val="28"/>
        </w:rPr>
        <w:t xml:space="preserve"> </w:t>
      </w:r>
    </w:p>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Pr="00286141" w:rsidRDefault="00217044" w:rsidP="00217044">
      <w:pPr>
        <w:pStyle w:val="Default"/>
        <w:spacing w:line="276" w:lineRule="auto"/>
        <w:rPr>
          <w:sz w:val="22"/>
          <w:szCs w:val="22"/>
        </w:rPr>
      </w:pPr>
      <w:r w:rsidRPr="00286141">
        <w:rPr>
          <w:bCs/>
          <w:i/>
          <w:iCs/>
          <w:sz w:val="22"/>
          <w:szCs w:val="22"/>
        </w:rPr>
        <w:t xml:space="preserve">IČO: </w:t>
      </w:r>
    </w:p>
    <w:p w:rsidR="00217044" w:rsidRDefault="00217044" w:rsidP="00B809D4">
      <w:pPr>
        <w:rPr>
          <w:rFonts w:ascii="Times New Roman" w:eastAsia="Arial" w:hAnsi="Times New Roman"/>
          <w:i/>
          <w:sz w:val="22"/>
          <w:szCs w:val="22"/>
        </w:rPr>
      </w:pPr>
      <w:r w:rsidRPr="00286141">
        <w:rPr>
          <w:rFonts w:ascii="Times New Roman" w:hAnsi="Times New Roman"/>
          <w:bCs/>
          <w:i/>
          <w:iCs/>
          <w:sz w:val="22"/>
          <w:szCs w:val="22"/>
        </w:rPr>
        <w:t xml:space="preserve">Predmet zákazky: </w:t>
      </w:r>
      <w:r w:rsidRPr="00286141">
        <w:rPr>
          <w:rFonts w:ascii="Times New Roman" w:eastAsia="Arial" w:hAnsi="Times New Roman"/>
          <w:i/>
          <w:sz w:val="28"/>
        </w:rPr>
        <w:t>„</w:t>
      </w:r>
      <w:r w:rsidR="005A7C0D" w:rsidRPr="005A7C0D">
        <w:rPr>
          <w:rFonts w:ascii="Times New Roman" w:eastAsia="Calibri" w:hAnsi="Times New Roman"/>
          <w:bCs/>
          <w:szCs w:val="20"/>
        </w:rPr>
        <w:t>Operačné stoly</w:t>
      </w:r>
      <w:r w:rsidRPr="006B0BDE">
        <w:rPr>
          <w:rFonts w:ascii="Times New Roman" w:eastAsia="Arial" w:hAnsi="Times New Roman"/>
          <w:i/>
          <w:sz w:val="22"/>
          <w:szCs w:val="22"/>
        </w:rPr>
        <w:t>“</w:t>
      </w:r>
      <w:r w:rsidR="006B0BDE" w:rsidRPr="006B0BDE">
        <w:rPr>
          <w:rFonts w:ascii="Times New Roman" w:eastAsia="Arial" w:hAnsi="Times New Roman"/>
          <w:i/>
          <w:sz w:val="22"/>
          <w:szCs w:val="22"/>
        </w:rPr>
        <w:t xml:space="preserve"> </w:t>
      </w:r>
      <w:proofErr w:type="spellStart"/>
      <w:r w:rsidR="006B0BDE" w:rsidRPr="006B0BDE">
        <w:rPr>
          <w:rFonts w:ascii="Times New Roman" w:eastAsia="Arial" w:hAnsi="Times New Roman"/>
          <w:i/>
          <w:sz w:val="22"/>
          <w:szCs w:val="22"/>
        </w:rPr>
        <w:t>čast</w:t>
      </w:r>
      <w:proofErr w:type="spellEnd"/>
      <w:r w:rsidR="006B0BDE" w:rsidRPr="006B0BDE">
        <w:rPr>
          <w:rFonts w:ascii="Times New Roman" w:eastAsia="Arial" w:hAnsi="Times New Roman"/>
          <w:i/>
          <w:sz w:val="22"/>
          <w:szCs w:val="22"/>
        </w:rPr>
        <w:t xml:space="preserve"> </w:t>
      </w:r>
      <w:r w:rsidR="00B809D4" w:rsidRPr="00B809D4">
        <w:rPr>
          <w:rFonts w:ascii="Times New Roman" w:eastAsia="Arial" w:hAnsi="Times New Roman"/>
          <w:i/>
          <w:sz w:val="22"/>
          <w:szCs w:val="22"/>
        </w:rPr>
        <w:t>F.  Operačný stôl oddelenie ORL</w:t>
      </w:r>
    </w:p>
    <w:p w:rsidR="00B809D4" w:rsidRDefault="00B809D4" w:rsidP="00B809D4">
      <w:pPr>
        <w:rPr>
          <w:rFonts w:ascii="Times New Roman" w:hAnsi="Times New Roman"/>
          <w:szCs w:val="20"/>
        </w:rPr>
      </w:pPr>
    </w:p>
    <w:tbl>
      <w:tblPr>
        <w:tblStyle w:val="Mriekatabuky"/>
        <w:tblW w:w="0" w:type="auto"/>
        <w:tblLayout w:type="fixed"/>
        <w:tblLook w:val="04A0"/>
      </w:tblPr>
      <w:tblGrid>
        <w:gridCol w:w="3085"/>
        <w:gridCol w:w="1559"/>
        <w:gridCol w:w="2268"/>
        <w:gridCol w:w="2126"/>
      </w:tblGrid>
      <w:tr w:rsidR="00193BD2" w:rsidTr="00193BD2">
        <w:trPr>
          <w:trHeight w:val="234"/>
        </w:trPr>
        <w:tc>
          <w:tcPr>
            <w:tcW w:w="3085" w:type="dxa"/>
            <w:shd w:val="clear" w:color="auto" w:fill="D9D9D9" w:themeFill="background1" w:themeFillShade="D9"/>
          </w:tcPr>
          <w:p w:rsidR="00193BD2" w:rsidRPr="00AD6093" w:rsidRDefault="00193BD2" w:rsidP="00AD6093">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193BD2" w:rsidRPr="00AC2604" w:rsidRDefault="00193BD2" w:rsidP="00630708">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193BD2" w:rsidRPr="008D0B1A" w:rsidRDefault="00193BD2" w:rsidP="00630708">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193BD2" w:rsidRDefault="00193BD2" w:rsidP="00630708">
            <w:pPr>
              <w:pStyle w:val="Default"/>
              <w:rPr>
                <w:noProof/>
                <w:sz w:val="22"/>
                <w:szCs w:val="22"/>
              </w:rPr>
            </w:pPr>
            <w:r>
              <w:rPr>
                <w:noProof/>
                <w:sz w:val="22"/>
                <w:szCs w:val="22"/>
              </w:rPr>
              <w:t>Cena bez DPH spolu</w:t>
            </w:r>
          </w:p>
        </w:tc>
      </w:tr>
      <w:tr w:rsidR="00193BD2" w:rsidTr="00193BD2">
        <w:tc>
          <w:tcPr>
            <w:tcW w:w="3085" w:type="dxa"/>
          </w:tcPr>
          <w:p w:rsidR="00193BD2" w:rsidRPr="00B5721B" w:rsidRDefault="00193BD2" w:rsidP="00661EB6">
            <w:pPr>
              <w:spacing w:line="276" w:lineRule="auto"/>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rPr>
          <w:trHeight w:val="234"/>
        </w:trPr>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AC2604">
            <w:pPr>
              <w:pStyle w:val="Default"/>
              <w:rPr>
                <w:i/>
                <w:sz w:val="18"/>
                <w:szCs w:val="18"/>
              </w:rPr>
            </w:pPr>
          </w:p>
        </w:tc>
        <w:tc>
          <w:tcPr>
            <w:tcW w:w="2268" w:type="dxa"/>
          </w:tcPr>
          <w:p w:rsidR="00193BD2" w:rsidRPr="008D0B1A" w:rsidRDefault="00193BD2" w:rsidP="00AC2604">
            <w:pPr>
              <w:pStyle w:val="Default"/>
              <w:rPr>
                <w:sz w:val="22"/>
                <w:szCs w:val="22"/>
                <w:lang w:val="sk-SK"/>
              </w:rPr>
            </w:pPr>
          </w:p>
        </w:tc>
        <w:tc>
          <w:tcPr>
            <w:tcW w:w="2126" w:type="dxa"/>
          </w:tcPr>
          <w:p w:rsidR="00193BD2" w:rsidRPr="008D0B1A" w:rsidRDefault="00193BD2" w:rsidP="00AC2604">
            <w:pPr>
              <w:pStyle w:val="Default"/>
              <w:rPr>
                <w:sz w:val="22"/>
                <w:szCs w:val="22"/>
              </w:rPr>
            </w:pPr>
          </w:p>
        </w:tc>
      </w:tr>
      <w:tr w:rsidR="00193BD2" w:rsidTr="00193BD2">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c>
          <w:tcPr>
            <w:tcW w:w="3085" w:type="dxa"/>
          </w:tcPr>
          <w:p w:rsidR="00193BD2" w:rsidRPr="00B5721B" w:rsidRDefault="00193BD2" w:rsidP="00661EB6">
            <w:pPr>
              <w:rPr>
                <w:rFonts w:ascii="Times New Roman" w:hAnsi="Times New Roman"/>
                <w:i/>
                <w:sz w:val="18"/>
                <w:szCs w:val="18"/>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rPr>
            </w:pPr>
          </w:p>
        </w:tc>
        <w:tc>
          <w:tcPr>
            <w:tcW w:w="2126" w:type="dxa"/>
          </w:tcPr>
          <w:p w:rsidR="00193BD2" w:rsidRPr="008D0B1A" w:rsidRDefault="00193BD2" w:rsidP="00661EB6">
            <w:pPr>
              <w:spacing w:line="276" w:lineRule="auto"/>
              <w:rPr>
                <w:rFonts w:ascii="Times New Roman" w:hAnsi="Times New Roman"/>
                <w:szCs w:val="20"/>
              </w:rPr>
            </w:pPr>
          </w:p>
        </w:tc>
      </w:tr>
      <w:tr w:rsidR="00850F0A" w:rsidTr="00850F0A">
        <w:tc>
          <w:tcPr>
            <w:tcW w:w="4644" w:type="dxa"/>
            <w:gridSpan w:val="2"/>
            <w:shd w:val="clear" w:color="auto" w:fill="DDD9C3" w:themeFill="background2" w:themeFillShade="E6"/>
          </w:tcPr>
          <w:p w:rsidR="00850F0A" w:rsidRPr="00850F0A" w:rsidRDefault="00850F0A" w:rsidP="00661EB6">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c>
          <w:tcPr>
            <w:tcW w:w="2126"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r>
    </w:tbl>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8D0B1A">
        <w:rPr>
          <w:rFonts w:ascii="Times New Roman" w:hAnsi="Times New Roman"/>
          <w:b/>
          <w:bCs/>
          <w:sz w:val="24"/>
          <w:highlight w:val="lightGray"/>
          <w:u w:val="single"/>
        </w:rPr>
        <w:t>2</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AF13E5" w:rsidRDefault="00AF13E5" w:rsidP="008C2157">
            <w:pPr>
              <w:spacing w:after="120"/>
              <w:rPr>
                <w:rFonts w:ascii="Times New Roman" w:hAnsi="Times New Roman"/>
                <w:b/>
                <w:bCs/>
                <w:sz w:val="24"/>
                <w:highlight w:val="yellow"/>
                <w:u w:val="single"/>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B809D4"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r w:rsidRPr="00AF13E5">
        <w:rPr>
          <w:rFonts w:ascii="Times New Roman" w:hAnsi="Times New Roman"/>
          <w:b/>
          <w:sz w:val="24"/>
          <w:highlight w:val="lightGray"/>
          <w:u w:val="single"/>
        </w:rPr>
        <w:lastRenderedPageBreak/>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6A6674" w:rsidRDefault="006A6674" w:rsidP="006A6674">
      <w:pPr>
        <w:rPr>
          <w:rFonts w:ascii="Times New Roman" w:hAnsi="Times New Roman"/>
          <w:sz w:val="24"/>
        </w:rPr>
      </w:pPr>
      <w:r w:rsidRPr="00AF13E5">
        <w:rPr>
          <w:rFonts w:ascii="Times New Roman" w:hAnsi="Times New Roman"/>
          <w:b/>
          <w:sz w:val="24"/>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B778C5" w:rsidRDefault="00B778C5" w:rsidP="00B778C5">
      <w:pPr>
        <w:spacing w:after="200" w:line="276" w:lineRule="auto"/>
        <w:jc w:val="left"/>
        <w:rPr>
          <w:rFonts w:ascii="Times New Roman" w:hAnsi="Times New Roman"/>
        </w:rPr>
      </w:pPr>
    </w:p>
    <w:p w:rsidR="00B778C5" w:rsidRPr="00B778C5" w:rsidRDefault="00B778C5" w:rsidP="00B778C5">
      <w:pPr>
        <w:rPr>
          <w:rFonts w:ascii="Times New Roman" w:hAnsi="Times New Roman"/>
        </w:rPr>
      </w:pPr>
    </w:p>
    <w:p w:rsidR="00B778C5" w:rsidRPr="00B778C5" w:rsidRDefault="00B778C5" w:rsidP="00B778C5">
      <w:pPr>
        <w:rPr>
          <w:rFonts w:ascii="Times New Roman" w:hAnsi="Times New Roman"/>
        </w:rPr>
      </w:pPr>
    </w:p>
    <w:p w:rsidR="006A6674" w:rsidRDefault="00B778C5" w:rsidP="00B778C5">
      <w:pPr>
        <w:tabs>
          <w:tab w:val="left" w:pos="2880"/>
        </w:tabs>
        <w:spacing w:after="200" w:line="276" w:lineRule="auto"/>
        <w:jc w:val="left"/>
        <w:rPr>
          <w:rFonts w:eastAsia="Arial" w:cs="Arial"/>
          <w:b/>
          <w:i/>
          <w:sz w:val="28"/>
        </w:rPr>
      </w:pPr>
      <w:r>
        <w:rPr>
          <w:rFonts w:ascii="Times New Roman" w:hAnsi="Times New Roman"/>
        </w:rPr>
        <w:tab/>
      </w:r>
    </w:p>
    <w:sectPr w:rsidR="006A6674" w:rsidSect="009F3486">
      <w:footerReference w:type="default" r:id="rId10"/>
      <w:headerReference w:type="first" r:id="rId11"/>
      <w:footerReference w:type="first" r:id="rId12"/>
      <w:pgSz w:w="11906" w:h="16838"/>
      <w:pgMar w:top="851" w:right="1418" w:bottom="851" w:left="1418" w:header="709" w:footer="2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83" w:rsidRDefault="00B66E83" w:rsidP="00241FD2">
      <w:r>
        <w:separator/>
      </w:r>
    </w:p>
  </w:endnote>
  <w:endnote w:type="continuationSeparator" w:id="0">
    <w:p w:rsidR="00B66E83" w:rsidRDefault="00B66E83" w:rsidP="00241FD2">
      <w:r>
        <w:continuationSeparator/>
      </w:r>
    </w:p>
  </w:endnote>
  <w:endnote w:type="continuationNotice" w:id="1">
    <w:p w:rsidR="00B66E83" w:rsidRDefault="00B66E8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2733D7" w:rsidRPr="002733D7">
        <w:rPr>
          <w:rFonts w:asciiTheme="majorHAnsi" w:hAnsiTheme="majorHAnsi"/>
          <w:noProof/>
        </w:rPr>
        <w:t>4</w:t>
      </w:r>
    </w:fldSimple>
  </w:p>
  <w:p w:rsidR="00157414" w:rsidRDefault="00157414" w:rsidP="00D11654">
    <w:pPr>
      <w:pStyle w:val="Pta"/>
    </w:pPr>
  </w:p>
  <w:p w:rsidR="006B0BDE" w:rsidRDefault="006B0B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36" w:rsidRDefault="00157414">
    <w:pPr>
      <w:pStyle w:val="Pta"/>
      <w:pBdr>
        <w:top w:val="thinThickSmallGap" w:sz="24" w:space="1" w:color="622423" w:themeColor="accent2" w:themeShade="7F"/>
      </w:pBdr>
      <w:rPr>
        <w:rFonts w:ascii="Times New Roman" w:eastAsia="Calibri" w:hAnsi="Times New Roman"/>
        <w:bCs/>
        <w:sz w:val="22"/>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sidR="00D67236">
      <w:rPr>
        <w:rFonts w:ascii="Times New Roman" w:eastAsia="Calibri" w:hAnsi="Times New Roman"/>
        <w:bCs/>
        <w:sz w:val="22"/>
      </w:rPr>
      <w:t xml:space="preserve">                                                           </w:t>
    </w:r>
  </w:p>
  <w:p w:rsidR="00157414" w:rsidRDefault="00D67236">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Strana</w:t>
    </w:r>
    <w:r w:rsidR="00157414">
      <w:rPr>
        <w:rFonts w:ascii="Times New Roman" w:eastAsia="Calibri" w:hAnsi="Times New Roman"/>
        <w:bCs/>
        <w:sz w:val="22"/>
      </w:rPr>
      <w:t xml:space="preserve"> </w:t>
    </w:r>
    <w:fldSimple w:instr=" PAGE   \* MERGEFORMAT ">
      <w:r w:rsidR="002733D7" w:rsidRPr="002733D7">
        <w:rPr>
          <w:rFonts w:asciiTheme="majorHAnsi" w:hAnsiTheme="majorHAnsi"/>
          <w:noProof/>
        </w:rPr>
        <w:t>1</w:t>
      </w:r>
    </w:fldSimple>
  </w:p>
  <w:p w:rsidR="00157414" w:rsidRPr="00D11654" w:rsidRDefault="00157414"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83" w:rsidRDefault="00B66E83" w:rsidP="00241FD2">
      <w:r>
        <w:separator/>
      </w:r>
    </w:p>
  </w:footnote>
  <w:footnote w:type="continuationSeparator" w:id="0">
    <w:p w:rsidR="00B66E83" w:rsidRDefault="00B66E83" w:rsidP="00241FD2">
      <w:r>
        <w:continuationSeparator/>
      </w:r>
    </w:p>
  </w:footnote>
  <w:footnote w:type="continuationNotice" w:id="1">
    <w:p w:rsidR="00B66E83" w:rsidRDefault="00B66E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157414" w:rsidRDefault="00157414">
    <w:pPr>
      <w:pStyle w:val="Hlavika"/>
    </w:pPr>
  </w:p>
  <w:p w:rsidR="00157414" w:rsidRPr="00BD6825" w:rsidRDefault="00157414"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3696FBB"/>
    <w:multiLevelType w:val="hybridMultilevel"/>
    <w:tmpl w:val="4BAA3620"/>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D8123E"/>
    <w:multiLevelType w:val="hybridMultilevel"/>
    <w:tmpl w:val="2D9CF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100699"/>
    <w:multiLevelType w:val="hybridMultilevel"/>
    <w:tmpl w:val="B074B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5319AB"/>
    <w:multiLevelType w:val="hybridMultilevel"/>
    <w:tmpl w:val="CF08E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5391508"/>
    <w:multiLevelType w:val="hybridMultilevel"/>
    <w:tmpl w:val="05B42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8D0AAE"/>
    <w:multiLevelType w:val="hybridMultilevel"/>
    <w:tmpl w:val="B7A01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607FE6"/>
    <w:multiLevelType w:val="hybridMultilevel"/>
    <w:tmpl w:val="B8121FD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89B4D41"/>
    <w:multiLevelType w:val="hybridMultilevel"/>
    <w:tmpl w:val="FAC2A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8E911C0"/>
    <w:multiLevelType w:val="hybridMultilevel"/>
    <w:tmpl w:val="510C901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09064B14"/>
    <w:multiLevelType w:val="hybridMultilevel"/>
    <w:tmpl w:val="F85EB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0A047EA9"/>
    <w:multiLevelType w:val="hybridMultilevel"/>
    <w:tmpl w:val="CBAC147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0A7A092D"/>
    <w:multiLevelType w:val="hybridMultilevel"/>
    <w:tmpl w:val="5824D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A936067"/>
    <w:multiLevelType w:val="hybridMultilevel"/>
    <w:tmpl w:val="51EE9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ACE31B4"/>
    <w:multiLevelType w:val="hybridMultilevel"/>
    <w:tmpl w:val="E49E2E08"/>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C5A10B5"/>
    <w:multiLevelType w:val="hybridMultilevel"/>
    <w:tmpl w:val="3B98A440"/>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8">
    <w:nsid w:val="0C832BC9"/>
    <w:multiLevelType w:val="hybridMultilevel"/>
    <w:tmpl w:val="F7D2E1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0E354BF1"/>
    <w:multiLevelType w:val="hybridMultilevel"/>
    <w:tmpl w:val="39A26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E933DCD"/>
    <w:multiLevelType w:val="hybridMultilevel"/>
    <w:tmpl w:val="4A10A66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FAB482F"/>
    <w:multiLevelType w:val="hybridMultilevel"/>
    <w:tmpl w:val="D0CA6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07D3E15"/>
    <w:multiLevelType w:val="hybridMultilevel"/>
    <w:tmpl w:val="D9A41F6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1080410"/>
    <w:multiLevelType w:val="hybridMultilevel"/>
    <w:tmpl w:val="10945F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1B87ACC"/>
    <w:multiLevelType w:val="hybridMultilevel"/>
    <w:tmpl w:val="70B40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1FF0838"/>
    <w:multiLevelType w:val="hybridMultilevel"/>
    <w:tmpl w:val="DE40BD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2050400"/>
    <w:multiLevelType w:val="hybridMultilevel"/>
    <w:tmpl w:val="641847B2"/>
    <w:lvl w:ilvl="0" w:tplc="E39A2A9E">
      <w:start w:val="1"/>
      <w:numFmt w:val="bullet"/>
      <w:lvlText w:val=""/>
      <w:lvlJc w:val="left"/>
      <w:pPr>
        <w:tabs>
          <w:tab w:val="num" w:pos="35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nsid w:val="12CB39A8"/>
    <w:multiLevelType w:val="hybridMultilevel"/>
    <w:tmpl w:val="3802F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nsid w:val="14135635"/>
    <w:multiLevelType w:val="hybridMultilevel"/>
    <w:tmpl w:val="CBE842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146E018A"/>
    <w:multiLevelType w:val="hybridMultilevel"/>
    <w:tmpl w:val="62A6E98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45">
    <w:nsid w:val="16AD1BA7"/>
    <w:multiLevelType w:val="hybridMultilevel"/>
    <w:tmpl w:val="18306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7A2493B"/>
    <w:multiLevelType w:val="hybridMultilevel"/>
    <w:tmpl w:val="2C7E5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43651E"/>
    <w:multiLevelType w:val="hybridMultilevel"/>
    <w:tmpl w:val="D53295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505BBC"/>
    <w:multiLevelType w:val="hybridMultilevel"/>
    <w:tmpl w:val="ABCA0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916144B"/>
    <w:multiLevelType w:val="hybridMultilevel"/>
    <w:tmpl w:val="564402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53">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E215A5"/>
    <w:multiLevelType w:val="hybridMultilevel"/>
    <w:tmpl w:val="2F8EBE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AEE4E83"/>
    <w:multiLevelType w:val="hybridMultilevel"/>
    <w:tmpl w:val="A094E7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1C7162E7"/>
    <w:multiLevelType w:val="hybridMultilevel"/>
    <w:tmpl w:val="07C80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61">
    <w:nsid w:val="1E782861"/>
    <w:multiLevelType w:val="hybridMultilevel"/>
    <w:tmpl w:val="737A9C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16A1E85"/>
    <w:multiLevelType w:val="hybridMultilevel"/>
    <w:tmpl w:val="149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1D4720F"/>
    <w:multiLevelType w:val="hybridMultilevel"/>
    <w:tmpl w:val="00D667EE"/>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3827A5B"/>
    <w:multiLevelType w:val="hybridMultilevel"/>
    <w:tmpl w:val="B40E33C8"/>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69">
    <w:nsid w:val="238F66E1"/>
    <w:multiLevelType w:val="hybridMultilevel"/>
    <w:tmpl w:val="0B38C96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7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258E6088"/>
    <w:multiLevelType w:val="hybridMultilevel"/>
    <w:tmpl w:val="2D1A9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260124C3"/>
    <w:multiLevelType w:val="hybridMultilevel"/>
    <w:tmpl w:val="0AA81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26A6601C"/>
    <w:multiLevelType w:val="multilevel"/>
    <w:tmpl w:val="C21C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7F21823"/>
    <w:multiLevelType w:val="hybridMultilevel"/>
    <w:tmpl w:val="6AC691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287E1F6D"/>
    <w:multiLevelType w:val="hybridMultilevel"/>
    <w:tmpl w:val="A19EA5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28D93B6E"/>
    <w:multiLevelType w:val="hybridMultilevel"/>
    <w:tmpl w:val="5F2469E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81">
    <w:nsid w:val="2BEE7CC0"/>
    <w:multiLevelType w:val="hybridMultilevel"/>
    <w:tmpl w:val="4C3AC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83">
    <w:nsid w:val="2E6E6FB6"/>
    <w:multiLevelType w:val="hybridMultilevel"/>
    <w:tmpl w:val="C276D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F267021"/>
    <w:multiLevelType w:val="hybridMultilevel"/>
    <w:tmpl w:val="7512B8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0945F91"/>
    <w:multiLevelType w:val="hybridMultilevel"/>
    <w:tmpl w:val="04688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320E6EF5"/>
    <w:multiLevelType w:val="hybridMultilevel"/>
    <w:tmpl w:val="DB248D12"/>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35B64624"/>
    <w:multiLevelType w:val="hybridMultilevel"/>
    <w:tmpl w:val="2C2283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91">
    <w:nsid w:val="389F778D"/>
    <w:multiLevelType w:val="hybridMultilevel"/>
    <w:tmpl w:val="51886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39A47757"/>
    <w:multiLevelType w:val="hybridMultilevel"/>
    <w:tmpl w:val="0A1E9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39A76C56"/>
    <w:multiLevelType w:val="hybridMultilevel"/>
    <w:tmpl w:val="2814E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39EA761D"/>
    <w:multiLevelType w:val="hybridMultilevel"/>
    <w:tmpl w:val="B72C9328"/>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96">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99">
    <w:nsid w:val="3CC91CE9"/>
    <w:multiLevelType w:val="hybridMultilevel"/>
    <w:tmpl w:val="AD180C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101">
    <w:nsid w:val="3E4A708A"/>
    <w:multiLevelType w:val="hybridMultilevel"/>
    <w:tmpl w:val="7DDC06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3E6D2A5C"/>
    <w:multiLevelType w:val="hybridMultilevel"/>
    <w:tmpl w:val="968887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nsid w:val="412F648F"/>
    <w:multiLevelType w:val="hybridMultilevel"/>
    <w:tmpl w:val="33F6F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1F21AFD"/>
    <w:multiLevelType w:val="hybridMultilevel"/>
    <w:tmpl w:val="2E68B63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41F5217F"/>
    <w:multiLevelType w:val="hybridMultilevel"/>
    <w:tmpl w:val="69847C0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7">
    <w:nsid w:val="42597F8C"/>
    <w:multiLevelType w:val="hybridMultilevel"/>
    <w:tmpl w:val="D6F2BE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436A7055"/>
    <w:multiLevelType w:val="hybridMultilevel"/>
    <w:tmpl w:val="5FDA89A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3DE6C75"/>
    <w:multiLevelType w:val="hybridMultilevel"/>
    <w:tmpl w:val="3BF0C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5D52DC3"/>
    <w:multiLevelType w:val="hybridMultilevel"/>
    <w:tmpl w:val="5944DE9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467B32C0"/>
    <w:multiLevelType w:val="hybridMultilevel"/>
    <w:tmpl w:val="48E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471650BD"/>
    <w:multiLevelType w:val="hybridMultilevel"/>
    <w:tmpl w:val="540266A2"/>
    <w:lvl w:ilvl="0" w:tplc="5284156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5">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48954BEB"/>
    <w:multiLevelType w:val="hybridMultilevel"/>
    <w:tmpl w:val="8C6A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4AD81428"/>
    <w:multiLevelType w:val="hybridMultilevel"/>
    <w:tmpl w:val="D78C9A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2">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nsid w:val="5021382C"/>
    <w:multiLevelType w:val="hybridMultilevel"/>
    <w:tmpl w:val="72662E0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4953A0"/>
    <w:multiLevelType w:val="hybridMultilevel"/>
    <w:tmpl w:val="C47695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50533B87"/>
    <w:multiLevelType w:val="hybridMultilevel"/>
    <w:tmpl w:val="EA2C5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5079045A"/>
    <w:multiLevelType w:val="hybridMultilevel"/>
    <w:tmpl w:val="27683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30">
    <w:nsid w:val="52913B0A"/>
    <w:multiLevelType w:val="hybridMultilevel"/>
    <w:tmpl w:val="61F68E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133">
    <w:nsid w:val="54B86B75"/>
    <w:multiLevelType w:val="hybridMultilevel"/>
    <w:tmpl w:val="7A5E0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55735B16"/>
    <w:multiLevelType w:val="hybridMultilevel"/>
    <w:tmpl w:val="6712B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760524E"/>
    <w:multiLevelType w:val="hybridMultilevel"/>
    <w:tmpl w:val="9F0C405A"/>
    <w:lvl w:ilvl="0" w:tplc="5284156C">
      <w:start w:val="1"/>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9">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1">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142">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B260F1B"/>
    <w:multiLevelType w:val="hybridMultilevel"/>
    <w:tmpl w:val="7E3AF08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5C2E177E"/>
    <w:multiLevelType w:val="hybridMultilevel"/>
    <w:tmpl w:val="30989AC2"/>
    <w:lvl w:ilvl="0" w:tplc="041B0001">
      <w:start w:val="1"/>
      <w:numFmt w:val="bullet"/>
      <w:lvlText w:val=""/>
      <w:lvlJc w:val="left"/>
      <w:pPr>
        <w:ind w:left="790" w:hanging="360"/>
      </w:pPr>
      <w:rPr>
        <w:rFonts w:ascii="Symbol" w:hAnsi="Symbol" w:hint="default"/>
      </w:rPr>
    </w:lvl>
    <w:lvl w:ilvl="1" w:tplc="041B0003" w:tentative="1">
      <w:start w:val="1"/>
      <w:numFmt w:val="bullet"/>
      <w:lvlText w:val="o"/>
      <w:lvlJc w:val="left"/>
      <w:pPr>
        <w:ind w:left="1510" w:hanging="360"/>
      </w:pPr>
      <w:rPr>
        <w:rFonts w:ascii="Courier New" w:hAnsi="Courier New" w:cs="Courier New" w:hint="default"/>
      </w:rPr>
    </w:lvl>
    <w:lvl w:ilvl="2" w:tplc="041B0005" w:tentative="1">
      <w:start w:val="1"/>
      <w:numFmt w:val="bullet"/>
      <w:lvlText w:val=""/>
      <w:lvlJc w:val="left"/>
      <w:pPr>
        <w:ind w:left="2230" w:hanging="360"/>
      </w:pPr>
      <w:rPr>
        <w:rFonts w:ascii="Wingdings" w:hAnsi="Wingdings" w:hint="default"/>
      </w:rPr>
    </w:lvl>
    <w:lvl w:ilvl="3" w:tplc="041B0001" w:tentative="1">
      <w:start w:val="1"/>
      <w:numFmt w:val="bullet"/>
      <w:lvlText w:val=""/>
      <w:lvlJc w:val="left"/>
      <w:pPr>
        <w:ind w:left="2950" w:hanging="360"/>
      </w:pPr>
      <w:rPr>
        <w:rFonts w:ascii="Symbol" w:hAnsi="Symbol" w:hint="default"/>
      </w:rPr>
    </w:lvl>
    <w:lvl w:ilvl="4" w:tplc="041B0003" w:tentative="1">
      <w:start w:val="1"/>
      <w:numFmt w:val="bullet"/>
      <w:lvlText w:val="o"/>
      <w:lvlJc w:val="left"/>
      <w:pPr>
        <w:ind w:left="3670" w:hanging="360"/>
      </w:pPr>
      <w:rPr>
        <w:rFonts w:ascii="Courier New" w:hAnsi="Courier New" w:cs="Courier New" w:hint="default"/>
      </w:rPr>
    </w:lvl>
    <w:lvl w:ilvl="5" w:tplc="041B0005" w:tentative="1">
      <w:start w:val="1"/>
      <w:numFmt w:val="bullet"/>
      <w:lvlText w:val=""/>
      <w:lvlJc w:val="left"/>
      <w:pPr>
        <w:ind w:left="4390" w:hanging="360"/>
      </w:pPr>
      <w:rPr>
        <w:rFonts w:ascii="Wingdings" w:hAnsi="Wingdings" w:hint="default"/>
      </w:rPr>
    </w:lvl>
    <w:lvl w:ilvl="6" w:tplc="041B0001" w:tentative="1">
      <w:start w:val="1"/>
      <w:numFmt w:val="bullet"/>
      <w:lvlText w:val=""/>
      <w:lvlJc w:val="left"/>
      <w:pPr>
        <w:ind w:left="5110" w:hanging="360"/>
      </w:pPr>
      <w:rPr>
        <w:rFonts w:ascii="Symbol" w:hAnsi="Symbol" w:hint="default"/>
      </w:rPr>
    </w:lvl>
    <w:lvl w:ilvl="7" w:tplc="041B0003" w:tentative="1">
      <w:start w:val="1"/>
      <w:numFmt w:val="bullet"/>
      <w:lvlText w:val="o"/>
      <w:lvlJc w:val="left"/>
      <w:pPr>
        <w:ind w:left="5830" w:hanging="360"/>
      </w:pPr>
      <w:rPr>
        <w:rFonts w:ascii="Courier New" w:hAnsi="Courier New" w:cs="Courier New" w:hint="default"/>
      </w:rPr>
    </w:lvl>
    <w:lvl w:ilvl="8" w:tplc="041B0005" w:tentative="1">
      <w:start w:val="1"/>
      <w:numFmt w:val="bullet"/>
      <w:lvlText w:val=""/>
      <w:lvlJc w:val="left"/>
      <w:pPr>
        <w:ind w:left="6550" w:hanging="360"/>
      </w:pPr>
      <w:rPr>
        <w:rFonts w:ascii="Wingdings" w:hAnsi="Wingdings" w:hint="default"/>
      </w:rPr>
    </w:lvl>
  </w:abstractNum>
  <w:abstractNum w:abstractNumId="145">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6">
    <w:nsid w:val="5CA86AAE"/>
    <w:multiLevelType w:val="hybridMultilevel"/>
    <w:tmpl w:val="6DC47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60822EFC"/>
    <w:multiLevelType w:val="hybridMultilevel"/>
    <w:tmpl w:val="79925B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60A73436"/>
    <w:multiLevelType w:val="hybridMultilevel"/>
    <w:tmpl w:val="F3161EE8"/>
    <w:lvl w:ilvl="0" w:tplc="5284156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0">
    <w:nsid w:val="61D447E9"/>
    <w:multiLevelType w:val="hybridMultilevel"/>
    <w:tmpl w:val="DA5A6A4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1">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31319AB"/>
    <w:multiLevelType w:val="hybridMultilevel"/>
    <w:tmpl w:val="F7D41D0E"/>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63492CCA"/>
    <w:multiLevelType w:val="hybridMultilevel"/>
    <w:tmpl w:val="D79AD7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63AB60B9"/>
    <w:multiLevelType w:val="hybridMultilevel"/>
    <w:tmpl w:val="AA96A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158">
    <w:nsid w:val="6550686D"/>
    <w:multiLevelType w:val="hybridMultilevel"/>
    <w:tmpl w:val="EEACC6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6733569D"/>
    <w:multiLevelType w:val="hybridMultilevel"/>
    <w:tmpl w:val="24AEB0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3">
    <w:nsid w:val="68276020"/>
    <w:multiLevelType w:val="hybridMultilevel"/>
    <w:tmpl w:val="E6AAB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693C69EC"/>
    <w:multiLevelType w:val="hybridMultilevel"/>
    <w:tmpl w:val="9B5202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nsid w:val="696A4253"/>
    <w:multiLevelType w:val="hybridMultilevel"/>
    <w:tmpl w:val="5F1AC7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6AB60C70"/>
    <w:multiLevelType w:val="hybridMultilevel"/>
    <w:tmpl w:val="925A2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6C636402"/>
    <w:multiLevelType w:val="hybridMultilevel"/>
    <w:tmpl w:val="E454EB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4">
    <w:nsid w:val="6EB4336A"/>
    <w:multiLevelType w:val="hybridMultilevel"/>
    <w:tmpl w:val="4A46C9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176">
    <w:nsid w:val="6FF850F1"/>
    <w:multiLevelType w:val="hybridMultilevel"/>
    <w:tmpl w:val="0568BBB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70374548"/>
    <w:multiLevelType w:val="hybridMultilevel"/>
    <w:tmpl w:val="B8C4B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9">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nsid w:val="71C90D5E"/>
    <w:multiLevelType w:val="hybridMultilevel"/>
    <w:tmpl w:val="040C825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5">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6">
    <w:nsid w:val="74C57017"/>
    <w:multiLevelType w:val="hybridMultilevel"/>
    <w:tmpl w:val="E342FD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75422EF2"/>
    <w:multiLevelType w:val="hybridMultilevel"/>
    <w:tmpl w:val="50703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75D24322"/>
    <w:multiLevelType w:val="hybridMultilevel"/>
    <w:tmpl w:val="7E6A2E5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nsid w:val="76D1775A"/>
    <w:multiLevelType w:val="hybridMultilevel"/>
    <w:tmpl w:val="0B30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77AB1FBC"/>
    <w:multiLevelType w:val="hybridMultilevel"/>
    <w:tmpl w:val="34725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78A93969"/>
    <w:multiLevelType w:val="hybridMultilevel"/>
    <w:tmpl w:val="68609AB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9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9866F28"/>
    <w:multiLevelType w:val="hybridMultilevel"/>
    <w:tmpl w:val="608EA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7D114092"/>
    <w:multiLevelType w:val="hybridMultilevel"/>
    <w:tmpl w:val="3A8212C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7">
    <w:nsid w:val="7DE45FCC"/>
    <w:multiLevelType w:val="hybridMultilevel"/>
    <w:tmpl w:val="B66CE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abstractNum w:abstractNumId="200">
    <w:nsid w:val="7FD9712A"/>
    <w:multiLevelType w:val="hybridMultilevel"/>
    <w:tmpl w:val="8AB6E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7"/>
  </w:num>
  <w:num w:numId="2">
    <w:abstractNumId w:val="72"/>
  </w:num>
  <w:num w:numId="3">
    <w:abstractNumId w:val="142"/>
  </w:num>
  <w:num w:numId="4">
    <w:abstractNumId w:val="175"/>
  </w:num>
  <w:num w:numId="5">
    <w:abstractNumId w:val="166"/>
  </w:num>
  <w:num w:numId="6">
    <w:abstractNumId w:val="170"/>
  </w:num>
  <w:num w:numId="7">
    <w:abstractNumId w:val="90"/>
  </w:num>
  <w:num w:numId="8">
    <w:abstractNumId w:val="103"/>
  </w:num>
  <w:num w:numId="9">
    <w:abstractNumId w:val="185"/>
  </w:num>
  <w:num w:numId="10">
    <w:abstractNumId w:val="171"/>
  </w:num>
  <w:num w:numId="11">
    <w:abstractNumId w:val="141"/>
  </w:num>
  <w:num w:numId="12">
    <w:abstractNumId w:val="71"/>
  </w:num>
  <w:num w:numId="13">
    <w:abstractNumId w:val="157"/>
  </w:num>
  <w:num w:numId="14">
    <w:abstractNumId w:val="173"/>
  </w:num>
  <w:num w:numId="15">
    <w:abstractNumId w:val="140"/>
  </w:num>
  <w:num w:numId="16">
    <w:abstractNumId w:val="145"/>
  </w:num>
  <w:num w:numId="17">
    <w:abstractNumId w:val="136"/>
  </w:num>
  <w:num w:numId="18">
    <w:abstractNumId w:val="52"/>
  </w:num>
  <w:num w:numId="19">
    <w:abstractNumId w:val="1"/>
  </w:num>
  <w:num w:numId="20">
    <w:abstractNumId w:val="132"/>
  </w:num>
  <w:num w:numId="21">
    <w:abstractNumId w:val="93"/>
  </w:num>
  <w:num w:numId="22">
    <w:abstractNumId w:val="59"/>
  </w:num>
  <w:num w:numId="23">
    <w:abstractNumId w:val="13"/>
  </w:num>
  <w:num w:numId="24">
    <w:abstractNumId w:val="193"/>
  </w:num>
  <w:num w:numId="25">
    <w:abstractNumId w:val="4"/>
  </w:num>
  <w:num w:numId="26">
    <w:abstractNumId w:val="0"/>
  </w:num>
  <w:num w:numId="27">
    <w:abstractNumId w:val="181"/>
  </w:num>
  <w:num w:numId="28">
    <w:abstractNumId w:val="129"/>
  </w:num>
  <w:num w:numId="29">
    <w:abstractNumId w:val="51"/>
  </w:num>
  <w:num w:numId="30">
    <w:abstractNumId w:val="57"/>
  </w:num>
  <w:num w:numId="31">
    <w:abstractNumId w:val="194"/>
  </w:num>
  <w:num w:numId="32">
    <w:abstractNumId w:val="62"/>
  </w:num>
  <w:num w:numId="33">
    <w:abstractNumId w:val="178"/>
  </w:num>
  <w:num w:numId="34">
    <w:abstractNumId w:val="96"/>
  </w:num>
  <w:num w:numId="35">
    <w:abstractNumId w:val="82"/>
  </w:num>
  <w:num w:numId="36">
    <w:abstractNumId w:val="162"/>
  </w:num>
  <w:num w:numId="37">
    <w:abstractNumId w:val="184"/>
  </w:num>
  <w:num w:numId="38">
    <w:abstractNumId w:val="5"/>
  </w:num>
  <w:num w:numId="39">
    <w:abstractNumId w:val="3"/>
  </w:num>
  <w:num w:numId="40">
    <w:abstractNumId w:val="80"/>
  </w:num>
  <w:num w:numId="41">
    <w:abstractNumId w:val="199"/>
  </w:num>
  <w:num w:numId="42">
    <w:abstractNumId w:val="7"/>
  </w:num>
  <w:num w:numId="43">
    <w:abstractNumId w:val="98"/>
  </w:num>
  <w:num w:numId="44">
    <w:abstractNumId w:val="40"/>
  </w:num>
  <w:num w:numId="45">
    <w:abstractNumId w:val="46"/>
  </w:num>
  <w:num w:numId="46">
    <w:abstractNumId w:val="100"/>
  </w:num>
  <w:num w:numId="47">
    <w:abstractNumId w:val="116"/>
  </w:num>
  <w:num w:numId="48">
    <w:abstractNumId w:val="187"/>
  </w:num>
  <w:num w:numId="49">
    <w:abstractNumId w:val="147"/>
  </w:num>
  <w:num w:numId="50">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88"/>
  </w:num>
  <w:num w:numId="53">
    <w:abstractNumId w:val="121"/>
  </w:num>
  <w:num w:numId="54">
    <w:abstractNumId w:val="124"/>
  </w:num>
  <w:num w:numId="55">
    <w:abstractNumId w:val="65"/>
  </w:num>
  <w:num w:numId="56">
    <w:abstractNumId w:val="54"/>
  </w:num>
  <w:num w:numId="57">
    <w:abstractNumId w:val="120"/>
  </w:num>
  <w:num w:numId="58">
    <w:abstractNumId w:val="97"/>
  </w:num>
  <w:num w:numId="59">
    <w:abstractNumId w:val="53"/>
  </w:num>
  <w:num w:numId="60">
    <w:abstractNumId w:val="117"/>
  </w:num>
  <w:num w:numId="61">
    <w:abstractNumId w:val="115"/>
  </w:num>
  <w:num w:numId="62">
    <w:abstractNumId w:val="179"/>
  </w:num>
  <w:num w:numId="63">
    <w:abstractNumId w:val="15"/>
  </w:num>
  <w:num w:numId="64">
    <w:abstractNumId w:val="131"/>
  </w:num>
  <w:num w:numId="65">
    <w:abstractNumId w:val="39"/>
  </w:num>
  <w:num w:numId="66">
    <w:abstractNumId w:val="183"/>
  </w:num>
  <w:num w:numId="67">
    <w:abstractNumId w:val="110"/>
  </w:num>
  <w:num w:numId="68">
    <w:abstractNumId w:val="180"/>
  </w:num>
  <w:num w:numId="69">
    <w:abstractNumId w:val="16"/>
  </w:num>
  <w:num w:numId="70">
    <w:abstractNumId w:val="137"/>
  </w:num>
  <w:num w:numId="71">
    <w:abstractNumId w:val="6"/>
  </w:num>
  <w:num w:numId="72">
    <w:abstractNumId w:val="64"/>
  </w:num>
  <w:num w:numId="73">
    <w:abstractNumId w:val="172"/>
  </w:num>
  <w:num w:numId="74">
    <w:abstractNumId w:val="161"/>
  </w:num>
  <w:num w:numId="75">
    <w:abstractNumId w:val="21"/>
  </w:num>
  <w:num w:numId="76">
    <w:abstractNumId w:val="139"/>
  </w:num>
  <w:num w:numId="77">
    <w:abstractNumId w:val="122"/>
  </w:num>
  <w:num w:numId="78">
    <w:abstractNumId w:val="63"/>
  </w:num>
  <w:num w:numId="79">
    <w:abstractNumId w:val="135"/>
  </w:num>
  <w:num w:numId="80">
    <w:abstractNumId w:val="26"/>
  </w:num>
  <w:num w:numId="81">
    <w:abstractNumId w:val="160"/>
  </w:num>
  <w:num w:numId="82">
    <w:abstractNumId w:val="198"/>
  </w:num>
  <w:num w:numId="83">
    <w:abstractNumId w:val="153"/>
  </w:num>
  <w:num w:numId="84">
    <w:abstractNumId w:val="76"/>
  </w:num>
  <w:num w:numId="85">
    <w:abstractNumId w:val="123"/>
  </w:num>
  <w:num w:numId="86">
    <w:abstractNumId w:val="151"/>
  </w:num>
  <w:num w:numId="87">
    <w:abstractNumId w:val="70"/>
  </w:num>
  <w:num w:numId="88">
    <w:abstractNumId w:val="84"/>
  </w:num>
  <w:num w:numId="89">
    <w:abstractNumId w:val="10"/>
  </w:num>
  <w:num w:numId="90">
    <w:abstractNumId w:val="85"/>
  </w:num>
  <w:num w:numId="91">
    <w:abstractNumId w:val="42"/>
  </w:num>
  <w:num w:numId="92">
    <w:abstractNumId w:val="37"/>
  </w:num>
  <w:num w:numId="93">
    <w:abstractNumId w:val="111"/>
  </w:num>
  <w:num w:numId="94">
    <w:abstractNumId w:val="109"/>
  </w:num>
  <w:num w:numId="95">
    <w:abstractNumId w:val="149"/>
  </w:num>
  <w:num w:numId="96">
    <w:abstractNumId w:val="106"/>
  </w:num>
  <w:num w:numId="97">
    <w:abstractNumId w:val="113"/>
  </w:num>
  <w:num w:numId="98">
    <w:abstractNumId w:val="29"/>
  </w:num>
  <w:num w:numId="99">
    <w:abstractNumId w:val="156"/>
  </w:num>
  <w:num w:numId="100">
    <w:abstractNumId w:val="75"/>
  </w:num>
  <w:num w:numId="101">
    <w:abstractNumId w:val="12"/>
  </w:num>
  <w:num w:numId="102">
    <w:abstractNumId w:val="200"/>
  </w:num>
  <w:num w:numId="103">
    <w:abstractNumId w:val="49"/>
  </w:num>
  <w:num w:numId="10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num>
  <w:num w:numId="108">
    <w:abstractNumId w:val="28"/>
  </w:num>
  <w:num w:numId="109">
    <w:abstractNumId w:val="94"/>
  </w:num>
  <w:num w:numId="110">
    <w:abstractNumId w:val="138"/>
  </w:num>
  <w:num w:numId="111">
    <w:abstractNumId w:val="68"/>
  </w:num>
  <w:num w:numId="112">
    <w:abstractNumId w:val="114"/>
  </w:num>
  <w:num w:numId="113">
    <w:abstractNumId w:val="27"/>
  </w:num>
  <w:num w:numId="114">
    <w:abstractNumId w:val="36"/>
  </w:num>
  <w:num w:numId="115">
    <w:abstractNumId w:val="125"/>
  </w:num>
  <w:num w:numId="116">
    <w:abstractNumId w:val="67"/>
  </w:num>
  <w:num w:numId="117">
    <w:abstractNumId w:val="69"/>
  </w:num>
  <w:num w:numId="118">
    <w:abstractNumId w:val="30"/>
  </w:num>
  <w:num w:numId="119">
    <w:abstractNumId w:val="108"/>
  </w:num>
  <w:num w:numId="120">
    <w:abstractNumId w:val="182"/>
  </w:num>
  <w:num w:numId="121">
    <w:abstractNumId w:val="144"/>
  </w:num>
  <w:num w:numId="122">
    <w:abstractNumId w:val="20"/>
  </w:num>
  <w:num w:numId="123">
    <w:abstractNumId w:val="112"/>
  </w:num>
  <w:num w:numId="124">
    <w:abstractNumId w:val="38"/>
  </w:num>
  <w:num w:numId="125">
    <w:abstractNumId w:val="105"/>
  </w:num>
  <w:num w:numId="126">
    <w:abstractNumId w:val="155"/>
  </w:num>
  <w:num w:numId="127">
    <w:abstractNumId w:val="61"/>
  </w:num>
  <w:num w:numId="128">
    <w:abstractNumId w:val="89"/>
  </w:num>
  <w:num w:numId="129">
    <w:abstractNumId w:val="165"/>
  </w:num>
  <w:num w:numId="130">
    <w:abstractNumId w:val="43"/>
  </w:num>
  <w:num w:numId="131">
    <w:abstractNumId w:val="119"/>
  </w:num>
  <w:num w:numId="132">
    <w:abstractNumId w:val="169"/>
  </w:num>
  <w:num w:numId="133">
    <w:abstractNumId w:val="17"/>
  </w:num>
  <w:num w:numId="134">
    <w:abstractNumId w:val="102"/>
  </w:num>
  <w:num w:numId="135">
    <w:abstractNumId w:val="23"/>
  </w:num>
  <w:num w:numId="136">
    <w:abstractNumId w:val="189"/>
  </w:num>
  <w:num w:numId="137">
    <w:abstractNumId w:val="174"/>
  </w:num>
  <w:num w:numId="138">
    <w:abstractNumId w:val="164"/>
  </w:num>
  <w:num w:numId="139">
    <w:abstractNumId w:val="104"/>
  </w:num>
  <w:num w:numId="140">
    <w:abstractNumId w:val="130"/>
  </w:num>
  <w:num w:numId="141">
    <w:abstractNumId w:val="14"/>
  </w:num>
  <w:num w:numId="142">
    <w:abstractNumId w:val="55"/>
  </w:num>
  <w:num w:numId="143">
    <w:abstractNumId w:val="78"/>
  </w:num>
  <w:num w:numId="144">
    <w:abstractNumId w:val="101"/>
  </w:num>
  <w:num w:numId="145">
    <w:abstractNumId w:val="192"/>
  </w:num>
  <w:num w:numId="146">
    <w:abstractNumId w:val="35"/>
  </w:num>
  <w:num w:numId="147">
    <w:abstractNumId w:val="159"/>
  </w:num>
  <w:num w:numId="148">
    <w:abstractNumId w:val="148"/>
  </w:num>
  <w:num w:numId="149">
    <w:abstractNumId w:val="79"/>
  </w:num>
  <w:num w:numId="150">
    <w:abstractNumId w:val="56"/>
  </w:num>
  <w:num w:numId="151">
    <w:abstractNumId w:val="48"/>
  </w:num>
  <w:num w:numId="152">
    <w:abstractNumId w:val="50"/>
  </w:num>
  <w:num w:numId="153">
    <w:abstractNumId w:val="41"/>
  </w:num>
  <w:num w:numId="154">
    <w:abstractNumId w:val="158"/>
  </w:num>
  <w:num w:numId="155">
    <w:abstractNumId w:val="99"/>
  </w:num>
  <w:num w:numId="156">
    <w:abstractNumId w:val="107"/>
  </w:num>
  <w:num w:numId="157">
    <w:abstractNumId w:val="186"/>
  </w:num>
  <w:num w:numId="158">
    <w:abstractNumId w:val="143"/>
  </w:num>
  <w:num w:numId="159">
    <w:abstractNumId w:val="33"/>
  </w:num>
  <w:num w:numId="160">
    <w:abstractNumId w:val="32"/>
  </w:num>
  <w:num w:numId="161">
    <w:abstractNumId w:val="176"/>
  </w:num>
  <w:num w:numId="162">
    <w:abstractNumId w:val="126"/>
  </w:num>
  <w:num w:numId="163">
    <w:abstractNumId w:val="77"/>
  </w:num>
  <w:num w:numId="164">
    <w:abstractNumId w:val="81"/>
  </w:num>
  <w:num w:numId="165">
    <w:abstractNumId w:val="31"/>
  </w:num>
  <w:num w:numId="166">
    <w:abstractNumId w:val="195"/>
  </w:num>
  <w:num w:numId="167">
    <w:abstractNumId w:val="190"/>
  </w:num>
  <w:num w:numId="168">
    <w:abstractNumId w:val="18"/>
  </w:num>
  <w:num w:numId="169">
    <w:abstractNumId w:val="92"/>
  </w:num>
  <w:num w:numId="170">
    <w:abstractNumId w:val="11"/>
  </w:num>
  <w:num w:numId="171">
    <w:abstractNumId w:val="191"/>
  </w:num>
  <w:num w:numId="172">
    <w:abstractNumId w:val="95"/>
  </w:num>
  <w:num w:numId="173">
    <w:abstractNumId w:val="196"/>
  </w:num>
  <w:num w:numId="174">
    <w:abstractNumId w:val="83"/>
  </w:num>
  <w:num w:numId="175">
    <w:abstractNumId w:val="24"/>
  </w:num>
  <w:num w:numId="176">
    <w:abstractNumId w:val="9"/>
  </w:num>
  <w:num w:numId="177">
    <w:abstractNumId w:val="168"/>
  </w:num>
  <w:num w:numId="178">
    <w:abstractNumId w:val="133"/>
  </w:num>
  <w:num w:numId="179">
    <w:abstractNumId w:val="34"/>
  </w:num>
  <w:num w:numId="180">
    <w:abstractNumId w:val="188"/>
  </w:num>
  <w:num w:numId="181">
    <w:abstractNumId w:val="86"/>
  </w:num>
  <w:num w:numId="182">
    <w:abstractNumId w:val="45"/>
  </w:num>
  <w:num w:numId="183">
    <w:abstractNumId w:val="128"/>
  </w:num>
  <w:num w:numId="184">
    <w:abstractNumId w:val="118"/>
  </w:num>
  <w:num w:numId="185">
    <w:abstractNumId w:val="74"/>
  </w:num>
  <w:num w:numId="186">
    <w:abstractNumId w:val="66"/>
  </w:num>
  <w:num w:numId="187">
    <w:abstractNumId w:val="163"/>
  </w:num>
  <w:num w:numId="188">
    <w:abstractNumId w:val="197"/>
  </w:num>
  <w:num w:numId="189">
    <w:abstractNumId w:val="134"/>
  </w:num>
  <w:num w:numId="190">
    <w:abstractNumId w:val="47"/>
  </w:num>
  <w:num w:numId="191">
    <w:abstractNumId w:val="127"/>
  </w:num>
  <w:num w:numId="192">
    <w:abstractNumId w:val="146"/>
  </w:num>
  <w:num w:numId="193">
    <w:abstractNumId w:val="91"/>
  </w:num>
  <w:num w:numId="194">
    <w:abstractNumId w:val="8"/>
  </w:num>
  <w:num w:numId="195">
    <w:abstractNumId w:val="58"/>
  </w:num>
  <w:num w:numId="196">
    <w:abstractNumId w:val="177"/>
  </w:num>
  <w:num w:numId="197">
    <w:abstractNumId w:val="87"/>
  </w:num>
  <w:num w:numId="198">
    <w:abstractNumId w:val="25"/>
  </w:num>
  <w:num w:numId="199">
    <w:abstractNumId w:val="154"/>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23906"/>
  </w:hdrShapeDefaults>
  <w:footnotePr>
    <w:footnote w:id="-1"/>
    <w:footnote w:id="0"/>
    <w:footnote w:id="1"/>
  </w:footnotePr>
  <w:endnotePr>
    <w:endnote w:id="-1"/>
    <w:endnote w:id="0"/>
    <w:endnote w:id="1"/>
  </w:endnotePr>
  <w:compat/>
  <w:rsids>
    <w:rsidRoot w:val="00241FD2"/>
    <w:rsid w:val="00000252"/>
    <w:rsid w:val="00001D65"/>
    <w:rsid w:val="00001F84"/>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163"/>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A2A"/>
    <w:rsid w:val="000F7866"/>
    <w:rsid w:val="0010062B"/>
    <w:rsid w:val="00101340"/>
    <w:rsid w:val="001036A9"/>
    <w:rsid w:val="00103A56"/>
    <w:rsid w:val="00104A2A"/>
    <w:rsid w:val="00104AA5"/>
    <w:rsid w:val="00104E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3C29"/>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33D7"/>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647E"/>
    <w:rsid w:val="00336B2A"/>
    <w:rsid w:val="003375F2"/>
    <w:rsid w:val="00337D26"/>
    <w:rsid w:val="00337EB8"/>
    <w:rsid w:val="00341539"/>
    <w:rsid w:val="00342388"/>
    <w:rsid w:val="00342605"/>
    <w:rsid w:val="0034279A"/>
    <w:rsid w:val="0034290F"/>
    <w:rsid w:val="00343222"/>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079C"/>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609"/>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7F5"/>
    <w:rsid w:val="00526F0F"/>
    <w:rsid w:val="00527738"/>
    <w:rsid w:val="00527E08"/>
    <w:rsid w:val="00531119"/>
    <w:rsid w:val="0053149B"/>
    <w:rsid w:val="00531B4E"/>
    <w:rsid w:val="00531FB3"/>
    <w:rsid w:val="0053267B"/>
    <w:rsid w:val="00534137"/>
    <w:rsid w:val="00534148"/>
    <w:rsid w:val="005351AA"/>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0D"/>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F9E"/>
    <w:rsid w:val="007B1433"/>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90054F"/>
    <w:rsid w:val="0090398E"/>
    <w:rsid w:val="00903F4F"/>
    <w:rsid w:val="00904402"/>
    <w:rsid w:val="00904557"/>
    <w:rsid w:val="0090456F"/>
    <w:rsid w:val="009057DA"/>
    <w:rsid w:val="00907E72"/>
    <w:rsid w:val="00912CB0"/>
    <w:rsid w:val="00912E4C"/>
    <w:rsid w:val="00914A5E"/>
    <w:rsid w:val="00915F9A"/>
    <w:rsid w:val="0091686E"/>
    <w:rsid w:val="00916982"/>
    <w:rsid w:val="0091698C"/>
    <w:rsid w:val="00917377"/>
    <w:rsid w:val="009173E5"/>
    <w:rsid w:val="0091752D"/>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392A"/>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A19"/>
    <w:rsid w:val="009B5CB6"/>
    <w:rsid w:val="009B6FC7"/>
    <w:rsid w:val="009C10F5"/>
    <w:rsid w:val="009C1A27"/>
    <w:rsid w:val="009C1BAF"/>
    <w:rsid w:val="009C3134"/>
    <w:rsid w:val="009C3FD1"/>
    <w:rsid w:val="009C42BB"/>
    <w:rsid w:val="009C5116"/>
    <w:rsid w:val="009C581C"/>
    <w:rsid w:val="009C60AF"/>
    <w:rsid w:val="009C6141"/>
    <w:rsid w:val="009C6631"/>
    <w:rsid w:val="009C765C"/>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4A65"/>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41B0"/>
    <w:rsid w:val="00AE50B4"/>
    <w:rsid w:val="00AE68CE"/>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DBE"/>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66E83"/>
    <w:rsid w:val="00B702EF"/>
    <w:rsid w:val="00B708DE"/>
    <w:rsid w:val="00B71A2B"/>
    <w:rsid w:val="00B72BAE"/>
    <w:rsid w:val="00B72C03"/>
    <w:rsid w:val="00B7323C"/>
    <w:rsid w:val="00B732E2"/>
    <w:rsid w:val="00B73777"/>
    <w:rsid w:val="00B73D03"/>
    <w:rsid w:val="00B772C9"/>
    <w:rsid w:val="00B778C5"/>
    <w:rsid w:val="00B8020C"/>
    <w:rsid w:val="00B809D4"/>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10DA"/>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513C"/>
    <w:rsid w:val="00C956F0"/>
    <w:rsid w:val="00C95B5F"/>
    <w:rsid w:val="00C95BCB"/>
    <w:rsid w:val="00C96947"/>
    <w:rsid w:val="00C96D95"/>
    <w:rsid w:val="00CA14FA"/>
    <w:rsid w:val="00CA15B9"/>
    <w:rsid w:val="00CA1923"/>
    <w:rsid w:val="00CA2F31"/>
    <w:rsid w:val="00CA42C1"/>
    <w:rsid w:val="00CA46DF"/>
    <w:rsid w:val="00CA4C75"/>
    <w:rsid w:val="00CB25C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67236"/>
    <w:rsid w:val="00D702CD"/>
    <w:rsid w:val="00D70724"/>
    <w:rsid w:val="00D70B82"/>
    <w:rsid w:val="00D71071"/>
    <w:rsid w:val="00D7181A"/>
    <w:rsid w:val="00D7507A"/>
    <w:rsid w:val="00D7569E"/>
    <w:rsid w:val="00D76EFC"/>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521B"/>
    <w:rsid w:val="00EB1E9B"/>
    <w:rsid w:val="00EB4031"/>
    <w:rsid w:val="00EB614C"/>
    <w:rsid w:val="00EB66F0"/>
    <w:rsid w:val="00EB6B88"/>
    <w:rsid w:val="00EC2FF6"/>
    <w:rsid w:val="00EC5D24"/>
    <w:rsid w:val="00EC6AB1"/>
    <w:rsid w:val="00EC6F24"/>
    <w:rsid w:val="00ED04DE"/>
    <w:rsid w:val="00ED1044"/>
    <w:rsid w:val="00ED1E0C"/>
    <w:rsid w:val="00ED25EC"/>
    <w:rsid w:val="00ED2B9D"/>
    <w:rsid w:val="00ED2CD8"/>
    <w:rsid w:val="00ED3F63"/>
    <w:rsid w:val="00ED5D4D"/>
    <w:rsid w:val="00ED7845"/>
    <w:rsid w:val="00EE10A5"/>
    <w:rsid w:val="00EE10CC"/>
    <w:rsid w:val="00EE10E7"/>
    <w:rsid w:val="00EE12A8"/>
    <w:rsid w:val="00EE12EE"/>
    <w:rsid w:val="00EE22BF"/>
    <w:rsid w:val="00EE2510"/>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093758"/>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pz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CAB8-75F4-41C9-9583-2644232C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6428</Words>
  <Characters>36640</Characters>
  <Application>Microsoft Office Word</Application>
  <DocSecurity>0</DocSecurity>
  <Lines>305</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42983</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2019-11-08T15:25:00Z</dcterms:created>
  <dcterms:modified xsi:type="dcterms:W3CDTF">2020-09-21T08:59:00Z</dcterms:modified>
</cp:coreProperties>
</file>