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5C" w:rsidRDefault="00AB4B5C" w:rsidP="00E92BE8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A9133C" w:rsidRDefault="00A9133C" w:rsidP="00E92BE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:rsidR="001D0E8B" w:rsidRDefault="00E92BE8" w:rsidP="00E92BE8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Cs/>
          <w:color w:val="auto"/>
          <w:sz w:val="22"/>
        </w:rPr>
      </w:pPr>
      <w:r w:rsidRPr="00E92BE8">
        <w:rPr>
          <w:rFonts w:eastAsia="Arial"/>
          <w:bCs/>
          <w:color w:val="auto"/>
          <w:sz w:val="22"/>
        </w:rPr>
        <w:t xml:space="preserve">Predmetom zákazky je dodanie tovaru – materiálu používaného na zimnú údržbu cestných komunikácií, konkrétne rozmrazovacieho prostriedku na báze chloridu </w:t>
      </w:r>
      <w:proofErr w:type="spellStart"/>
      <w:r w:rsidRPr="00E92BE8">
        <w:rPr>
          <w:rFonts w:eastAsia="Arial"/>
          <w:bCs/>
          <w:color w:val="auto"/>
          <w:sz w:val="22"/>
        </w:rPr>
        <w:t>horečnatého</w:t>
      </w:r>
      <w:proofErr w:type="spellEnd"/>
      <w:r w:rsidRPr="00E92BE8">
        <w:rPr>
          <w:rFonts w:eastAsia="Arial"/>
          <w:bCs/>
          <w:color w:val="auto"/>
          <w:sz w:val="22"/>
        </w:rPr>
        <w:t xml:space="preserve"> (MgCl</w:t>
      </w:r>
      <w:r w:rsidRPr="004C533B">
        <w:rPr>
          <w:rFonts w:eastAsia="Arial"/>
          <w:bCs/>
          <w:color w:val="auto"/>
          <w:sz w:val="22"/>
          <w:vertAlign w:val="subscript"/>
        </w:rPr>
        <w:t>2</w:t>
      </w:r>
      <w:r w:rsidRPr="00E92BE8">
        <w:rPr>
          <w:rFonts w:eastAsia="Arial"/>
          <w:bCs/>
          <w:color w:val="auto"/>
          <w:sz w:val="22"/>
        </w:rPr>
        <w:t xml:space="preserve">) v tuhej forme, baleného v „Big </w:t>
      </w:r>
      <w:proofErr w:type="spellStart"/>
      <w:r w:rsidRPr="00E92BE8">
        <w:rPr>
          <w:rFonts w:eastAsia="Arial"/>
          <w:bCs/>
          <w:color w:val="auto"/>
          <w:sz w:val="22"/>
        </w:rPr>
        <w:t>bag</w:t>
      </w:r>
      <w:proofErr w:type="spellEnd"/>
      <w:r w:rsidRPr="00E92BE8">
        <w:rPr>
          <w:rFonts w:eastAsia="Arial"/>
          <w:bCs/>
          <w:color w:val="auto"/>
          <w:sz w:val="22"/>
        </w:rPr>
        <w:t>“ o hmotnosti balenia 1 tona, s účinnosťou rozmra</w:t>
      </w:r>
      <w:r>
        <w:rPr>
          <w:rFonts w:eastAsia="Arial"/>
          <w:bCs/>
          <w:color w:val="auto"/>
          <w:sz w:val="22"/>
        </w:rPr>
        <w:t xml:space="preserve">zovania – 34° </w:t>
      </w:r>
      <w:r w:rsidRPr="00E92BE8">
        <w:rPr>
          <w:rFonts w:eastAsia="Arial"/>
          <w:bCs/>
          <w:color w:val="auto"/>
          <w:sz w:val="22"/>
        </w:rPr>
        <w:t xml:space="preserve">C a menej, vrátane jeho dopravy s vyložením tovaru z dopravných prostriedkov na miesta určenia, ktorými sú  jednotlivé strediská Banskobystrickej regionálnej správy ciest, </w:t>
      </w:r>
      <w:proofErr w:type="spellStart"/>
      <w:r w:rsidRPr="00E92BE8">
        <w:rPr>
          <w:rFonts w:eastAsia="Arial"/>
          <w:bCs/>
          <w:color w:val="auto"/>
          <w:sz w:val="22"/>
        </w:rPr>
        <w:t>a.s</w:t>
      </w:r>
      <w:proofErr w:type="spellEnd"/>
      <w:r w:rsidRPr="00E92BE8">
        <w:rPr>
          <w:rFonts w:eastAsia="Arial"/>
          <w:bCs/>
          <w:color w:val="auto"/>
          <w:sz w:val="22"/>
        </w:rPr>
        <w:t xml:space="preserve">. (ďalej len „BBRSC </w:t>
      </w:r>
      <w:proofErr w:type="spellStart"/>
      <w:r w:rsidRPr="00E92BE8">
        <w:rPr>
          <w:rFonts w:eastAsia="Arial"/>
          <w:bCs/>
          <w:color w:val="auto"/>
          <w:sz w:val="22"/>
        </w:rPr>
        <w:t>a.s</w:t>
      </w:r>
      <w:proofErr w:type="spellEnd"/>
      <w:r w:rsidRPr="00E92BE8">
        <w:rPr>
          <w:rFonts w:eastAsia="Arial"/>
          <w:bCs/>
          <w:color w:val="auto"/>
          <w:sz w:val="22"/>
        </w:rPr>
        <w:t>.“) na obdobie zimnej sezóny 20</w:t>
      </w:r>
      <w:r w:rsidR="004C533B">
        <w:rPr>
          <w:rFonts w:eastAsia="Arial"/>
          <w:bCs/>
          <w:color w:val="auto"/>
          <w:sz w:val="22"/>
        </w:rPr>
        <w:t>20</w:t>
      </w:r>
      <w:r w:rsidRPr="00E92BE8">
        <w:rPr>
          <w:rFonts w:eastAsia="Arial"/>
          <w:bCs/>
          <w:color w:val="auto"/>
          <w:sz w:val="22"/>
        </w:rPr>
        <w:t>/202</w:t>
      </w:r>
      <w:r w:rsidR="004C533B">
        <w:rPr>
          <w:rFonts w:eastAsia="Arial"/>
          <w:bCs/>
          <w:color w:val="auto"/>
          <w:sz w:val="22"/>
        </w:rPr>
        <w:t>1</w:t>
      </w:r>
      <w:r>
        <w:rPr>
          <w:rFonts w:eastAsia="Arial"/>
          <w:bCs/>
          <w:color w:val="auto"/>
          <w:sz w:val="22"/>
        </w:rPr>
        <w:t>. C</w:t>
      </w:r>
      <w:r w:rsidRPr="00E92BE8">
        <w:rPr>
          <w:rFonts w:eastAsia="Arial"/>
          <w:bCs/>
          <w:color w:val="auto"/>
          <w:sz w:val="22"/>
        </w:rPr>
        <w:t xml:space="preserve">elkový odber za uvedené obdobie je </w:t>
      </w:r>
      <w:r w:rsidRPr="00E92BE8">
        <w:rPr>
          <w:rFonts w:eastAsia="Arial"/>
          <w:b/>
          <w:bCs/>
          <w:color w:val="auto"/>
          <w:sz w:val="22"/>
        </w:rPr>
        <w:t>2</w:t>
      </w:r>
      <w:r w:rsidR="004C533B">
        <w:rPr>
          <w:rFonts w:eastAsia="Arial"/>
          <w:b/>
          <w:bCs/>
          <w:color w:val="auto"/>
          <w:sz w:val="22"/>
        </w:rPr>
        <w:t>88</w:t>
      </w:r>
      <w:r w:rsidRPr="00E92BE8">
        <w:rPr>
          <w:rFonts w:eastAsia="Arial"/>
          <w:b/>
          <w:bCs/>
          <w:color w:val="auto"/>
          <w:sz w:val="22"/>
        </w:rPr>
        <w:t xml:space="preserve"> ton.</w:t>
      </w:r>
    </w:p>
    <w:p w:rsidR="00E92BE8" w:rsidRPr="00E92BE8" w:rsidRDefault="00E92BE8" w:rsidP="00E92BE8">
      <w:pPr>
        <w:pStyle w:val="Default"/>
        <w:suppressAutoHyphens/>
        <w:autoSpaceDN/>
        <w:adjustRightInd/>
        <w:jc w:val="both"/>
        <w:rPr>
          <w:rFonts w:eastAsia="Arial"/>
          <w:bCs/>
          <w:color w:val="auto"/>
          <w:sz w:val="22"/>
        </w:rPr>
      </w:pPr>
    </w:p>
    <w:p w:rsidR="00E02EA6" w:rsidRPr="001D0E8B" w:rsidRDefault="00E02EA6" w:rsidP="001D0E8B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1D0E8B">
        <w:rPr>
          <w:rFonts w:eastAsia="Arial"/>
          <w:b/>
          <w:bCs/>
          <w:color w:val="auto"/>
          <w:sz w:val="22"/>
        </w:rPr>
        <w:t xml:space="preserve">Požiadavky na posypový materiál na báze chloridu </w:t>
      </w:r>
      <w:proofErr w:type="spellStart"/>
      <w:r w:rsidR="002E2C48">
        <w:rPr>
          <w:rFonts w:eastAsia="Arial"/>
          <w:b/>
          <w:bCs/>
          <w:color w:val="auto"/>
          <w:sz w:val="22"/>
        </w:rPr>
        <w:t>horečnatého</w:t>
      </w:r>
      <w:proofErr w:type="spellEnd"/>
      <w:r w:rsidRPr="001D0E8B">
        <w:rPr>
          <w:rFonts w:eastAsia="Arial"/>
          <w:b/>
          <w:bCs/>
          <w:color w:val="auto"/>
          <w:sz w:val="22"/>
        </w:rPr>
        <w:t>.</w:t>
      </w:r>
    </w:p>
    <w:p w:rsidR="00E92BE8" w:rsidRPr="00E02EA6" w:rsidRDefault="00E92BE8" w:rsidP="00E92BE8">
      <w:pPr>
        <w:pStyle w:val="Odsekzoznamu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02EA6">
        <w:rPr>
          <w:rFonts w:ascii="Calibri" w:hAnsi="Calibri"/>
          <w:sz w:val="24"/>
          <w:szCs w:val="24"/>
        </w:rPr>
        <w:t xml:space="preserve">chlorid </w:t>
      </w:r>
      <w:proofErr w:type="spellStart"/>
      <w:r>
        <w:rPr>
          <w:rFonts w:ascii="Calibri" w:hAnsi="Calibri"/>
          <w:sz w:val="24"/>
          <w:szCs w:val="24"/>
        </w:rPr>
        <w:t>horečnatý</w:t>
      </w:r>
      <w:proofErr w:type="spellEnd"/>
      <w:r w:rsidRPr="00E02EA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–</w:t>
      </w:r>
      <w:r w:rsidRPr="00E02EA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Mg</w:t>
      </w:r>
      <w:r w:rsidRPr="00E02EA6">
        <w:rPr>
          <w:rFonts w:ascii="Calibri" w:hAnsi="Calibri"/>
          <w:sz w:val="24"/>
          <w:szCs w:val="24"/>
        </w:rPr>
        <w:t>Cl</w:t>
      </w:r>
      <w:r>
        <w:rPr>
          <w:rFonts w:ascii="Calibri" w:hAnsi="Calibri"/>
          <w:sz w:val="24"/>
          <w:szCs w:val="24"/>
          <w:vertAlign w:val="subscript"/>
        </w:rPr>
        <w:t>2</w:t>
      </w:r>
      <w:r w:rsidRPr="00E02EA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–</w:t>
      </w:r>
      <w:r w:rsidRPr="00E02EA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balený v 1 tonových „Big </w:t>
      </w:r>
      <w:proofErr w:type="spellStart"/>
      <w:r>
        <w:rPr>
          <w:rFonts w:ascii="Calibri" w:hAnsi="Calibri"/>
          <w:sz w:val="24"/>
          <w:szCs w:val="24"/>
        </w:rPr>
        <w:t>bag</w:t>
      </w:r>
      <w:proofErr w:type="spellEnd"/>
      <w:r>
        <w:rPr>
          <w:rFonts w:ascii="Calibri" w:hAnsi="Calibri"/>
          <w:sz w:val="24"/>
          <w:szCs w:val="24"/>
        </w:rPr>
        <w:t xml:space="preserve"> baleniach“</w:t>
      </w:r>
      <w:r w:rsidRPr="00E02EA6">
        <w:rPr>
          <w:rFonts w:ascii="Calibri" w:hAnsi="Calibri"/>
          <w:sz w:val="24"/>
          <w:szCs w:val="24"/>
        </w:rPr>
        <w:t>: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MgCl</w:t>
      </w:r>
      <w:r w:rsidRPr="00741660">
        <w:rPr>
          <w:rFonts w:eastAsia="Arial"/>
          <w:bCs/>
          <w:color w:val="auto"/>
          <w:vertAlign w:val="subscript"/>
        </w:rPr>
        <w:t>2</w:t>
      </w:r>
      <w:r w:rsidRPr="00741660">
        <w:rPr>
          <w:rFonts w:eastAsia="Arial"/>
          <w:bCs/>
          <w:color w:val="auto"/>
        </w:rPr>
        <w:t xml:space="preserve"> min. 46,50 %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MgSO</w:t>
      </w:r>
      <w:r w:rsidRPr="00741660">
        <w:rPr>
          <w:rFonts w:eastAsia="Arial"/>
          <w:bCs/>
          <w:color w:val="auto"/>
          <w:vertAlign w:val="subscript"/>
        </w:rPr>
        <w:t>4</w:t>
      </w:r>
      <w:r w:rsidRPr="00741660">
        <w:rPr>
          <w:rFonts w:eastAsia="Arial"/>
          <w:bCs/>
          <w:color w:val="auto"/>
        </w:rPr>
        <w:t xml:space="preserve"> max. 0,60 %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proofErr w:type="spellStart"/>
      <w:r w:rsidRPr="00741660">
        <w:rPr>
          <w:rFonts w:eastAsia="Arial"/>
          <w:bCs/>
          <w:color w:val="auto"/>
        </w:rPr>
        <w:t>KCl</w:t>
      </w:r>
      <w:proofErr w:type="spellEnd"/>
      <w:r w:rsidRPr="00741660">
        <w:rPr>
          <w:rFonts w:eastAsia="Arial"/>
          <w:bCs/>
          <w:color w:val="auto"/>
        </w:rPr>
        <w:t xml:space="preserve"> max. 0,80 %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proofErr w:type="spellStart"/>
      <w:r w:rsidRPr="00741660">
        <w:rPr>
          <w:rFonts w:eastAsia="Arial"/>
          <w:bCs/>
          <w:color w:val="auto"/>
        </w:rPr>
        <w:t>NaCl</w:t>
      </w:r>
      <w:proofErr w:type="spellEnd"/>
      <w:r w:rsidRPr="00741660">
        <w:rPr>
          <w:rFonts w:eastAsia="Arial"/>
          <w:bCs/>
          <w:color w:val="auto"/>
        </w:rPr>
        <w:t xml:space="preserve"> max. 0,90 %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E92BE8">
        <w:rPr>
          <w:rFonts w:eastAsia="Arial"/>
          <w:bCs/>
          <w:color w:val="auto"/>
        </w:rPr>
        <w:t>CaCl</w:t>
      </w:r>
      <w:r w:rsidRPr="00E92BE8">
        <w:rPr>
          <w:rFonts w:eastAsia="Arial"/>
          <w:bCs/>
          <w:color w:val="auto"/>
          <w:vertAlign w:val="subscript"/>
        </w:rPr>
        <w:t>2</w:t>
      </w:r>
      <w:r w:rsidRPr="00741660">
        <w:rPr>
          <w:rFonts w:eastAsia="Arial"/>
          <w:bCs/>
          <w:color w:val="auto"/>
        </w:rPr>
        <w:t xml:space="preserve"> max. 0,10 %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Br</w:t>
      </w:r>
      <w:r w:rsidRPr="00741660">
        <w:rPr>
          <w:rFonts w:eastAsia="Arial"/>
          <w:bCs/>
          <w:color w:val="auto"/>
          <w:vertAlign w:val="superscript"/>
        </w:rPr>
        <w:t>-</w:t>
      </w:r>
      <w:r w:rsidRPr="00741660">
        <w:rPr>
          <w:rFonts w:eastAsia="Arial"/>
          <w:bCs/>
          <w:color w:val="auto"/>
        </w:rPr>
        <w:t xml:space="preserve"> max. 0,70 %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Fe max. 15,00 mg.kg</w:t>
      </w:r>
      <w:r w:rsidRPr="00741660">
        <w:rPr>
          <w:rFonts w:eastAsia="Arial"/>
          <w:bCs/>
          <w:color w:val="auto"/>
          <w:vertAlign w:val="superscript"/>
        </w:rPr>
        <w:t>-1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As max. 0,10 mg.kg</w:t>
      </w:r>
      <w:r w:rsidRPr="00741660">
        <w:rPr>
          <w:rFonts w:eastAsia="Arial"/>
          <w:bCs/>
          <w:color w:val="auto"/>
          <w:vertAlign w:val="superscript"/>
        </w:rPr>
        <w:t>-1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Cd max. 0,10 mg.kg</w:t>
      </w:r>
      <w:r w:rsidRPr="00741660">
        <w:rPr>
          <w:rFonts w:eastAsia="Arial"/>
          <w:bCs/>
          <w:color w:val="auto"/>
          <w:vertAlign w:val="superscript"/>
        </w:rPr>
        <w:t>-1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Pb max. 1,00 mg.kg</w:t>
      </w:r>
      <w:r w:rsidRPr="00741660">
        <w:rPr>
          <w:rFonts w:eastAsia="Arial"/>
          <w:bCs/>
          <w:color w:val="auto"/>
          <w:vertAlign w:val="superscript"/>
        </w:rPr>
        <w:t>-1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Zn max. 0,50 mg.kg</w:t>
      </w:r>
      <w:r w:rsidRPr="00741660">
        <w:rPr>
          <w:rFonts w:eastAsia="Arial"/>
          <w:bCs/>
          <w:color w:val="auto"/>
          <w:vertAlign w:val="superscript"/>
        </w:rPr>
        <w:t>-1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účinnosť rozmrazovania -34 °C a menej (</w:t>
      </w:r>
      <w:proofErr w:type="spellStart"/>
      <w:r w:rsidRPr="00741660">
        <w:rPr>
          <w:rFonts w:eastAsia="Arial"/>
          <w:bCs/>
          <w:color w:val="auto"/>
        </w:rPr>
        <w:t>t.j</w:t>
      </w:r>
      <w:proofErr w:type="spellEnd"/>
      <w:r w:rsidRPr="00741660">
        <w:rPr>
          <w:rFonts w:eastAsia="Arial"/>
          <w:bCs/>
          <w:color w:val="auto"/>
        </w:rPr>
        <w:t>. čím nižšia teplota účinnosti rozmrazovania, tým lepšie)</w:t>
      </w:r>
    </w:p>
    <w:p w:rsidR="00E92BE8" w:rsidRDefault="00E92BE8" w:rsidP="00E92BE8">
      <w:pPr>
        <w:pStyle w:val="Default"/>
        <w:jc w:val="both"/>
      </w:pPr>
      <w:r>
        <w:t>Predmet zákazky</w:t>
      </w:r>
      <w:r w:rsidRPr="00E02EA6">
        <w:t xml:space="preserve"> musí spĺňať technické parametre v súla</w:t>
      </w:r>
      <w:r>
        <w:t>de s Technickým predpisom TP 039</w:t>
      </w:r>
      <w:r w:rsidRPr="00E02EA6">
        <w:t xml:space="preserve"> vydaným Ministerstvom dopravy, výstavby a regionálneho rozvoja SR.</w:t>
      </w:r>
    </w:p>
    <w:p w:rsidR="001D0E8B" w:rsidRPr="00B664DE" w:rsidRDefault="001D0E8B" w:rsidP="00E02EA6">
      <w:pPr>
        <w:pStyle w:val="Default"/>
        <w:jc w:val="both"/>
        <w:rPr>
          <w:sz w:val="22"/>
        </w:rPr>
      </w:pPr>
    </w:p>
    <w:p w:rsidR="00E92BE8" w:rsidRDefault="00007B20" w:rsidP="00E92BE8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b/>
          <w:sz w:val="22"/>
        </w:rPr>
        <w:t xml:space="preserve">Zoznam stredísk BBRSC </w:t>
      </w:r>
      <w:proofErr w:type="spellStart"/>
      <w:r w:rsidRPr="00B664DE">
        <w:rPr>
          <w:b/>
          <w:sz w:val="22"/>
        </w:rPr>
        <w:t>a.s</w:t>
      </w:r>
      <w:proofErr w:type="spellEnd"/>
      <w:r w:rsidRPr="00B664DE">
        <w:rPr>
          <w:b/>
          <w:sz w:val="22"/>
        </w:rPr>
        <w:t>.</w:t>
      </w:r>
    </w:p>
    <w:p w:rsidR="00E92BE8" w:rsidRPr="00E92BE8" w:rsidRDefault="00E92BE8" w:rsidP="00E92BE8">
      <w:pPr>
        <w:pStyle w:val="Default"/>
        <w:jc w:val="both"/>
        <w:rPr>
          <w:rFonts w:eastAsia="Arial"/>
          <w:b/>
          <w:bCs/>
          <w:color w:val="auto"/>
          <w:sz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E92BE8" w:rsidRPr="002122D0" w:rsidTr="009B7D23">
        <w:tc>
          <w:tcPr>
            <w:tcW w:w="3539" w:type="dxa"/>
            <w:shd w:val="clear" w:color="auto" w:fill="BFBFBF" w:themeFill="background1" w:themeFillShade="BF"/>
          </w:tcPr>
          <w:p w:rsidR="00E92BE8" w:rsidRPr="002122D0" w:rsidRDefault="00E92BE8" w:rsidP="009B7D23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E92BE8" w:rsidRPr="002122D0" w:rsidRDefault="00E92BE8" w:rsidP="009B7D23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E92BE8" w:rsidRPr="002122D0" w:rsidRDefault="00E92BE8" w:rsidP="009B7D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Množstvo v tonách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Staré Hory-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396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976 02 Staré Hory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2126" w:type="dxa"/>
          </w:tcPr>
          <w:p w:rsidR="00E92BE8" w:rsidRPr="006C6E5F" w:rsidRDefault="00E92BE8" w:rsidP="004C533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</w:t>
            </w:r>
            <w:r w:rsidR="004C533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Lučatín č. 216 (pred Ľubietová)</w:t>
            </w:r>
          </w:p>
        </w:tc>
        <w:tc>
          <w:tcPr>
            <w:tcW w:w="396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61 Lučatín</w:t>
            </w:r>
          </w:p>
        </w:tc>
        <w:tc>
          <w:tcPr>
            <w:tcW w:w="2126" w:type="dxa"/>
          </w:tcPr>
          <w:p w:rsidR="00E92BE8" w:rsidRPr="006C6E5F" w:rsidRDefault="004C533B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Brezno- Predné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Hálny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č. 76</w:t>
            </w:r>
          </w:p>
        </w:tc>
        <w:tc>
          <w:tcPr>
            <w:tcW w:w="396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977 01 Brezno</w:t>
            </w:r>
          </w:p>
        </w:tc>
        <w:tc>
          <w:tcPr>
            <w:tcW w:w="2126" w:type="dxa"/>
          </w:tcPr>
          <w:p w:rsidR="00E92BE8" w:rsidRPr="006C6E5F" w:rsidRDefault="00E92BE8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  <w:tc>
          <w:tcPr>
            <w:tcW w:w="396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966 24 Ladomerská Vieska (Žiar nad Hronom)</w:t>
            </w:r>
          </w:p>
        </w:tc>
        <w:tc>
          <w:tcPr>
            <w:tcW w:w="2126" w:type="dxa"/>
          </w:tcPr>
          <w:p w:rsidR="00E92BE8" w:rsidRPr="006C6E5F" w:rsidRDefault="004C533B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Banská Štiavnica, J. K.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Hella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11</w:t>
            </w:r>
          </w:p>
        </w:tc>
        <w:tc>
          <w:tcPr>
            <w:tcW w:w="396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969 01 Banská Štiavnica</w:t>
            </w:r>
          </w:p>
        </w:tc>
        <w:tc>
          <w:tcPr>
            <w:tcW w:w="2126" w:type="dxa"/>
          </w:tcPr>
          <w:p w:rsidR="00E92BE8" w:rsidRPr="006C6E5F" w:rsidRDefault="00E92BE8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6C6E5F" w:rsidRDefault="00E92BE8" w:rsidP="009B7D2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  <w:tc>
          <w:tcPr>
            <w:tcW w:w="3969" w:type="dxa"/>
          </w:tcPr>
          <w:p w:rsidR="00E92BE8" w:rsidRPr="006C6E5F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963 01 Krupina</w:t>
            </w:r>
          </w:p>
        </w:tc>
        <w:tc>
          <w:tcPr>
            <w:tcW w:w="2126" w:type="dxa"/>
          </w:tcPr>
          <w:p w:rsidR="00E92BE8" w:rsidRPr="006C6E5F" w:rsidRDefault="00E92BE8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4C533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6C6E5F" w:rsidRDefault="00E92BE8" w:rsidP="009B7D2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  <w:tc>
          <w:tcPr>
            <w:tcW w:w="3969" w:type="dxa"/>
          </w:tcPr>
          <w:p w:rsidR="00E92BE8" w:rsidRPr="006C6E5F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990 01 Veľký Krtíš</w:t>
            </w:r>
          </w:p>
        </w:tc>
        <w:tc>
          <w:tcPr>
            <w:tcW w:w="2126" w:type="dxa"/>
          </w:tcPr>
          <w:p w:rsidR="00E92BE8" w:rsidRPr="006C6E5F" w:rsidRDefault="004C533B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92BE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0F7E97" w:rsidRDefault="00E92BE8" w:rsidP="009B7D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  <w:tc>
          <w:tcPr>
            <w:tcW w:w="396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984 01 Lučenec</w:t>
            </w:r>
          </w:p>
        </w:tc>
        <w:tc>
          <w:tcPr>
            <w:tcW w:w="2126" w:type="dxa"/>
          </w:tcPr>
          <w:p w:rsidR="00E92BE8" w:rsidRPr="006C6E5F" w:rsidRDefault="004C533B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4C533B" w:rsidRPr="008324B0" w:rsidTr="002A72E8">
        <w:tc>
          <w:tcPr>
            <w:tcW w:w="7508" w:type="dxa"/>
            <w:gridSpan w:val="2"/>
            <w:shd w:val="clear" w:color="auto" w:fill="BFBFBF" w:themeFill="background1" w:themeFillShade="BF"/>
            <w:vAlign w:val="center"/>
          </w:tcPr>
          <w:p w:rsidR="004C533B" w:rsidRPr="004C533B" w:rsidRDefault="004C533B" w:rsidP="004C533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533B">
              <w:rPr>
                <w:rFonts w:cstheme="minorHAnsi"/>
                <w:b/>
                <w:sz w:val="20"/>
                <w:szCs w:val="20"/>
              </w:rPr>
              <w:t>SPOLU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4C533B" w:rsidRPr="006C6E5F" w:rsidRDefault="004C533B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288</w:t>
            </w:r>
          </w:p>
        </w:tc>
      </w:tr>
    </w:tbl>
    <w:p w:rsidR="00A9133C" w:rsidRDefault="00A9133C" w:rsidP="00A9133C">
      <w:pPr>
        <w:jc w:val="both"/>
        <w:rPr>
          <w:rFonts w:cstheme="minorHAnsi"/>
          <w:b/>
          <w:sz w:val="24"/>
          <w:szCs w:val="24"/>
        </w:rPr>
      </w:pPr>
    </w:p>
    <w:p w:rsidR="00F21B0E" w:rsidRDefault="00F21B0E" w:rsidP="00F21B0E">
      <w:pPr>
        <w:jc w:val="both"/>
        <w:rPr>
          <w:b/>
          <w:sz w:val="24"/>
          <w:szCs w:val="24"/>
        </w:rPr>
      </w:pPr>
      <w:r w:rsidRPr="00F21B0E">
        <w:rPr>
          <w:b/>
          <w:sz w:val="24"/>
          <w:szCs w:val="24"/>
        </w:rPr>
        <w:t>Odberateľ od dodávateľa požaduje počas celej platnosti zmluvy minimálne:</w:t>
      </w:r>
    </w:p>
    <w:p w:rsidR="00E92BE8" w:rsidRPr="00F21B0E" w:rsidRDefault="00E92BE8" w:rsidP="00E92BE8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F21B0E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>
        <w:rPr>
          <w:rFonts w:eastAsia="Arial"/>
          <w:b/>
          <w:bCs/>
        </w:rPr>
        <w:t>rozmrazovací prostriedok</w:t>
      </w:r>
      <w:r w:rsidRPr="00E02EA6">
        <w:rPr>
          <w:rFonts w:eastAsia="Arial"/>
          <w:b/>
          <w:bCs/>
        </w:rPr>
        <w:t xml:space="preserve"> na báze chloridu </w:t>
      </w:r>
      <w:proofErr w:type="spellStart"/>
      <w:r w:rsidRPr="00741660">
        <w:rPr>
          <w:rFonts w:eastAsia="Arial"/>
          <w:b/>
          <w:bCs/>
        </w:rPr>
        <w:t>horečnatého</w:t>
      </w:r>
      <w:proofErr w:type="spellEnd"/>
      <w:r w:rsidRPr="00741660">
        <w:rPr>
          <w:rFonts w:eastAsia="Arial"/>
          <w:b/>
          <w:bCs/>
        </w:rPr>
        <w:t xml:space="preserve"> </w:t>
      </w:r>
      <w:r w:rsidRPr="00741660">
        <w:rPr>
          <w:rFonts w:ascii="Calibri" w:hAnsi="Calibri" w:cs="Cambria"/>
          <w:b/>
          <w:sz w:val="24"/>
          <w:szCs w:val="24"/>
        </w:rPr>
        <w:t>(MgCl</w:t>
      </w:r>
      <w:r w:rsidRPr="00741660">
        <w:rPr>
          <w:rFonts w:ascii="Calibri" w:hAnsi="Calibri" w:cs="Cambria"/>
          <w:b/>
          <w:sz w:val="24"/>
          <w:szCs w:val="24"/>
          <w:vertAlign w:val="subscript"/>
        </w:rPr>
        <w:t>2</w:t>
      </w:r>
      <w:r w:rsidRPr="00741660">
        <w:rPr>
          <w:rFonts w:ascii="Calibri" w:hAnsi="Calibri" w:cs="Cambria"/>
          <w:b/>
          <w:sz w:val="24"/>
          <w:szCs w:val="24"/>
        </w:rPr>
        <w:t>)</w:t>
      </w:r>
      <w:r>
        <w:rPr>
          <w:rStyle w:val="CharStyle15"/>
          <w:rFonts w:ascii="Calibri" w:hAnsi="Calibri" w:cs="Calibri"/>
          <w:color w:val="000000"/>
        </w:rPr>
        <w:t xml:space="preserve"> s rozmrazovacím účinkom</w:t>
      </w:r>
      <w:r w:rsidRPr="00F21B0E">
        <w:rPr>
          <w:rStyle w:val="CharStyle15"/>
          <w:rFonts w:ascii="Calibri" w:hAnsi="Calibri" w:cs="Calibri"/>
          <w:color w:val="000000"/>
        </w:rPr>
        <w:t xml:space="preserve"> -</w:t>
      </w:r>
      <w:r>
        <w:rPr>
          <w:rStyle w:val="CharStyle15"/>
          <w:rFonts w:ascii="Calibri" w:hAnsi="Calibri" w:cs="Calibri"/>
          <w:color w:val="000000"/>
        </w:rPr>
        <w:t>34</w:t>
      </w:r>
      <w:r w:rsidRPr="00F21B0E">
        <w:rPr>
          <w:rStyle w:val="CharStyle15"/>
          <w:rFonts w:ascii="Calibri" w:hAnsi="Calibri" w:cs="Calibri"/>
          <w:color w:val="000000"/>
        </w:rPr>
        <w:t>°C</w:t>
      </w:r>
      <w:r>
        <w:rPr>
          <w:rStyle w:val="CharStyle15"/>
          <w:rFonts w:ascii="Calibri" w:hAnsi="Calibri" w:cs="Calibri"/>
          <w:color w:val="000000"/>
        </w:rPr>
        <w:t xml:space="preserve"> a menej</w:t>
      </w:r>
      <w:r w:rsidRPr="00F21B0E">
        <w:rPr>
          <w:rStyle w:val="CharStyle15"/>
          <w:rFonts w:ascii="Calibri" w:hAnsi="Calibri" w:cs="Calibri"/>
          <w:color w:val="000000"/>
        </w:rPr>
        <w:t xml:space="preserve">, </w:t>
      </w:r>
      <w:r w:rsidRPr="00E64C4D">
        <w:rPr>
          <w:rStyle w:val="CharStyle15"/>
          <w:rFonts w:ascii="Calibri" w:hAnsi="Calibri" w:cs="Calibri"/>
          <w:color w:val="000000"/>
        </w:rPr>
        <w:t xml:space="preserve">balený </w:t>
      </w:r>
      <w:r w:rsidRPr="00E64C4D">
        <w:rPr>
          <w:rFonts w:ascii="Calibri" w:hAnsi="Calibri"/>
        </w:rPr>
        <w:t xml:space="preserve">v 1 tonových „Big </w:t>
      </w:r>
      <w:proofErr w:type="spellStart"/>
      <w:r w:rsidRPr="00E64C4D">
        <w:rPr>
          <w:rFonts w:ascii="Calibri" w:hAnsi="Calibri"/>
        </w:rPr>
        <w:t>bag</w:t>
      </w:r>
      <w:proofErr w:type="spellEnd"/>
      <w:r w:rsidRPr="00E64C4D">
        <w:t>“</w:t>
      </w:r>
      <w:r w:rsidRPr="00E64C4D">
        <w:rPr>
          <w:rFonts w:ascii="Calibri" w:hAnsi="Calibri"/>
        </w:rPr>
        <w:t xml:space="preserve"> baleniach</w:t>
      </w:r>
      <w:r w:rsidRPr="00E64C4D">
        <w:rPr>
          <w:rStyle w:val="CharStyle15"/>
          <w:rFonts w:ascii="Calibri" w:hAnsi="Calibri" w:cs="Calibri"/>
          <w:color w:val="000000"/>
        </w:rPr>
        <w:t>,</w:t>
      </w:r>
      <w:r w:rsidRPr="00F21B0E">
        <w:rPr>
          <w:rStyle w:val="CharStyle15"/>
          <w:rFonts w:ascii="Calibri" w:hAnsi="Calibri" w:cs="Calibri"/>
          <w:color w:val="000000"/>
        </w:rPr>
        <w:t xml:space="preserve"> vrátane dopravy tovaru a vykládky tovaru na miesto určenia určené kupujúcim – strediská kupujúceho</w:t>
      </w:r>
    </w:p>
    <w:p w:rsidR="00E92BE8" w:rsidRPr="00F21B0E" w:rsidRDefault="00E92BE8" w:rsidP="00E92BE8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F21B0E">
        <w:rPr>
          <w:rFonts w:cstheme="minorHAnsi"/>
        </w:rPr>
        <w:t xml:space="preserve">dodávať predmet zákazky v termínoch podľa </w:t>
      </w:r>
      <w:r>
        <w:rPr>
          <w:rFonts w:cstheme="minorHAnsi"/>
        </w:rPr>
        <w:t xml:space="preserve">kúpnej zmluvy resp. podľa objednávok BBRSC </w:t>
      </w:r>
      <w:proofErr w:type="spellStart"/>
      <w:r>
        <w:rPr>
          <w:rFonts w:cstheme="minorHAnsi"/>
        </w:rPr>
        <w:t>a.s</w:t>
      </w:r>
      <w:proofErr w:type="spellEnd"/>
      <w:r>
        <w:rPr>
          <w:rFonts w:cstheme="minorHAnsi"/>
        </w:rPr>
        <w:t>.,</w:t>
      </w:r>
    </w:p>
    <w:p w:rsidR="00F21B0E" w:rsidRPr="00E92BE8" w:rsidRDefault="00E92BE8" w:rsidP="00E92BE8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</w:t>
      </w:r>
      <w:r w:rsidR="004C533B">
        <w:rPr>
          <w:rFonts w:ascii="Calibri" w:hAnsi="Calibri" w:cs="Calibri"/>
        </w:rPr>
        <w:t>podpisu zmluvy</w:t>
      </w:r>
      <w:r w:rsidRPr="00383E78">
        <w:rPr>
          <w:rFonts w:ascii="Calibri" w:hAnsi="Calibri" w:cs="Calibri"/>
        </w:rPr>
        <w:t xml:space="preserve">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>
        <w:rPr>
          <w:rFonts w:ascii="Calibri" w:hAnsi="Calibri" w:cs="Calibri"/>
        </w:rPr>
        <w:t>e špecifikácií predmetu zákazky.</w:t>
      </w:r>
    </w:p>
    <w:sectPr w:rsidR="00F21B0E" w:rsidRPr="00E92BE8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18" w:rsidRDefault="00762018" w:rsidP="00B664DE">
      <w:pPr>
        <w:spacing w:after="0" w:line="240" w:lineRule="auto"/>
      </w:pPr>
      <w:r>
        <w:separator/>
      </w:r>
    </w:p>
  </w:endnote>
  <w:endnote w:type="continuationSeparator" w:id="0">
    <w:p w:rsidR="00762018" w:rsidRDefault="00762018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18" w:rsidRDefault="00762018" w:rsidP="00B664DE">
      <w:pPr>
        <w:spacing w:after="0" w:line="240" w:lineRule="auto"/>
      </w:pPr>
      <w:r>
        <w:separator/>
      </w:r>
    </w:p>
  </w:footnote>
  <w:footnote w:type="continuationSeparator" w:id="0">
    <w:p w:rsidR="00762018" w:rsidRDefault="00762018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DE" w:rsidRPr="00B664DE" w:rsidRDefault="00B664DE">
    <w:pPr>
      <w:pStyle w:val="Hlavika"/>
      <w:rPr>
        <w:sz w:val="20"/>
      </w:rPr>
    </w:pPr>
    <w:r w:rsidRPr="00B664DE">
      <w:rPr>
        <w:bCs/>
        <w:sz w:val="20"/>
      </w:rPr>
      <w:t xml:space="preserve">Príloha č. 1 </w:t>
    </w:r>
    <w:r w:rsidR="001D0E8B">
      <w:rPr>
        <w:bCs/>
        <w:sz w:val="20"/>
      </w:rPr>
      <w:t>súťažných podkladov k </w:t>
    </w:r>
    <w:r w:rsidR="00E92BE8">
      <w:rPr>
        <w:bCs/>
        <w:sz w:val="20"/>
      </w:rPr>
      <w:t>výzve č. 1</w:t>
    </w:r>
    <w:r w:rsidR="004C533B">
      <w:rPr>
        <w:bCs/>
        <w:sz w:val="20"/>
      </w:rPr>
      <w:t>1</w:t>
    </w:r>
    <w:r w:rsidRPr="00B664DE">
      <w:rPr>
        <w:bCs/>
        <w:sz w:val="20"/>
      </w:rPr>
      <w:t xml:space="preserve"> -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22B"/>
    <w:multiLevelType w:val="multilevel"/>
    <w:tmpl w:val="EE1E819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E7F25"/>
    <w:multiLevelType w:val="multilevel"/>
    <w:tmpl w:val="0396FA1C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007B20"/>
    <w:rsid w:val="00104852"/>
    <w:rsid w:val="00145C74"/>
    <w:rsid w:val="001B4AE5"/>
    <w:rsid w:val="001D0E8B"/>
    <w:rsid w:val="002122D0"/>
    <w:rsid w:val="00240184"/>
    <w:rsid w:val="002A72E8"/>
    <w:rsid w:val="002E2C48"/>
    <w:rsid w:val="00307D64"/>
    <w:rsid w:val="00350B45"/>
    <w:rsid w:val="004C533B"/>
    <w:rsid w:val="00762018"/>
    <w:rsid w:val="007802C2"/>
    <w:rsid w:val="00975BAB"/>
    <w:rsid w:val="00A9133C"/>
    <w:rsid w:val="00AB4B5C"/>
    <w:rsid w:val="00AC7404"/>
    <w:rsid w:val="00AD1518"/>
    <w:rsid w:val="00B21409"/>
    <w:rsid w:val="00B664DE"/>
    <w:rsid w:val="00B74131"/>
    <w:rsid w:val="00B95DF8"/>
    <w:rsid w:val="00BB0629"/>
    <w:rsid w:val="00C36BE4"/>
    <w:rsid w:val="00D61D52"/>
    <w:rsid w:val="00E02EA6"/>
    <w:rsid w:val="00E92BE8"/>
    <w:rsid w:val="00F21B0E"/>
    <w:rsid w:val="00F81407"/>
    <w:rsid w:val="00F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  <w:style w:type="character" w:styleId="Odkaznakomentr">
    <w:name w:val="annotation reference"/>
    <w:basedOn w:val="Predvolenpsmoodseku"/>
    <w:uiPriority w:val="99"/>
    <w:semiHidden/>
    <w:unhideWhenUsed/>
    <w:rsid w:val="002E2C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E2C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E2C4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E2C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E2C4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Fekiačová Jana</cp:lastModifiedBy>
  <cp:revision>8</cp:revision>
  <dcterms:created xsi:type="dcterms:W3CDTF">2020-09-08T08:53:00Z</dcterms:created>
  <dcterms:modified xsi:type="dcterms:W3CDTF">2020-09-30T06:57:00Z</dcterms:modified>
</cp:coreProperties>
</file>