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DD5536" w:rsidRPr="00015733" w:rsidRDefault="00DD5536" w:rsidP="008B7015">
      <w:pPr>
        <w:pStyle w:val="tl1"/>
        <w:shd w:val="clear" w:color="auto" w:fill="FFFFFF" w:themeFill="background1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D4500A">
        <w:rPr>
          <w:rFonts w:asciiTheme="minorHAnsi" w:hAnsiTheme="minorHAns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 w:rsidRPr="00D4500A">
        <w:rPr>
          <w:rFonts w:asciiTheme="minorHAnsi" w:hAnsiTheme="minorHAnsi" w:cs="Cambria"/>
          <w:sz w:val="22"/>
          <w:szCs w:val="22"/>
        </w:rPr>
        <w:t xml:space="preserve"> </w:t>
      </w:r>
      <w:r w:rsidRPr="00D4500A">
        <w:rPr>
          <w:rFonts w:asciiTheme="minorHAnsi" w:hAnsiTheme="minorHAnsi" w:cs="Cambria"/>
          <w:sz w:val="22"/>
          <w:szCs w:val="22"/>
        </w:rPr>
        <w:t xml:space="preserve">na </w:t>
      </w:r>
      <w:r w:rsidR="00202E4F">
        <w:rPr>
          <w:rFonts w:asciiTheme="minorHAnsi" w:hAnsiTheme="minorHAnsi" w:cs="Cambria"/>
          <w:sz w:val="22"/>
          <w:szCs w:val="22"/>
        </w:rPr>
        <w:t>jeden rok</w:t>
      </w:r>
      <w:r w:rsidRPr="00D4500A">
        <w:rPr>
          <w:rFonts w:asciiTheme="minorHAnsi" w:hAnsiTheme="minorHAnsi" w:cs="Cambria"/>
          <w:sz w:val="22"/>
          <w:szCs w:val="22"/>
        </w:rPr>
        <w:t xml:space="preserve"> s účinnosťou zmluvy od </w:t>
      </w:r>
      <w:r w:rsidR="0048750D" w:rsidRPr="00D4500A">
        <w:rPr>
          <w:rFonts w:asciiTheme="minorHAnsi" w:hAnsiTheme="minorHAnsi" w:cs="Cambria"/>
          <w:b/>
          <w:color w:val="000000"/>
          <w:sz w:val="22"/>
          <w:szCs w:val="22"/>
        </w:rPr>
        <w:t>01.01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7E0BDC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2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od 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0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6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:00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hod. do 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01</w:t>
      </w:r>
      <w:r w:rsidR="0046164F" w:rsidRPr="00D4500A">
        <w:rPr>
          <w:rFonts w:asciiTheme="minorHAnsi" w:hAnsiTheme="minorHAnsi" w:cs="Cambria"/>
          <w:b/>
          <w:sz w:val="22"/>
          <w:szCs w:val="22"/>
        </w:rPr>
        <w:t>.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2</w:t>
      </w:r>
      <w:r w:rsidR="00192F19">
        <w:rPr>
          <w:rFonts w:asciiTheme="minorHAnsi" w:hAnsiTheme="minorHAnsi" w:cs="Cambria"/>
          <w:b/>
          <w:sz w:val="22"/>
          <w:szCs w:val="22"/>
        </w:rPr>
        <w:t>3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do 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06</w:t>
      </w:r>
      <w:r w:rsidRPr="00D4500A">
        <w:rPr>
          <w:rFonts w:asciiTheme="minorHAnsi" w:hAnsiTheme="minorHAnsi" w:cs="Cambria"/>
          <w:b/>
          <w:sz w:val="22"/>
          <w:szCs w:val="22"/>
        </w:rPr>
        <w:t>:00 hod</w:t>
      </w:r>
      <w:r w:rsidR="007F587B">
        <w:rPr>
          <w:rFonts w:asciiTheme="minorHAnsi" w:hAnsiTheme="minorHAnsi" w:cs="Cambria"/>
          <w:sz w:val="22"/>
          <w:szCs w:val="22"/>
        </w:rPr>
        <w:t xml:space="preserve">.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</w:t>
      </w:r>
      <w:r w:rsidR="00F719D9">
        <w:rPr>
          <w:rFonts w:asciiTheme="minorHAnsi" w:hAnsiTheme="minorHAnsi" w:cs="Cambria"/>
          <w:sz w:val="22"/>
          <w:szCs w:val="22"/>
        </w:rPr>
        <w:t xml:space="preserve">ročný </w:t>
      </w:r>
      <w:r w:rsidRPr="008B7015">
        <w:rPr>
          <w:rFonts w:asciiTheme="minorHAnsi" w:hAnsiTheme="minorHAnsi" w:cs="Cambria"/>
          <w:sz w:val="22"/>
          <w:szCs w:val="22"/>
        </w:rPr>
        <w:t xml:space="preserve">odber </w:t>
      </w:r>
      <w:r w:rsidR="007F587B" w:rsidRPr="008B7015">
        <w:rPr>
          <w:rFonts w:asciiTheme="minorHAnsi" w:hAnsiTheme="minorHAnsi" w:cs="Cambria"/>
          <w:sz w:val="22"/>
          <w:szCs w:val="22"/>
        </w:rPr>
        <w:t xml:space="preserve">zemného plynu </w:t>
      </w:r>
      <w:r w:rsidRPr="00015733">
        <w:rPr>
          <w:rFonts w:asciiTheme="minorHAnsi" w:hAnsiTheme="minorHAnsi" w:cs="Cambria"/>
          <w:sz w:val="22"/>
          <w:szCs w:val="22"/>
        </w:rPr>
        <w:t xml:space="preserve">je </w:t>
      </w:r>
      <w:r w:rsidR="00D62D82" w:rsidRPr="00D62D82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51 101,99</w:t>
      </w:r>
      <w:r w:rsidR="00D62D82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 xml:space="preserve"> </w:t>
      </w:r>
      <w:r w:rsidRPr="00015733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:rsidR="00DD5536" w:rsidRPr="008B7015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C9437F" w:rsidRPr="008B7015" w:rsidRDefault="00C9437F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b/>
          <w:color w:val="000000"/>
          <w:sz w:val="22"/>
          <w:szCs w:val="22"/>
        </w:rPr>
      </w:pPr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1. Zoznam odberných miest pre zemný plyn (maloodber a strednoodber)</w:t>
      </w:r>
      <w:r w:rsidRPr="008B7015">
        <w:rPr>
          <w:rStyle w:val="Odkaznapoznmkupodiarou"/>
          <w:rFonts w:asciiTheme="minorHAnsi" w:hAnsiTheme="minorHAnsi" w:cs="Cambria"/>
          <w:b/>
          <w:color w:val="000000"/>
          <w:sz w:val="22"/>
          <w:szCs w:val="22"/>
        </w:rPr>
        <w:footnoteReference w:id="1"/>
      </w:r>
    </w:p>
    <w:p w:rsidR="00DD5536" w:rsidRPr="008B7015" w:rsidRDefault="00DD5536" w:rsidP="008B7015">
      <w:pPr>
        <w:pStyle w:val="tl1"/>
        <w:shd w:val="clear" w:color="auto" w:fill="FFFFFF" w:themeFill="background1"/>
        <w:rPr>
          <w:rFonts w:asciiTheme="minorHAnsi" w:hAnsiTheme="minorHAnsi" w:cs="Cambria"/>
          <w:b/>
          <w:bCs/>
          <w:sz w:val="22"/>
          <w:szCs w:val="22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1271"/>
        <w:gridCol w:w="654"/>
        <w:gridCol w:w="2156"/>
        <w:gridCol w:w="2242"/>
      </w:tblGrid>
      <w:tr w:rsidR="00735100" w:rsidRPr="00735100" w:rsidTr="00735100">
        <w:trPr>
          <w:trHeight w:val="69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POD kód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Predpokladaná ročná spotreba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 xml:space="preserve"> (MWh)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Tarifa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Maloodber/ Strednoodber                (MO/ SO)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Denné maximálne odobraté množstvo zemného plynu            (DDM v m3)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SKSPPDIS000610600017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25,181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SKSPPDIS000610600383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SKSPPDIS000610600768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255,874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31,279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230,731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SKSPPDIS000610601671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12,48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185,524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SKSPPDIS000610602056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46,898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SKSPPDIS000610602328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43,192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SKSPPDIS000610602675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20,052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26,422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96,694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SKSPPDIS000610603028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16,771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SKSPPDIS000630010719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1309,142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SKSPPDIS000630020945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2630,458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SKSPPDIS000630021340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643,972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310,001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SKSPPDIS000630021793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859,376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SKSPPDIS000630021830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962,389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SKSPPDIS000710700206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147,403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SKSPPDIS000710700487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84,68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SKSPPDIS000710701058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176,173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SKSPPDIS000710701080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216,39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SKSPPDIS000710701171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156,7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SKSPPDIS000710701289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226,306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SKSPPDIS000710701290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143,973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SKSPPDIS000710701327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275,709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SKSPPDIS000710701348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332,725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SKSPPDIS000710701473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318,77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SKSPPDIS000710701565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118,593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SKSPPDIS000710701591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366,856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SKSPPDIS000710701660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69,32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SKSPPDIS000710701661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143,84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59,909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168,72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11,624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66,559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0,021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57,999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146,782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SKSPPDIS000710702199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7,209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280,78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SKSPPDIS000710702246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35,168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SKSPPDIS000710702372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353,528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SKSPPDIS000710702475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6,736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SKSPPDIS000710702599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180,341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SKSPPDIS000720002219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29,33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SKSPPDIS000720010107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4,225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SKSPPDIS000730010640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2789,949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SKSPPDIS000730010656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1331,773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SKSPPDIS000730010774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429,614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SKSPPDIS000730020894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1264,066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SKSPPDIS000730020907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1475,172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SKSPPDIS000730020990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1326,641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1009,337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1 370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SKSPPDIS000730021498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300,64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SKSPPDIS000730021691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679,78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685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730,953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563,429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1054,218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13,913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925,155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SKSPPDIS000730021834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1081,053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SKSPPDIS000730021898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430,96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2005,267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625,517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233,22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471,524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SKSPPDIS000730022018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968,894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41,908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19,299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SKSPPDIS000810750116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11,986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SKSPPDIS000810750199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69,121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39,96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SKSPPDIS000810750201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22,137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SKSPPDIS000810750235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72,401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351,121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SKSPPDIS000810750287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52,427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SKSPPDIS000810750315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 1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411,113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212,547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28,988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206,071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SKSPPDIS000810750481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176,502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175,564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SKSPPDIS000810750677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6,993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SKSPPDIS000810750761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SKSPPDIS000810750766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186,413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SKSPPDIS000810750947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53,13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SKSPPDIS000810750948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13,951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SKSPPDIS000810751245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19,566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160,389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SKSPPDIS000810751308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47,715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62,595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23,544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SKSPPDIS000810751672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36,636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14,338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25,288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148,664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4,972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7,538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28,547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277,946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20,523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SKSPPDIS000810751853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454,781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592,474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61,409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112,91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SKSPPDIS000810751936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198,757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SKSPPDIS000810752180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150,464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SKSPPDIS000820016204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17,684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SKSPPDIS000822579126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14,403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SKSPPDIS000822732100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47,182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SKSPPDIS000830021092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998,798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600</w:t>
            </w: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SKSPPDIS000830021113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761,129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1100</w:t>
            </w: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SKSPPDIS000830021405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541,94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344854">
        <w:trPr>
          <w:trHeight w:val="3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1159,593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296,393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SKSPPDIS000830021693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224,056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710,288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880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417,005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753,324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1079,397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1089,046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1 250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451,856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SKSPPDIS000830021811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621,523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SKSPPDIS000830080047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851,366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760</w:t>
            </w: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SKSPPDIS001010901319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131,645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SKSPPDIS001010902745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SKSPPDIS001030020542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10,773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SKSPPDIS010610001814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8,745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SKSPPDIS010710000448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383,57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24,354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402,024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SKSPPDIS010710003849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14,71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SKSPPDIS010810000228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48,348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SKSPPDIS010810000259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363,427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SKSPPDIS020719000013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80,143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SKSPPDIS020719000060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203,263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SKSPPDIS020729900170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141,655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SKSPPDIS020819000015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110,35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SKSPPDIS020819000057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230,525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SKSPPDIS030610080024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184,257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SKSPPDIS030610080028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297,451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SKSPPDIS030710080034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230,931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SKSPPDIS030810021738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269,771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SKSPPDIS030810021773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326,35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SKSPPDIS030810080033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SKSPPDIS030810080039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163,745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SKSPPDIS070710022560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287,986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25,181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SKSPPDIS000610600383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SKSPPDIS000610600768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927AA" w:rsidRPr="00735100" w:rsidTr="00E927AA">
        <w:trPr>
          <w:trHeight w:val="315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SKSPPDIS000610601228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255,874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7AA" w:rsidRDefault="00E927AA" w:rsidP="00E92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631F7" w:rsidRDefault="009631F7" w:rsidP="009631F7"/>
    <w:p w:rsidR="00344854" w:rsidRDefault="00344854" w:rsidP="009631F7"/>
    <w:p w:rsidR="00344854" w:rsidRDefault="00344854" w:rsidP="009631F7"/>
    <w:p w:rsidR="00344854" w:rsidRDefault="00344854" w:rsidP="009631F7"/>
    <w:p w:rsidR="00344854" w:rsidRDefault="00344854" w:rsidP="009631F7"/>
    <w:p w:rsidR="009631F7" w:rsidRDefault="009631F7" w:rsidP="009631F7">
      <w:pPr>
        <w:pStyle w:val="tl1"/>
        <w:rPr>
          <w:rFonts w:asciiTheme="minorHAnsi" w:hAnsiTheme="minorHAnsi" w:cs="Cambria"/>
          <w:b/>
          <w:color w:val="000000"/>
          <w:sz w:val="22"/>
          <w:szCs w:val="22"/>
        </w:rPr>
      </w:pPr>
      <w:r>
        <w:rPr>
          <w:rFonts w:asciiTheme="minorHAnsi" w:hAnsiTheme="minorHAnsi" w:cs="Cambria"/>
          <w:b/>
          <w:color w:val="000000"/>
          <w:sz w:val="22"/>
          <w:szCs w:val="22"/>
        </w:rPr>
        <w:lastRenderedPageBreak/>
        <w:t>2. P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ercentuálny podiel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spotreby zemného plynu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jednotlivých odberných miest 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na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celkovej spotrebe v jednotlivých mesiacoch (strednoodber)</w:t>
      </w: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000"/>
        <w:gridCol w:w="1480"/>
        <w:gridCol w:w="1580"/>
        <w:gridCol w:w="1580"/>
      </w:tblGrid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SKSPPDIS000630010719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1309,142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18,82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„HRABINY“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contextualSpacing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16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SKSPPDIS000630020945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2630,458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19,12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služieb a lesníctva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SKSPPDIS000630021340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643,972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20,78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jc w:val="center"/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SKSPPDIS000630021793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859,376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28,16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Samuela Mikovíniho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SKSPPDIS000630021830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962,389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lesnícka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2789,949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informačných technológií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SKSPPDIS000730010656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1331,773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SKSPPDIS000730020894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1264,066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29,51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Stredná odborná škola technická                     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20,33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SKSPPDIS000730020907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1475,172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SKSPPDIS000730020990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1326,641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priemyselná škola Jozefa Murgaša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SKSPPDIS000730021201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1009,337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19,45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SENIUM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SKSPPDIS000730021702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679,78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22,32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Stredná zdravotnícka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730,953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21,57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Gymnázium Andreja Sládkoviča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SKSPPDIS000730021730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1054,218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Divadlo Jozefa Gregora Tajovského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SKSPPDIS000730021753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925,155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20,89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SKSPPDIS000730021834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1081,053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SKSPPDIS000730021916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2005,267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SKSPPDIS000730022018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968,894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25,44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 xml:space="preserve">Školská 7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SKSPPDIS000830021092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998,798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SKSPPDIS000830021113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761,129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24,68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 a agropotravinárska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SKSPPDIS000830021657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1159,593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21,76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 technická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SKSPPDIS000830021740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710,288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23,19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SOŠ obchodu a 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Rimavská Sobota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SKSPPDIS000830021765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753,324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 xml:space="preserve">SOŠ 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Szakkőzépiskola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Fiľakovo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SKSPPDIS000830021780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1079,397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22,61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SOŠ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Hotelových služieb a dopravy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1089,046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DDaDSS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SKSPPDIS000830021811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621,523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FEMINA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12,02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44854" w:rsidRPr="00344854" w:rsidRDefault="00344854" w:rsidP="00344854">
            <w:pPr>
              <w:rPr>
                <w:sz w:val="20"/>
                <w:szCs w:val="20"/>
              </w:rPr>
            </w:pPr>
          </w:p>
        </w:tc>
      </w:tr>
      <w:tr w:rsidR="00344854" w:rsidRPr="00344854" w:rsidTr="00344854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SKSPPDIS000830080047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sz w:val="18"/>
                <w:szCs w:val="18"/>
              </w:rPr>
              <w:t>851,366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Január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Február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Domov sociálnych služieb „LIBERTAS“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Marec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Apríl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Máj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Júl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Október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4854" w:rsidRPr="00344854" w:rsidTr="00344854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44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854" w:rsidRPr="00344854" w:rsidRDefault="00344854" w:rsidP="0034485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485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854" w:rsidRPr="00344854" w:rsidRDefault="00344854" w:rsidP="0034485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44854" w:rsidRDefault="00344854" w:rsidP="00344854"/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E87920" w:rsidRDefault="00E87920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Odberateľ od dodávateľa požaduje počas celej platnosti zmluvy minimálne:</w:t>
      </w:r>
    </w:p>
    <w:p w:rsidR="009124FB" w:rsidRPr="009124FB" w:rsidRDefault="001A7350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odávk</w:t>
      </w:r>
      <w:r>
        <w:rPr>
          <w:rFonts w:ascii="Calibri" w:eastAsia="ArialMT" w:hAnsi="Calibri" w:cs="ArialMT"/>
          <w:sz w:val="22"/>
          <w:szCs w:val="22"/>
          <w:lang w:eastAsia="en-US"/>
        </w:rPr>
        <w:t>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</w:t>
      </w:r>
      <w:r>
        <w:rPr>
          <w:rFonts w:ascii="Calibri" w:eastAsia="ArialMT" w:hAnsi="Calibri" w:cs="ArialMT"/>
          <w:sz w:val="22"/>
          <w:szCs w:val="22"/>
          <w:lang w:eastAsia="en-US"/>
        </w:rPr>
        <w:t>i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eb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  <w:bookmarkStart w:id="0" w:name="_GoBack"/>
      <w:bookmarkEnd w:id="0"/>
    </w:p>
    <w:p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</w:t>
      </w:r>
      <w:r w:rsidR="001A7350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(predloženej)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</w:t>
      </w:r>
      <w:r w:rsidR="00F13A45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:rsidR="00DD5536" w:rsidRDefault="00DD5536" w:rsidP="00DD5536"/>
    <w:p w:rsidR="0098336F" w:rsidRDefault="0098336F"/>
    <w:sectPr w:rsidR="0098336F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D8" w:rsidRDefault="00CA1ED8" w:rsidP="003E4291">
      <w:r>
        <w:separator/>
      </w:r>
    </w:p>
  </w:endnote>
  <w:endnote w:type="continuationSeparator" w:id="0">
    <w:p w:rsidR="00CA1ED8" w:rsidRDefault="00CA1ED8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B745AC">
      <w:rPr>
        <w:noProof/>
      </w:rPr>
      <w:t>7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D8" w:rsidRDefault="00CA1ED8" w:rsidP="003E4291">
      <w:r>
        <w:separator/>
      </w:r>
    </w:p>
  </w:footnote>
  <w:footnote w:type="continuationSeparator" w:id="0">
    <w:p w:rsidR="00CA1ED8" w:rsidRDefault="00CA1ED8" w:rsidP="003E4291">
      <w:r>
        <w:continuationSeparator/>
      </w:r>
    </w:p>
  </w:footnote>
  <w:footnote w:id="1">
    <w:p w:rsidR="00344854" w:rsidRDefault="0034485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52FEF">
        <w:rPr>
          <w:rFonts w:asciiTheme="minorHAnsi" w:hAnsiTheme="minorHAnsi"/>
        </w:rPr>
        <w:t xml:space="preserve">Podrobné kontaktné údaje jednotlivých odberných miest sú uvedené v Prílohe č. </w:t>
      </w:r>
      <w:r>
        <w:rPr>
          <w:rFonts w:asciiTheme="minorHAnsi" w:hAnsiTheme="minorHAnsi"/>
        </w:rPr>
        <w:t>4</w:t>
      </w:r>
      <w:r w:rsidRPr="00A52FEF">
        <w:rPr>
          <w:rFonts w:asciiTheme="minorHAnsi" w:hAnsiTheme="minorHAnsi"/>
        </w:rPr>
        <w:t xml:space="preserve">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02C13"/>
    <w:rsid w:val="00560BBB"/>
    <w:rsid w:val="005A3998"/>
    <w:rsid w:val="005D17F5"/>
    <w:rsid w:val="005E3882"/>
    <w:rsid w:val="005F6E45"/>
    <w:rsid w:val="005F6F14"/>
    <w:rsid w:val="00605C76"/>
    <w:rsid w:val="00610561"/>
    <w:rsid w:val="00667705"/>
    <w:rsid w:val="006771E2"/>
    <w:rsid w:val="006908E7"/>
    <w:rsid w:val="006F137D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52FEF"/>
    <w:rsid w:val="00AA0ADD"/>
    <w:rsid w:val="00AA4E87"/>
    <w:rsid w:val="00AB3260"/>
    <w:rsid w:val="00AF2048"/>
    <w:rsid w:val="00AF43A9"/>
    <w:rsid w:val="00B43574"/>
    <w:rsid w:val="00B4526B"/>
    <w:rsid w:val="00B745AC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A1ED8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858DC"/>
    <w:rsid w:val="00E87920"/>
    <w:rsid w:val="00E927AA"/>
    <w:rsid w:val="00EA174D"/>
    <w:rsid w:val="00EB4CDC"/>
    <w:rsid w:val="00EF0213"/>
    <w:rsid w:val="00F10CED"/>
    <w:rsid w:val="00F13A45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AC986F5-AD3C-4166-B28C-2C926BE5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6</cp:revision>
  <cp:lastPrinted>2020-04-14T12:36:00Z</cp:lastPrinted>
  <dcterms:created xsi:type="dcterms:W3CDTF">2020-04-22T06:57:00Z</dcterms:created>
  <dcterms:modified xsi:type="dcterms:W3CDTF">2020-09-30T12:23:00Z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