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6B22E086" w14:textId="77777777" w:rsidR="00090373" w:rsidRDefault="00FA793F" w:rsidP="00C578F5">
      <w:pPr>
        <w:tabs>
          <w:tab w:val="right" w:leader="underscore" w:pos="10080"/>
        </w:tabs>
        <w:jc w:val="center"/>
        <w:rPr>
          <w:rFonts w:asciiTheme="minorHAnsi" w:eastAsiaTheme="minorHAnsi" w:hAnsiTheme="minorHAnsi" w:cstheme="minorHAnsi"/>
          <w:b/>
          <w:sz w:val="40"/>
          <w:szCs w:val="40"/>
          <w:lang w:val="sk-SK" w:eastAsia="en-US"/>
        </w:rPr>
      </w:pPr>
      <w:r w:rsidRPr="00090373">
        <w:rPr>
          <w:rFonts w:asciiTheme="minorHAnsi" w:hAnsiTheme="minorHAnsi" w:cstheme="minorHAnsi"/>
          <w:b/>
          <w:sz w:val="40"/>
          <w:szCs w:val="40"/>
        </w:rPr>
        <w:t>„</w:t>
      </w:r>
      <w:r w:rsidR="00090373" w:rsidRPr="00090373">
        <w:rPr>
          <w:rFonts w:asciiTheme="minorHAnsi" w:eastAsiaTheme="minorHAnsi" w:hAnsiTheme="minorHAnsi" w:cstheme="minorHAnsi"/>
          <w:b/>
          <w:sz w:val="40"/>
          <w:szCs w:val="40"/>
          <w:lang w:val="sk-SK" w:eastAsia="en-US"/>
        </w:rPr>
        <w:t xml:space="preserve">Rekonštrukcia a stavebné úpravy vnútorných </w:t>
      </w:r>
    </w:p>
    <w:p w14:paraId="35B297C3" w14:textId="22387666" w:rsidR="005D7EAE" w:rsidRPr="00090373" w:rsidRDefault="00090373" w:rsidP="00C578F5">
      <w:pPr>
        <w:tabs>
          <w:tab w:val="right" w:leader="underscore" w:pos="10080"/>
        </w:tabs>
        <w:jc w:val="center"/>
        <w:rPr>
          <w:rFonts w:asciiTheme="minorHAnsi" w:hAnsiTheme="minorHAnsi" w:cstheme="minorHAnsi"/>
          <w:b/>
          <w:sz w:val="40"/>
          <w:szCs w:val="40"/>
        </w:rPr>
      </w:pPr>
      <w:r w:rsidRPr="00090373">
        <w:rPr>
          <w:rFonts w:asciiTheme="minorHAnsi" w:eastAsiaTheme="minorHAnsi" w:hAnsiTheme="minorHAnsi" w:cstheme="minorHAnsi"/>
          <w:b/>
          <w:sz w:val="40"/>
          <w:szCs w:val="40"/>
          <w:lang w:val="sk-SK" w:eastAsia="en-US"/>
        </w:rPr>
        <w:t xml:space="preserve">priestorov SSOŠ </w:t>
      </w:r>
      <w:proofErr w:type="spellStart"/>
      <w:r w:rsidRPr="00090373">
        <w:rPr>
          <w:rFonts w:asciiTheme="minorHAnsi" w:eastAsiaTheme="minorHAnsi" w:hAnsiTheme="minorHAnsi" w:cstheme="minorHAnsi"/>
          <w:b/>
          <w:sz w:val="40"/>
          <w:szCs w:val="40"/>
          <w:lang w:val="sk-SK" w:eastAsia="en-US"/>
        </w:rPr>
        <w:t>HaG</w:t>
      </w:r>
      <w:proofErr w:type="spellEnd"/>
      <w:r w:rsidR="00FA793F" w:rsidRPr="00090373">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04277063" w:rsidR="00090373" w:rsidRPr="00090373" w:rsidRDefault="00090373" w:rsidP="00090373">
      <w:pPr>
        <w:spacing w:line="264" w:lineRule="exact"/>
        <w:ind w:left="851" w:right="45"/>
        <w:rPr>
          <w:rFonts w:asciiTheme="minorHAnsi" w:eastAsiaTheme="minorHAnsi" w:hAnsiTheme="minorHAnsi" w:cs="Arial"/>
          <w:lang w:val="sk-SK" w:eastAsia="en-US"/>
        </w:rPr>
      </w:pPr>
      <w:r w:rsidRPr="00090373">
        <w:rPr>
          <w:rFonts w:asciiTheme="minorHAnsi" w:hAnsiTheme="minorHAnsi" w:cs="Arial"/>
        </w:rPr>
        <w:t>Názov:</w:t>
      </w:r>
      <w:r>
        <w:rPr>
          <w:rFonts w:asciiTheme="minorHAnsi" w:hAnsiTheme="minorHAnsi" w:cs="Arial"/>
        </w:rPr>
        <w:tab/>
      </w:r>
      <w:r>
        <w:rPr>
          <w:rFonts w:asciiTheme="minorHAnsi" w:hAnsiTheme="minorHAnsi" w:cs="Arial"/>
        </w:rPr>
        <w:tab/>
      </w:r>
      <w:r w:rsidRPr="00090373">
        <w:rPr>
          <w:rFonts w:asciiTheme="minorHAnsi" w:eastAsiaTheme="minorHAnsi" w:hAnsiTheme="minorHAnsi" w:cs="Arial"/>
          <w:lang w:val="sk-SK" w:eastAsia="en-US"/>
        </w:rPr>
        <w:t>Mladosť n. o.</w:t>
      </w:r>
    </w:p>
    <w:p w14:paraId="0C3FC4CE" w14:textId="3B0BA0F3" w:rsidR="00090373" w:rsidRPr="00090373" w:rsidRDefault="00090373" w:rsidP="00090373">
      <w:pPr>
        <w:spacing w:line="264" w:lineRule="exact"/>
        <w:ind w:left="851" w:right="45"/>
        <w:rPr>
          <w:rFonts w:asciiTheme="minorHAnsi" w:hAnsiTheme="minorHAnsi" w:cs="Arial"/>
        </w:rPr>
      </w:pPr>
      <w:r w:rsidRPr="00090373">
        <w:rPr>
          <w:rFonts w:asciiTheme="minorHAnsi" w:hAnsiTheme="minorHAnsi" w:cs="Arial"/>
        </w:rPr>
        <w:t>Sídlo:</w:t>
      </w:r>
      <w:r>
        <w:rPr>
          <w:rFonts w:asciiTheme="minorHAnsi" w:hAnsiTheme="minorHAnsi" w:cs="Arial"/>
        </w:rPr>
        <w:tab/>
      </w:r>
      <w:r>
        <w:rPr>
          <w:rFonts w:asciiTheme="minorHAnsi" w:hAnsiTheme="minorHAnsi" w:cs="Arial"/>
        </w:rPr>
        <w:tab/>
      </w:r>
      <w:r>
        <w:rPr>
          <w:rFonts w:asciiTheme="minorHAnsi" w:hAnsiTheme="minorHAnsi" w:cs="Arial"/>
        </w:rPr>
        <w:tab/>
      </w:r>
      <w:r w:rsidRPr="00090373">
        <w:rPr>
          <w:rFonts w:asciiTheme="minorHAnsi" w:eastAsiaTheme="minorHAnsi" w:hAnsiTheme="minorHAnsi" w:cs="Arial"/>
          <w:lang w:val="sk-SK" w:eastAsia="en-US"/>
        </w:rPr>
        <w:t>Pod Kalváriou 36, 080 01 Prešov</w:t>
      </w:r>
    </w:p>
    <w:p w14:paraId="0D132FF6" w14:textId="0CF1CF17" w:rsidR="00090373" w:rsidRPr="00090373" w:rsidRDefault="00090373" w:rsidP="00090373">
      <w:pPr>
        <w:widowControl/>
        <w:adjustRightInd w:val="0"/>
        <w:ind w:left="851"/>
        <w:rPr>
          <w:rFonts w:asciiTheme="minorHAnsi" w:eastAsiaTheme="minorHAnsi" w:hAnsiTheme="minorHAnsi" w:cs="Arial"/>
          <w:lang w:val="sk-SK" w:eastAsia="en-US"/>
        </w:rPr>
      </w:pPr>
      <w:r w:rsidRPr="00090373">
        <w:rPr>
          <w:rFonts w:asciiTheme="minorHAnsi" w:hAnsiTheme="minorHAnsi" w:cs="Arial"/>
        </w:rPr>
        <w:t>IČO:</w:t>
      </w:r>
      <w:r w:rsidRPr="00090373">
        <w:rPr>
          <w:rFonts w:asciiTheme="minorHAnsi" w:eastAsiaTheme="minorHAnsi" w:hAnsiTheme="minorHAnsi" w:cs="Arial"/>
          <w:lang w:val="sk-SK" w:eastAsia="en-US"/>
        </w:rPr>
        <w:t xml:space="preserve"> </w:t>
      </w:r>
      <w:r>
        <w:rPr>
          <w:rFonts w:asciiTheme="minorHAnsi" w:eastAsiaTheme="minorHAnsi" w:hAnsiTheme="minorHAnsi" w:cs="Arial"/>
          <w:lang w:val="sk-SK" w:eastAsia="en-US"/>
        </w:rPr>
        <w:tab/>
      </w:r>
      <w:r>
        <w:rPr>
          <w:rFonts w:asciiTheme="minorHAnsi" w:eastAsiaTheme="minorHAnsi" w:hAnsiTheme="minorHAnsi" w:cs="Arial"/>
          <w:lang w:val="sk-SK" w:eastAsia="en-US"/>
        </w:rPr>
        <w:tab/>
      </w:r>
      <w:r>
        <w:rPr>
          <w:rFonts w:asciiTheme="minorHAnsi" w:eastAsiaTheme="minorHAnsi" w:hAnsiTheme="minorHAnsi" w:cs="Arial"/>
          <w:lang w:val="sk-SK" w:eastAsia="en-US"/>
        </w:rPr>
        <w:tab/>
      </w:r>
      <w:r w:rsidRPr="00090373">
        <w:rPr>
          <w:rFonts w:asciiTheme="minorHAnsi" w:eastAsiaTheme="minorHAnsi" w:hAnsiTheme="minorHAnsi" w:cs="Arial"/>
          <w:lang w:val="sk-SK" w:eastAsia="en-US"/>
        </w:rPr>
        <w:t>45732108</w:t>
      </w:r>
    </w:p>
    <w:p w14:paraId="01879F5C" w14:textId="77777777" w:rsidR="00090373" w:rsidRPr="00090373" w:rsidRDefault="00090373" w:rsidP="00090373">
      <w:pPr>
        <w:spacing w:line="264" w:lineRule="exact"/>
        <w:ind w:left="851" w:right="45"/>
        <w:rPr>
          <w:rFonts w:asciiTheme="minorHAnsi" w:hAnsiTheme="minorHAnsi" w:cs="Arial"/>
        </w:rPr>
      </w:pPr>
      <w:r w:rsidRPr="00090373">
        <w:rPr>
          <w:rFonts w:asciiTheme="minorHAnsi" w:hAnsiTheme="minorHAnsi" w:cs="Arial"/>
        </w:rPr>
        <w:t>DIČ:</w:t>
      </w:r>
      <w:r>
        <w:rPr>
          <w:rFonts w:asciiTheme="minorHAnsi" w:hAnsiTheme="minorHAnsi" w:cs="Arial"/>
        </w:rPr>
        <w:tab/>
      </w:r>
      <w:r>
        <w:rPr>
          <w:rFonts w:asciiTheme="minorHAnsi" w:hAnsiTheme="minorHAnsi" w:cs="Arial"/>
        </w:rPr>
        <w:tab/>
      </w:r>
      <w:r>
        <w:rPr>
          <w:rFonts w:asciiTheme="minorHAnsi" w:hAnsiTheme="minorHAnsi" w:cs="Arial"/>
        </w:rPr>
        <w:tab/>
      </w:r>
      <w:r w:rsidRPr="00090373">
        <w:rPr>
          <w:rFonts w:asciiTheme="minorHAnsi" w:hAnsiTheme="minorHAnsi" w:cs="Arial"/>
        </w:rPr>
        <w:t>2023028073</w:t>
      </w:r>
    </w:p>
    <w:p w14:paraId="1F0EF1E6" w14:textId="292005B1" w:rsidR="00090373" w:rsidRPr="00090373" w:rsidRDefault="00090373" w:rsidP="00090373">
      <w:pPr>
        <w:spacing w:line="264" w:lineRule="exact"/>
        <w:ind w:left="851" w:right="45"/>
        <w:rPr>
          <w:rFonts w:asciiTheme="minorHAnsi" w:hAnsiTheme="minorHAnsi" w:cs="Arial"/>
        </w:rPr>
      </w:pPr>
      <w:r w:rsidRPr="00090373">
        <w:rPr>
          <w:rFonts w:asciiTheme="minorHAnsi" w:hAnsiTheme="minorHAnsi" w:cs="Arial"/>
        </w:rPr>
        <w:t>Zastúpený:</w:t>
      </w:r>
      <w:r>
        <w:rPr>
          <w:rFonts w:asciiTheme="minorHAnsi" w:hAnsiTheme="minorHAnsi" w:cs="Arial"/>
        </w:rPr>
        <w:tab/>
      </w:r>
      <w:r>
        <w:rPr>
          <w:rFonts w:asciiTheme="minorHAnsi" w:hAnsiTheme="minorHAnsi" w:cs="Arial"/>
        </w:rPr>
        <w:tab/>
      </w:r>
      <w:r w:rsidR="00FC62E2">
        <w:rPr>
          <w:rFonts w:asciiTheme="minorHAnsi" w:eastAsia="Calibri" w:hAnsiTheme="minorHAnsi" w:cs="Arial"/>
        </w:rPr>
        <w:t xml:space="preserve">Alena </w:t>
      </w:r>
      <w:proofErr w:type="spellStart"/>
      <w:r w:rsidR="00FC62E2">
        <w:rPr>
          <w:rFonts w:asciiTheme="minorHAnsi" w:eastAsia="Calibri" w:hAnsiTheme="minorHAnsi" w:cs="Arial"/>
        </w:rPr>
        <w:t>Kičurová</w:t>
      </w:r>
      <w:proofErr w:type="spellEnd"/>
      <w:r w:rsidRPr="00090373">
        <w:rPr>
          <w:rFonts w:asciiTheme="minorHAnsi" w:eastAsia="Calibri" w:hAnsiTheme="minorHAnsi" w:cs="Arial"/>
        </w:rPr>
        <w:t>, riaditeľ</w:t>
      </w:r>
    </w:p>
    <w:p w14:paraId="7F340E49" w14:textId="77777777" w:rsidR="00090373" w:rsidRDefault="00090373" w:rsidP="00090373">
      <w:pPr>
        <w:spacing w:line="264" w:lineRule="exact"/>
        <w:ind w:left="851" w:right="45"/>
        <w:rPr>
          <w:rFonts w:asciiTheme="minorHAnsi" w:hAnsiTheme="minorHAnsi" w:cs="Arial"/>
        </w:rPr>
      </w:pPr>
      <w:r w:rsidRPr="00090373">
        <w:rPr>
          <w:rFonts w:asciiTheme="minorHAnsi" w:hAnsiTheme="minorHAnsi" w:cs="Arial"/>
        </w:rPr>
        <w:t xml:space="preserve">Adresa profilu verejného obstarávateľa /URL/: </w:t>
      </w:r>
    </w:p>
    <w:p w14:paraId="6703D2EA" w14:textId="7C67D982" w:rsidR="00090373" w:rsidRDefault="000406A2" w:rsidP="00090373">
      <w:pPr>
        <w:spacing w:line="264" w:lineRule="exact"/>
        <w:ind w:left="851" w:right="45"/>
        <w:rPr>
          <w:rFonts w:asciiTheme="minorHAnsi" w:eastAsiaTheme="minorHAnsi" w:hAnsiTheme="minorHAnsi" w:cs="Arial"/>
          <w:lang w:val="sk-SK" w:eastAsia="en-US"/>
        </w:rPr>
      </w:pPr>
      <w:hyperlink r:id="rId9" w:history="1">
        <w:r w:rsidR="00090373" w:rsidRPr="00312E25">
          <w:rPr>
            <w:rStyle w:val="Hypertextovprepojenie"/>
            <w:rFonts w:asciiTheme="minorHAnsi" w:eastAsiaTheme="minorHAnsi" w:hAnsiTheme="minorHAnsi" w:cs="Arial"/>
            <w:lang w:val="sk-SK" w:eastAsia="en-US"/>
          </w:rPr>
          <w:t>https://www.uvo.gov.sk/vyhladavanie-profilov/zakazky/20581</w:t>
        </w:r>
      </w:hyperlink>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2E8C9038" w:rsidR="005D7EAE" w:rsidRPr="00090373"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090373">
        <w:rPr>
          <w:rFonts w:asciiTheme="minorHAnsi" w:hAnsiTheme="minorHAnsi" w:cstheme="minorHAnsi"/>
          <w:i w:val="0"/>
          <w:color w:val="000000" w:themeColor="text1"/>
          <w:sz w:val="22"/>
          <w:szCs w:val="22"/>
        </w:rPr>
        <w:t>„</w:t>
      </w:r>
      <w:r w:rsidR="00090373" w:rsidRPr="00090373">
        <w:rPr>
          <w:rFonts w:asciiTheme="minorHAnsi" w:eastAsiaTheme="minorHAnsi" w:hAnsiTheme="minorHAnsi" w:cstheme="minorHAnsi"/>
          <w:sz w:val="22"/>
          <w:szCs w:val="22"/>
          <w:lang w:val="sk-SK" w:eastAsia="en-US"/>
        </w:rPr>
        <w:t xml:space="preserve">Rekonštrukcia a stavebné úpravy vnútorných priestorov SSOŠ </w:t>
      </w:r>
      <w:proofErr w:type="spellStart"/>
      <w:r w:rsidR="00090373" w:rsidRPr="00090373">
        <w:rPr>
          <w:rFonts w:asciiTheme="minorHAnsi" w:eastAsiaTheme="minorHAnsi" w:hAnsiTheme="minorHAnsi" w:cstheme="minorHAnsi"/>
          <w:sz w:val="22"/>
          <w:szCs w:val="22"/>
          <w:lang w:val="sk-SK" w:eastAsia="en-US"/>
        </w:rPr>
        <w:t>HaG</w:t>
      </w:r>
      <w:proofErr w:type="spellEnd"/>
      <w:r w:rsidRPr="00090373">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00952A79" w14:textId="579E063B" w:rsidR="00632BB4" w:rsidRPr="00090373"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090373" w:rsidRPr="00090373">
        <w:rPr>
          <w:rFonts w:asciiTheme="minorHAnsi" w:eastAsiaTheme="minorHAnsi" w:hAnsiTheme="minorHAnsi" w:cs="Tahoma"/>
          <w:b/>
          <w:bCs/>
          <w:i/>
          <w:iCs/>
          <w:lang w:val="sk-SK" w:eastAsia="en-US"/>
        </w:rPr>
        <w:t>Pod Kalváriou 36, 08001 Prešov</w:t>
      </w:r>
    </w:p>
    <w:p w14:paraId="6E34E1AE" w14:textId="0932FF16" w:rsidR="005D7EAE" w:rsidRPr="00F574E4"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91489">
        <w:rPr>
          <w:rFonts w:asciiTheme="minorHAnsi" w:hAnsiTheme="minorHAnsi" w:cstheme="minorHAnsi"/>
          <w:b/>
          <w:i/>
        </w:rPr>
        <w:t>1</w:t>
      </w:r>
      <w:r w:rsidR="00090373">
        <w:rPr>
          <w:rFonts w:asciiTheme="minorHAnsi" w:hAnsiTheme="minorHAnsi" w:cstheme="minorHAnsi"/>
          <w:b/>
          <w:i/>
        </w:rPr>
        <w:t>8</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5E9C8107"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090373" w:rsidRPr="00090373">
        <w:rPr>
          <w:rFonts w:asciiTheme="minorHAnsi" w:eastAsiaTheme="minorHAnsi" w:hAnsiTheme="minorHAnsi" w:cs="Tahoma"/>
          <w:b/>
          <w:bCs/>
          <w:lang w:val="sk-SK" w:eastAsia="en-US"/>
        </w:rPr>
        <w:t>420 134,86</w:t>
      </w:r>
      <w:r w:rsidR="00090373">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1F2C1A5D" w:rsidR="005D7EAE" w:rsidRPr="009E2A67" w:rsidRDefault="009E2A67" w:rsidP="009E2A67">
      <w:pPr>
        <w:pStyle w:val="Odsekzoznamu"/>
        <w:widowControl/>
        <w:adjustRightInd w:val="0"/>
        <w:ind w:left="866" w:firstLine="10"/>
        <w:jc w:val="both"/>
        <w:rPr>
          <w:rFonts w:asciiTheme="minorHAnsi" w:eastAsiaTheme="minorHAnsi" w:hAnsiTheme="minorHAnsi" w:cstheme="minorHAnsi"/>
          <w:lang w:val="sk-SK" w:eastAsia="en-US"/>
        </w:rPr>
      </w:pPr>
      <w:r w:rsidRPr="009E2A67">
        <w:rPr>
          <w:rFonts w:asciiTheme="minorHAnsi" w:eastAsiaTheme="minorHAnsi" w:hAnsiTheme="minorHAnsi" w:cstheme="minorHAnsi"/>
          <w:b/>
          <w:bCs/>
          <w:lang w:val="sk-SK" w:eastAsia="en-US"/>
        </w:rPr>
        <w:t>Integrovaný regionálny operačný program</w:t>
      </w:r>
      <w:r w:rsidRPr="009E2A67">
        <w:rPr>
          <w:rFonts w:asciiTheme="minorHAnsi" w:eastAsiaTheme="minorHAnsi" w:hAnsiTheme="minorHAnsi" w:cstheme="minorHAnsi"/>
          <w:lang w:val="sk-SK" w:eastAsia="en-US"/>
        </w:rPr>
        <w:t>, prioritná os 2. Ľahší prístup k efektívnym a</w:t>
      </w:r>
      <w:r>
        <w:rPr>
          <w:rFonts w:asciiTheme="minorHAnsi" w:eastAsiaTheme="minorHAnsi" w:hAnsiTheme="minorHAnsi" w:cstheme="minorHAnsi"/>
          <w:lang w:val="sk-SK" w:eastAsia="en-US"/>
        </w:rPr>
        <w:t xml:space="preserve"> </w:t>
      </w:r>
      <w:r w:rsidRPr="009E2A67">
        <w:rPr>
          <w:rFonts w:asciiTheme="minorHAnsi" w:eastAsiaTheme="minorHAnsi" w:hAnsiTheme="minorHAnsi" w:cstheme="minorHAnsi"/>
          <w:lang w:val="sk-SK" w:eastAsia="en-US"/>
        </w:rPr>
        <w:t>kvalitnejším verejným službám</w:t>
      </w:r>
      <w:r>
        <w:rPr>
          <w:rFonts w:asciiTheme="minorHAnsi" w:eastAsiaTheme="minorHAnsi" w:hAnsiTheme="minorHAnsi" w:cstheme="minorHAnsi"/>
          <w:lang w:val="sk-SK" w:eastAsia="en-US"/>
        </w:rPr>
        <w:t>.</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4868A696"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67710C">
        <w:rPr>
          <w:rFonts w:asciiTheme="minorHAnsi" w:hAnsiTheme="minorHAnsi" w:cstheme="minorHAnsi"/>
          <w:b/>
        </w:rPr>
        <w:t>3</w:t>
      </w:r>
      <w:r w:rsidR="00090373">
        <w:rPr>
          <w:rFonts w:asciiTheme="minorHAnsi" w:hAnsiTheme="minorHAnsi" w:cstheme="minorHAnsi"/>
          <w:b/>
        </w:rPr>
        <w:t>1</w:t>
      </w:r>
      <w:r w:rsidR="00583F00" w:rsidRPr="0067710C">
        <w:rPr>
          <w:rFonts w:asciiTheme="minorHAnsi" w:hAnsiTheme="minorHAnsi" w:cstheme="minorHAnsi"/>
          <w:b/>
        </w:rPr>
        <w:t>/</w:t>
      </w:r>
      <w:r w:rsidR="00FC62E2">
        <w:rPr>
          <w:rFonts w:asciiTheme="minorHAnsi" w:hAnsiTheme="minorHAnsi" w:cstheme="minorHAnsi"/>
          <w:b/>
        </w:rPr>
        <w:t>12</w:t>
      </w:r>
      <w:r w:rsidR="00583F00" w:rsidRPr="0067710C">
        <w:rPr>
          <w:rFonts w:asciiTheme="minorHAnsi" w:hAnsiTheme="minorHAnsi" w:cstheme="minorHAnsi"/>
          <w:b/>
        </w:rPr>
        <w:t>/20</w:t>
      </w:r>
      <w:r w:rsidR="00B64F1C" w:rsidRPr="0067710C">
        <w:rPr>
          <w:rFonts w:asciiTheme="minorHAnsi" w:hAnsiTheme="minorHAnsi" w:cstheme="minorHAnsi"/>
          <w:b/>
        </w:rPr>
        <w:t>2</w:t>
      </w:r>
      <w:r w:rsidR="009E2A67">
        <w:rPr>
          <w:rFonts w:asciiTheme="minorHAnsi" w:hAnsiTheme="minorHAnsi" w:cstheme="minorHAnsi"/>
          <w:b/>
        </w:rPr>
        <w:t>1</w:t>
      </w:r>
      <w:r w:rsidRPr="00F574E4">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C51DFB3" w14:textId="5DF675FA" w:rsidR="00ED46E0" w:rsidRPr="009E2A67" w:rsidRDefault="000406A2"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8B70D6" w:rsidRPr="00312E25">
          <w:rPr>
            <w:rStyle w:val="Hypertextovprepojenie"/>
            <w:rFonts w:asciiTheme="minorHAnsi" w:eastAsiaTheme="minorHAnsi" w:hAnsiTheme="minorHAnsi" w:cstheme="minorHAnsi"/>
            <w:b/>
            <w:bCs/>
            <w:sz w:val="22"/>
            <w:szCs w:val="22"/>
            <w:lang w:eastAsia="en-US"/>
          </w:rPr>
          <w:t>https://josephine.proebiz.com/sk/tender/9032/summary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73CB1FB5" w14:textId="41C6DB26" w:rsidR="0067710C" w:rsidRDefault="000406A2" w:rsidP="00DD063C">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1" w:history="1">
        <w:r w:rsidR="008B70D6" w:rsidRPr="00312E25">
          <w:rPr>
            <w:rStyle w:val="Hypertextovprepojenie"/>
            <w:rFonts w:asciiTheme="minorHAnsi" w:eastAsiaTheme="minorHAnsi" w:hAnsiTheme="minorHAnsi" w:cstheme="minorHAnsi"/>
            <w:b/>
            <w:bCs/>
            <w:sz w:val="22"/>
            <w:szCs w:val="22"/>
            <w:lang w:eastAsia="en-US"/>
          </w:rPr>
          <w:t>https://josephine.proebiz.com/sk/tender/9032/summary</w:t>
        </w:r>
      </w:hyperlink>
    </w:p>
    <w:p w14:paraId="6DAB754F" w14:textId="77777777" w:rsidR="009E2A67" w:rsidRPr="00DD063C" w:rsidRDefault="009E2A67"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4194F66F" w14:textId="77777777" w:rsidR="009C72CE" w:rsidRPr="0067710C" w:rsidRDefault="009C72CE" w:rsidP="009C72CE">
      <w:pPr>
        <w:pStyle w:val="Zarkazkladnhotextu21"/>
        <w:tabs>
          <w:tab w:val="left" w:pos="993"/>
          <w:tab w:val="right" w:leader="dot" w:pos="10033"/>
        </w:tabs>
        <w:spacing w:before="3"/>
        <w:ind w:left="876"/>
        <w:rPr>
          <w:rFonts w:asciiTheme="minorHAnsi" w:hAnsiTheme="minorHAnsi" w:cstheme="minorHAnsi"/>
          <w:sz w:val="22"/>
          <w:szCs w:val="22"/>
        </w:rPr>
      </w:pP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485CE8FA"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67710C">
        <w:rPr>
          <w:rFonts w:asciiTheme="minorHAnsi" w:hAnsiTheme="minorHAnsi" w:cstheme="minorHAnsi"/>
          <w:b/>
          <w:bCs/>
        </w:rPr>
        <w:t>„</w:t>
      </w:r>
      <w:r w:rsidR="008B70D6" w:rsidRPr="008B70D6">
        <w:rPr>
          <w:rFonts w:asciiTheme="minorHAnsi" w:eastAsiaTheme="minorHAnsi" w:hAnsiTheme="minorHAnsi" w:cstheme="minorHAnsi"/>
          <w:b/>
          <w:bCs/>
          <w:i/>
          <w:iCs/>
          <w:lang w:val="sk-SK" w:eastAsia="en-US"/>
        </w:rPr>
        <w:t xml:space="preserve">Rekonštrukcia a stavebné úpravy vnútorných priestorov SSOŠ </w:t>
      </w:r>
      <w:proofErr w:type="spellStart"/>
      <w:r w:rsidR="008B70D6" w:rsidRPr="008B70D6">
        <w:rPr>
          <w:rFonts w:asciiTheme="minorHAnsi" w:eastAsiaTheme="minorHAnsi" w:hAnsiTheme="minorHAnsi" w:cstheme="minorHAnsi"/>
          <w:b/>
          <w:bCs/>
          <w:i/>
          <w:iCs/>
          <w:lang w:val="sk-SK" w:eastAsia="en-US"/>
        </w:rPr>
        <w:t>HaG</w:t>
      </w:r>
      <w:proofErr w:type="spellEnd"/>
      <w:r w:rsidRPr="009E2A67">
        <w:rPr>
          <w:rFonts w:asciiTheme="minorHAnsi" w:hAnsiTheme="minorHAnsi" w:cstheme="minorHAnsi"/>
          <w:b/>
          <w:bCs/>
          <w:i/>
          <w:iCs/>
          <w:color w:val="000000" w:themeColor="text1"/>
        </w:rPr>
        <w:t>“</w:t>
      </w:r>
      <w:r w:rsidRPr="0067710C">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7D3F6EE2" w14:textId="1B001E0A" w:rsidR="009C72CE" w:rsidRDefault="009C72CE"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263D0AE0"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67710C">
        <w:rPr>
          <w:rFonts w:asciiTheme="minorHAnsi" w:hAnsiTheme="minorHAnsi" w:cstheme="minorHAnsi"/>
          <w:i w:val="0"/>
          <w:sz w:val="22"/>
          <w:szCs w:val="22"/>
        </w:rPr>
        <w:t>1</w:t>
      </w:r>
      <w:r w:rsidR="008B70D6">
        <w:rPr>
          <w:rFonts w:asciiTheme="minorHAnsi" w:hAnsiTheme="minorHAnsi" w:cstheme="minorHAnsi"/>
          <w:i w:val="0"/>
          <w:sz w:val="22"/>
          <w:szCs w:val="22"/>
        </w:rPr>
        <w:t>2</w:t>
      </w:r>
      <w:r w:rsidRPr="0067710C">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5F685018"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67710C">
        <w:rPr>
          <w:rFonts w:asciiTheme="minorHAnsi" w:eastAsia="Calibri" w:hAnsiTheme="minorHAnsi" w:cstheme="minorHAnsi"/>
          <w:b/>
          <w:bCs/>
          <w:color w:val="000000"/>
        </w:rPr>
        <w:t>3</w:t>
      </w:r>
      <w:r w:rsidR="008B70D6">
        <w:rPr>
          <w:rFonts w:asciiTheme="minorHAnsi" w:eastAsia="Calibri" w:hAnsiTheme="minorHAnsi" w:cstheme="minorHAnsi"/>
          <w:b/>
          <w:bCs/>
          <w:color w:val="000000"/>
        </w:rPr>
        <w:t>1</w:t>
      </w:r>
      <w:r w:rsidRPr="0067710C">
        <w:rPr>
          <w:rFonts w:asciiTheme="minorHAnsi" w:eastAsia="Calibri" w:hAnsiTheme="minorHAnsi" w:cstheme="minorHAnsi"/>
          <w:b/>
          <w:bCs/>
          <w:color w:val="000000"/>
        </w:rPr>
        <w:t>.</w:t>
      </w:r>
      <w:r w:rsidR="005D1614">
        <w:rPr>
          <w:rFonts w:asciiTheme="minorHAnsi" w:eastAsia="Calibri" w:hAnsiTheme="minorHAnsi" w:cstheme="minorHAnsi"/>
          <w:b/>
          <w:bCs/>
          <w:color w:val="000000"/>
        </w:rPr>
        <w:t>12</w:t>
      </w:r>
      <w:r w:rsidRPr="0067710C">
        <w:rPr>
          <w:rFonts w:asciiTheme="minorHAnsi" w:eastAsia="Calibri" w:hAnsiTheme="minorHAnsi" w:cstheme="minorHAnsi"/>
          <w:b/>
          <w:bCs/>
          <w:color w:val="000000"/>
        </w:rPr>
        <w:t>.20</w:t>
      </w:r>
      <w:r w:rsidR="00A407B0" w:rsidRPr="0067710C">
        <w:rPr>
          <w:rFonts w:asciiTheme="minorHAnsi" w:eastAsia="Calibri" w:hAnsiTheme="minorHAnsi" w:cstheme="minorHAnsi"/>
          <w:b/>
          <w:bCs/>
          <w:color w:val="000000"/>
        </w:rPr>
        <w:t>2</w:t>
      </w:r>
      <w:r w:rsidR="00D77B10">
        <w:rPr>
          <w:rFonts w:asciiTheme="minorHAnsi" w:eastAsia="Calibri" w:hAnsiTheme="minorHAnsi" w:cstheme="minorHAnsi"/>
          <w:b/>
          <w:bCs/>
          <w:color w:val="000000"/>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514CE610" w14:textId="11A945C1" w:rsidR="0067710C" w:rsidRPr="0067710C" w:rsidRDefault="000406A2"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4" w:history="1">
        <w:r w:rsidR="008B70D6" w:rsidRPr="00312E25">
          <w:rPr>
            <w:rStyle w:val="Hypertextovprepojenie"/>
            <w:rFonts w:asciiTheme="minorHAnsi" w:eastAsiaTheme="minorHAnsi" w:hAnsiTheme="minorHAnsi" w:cstheme="minorHAnsi"/>
            <w:b/>
            <w:bCs/>
            <w:sz w:val="22"/>
            <w:szCs w:val="22"/>
            <w:lang w:eastAsia="en-US"/>
          </w:rPr>
          <w:t>https://josephine.proebiz.com/sk/tender/9032/summary</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5195B30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8B70D6">
        <w:rPr>
          <w:rFonts w:asciiTheme="minorHAnsi" w:eastAsiaTheme="minorHAnsi" w:hAnsiTheme="minorHAnsi" w:cstheme="minorHAnsi"/>
          <w:b/>
          <w:bCs/>
          <w:lang w:val="sk-SK" w:eastAsia="en-US"/>
        </w:rPr>
        <w:t xml:space="preserve">Mladosť </w:t>
      </w:r>
      <w:proofErr w:type="spellStart"/>
      <w:r w:rsidR="008B70D6">
        <w:rPr>
          <w:rFonts w:asciiTheme="minorHAnsi" w:eastAsiaTheme="minorHAnsi" w:hAnsiTheme="minorHAnsi" w:cstheme="minorHAnsi"/>
          <w:b/>
          <w:bCs/>
          <w:lang w:val="sk-SK" w:eastAsia="en-US"/>
        </w:rPr>
        <w:t>n.o</w:t>
      </w:r>
      <w:proofErr w:type="spellEnd"/>
      <w:r w:rsidR="008B70D6">
        <w:rPr>
          <w:rFonts w:asciiTheme="minorHAnsi" w:eastAsiaTheme="minorHAnsi" w:hAnsiTheme="minorHAnsi" w:cstheme="minorHAnsi"/>
          <w:b/>
          <w:bCs/>
          <w:lang w:val="sk-SK" w:eastAsia="en-US"/>
        </w:rPr>
        <w:t>.</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20B49200"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8B70D6" w:rsidRPr="008B70D6">
        <w:rPr>
          <w:rFonts w:asciiTheme="minorHAnsi" w:eastAsiaTheme="minorHAnsi" w:hAnsiTheme="minorHAnsi" w:cstheme="minorHAnsi"/>
          <w:b/>
          <w:bCs/>
          <w:i/>
          <w:iCs/>
          <w:lang w:val="sk-SK" w:eastAsia="en-US"/>
        </w:rPr>
        <w:t xml:space="preserve">Rekonštrukcia a stavebné úpravy vnútorných priestorov SSOŠ </w:t>
      </w:r>
      <w:proofErr w:type="spellStart"/>
      <w:r w:rsidR="008B70D6" w:rsidRPr="008B70D6">
        <w:rPr>
          <w:rFonts w:asciiTheme="minorHAnsi" w:eastAsiaTheme="minorHAnsi" w:hAnsiTheme="minorHAnsi" w:cstheme="minorHAnsi"/>
          <w:b/>
          <w:bCs/>
          <w:i/>
          <w:iCs/>
          <w:lang w:val="sk-SK" w:eastAsia="en-US"/>
        </w:rPr>
        <w:t>HaG</w:t>
      </w:r>
      <w:proofErr w:type="spellEnd"/>
      <w:r w:rsidRPr="00F110B4">
        <w:rPr>
          <w:rFonts w:asciiTheme="minorHAnsi" w:hAnsiTheme="minorHAnsi" w:cstheme="minorHAnsi"/>
          <w:b/>
          <w:bCs/>
          <w:i/>
          <w:iCs/>
          <w:lang w:eastAsia="cs-CZ"/>
        </w:rPr>
        <w:t>“</w:t>
      </w:r>
      <w:r w:rsidRPr="00F110B4">
        <w:rPr>
          <w:rFonts w:asciiTheme="minorHAnsi" w:hAnsiTheme="minorHAnsi" w:cstheme="minorHAnsi"/>
          <w:b/>
          <w:bCs/>
          <w:i/>
          <w:iCs/>
        </w:rPr>
        <w:t>.</w:t>
      </w:r>
      <w:r w:rsidRPr="00900F4D">
        <w:rPr>
          <w:rFonts w:asciiTheme="minorHAnsi" w:hAnsiTheme="minorHAnsi" w:cstheme="minorHAnsi"/>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w:t>
      </w:r>
      <w:proofErr w:type="spellStart"/>
      <w:r w:rsidRPr="00900F4D">
        <w:rPr>
          <w:rFonts w:asciiTheme="minorHAnsi" w:hAnsiTheme="minorHAnsi" w:cstheme="minorHAnsi"/>
        </w:rPr>
        <w:t>eAukcii</w:t>
      </w:r>
      <w:proofErr w:type="spellEnd"/>
      <w:r w:rsidRPr="00900F4D">
        <w:rPr>
          <w:rFonts w:asciiTheme="minorHAnsi" w:hAnsiTheme="minorHAnsi" w:cstheme="minorHAnsi"/>
        </w:rPr>
        <w:t>:</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obstarávania </w:t>
      </w:r>
      <w:r w:rsidRPr="00371E55">
        <w:rPr>
          <w:rFonts w:asciiTheme="minorHAnsi" w:hAnsiTheme="minorHAnsi" w:cstheme="minorHAnsi"/>
          <w:highlight w:val="yellow"/>
        </w:rPr>
        <w:t xml:space="preserve">v EUR </w:t>
      </w:r>
      <w:r w:rsidR="008B70D6">
        <w:rPr>
          <w:rFonts w:asciiTheme="minorHAnsi" w:hAnsiTheme="minorHAnsi" w:cstheme="minorHAnsi"/>
          <w:highlight w:val="yellow"/>
        </w:rPr>
        <w:t>s</w:t>
      </w:r>
      <w:r w:rsidRPr="00371E55">
        <w:rPr>
          <w:rFonts w:asciiTheme="minorHAnsi" w:hAnsiTheme="minorHAnsi" w:cstheme="minorHAnsi"/>
          <w:highlight w:val="yellow"/>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vyjadrená </w:t>
      </w:r>
      <w:r w:rsidRPr="00371E55">
        <w:rPr>
          <w:rFonts w:asciiTheme="minorHAnsi" w:hAnsiTheme="minorHAnsi" w:cstheme="minorHAnsi"/>
          <w:b/>
          <w:bCs/>
          <w:highlight w:val="yellow"/>
        </w:rPr>
        <w:t xml:space="preserve">v EUR </w:t>
      </w:r>
      <w:r w:rsidR="008B70D6">
        <w:rPr>
          <w:rFonts w:asciiTheme="minorHAnsi" w:hAnsiTheme="minorHAnsi" w:cstheme="minorHAnsi"/>
          <w:b/>
          <w:bCs/>
          <w:highlight w:val="yellow"/>
        </w:rPr>
        <w:t>s</w:t>
      </w:r>
      <w:r w:rsidRPr="00371E55">
        <w:rPr>
          <w:rFonts w:asciiTheme="minorHAnsi" w:hAnsiTheme="minorHAnsi" w:cstheme="minorHAnsi"/>
          <w:b/>
          <w:bCs/>
          <w:highlight w:val="yellow"/>
        </w:rPr>
        <w:t>  DPH</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900F4D">
        <w:rPr>
          <w:rFonts w:asciiTheme="minorHAnsi" w:hAnsiTheme="minorHAnsi" w:cstheme="minorHAnsi"/>
          <w:bCs/>
        </w:rPr>
        <w:t>sw</w:t>
      </w:r>
      <w:proofErr w:type="spellEnd"/>
      <w:r w:rsidRPr="00900F4D">
        <w:rPr>
          <w:rFonts w:asciiTheme="minorHAnsi" w:hAnsiTheme="minorHAnsi" w:cstheme="minorHAnsi"/>
          <w:bCs/>
        </w:rPr>
        <w:t xml:space="preserve">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 xml:space="preserve">V Prípravnom kole sa uchádzači oboznámia s priebehom </w:t>
      </w:r>
      <w:proofErr w:type="spellStart"/>
      <w:r w:rsidRPr="005D1614">
        <w:rPr>
          <w:rFonts w:asciiTheme="minorHAnsi" w:hAnsiTheme="minorHAnsi" w:cstheme="minorHAnsi"/>
        </w:rPr>
        <w:t>eAukcie</w:t>
      </w:r>
      <w:proofErr w:type="spellEnd"/>
      <w:r w:rsidRPr="005D1614">
        <w:rPr>
          <w:rFonts w:asciiTheme="minorHAnsi" w:hAnsiTheme="minorHAnsi" w:cstheme="minorHAnsi"/>
        </w:rPr>
        <w:t xml:space="preserv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024DDFF4" w14:textId="77777777" w:rsidR="000406A2"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0406A2" w:rsidRPr="000406A2">
        <w:rPr>
          <w:rFonts w:asciiTheme="minorHAnsi" w:eastAsiaTheme="minorHAnsi" w:hAnsiTheme="minorHAnsi" w:cstheme="minorHAnsi"/>
          <w:b/>
          <w:i/>
          <w:iCs/>
          <w:color w:val="000000" w:themeColor="text1"/>
          <w:lang w:eastAsia="en-US"/>
        </w:rPr>
        <w:t xml:space="preserve">111/2021 – 05.05.2021, zn. 26103 </w:t>
      </w:r>
      <w:r w:rsidR="000406A2" w:rsidRPr="000406A2">
        <w:rPr>
          <w:rFonts w:asciiTheme="minorHAnsi" w:eastAsiaTheme="minorHAnsi" w:hAnsiTheme="minorHAnsi" w:cstheme="minorHAnsi"/>
          <w:b/>
          <w:bCs/>
          <w:i/>
          <w:iCs/>
          <w:color w:val="000000" w:themeColor="text1"/>
          <w:lang w:eastAsia="en-US"/>
        </w:rPr>
        <w:t>- WYP</w:t>
      </w:r>
      <w:r w:rsidRPr="000B3D21">
        <w:rPr>
          <w:rFonts w:asciiTheme="minorHAnsi" w:hAnsiTheme="minorHAnsi" w:cstheme="minorHAnsi"/>
        </w:rPr>
        <w:t xml:space="preserve"> (ODDIEL III. Časť III.1.)</w:t>
      </w:r>
      <w:r w:rsidR="000406A2">
        <w:rPr>
          <w:rFonts w:asciiTheme="minorHAnsi" w:hAnsiTheme="minorHAnsi" w:cstheme="minorHAnsi"/>
        </w:rPr>
        <w:t>:</w:t>
      </w:r>
    </w:p>
    <w:p w14:paraId="779FD50C" w14:textId="77777777" w:rsidR="000406A2" w:rsidRDefault="000406A2" w:rsidP="0040071E">
      <w:pPr>
        <w:pStyle w:val="Odsekzoznamu"/>
        <w:tabs>
          <w:tab w:val="left" w:pos="426"/>
        </w:tabs>
        <w:ind w:left="0"/>
        <w:jc w:val="both"/>
        <w:rPr>
          <w:rFonts w:asciiTheme="minorHAnsi" w:hAnsiTheme="minorHAnsi" w:cstheme="minorHAnsi"/>
        </w:rPr>
      </w:pP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25FC82BF" w14:textId="0BE32D80"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Zoznam a krátky opis podmienok: Uchádzač musí splniť podmienky účasti týkajúce sa osobného postavenia podľa § 32</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ods. 1 písm. e) a f) zákona č. 343/2015 Z. z. o verejnom obstarávaní a o zmene a doplnení niektorých zákonov v</w:t>
      </w:r>
      <w:r w:rsidR="00255C01">
        <w:rPr>
          <w:rFonts w:asciiTheme="minorHAnsi" w:eastAsiaTheme="minorHAnsi" w:hAnsiTheme="minorHAnsi" w:cstheme="minorHAnsi"/>
          <w:lang w:val="sk-SK" w:eastAsia="en-US"/>
        </w:rPr>
        <w:t> </w:t>
      </w:r>
      <w:r w:rsidRPr="000406A2">
        <w:rPr>
          <w:rFonts w:asciiTheme="minorHAnsi" w:eastAsiaTheme="minorHAnsi" w:hAnsiTheme="minorHAnsi" w:cstheme="minorHAnsi"/>
          <w:lang w:val="sk-SK" w:eastAsia="en-US"/>
        </w:rPr>
        <w:t>znení</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neskorších predpisov (ďalej len ZVO).</w:t>
      </w:r>
    </w:p>
    <w:p w14:paraId="28E7FB70" w14:textId="08E6CC4C"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Splnenie týchto podmienok účasti uchádzač preukáže predložením dokladu o oprávnení uskutočňovať stavebné práce,</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ktorý zodpovedá predmetu zákazky podľa § 32 ods. 2 písm. e) a predložením dokladu - doloženým čestným vyhlásením,</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že nemá uložený zákaz účasti vo verejnom obstarávaní potvrdený konečným rozhodnutím v Slovenskej republike alebo v</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štáte sídla, miesta podnikania alebo obvyklého pobytu podľa § 32 ods. 2 písm. f) ZVO.</w:t>
      </w:r>
    </w:p>
    <w:p w14:paraId="024CFAC1" w14:textId="3290B0AC"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Hospodársky subjekt môže preukázať splnenie podmienok účasti osobného postavenia v zmysle § 152 ZVO, a</w:t>
      </w:r>
      <w:r w:rsidR="00255C01">
        <w:rPr>
          <w:rFonts w:asciiTheme="minorHAnsi" w:eastAsiaTheme="minorHAnsi" w:hAnsiTheme="minorHAnsi" w:cstheme="minorHAnsi"/>
          <w:lang w:val="sk-SK" w:eastAsia="en-US"/>
        </w:rPr>
        <w:t> </w:t>
      </w:r>
      <w:r w:rsidRPr="000406A2">
        <w:rPr>
          <w:rFonts w:asciiTheme="minorHAnsi" w:eastAsiaTheme="minorHAnsi" w:hAnsiTheme="minorHAnsi" w:cstheme="minorHAnsi"/>
          <w:lang w:val="sk-SK" w:eastAsia="en-US"/>
        </w:rPr>
        <w:t>to</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zápisom do zoznamu hospodárskych subjektov.</w:t>
      </w:r>
    </w:p>
    <w:p w14:paraId="4EFE499E" w14:textId="365A5835"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Verejný obstarávateľ informuje uchádzačov, že podľa § 32 ods. 3 ZVO nevyžaduje prekladať od uchádzačov z</w:t>
      </w:r>
      <w:r w:rsidR="00255C01">
        <w:rPr>
          <w:rFonts w:asciiTheme="minorHAnsi" w:eastAsiaTheme="minorHAnsi" w:hAnsiTheme="minorHAnsi" w:cstheme="minorHAnsi"/>
          <w:lang w:val="sk-SK" w:eastAsia="en-US"/>
        </w:rPr>
        <w:t> </w:t>
      </w:r>
      <w:r w:rsidRPr="000406A2">
        <w:rPr>
          <w:rFonts w:asciiTheme="minorHAnsi" w:eastAsiaTheme="minorHAnsi" w:hAnsiTheme="minorHAnsi" w:cstheme="minorHAnsi"/>
          <w:lang w:val="sk-SK" w:eastAsia="en-US"/>
        </w:rPr>
        <w:t>dôvodu</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použitia údajov z informačných systémov verejnej správy nasledovný doklad:</w:t>
      </w:r>
    </w:p>
    <w:p w14:paraId="1BC07408" w14:textId="0FB8809E"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doklad o oprávnení uskutočňovať stavebné práce, ktorý zodpovedá predmetu zákazky (§ 32 ods. 2 písm. e) ZVO (v</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rozsahu zápisov v obchodnom alebo v živnostenskom registri SR).</w:t>
      </w:r>
    </w:p>
    <w:p w14:paraId="78199611" w14:textId="413029A1" w:rsidR="000406A2" w:rsidRPr="000406A2" w:rsidRDefault="000406A2" w:rsidP="000406A2">
      <w:pPr>
        <w:pStyle w:val="Odsekzoznamu"/>
        <w:tabs>
          <w:tab w:val="left" w:pos="426"/>
        </w:tabs>
        <w:ind w:left="0"/>
        <w:jc w:val="both"/>
        <w:rPr>
          <w:rFonts w:asciiTheme="minorHAnsi" w:hAnsiTheme="minorHAnsi" w:cstheme="minorHAnsi"/>
        </w:rPr>
      </w:pPr>
      <w:r w:rsidRPr="000406A2">
        <w:rPr>
          <w:rFonts w:asciiTheme="minorHAnsi" w:eastAsiaTheme="minorHAnsi" w:hAnsiTheme="minorHAnsi" w:cstheme="minorHAnsi"/>
          <w:lang w:val="sk-SK" w:eastAsia="en-US"/>
        </w:rPr>
        <w:t>V prípade, že uchádzačom je skupina dodávateľov, použije sa ustanovenie § 37 ZVO.</w:t>
      </w:r>
    </w:p>
    <w:p w14:paraId="55084378" w14:textId="77777777" w:rsidR="000406A2" w:rsidRPr="000406A2" w:rsidRDefault="000406A2" w:rsidP="0040071E">
      <w:pPr>
        <w:pStyle w:val="Odsekzoznamu"/>
        <w:tabs>
          <w:tab w:val="left" w:pos="426"/>
        </w:tabs>
        <w:ind w:left="0"/>
        <w:jc w:val="both"/>
        <w:rPr>
          <w:rFonts w:asciiTheme="minorHAnsi" w:hAnsiTheme="minorHAnsi" w:cstheme="minorHAnsi"/>
        </w:rPr>
      </w:pPr>
    </w:p>
    <w:p w14:paraId="70A5E635"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277D64B5" w14:textId="4CD1AF6B"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Podľa § 33 ods. 1 písm. a) ZVO vyjadrením banky alebo pobočky zahraničnej banky.</w:t>
      </w:r>
    </w:p>
    <w:p w14:paraId="6FE20473" w14:textId="77777777" w:rsidR="00255C01" w:rsidRPr="00255C01" w:rsidRDefault="000406A2" w:rsidP="000406A2">
      <w:pPr>
        <w:widowControl/>
        <w:adjustRightInd w:val="0"/>
        <w:rPr>
          <w:rFonts w:asciiTheme="minorHAnsi" w:eastAsiaTheme="minorHAnsi" w:hAnsiTheme="minorHAnsi" w:cstheme="minorHAnsi"/>
          <w:u w:val="single"/>
          <w:lang w:val="sk-SK" w:eastAsia="en-US"/>
        </w:rPr>
      </w:pPr>
      <w:r w:rsidRPr="00255C01">
        <w:rPr>
          <w:rFonts w:asciiTheme="minorHAnsi" w:eastAsiaTheme="minorHAnsi" w:hAnsiTheme="minorHAnsi" w:cstheme="minorHAnsi"/>
          <w:u w:val="single"/>
          <w:lang w:val="sk-SK" w:eastAsia="en-US"/>
        </w:rPr>
        <w:t xml:space="preserve">Minimálna požadovaná úroveň štandardov: </w:t>
      </w:r>
    </w:p>
    <w:p w14:paraId="17961584" w14:textId="01E95802"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Podľa § 33 ods. 1 písm. a) ZVO vyjadrením banky alebo pobočky</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zahraničnej banky.</w:t>
      </w:r>
    </w:p>
    <w:p w14:paraId="60317EA4"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1. Uchádzač predloží a preukáže vyjadrením každej banky alebo pobočky zahraničnej banky/bánk, v ktorej/ktorých má</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uchádzač vedený účet, že</w:t>
      </w:r>
      <w:r w:rsidR="00255C01">
        <w:rPr>
          <w:rFonts w:asciiTheme="minorHAnsi" w:eastAsiaTheme="minorHAnsi" w:hAnsiTheme="minorHAnsi" w:cstheme="minorHAnsi"/>
          <w:lang w:val="sk-SK" w:eastAsia="en-US"/>
        </w:rPr>
        <w:t xml:space="preserve"> </w:t>
      </w:r>
    </w:p>
    <w:p w14:paraId="125E17C5" w14:textId="0ACC71AC"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uchádzač nebol v nepovolenom debete za predchádzajúce obdobie 24 mesiacov ku dňu vystavenia vyjadrenia každej</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banky alebo pobočky zahraničnej banky/bánk, resp. za obdobie, za ktoré sú údaje dostupné v závislosti od vzniku, alebo</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začatia prevádzkovania činnosti/zriadenia účtu;</w:t>
      </w:r>
    </w:p>
    <w:p w14:paraId="5B1E1704" w14:textId="20131594"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bežný účet uchádzača nebol predmetom exekúcie za predchádzajúce obdobie 24 mesiacov ku dňu vystavenia</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vyjadrenia každej banky alebo pobočky zahraničnej banky/bánk, resp. za obdobie, za ktoré sú údaje dostupné v</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závislosti od vzniku, alebo začatia prevádzkovania činnosti/zriadenia účtu;</w:t>
      </w:r>
    </w:p>
    <w:p w14:paraId="2C65D842"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-pri splácaní úveru, uchádzač dodržuje splátkový kalendár.</w:t>
      </w:r>
    </w:p>
    <w:p w14:paraId="5A2633B7"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Verejný obstarávateľ bude akceptovať len vyjadrenie banky alebo pobočky zahraničnej banky.</w:t>
      </w:r>
    </w:p>
    <w:p w14:paraId="069AE839"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Výpis z účtu sa nepovažuje za vyjadrenie banky alebo pobočky zahraničnej banky a verejný obstarávateľ ho neuzná.</w:t>
      </w:r>
    </w:p>
    <w:p w14:paraId="3DE1CB01" w14:textId="161FC521"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Predložené vyjadrenie banky alebo pobočky zahraničnej banky, musí byť nie staršie ako tri mesiace ku dňu predloženia</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ponuky.</w:t>
      </w:r>
    </w:p>
    <w:p w14:paraId="10981556" w14:textId="50DB900D"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2. Uchádzač predloží Čestné vyhlásenie uchádzača, že ku dňu predloženia ponuky má otvorené účty len v</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banke/bankách alebo pobočky zahraničnej banke/bankách, od ktorých predložil vyjadrenie/</w:t>
      </w:r>
      <w:proofErr w:type="spellStart"/>
      <w:r w:rsidRPr="000406A2">
        <w:rPr>
          <w:rFonts w:asciiTheme="minorHAnsi" w:eastAsiaTheme="minorHAnsi" w:hAnsiTheme="minorHAnsi" w:cstheme="minorHAnsi"/>
          <w:lang w:val="sk-SK" w:eastAsia="en-US"/>
        </w:rPr>
        <w:t>ia</w:t>
      </w:r>
      <w:proofErr w:type="spellEnd"/>
      <w:r w:rsidRPr="000406A2">
        <w:rPr>
          <w:rFonts w:asciiTheme="minorHAnsi" w:eastAsiaTheme="minorHAnsi" w:hAnsiTheme="minorHAnsi" w:cstheme="minorHAnsi"/>
          <w:lang w:val="sk-SK" w:eastAsia="en-US"/>
        </w:rPr>
        <w:t xml:space="preserve"> požadované v</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predchádzajúcom bode.</w:t>
      </w:r>
    </w:p>
    <w:p w14:paraId="645AFF0D" w14:textId="0D400DF0" w:rsidR="000406A2" w:rsidRPr="000406A2" w:rsidRDefault="000406A2" w:rsidP="00255C01">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Predbežne nahradiť doklady na preukázanie splnenia podmienok účasti týkajúcich sa finančného a</w:t>
      </w:r>
      <w:r w:rsidR="00255C01">
        <w:rPr>
          <w:rFonts w:asciiTheme="minorHAnsi" w:eastAsiaTheme="minorHAnsi" w:hAnsiTheme="minorHAnsi" w:cstheme="minorHAnsi"/>
          <w:lang w:val="sk-SK" w:eastAsia="en-US"/>
        </w:rPr>
        <w:t> </w:t>
      </w:r>
      <w:r w:rsidRPr="000406A2">
        <w:rPr>
          <w:rFonts w:asciiTheme="minorHAnsi" w:eastAsiaTheme="minorHAnsi" w:hAnsiTheme="minorHAnsi" w:cstheme="minorHAnsi"/>
          <w:lang w:val="sk-SK" w:eastAsia="en-US"/>
        </w:rPr>
        <w:t>ekonomického</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postavenia, určených verejným obstarávateľom môže uchádzač aj spôsobom podľa § 39 ZVO a to Jednotným</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európskym dokumentom alebo čestným vyhlásením.</w:t>
      </w:r>
    </w:p>
    <w:p w14:paraId="276AA283" w14:textId="40E952E2" w:rsidR="000406A2" w:rsidRPr="000406A2" w:rsidRDefault="000406A2" w:rsidP="000406A2">
      <w:pPr>
        <w:pStyle w:val="Odsekzoznamu"/>
        <w:tabs>
          <w:tab w:val="left" w:pos="426"/>
        </w:tabs>
        <w:ind w:left="0"/>
        <w:jc w:val="both"/>
        <w:rPr>
          <w:rFonts w:asciiTheme="minorHAnsi" w:eastAsiaTheme="minorHAnsi" w:hAnsiTheme="minorHAnsi" w:cstheme="minorHAnsi"/>
          <w:lang w:val="sk-SK" w:eastAsia="en-US"/>
        </w:rPr>
      </w:pPr>
    </w:p>
    <w:p w14:paraId="0AB5BDF7"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172D16DE"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9456692" w14:textId="6D6357D2"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1.</w:t>
      </w:r>
    </w:p>
    <w:p w14:paraId="73994DA2" w14:textId="2ACB6BA2"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Podľa § 34 ods. 1 písm. b) zoznamom stavebných prác uskutočnených za predchádzajúcich päť rokov od vyhlásenia</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verejného obstarávania s uvedením cien, miest a lehôt uskutočnenia stavebných prác; zoznam musí byť doplnený</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potvrdením o uspokojivom vykonaní stavebných prác a zhodnotení uskutočnených stavebných prác podľa obchodných</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podmienok, ak odberateľom 1.bol verejný obstarávateľ alebo obstarávateľ podľa tohto zákona, dokladom je referencia,</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2.bola iná osoba ako verejný obstarávateľ alebo obstarávateľ podľa tohto zákona, dôkaz o plnení potvrdí odberateľ; ak</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také potvrdenie uchádzač alebo záujemca nemá k dispozícii, vyhlásením uchádzača alebo záujemcu o ich uskutočnení,</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doplneným dokladom, preukazujúcim ich uskutočnenie alebo zmluvný vzťah, na základe ktorého boli uskutočnené;</w:t>
      </w:r>
    </w:p>
    <w:p w14:paraId="5B44238B"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2.</w:t>
      </w:r>
    </w:p>
    <w:p w14:paraId="0A831A47" w14:textId="136B2565"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Podľa § 34 ods. 1 písm. d) opisom technického vybavenia, študijných a výskumných zariadení a opatrení použitých</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uchádzačom alebo záujemcom na zabezpečenie kvality.</w:t>
      </w:r>
    </w:p>
    <w:p w14:paraId="6293D58E"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3.</w:t>
      </w:r>
    </w:p>
    <w:p w14:paraId="75107333" w14:textId="34D2EE8E"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Podľa § 34 ods. 1 písm. g) ZVO ak ide o stavebné práce alebo služby, údajmi o vzdelaní a odbornej praxi alebo o</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odbornej kvalifikácií osôb určených na plnenie zmluvy alebo koncesnej zmluvy alebo riadiacich zamestnancov, ak nie sú</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kritériom na vyhodnotenie ponúk.</w:t>
      </w:r>
    </w:p>
    <w:p w14:paraId="13205B8D"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4.</w:t>
      </w:r>
    </w:p>
    <w:p w14:paraId="47FBE1A6" w14:textId="4DB8F6E3"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Podľa § 34 ods. 1 písm. h) a § 36 zákona o verejnom obstarávaní uvedením opatrení environmentálneho manažérstva,</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ktoré uchádzač alebo záujemca použije pri plnení zmluvy.</w:t>
      </w:r>
    </w:p>
    <w:p w14:paraId="2BB60996" w14:textId="77777777" w:rsidR="00255C01" w:rsidRDefault="00255C01" w:rsidP="000406A2">
      <w:pPr>
        <w:widowControl/>
        <w:adjustRightInd w:val="0"/>
        <w:rPr>
          <w:rFonts w:asciiTheme="minorHAnsi" w:eastAsiaTheme="minorHAnsi" w:hAnsiTheme="minorHAnsi" w:cstheme="minorHAnsi"/>
          <w:lang w:val="sk-SK" w:eastAsia="en-US"/>
        </w:rPr>
      </w:pPr>
    </w:p>
    <w:p w14:paraId="2357FF49" w14:textId="77777777" w:rsidR="00255C01" w:rsidRDefault="000406A2" w:rsidP="000406A2">
      <w:pPr>
        <w:widowControl/>
        <w:adjustRightInd w:val="0"/>
        <w:rPr>
          <w:rFonts w:asciiTheme="minorHAnsi" w:eastAsiaTheme="minorHAnsi" w:hAnsiTheme="minorHAnsi" w:cstheme="minorHAnsi"/>
          <w:lang w:val="sk-SK" w:eastAsia="en-US"/>
        </w:rPr>
      </w:pPr>
      <w:r w:rsidRPr="00255C01">
        <w:rPr>
          <w:rFonts w:asciiTheme="minorHAnsi" w:eastAsiaTheme="minorHAnsi" w:hAnsiTheme="minorHAnsi" w:cstheme="minorHAnsi"/>
          <w:u w:val="single"/>
          <w:lang w:val="sk-SK" w:eastAsia="en-US"/>
        </w:rPr>
        <w:t>Minimálna požadovaná úroveň štandardov:</w:t>
      </w:r>
      <w:r w:rsidRPr="000406A2">
        <w:rPr>
          <w:rFonts w:asciiTheme="minorHAnsi" w:eastAsiaTheme="minorHAnsi" w:hAnsiTheme="minorHAnsi" w:cstheme="minorHAnsi"/>
          <w:lang w:val="sk-SK" w:eastAsia="en-US"/>
        </w:rPr>
        <w:t xml:space="preserve"> </w:t>
      </w:r>
    </w:p>
    <w:p w14:paraId="250C7473" w14:textId="019A9BCF"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K § 34 ods. 1 písm. b):</w:t>
      </w:r>
    </w:p>
    <w:p w14:paraId="7E26B54B" w14:textId="12EE0205"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Uchádzač predloží Zoznam uskutočnených stavebných prác za predchádzajúcich päť rokov od vyhlásenia verejného</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obstarávania (ďalej aj ,,rozhodné obdobie"), ktorým preukáže, že uskutočnil stavebné práce na predmete rovnakom</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alebo obdobnom ako je predmet zákazky, pričom preukáže, že v rozhodnom období realizoval minimálne 1 zákazku, z</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ktorej bude jasne a určito preukázané, že predmetom boli stavebné práce na rovnakých alebo obdobných stavebných</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objektoch ako je predmet zákazky (pozemné stavby) a celková hodnota stavebných prác na rovnakých alebo obdobných</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stavebných objektoch bola rovnaká alebo vyššia ako predpokladaná hodnota zákazky uvedená v bode II.1.5 tejto Výzvy.</w:t>
      </w:r>
    </w:p>
    <w:p w14:paraId="2E060D37"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Ak je celková zmluvná cena uvedená v inej mene ako je EUR, je potrebné uviesť cenu v pôvodnej mene, cenu v EUR,</w:t>
      </w:r>
    </w:p>
    <w:p w14:paraId="3935B10D"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prepočítanú z pôvodnej meny priemerným ročným kurzom stanoveným Európskou centrálnou bankou (ECB) na daný</w:t>
      </w:r>
    </w:p>
    <w:p w14:paraId="5BD610CB"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rok, v ktorom sa zákazka uskutočnila, alebo prepočítanú kurzom stanoveným ECB pre rozhodný dátum, ak sa zákazka</w:t>
      </w:r>
    </w:p>
    <w:p w14:paraId="3E4F2A1E"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uskutočnila v roku, pre ktorý ešte nie je stanovený priemerný ročný kurz ECB. Ak sa zákazka viaže na viac rokov,</w:t>
      </w:r>
    </w:p>
    <w:p w14:paraId="7E0F89BA"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uchádzač uvedie alikvotné údaje za príslušné obdobie každého roka v pôvodnej mene a následne vykoná prepočet na</w:t>
      </w:r>
    </w:p>
    <w:p w14:paraId="30E5AF2A" w14:textId="04239CDB"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EUR pre každú časť zákazky daného obdobia. Prepočet ceny takejto zákazky sa vypočíta ako súčet prepočítaných súm v</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EUR jednotlivých rokov.</w:t>
      </w:r>
    </w:p>
    <w:p w14:paraId="767DAB22"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K § 34 ods. 1 písm. d):</w:t>
      </w:r>
    </w:p>
    <w:p w14:paraId="0185FE7F" w14:textId="02C10541"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Uchádzač musí preukázať, že je držiteľom platných licencií používaných materiálov a technologických postupov, pričom</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ako dôkaz predloží nasledovný doklad:</w:t>
      </w:r>
    </w:p>
    <w:p w14:paraId="40C60535" w14:textId="77777777" w:rsidR="00B07CD9" w:rsidRPr="00B07CD9" w:rsidRDefault="00B07CD9" w:rsidP="00B07CD9">
      <w:pPr>
        <w:widowControl/>
        <w:adjustRightInd w:val="0"/>
        <w:rPr>
          <w:rFonts w:asciiTheme="minorHAnsi" w:eastAsiaTheme="minorHAnsi" w:hAnsiTheme="minorHAnsi" w:cstheme="minorHAnsi"/>
          <w:lang w:val="sk-SK" w:eastAsia="en-US"/>
        </w:rPr>
      </w:pPr>
      <w:r w:rsidRPr="00B07CD9">
        <w:rPr>
          <w:rFonts w:asciiTheme="minorHAnsi" w:eastAsiaTheme="minorHAnsi" w:hAnsiTheme="minorHAnsi" w:cstheme="minorHAnsi"/>
          <w:lang w:val="sk-SK" w:eastAsia="en-US"/>
        </w:rPr>
        <w:t>Predloženie licencie, certifikátu, osvedčenia alebo iný ekvivalentný doklad od nezávislej certifikačnej autority (alebo</w:t>
      </w:r>
    </w:p>
    <w:p w14:paraId="07C2A1B7" w14:textId="77777777" w:rsidR="00B07CD9" w:rsidRPr="00B07CD9" w:rsidRDefault="00B07CD9" w:rsidP="00B07CD9">
      <w:pPr>
        <w:widowControl/>
        <w:adjustRightInd w:val="0"/>
        <w:rPr>
          <w:rFonts w:asciiTheme="minorHAnsi" w:eastAsiaTheme="minorHAnsi" w:hAnsiTheme="minorHAnsi" w:cstheme="minorHAnsi"/>
          <w:lang w:val="sk-SK" w:eastAsia="en-US"/>
        </w:rPr>
      </w:pPr>
      <w:r w:rsidRPr="00B07CD9">
        <w:rPr>
          <w:rFonts w:asciiTheme="minorHAnsi" w:eastAsiaTheme="minorHAnsi" w:hAnsiTheme="minorHAnsi" w:cstheme="minorHAnsi"/>
          <w:lang w:val="sk-SK" w:eastAsia="en-US"/>
        </w:rPr>
        <w:t>rovnocenné osvedčenia vydané príslušnými orgánmi členských štátov Európskeho spoločenstva), na zabudovanie</w:t>
      </w:r>
    </w:p>
    <w:p w14:paraId="0D000617" w14:textId="36846024" w:rsidR="00B07CD9" w:rsidRPr="00B07CD9" w:rsidRDefault="00B07CD9" w:rsidP="00B07CD9">
      <w:pPr>
        <w:widowControl/>
        <w:adjustRightInd w:val="0"/>
        <w:rPr>
          <w:rFonts w:asciiTheme="minorHAnsi" w:eastAsiaTheme="minorHAnsi" w:hAnsiTheme="minorHAnsi" w:cstheme="minorHAnsi"/>
          <w:lang w:val="sk-SK" w:eastAsia="en-US"/>
        </w:rPr>
      </w:pPr>
      <w:r w:rsidRPr="00B07CD9">
        <w:rPr>
          <w:rFonts w:asciiTheme="minorHAnsi" w:eastAsiaTheme="minorHAnsi" w:hAnsiTheme="minorHAnsi" w:cstheme="minorHAnsi"/>
          <w:lang w:val="sk-SK" w:eastAsia="en-US"/>
        </w:rPr>
        <w:t>vonkajších otvorových konštrukcií do stavby aplikovaný spôsob zhotovenia styku a pripojovacej škáry (systém tesnenia a</w:t>
      </w:r>
      <w:r>
        <w:rPr>
          <w:rFonts w:asciiTheme="minorHAnsi" w:eastAsiaTheme="minorHAnsi" w:hAnsiTheme="minorHAnsi" w:cstheme="minorHAnsi"/>
          <w:lang w:val="sk-SK" w:eastAsia="en-US"/>
        </w:rPr>
        <w:t xml:space="preserve"> </w:t>
      </w:r>
      <w:r w:rsidRPr="00B07CD9">
        <w:rPr>
          <w:rFonts w:asciiTheme="minorHAnsi" w:eastAsiaTheme="minorHAnsi" w:hAnsiTheme="minorHAnsi" w:cstheme="minorHAnsi"/>
          <w:lang w:val="sk-SK" w:eastAsia="en-US"/>
        </w:rPr>
        <w:t>výplne škáry: tmely a tesniace látky (striekané plniace peny) alebo tesniace pásky (</w:t>
      </w:r>
      <w:proofErr w:type="spellStart"/>
      <w:r w:rsidRPr="00B07CD9">
        <w:rPr>
          <w:rFonts w:asciiTheme="minorHAnsi" w:eastAsiaTheme="minorHAnsi" w:hAnsiTheme="minorHAnsi" w:cstheme="minorHAnsi"/>
          <w:lang w:val="sk-SK" w:eastAsia="en-US"/>
        </w:rPr>
        <w:t>predstlačené</w:t>
      </w:r>
      <w:proofErr w:type="spellEnd"/>
      <w:r w:rsidRPr="00B07CD9">
        <w:rPr>
          <w:rFonts w:asciiTheme="minorHAnsi" w:eastAsiaTheme="minorHAnsi" w:hAnsiTheme="minorHAnsi" w:cstheme="minorHAnsi"/>
          <w:lang w:val="sk-SK" w:eastAsia="en-US"/>
        </w:rPr>
        <w:t xml:space="preserve">, </w:t>
      </w:r>
      <w:proofErr w:type="spellStart"/>
      <w:r w:rsidRPr="00B07CD9">
        <w:rPr>
          <w:rFonts w:asciiTheme="minorHAnsi" w:eastAsiaTheme="minorHAnsi" w:hAnsiTheme="minorHAnsi" w:cstheme="minorHAnsi"/>
          <w:lang w:val="sk-SK" w:eastAsia="en-US"/>
        </w:rPr>
        <w:t>nepredstlačené</w:t>
      </w:r>
      <w:proofErr w:type="spellEnd"/>
      <w:r w:rsidRPr="00B07CD9">
        <w:rPr>
          <w:rFonts w:asciiTheme="minorHAnsi" w:eastAsiaTheme="minorHAnsi" w:hAnsiTheme="minorHAnsi" w:cstheme="minorHAnsi"/>
          <w:lang w:val="sk-SK" w:eastAsia="en-US"/>
        </w:rPr>
        <w:t>) alebo</w:t>
      </w:r>
      <w:r>
        <w:rPr>
          <w:rFonts w:asciiTheme="minorHAnsi" w:eastAsiaTheme="minorHAnsi" w:hAnsiTheme="minorHAnsi" w:cstheme="minorHAnsi"/>
          <w:lang w:val="sk-SK" w:eastAsia="en-US"/>
        </w:rPr>
        <w:t xml:space="preserve"> </w:t>
      </w:r>
      <w:r w:rsidRPr="00B07CD9">
        <w:rPr>
          <w:rFonts w:asciiTheme="minorHAnsi" w:eastAsiaTheme="minorHAnsi" w:hAnsiTheme="minorHAnsi" w:cstheme="minorHAnsi"/>
          <w:lang w:val="sk-SK" w:eastAsia="en-US"/>
        </w:rPr>
        <w:t>tesniace izolačné fólie a pásy (</w:t>
      </w:r>
      <w:proofErr w:type="spellStart"/>
      <w:r w:rsidRPr="00B07CD9">
        <w:rPr>
          <w:rFonts w:asciiTheme="minorHAnsi" w:eastAsiaTheme="minorHAnsi" w:hAnsiTheme="minorHAnsi" w:cstheme="minorHAnsi"/>
          <w:lang w:val="sk-SK" w:eastAsia="en-US"/>
        </w:rPr>
        <w:t>poropriepustné</w:t>
      </w:r>
      <w:proofErr w:type="spellEnd"/>
      <w:r w:rsidRPr="00B07CD9">
        <w:rPr>
          <w:rFonts w:asciiTheme="minorHAnsi" w:eastAsiaTheme="minorHAnsi" w:hAnsiTheme="minorHAnsi" w:cstheme="minorHAnsi"/>
          <w:lang w:val="sk-SK" w:eastAsia="en-US"/>
        </w:rPr>
        <w:t>, parotesné)).</w:t>
      </w:r>
    </w:p>
    <w:p w14:paraId="09E0D9B5" w14:textId="77777777" w:rsidR="00B07CD9" w:rsidRPr="00B07CD9" w:rsidRDefault="00B07CD9" w:rsidP="000406A2">
      <w:pPr>
        <w:widowControl/>
        <w:adjustRightInd w:val="0"/>
        <w:rPr>
          <w:rFonts w:asciiTheme="minorHAnsi" w:eastAsiaTheme="minorHAnsi" w:hAnsiTheme="minorHAnsi" w:cstheme="minorHAnsi"/>
          <w:lang w:val="sk-SK" w:eastAsia="en-US"/>
        </w:rPr>
      </w:pPr>
    </w:p>
    <w:p w14:paraId="158DFB76"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K § 34 ods. 1 písm. g):</w:t>
      </w:r>
    </w:p>
    <w:p w14:paraId="7A75FA47" w14:textId="2C80FF83"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Uchádzač preukáže min. 1 osobu zodpovednú za riadne zhotovenie predmetu zákazky - Stavbyvedúceho, pričom na</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preukázanie tejto podmienky účasti predloží doklady:</w:t>
      </w:r>
    </w:p>
    <w:p w14:paraId="20D09A54" w14:textId="6106EBCB"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a) Osvedčenie o vykonaní odbornej skúšky o odbornej spôsobilosti pre výkon činnosti stavbyvedúceho s</w:t>
      </w:r>
      <w:r w:rsidR="00255C01">
        <w:rPr>
          <w:rFonts w:asciiTheme="minorHAnsi" w:eastAsiaTheme="minorHAnsi" w:hAnsiTheme="minorHAnsi" w:cstheme="minorHAnsi"/>
          <w:lang w:val="sk-SK" w:eastAsia="en-US"/>
        </w:rPr>
        <w:t> </w:t>
      </w:r>
      <w:r w:rsidRPr="000406A2">
        <w:rPr>
          <w:rFonts w:asciiTheme="minorHAnsi" w:eastAsiaTheme="minorHAnsi" w:hAnsiTheme="minorHAnsi" w:cstheme="minorHAnsi"/>
          <w:lang w:val="sk-SK" w:eastAsia="en-US"/>
        </w:rPr>
        <w:t>odborným</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zameraním: Pozemné stavby, vydané Slovenskou komorou stav. inžinierov (SKSI), v zmysle zákona Slovenskej republiky</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č.138/1992 Zb. o autorizovaných architektoch a stavebných inžinieroch v znení neskorších predpisov alebo ekvivalentný</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doklad opatrené pečiatkou a podpisom osoby, ktorej odborná spôsobilosť sa preukazuje.</w:t>
      </w:r>
    </w:p>
    <w:p w14:paraId="160DDF52" w14:textId="79D20232"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b) Životopis, z ktorého budú zrejmé údaje o odbornej praxi stavbyvedúceho pre pozemné stavby, kde preukáže</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minimálne 1 skúsenosť na pozícii stavbyvedúceho pri realizácii stavebných prác rovnakého alebo podobného charakteru</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ako je predmet zákazky.</w:t>
      </w:r>
    </w:p>
    <w:p w14:paraId="7E86AAA6" w14:textId="4E187B75"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c) Potvrdenie, že uchádzač má k dispozícii odborne spôsobilú osobu spĺňajúcu stanovené požiadavky vyžadované v</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 xml:space="preserve">zmysle osobitných právnych predpisov (napr. zmluvu v prípade </w:t>
      </w:r>
      <w:proofErr w:type="spellStart"/>
      <w:r w:rsidRPr="000406A2">
        <w:rPr>
          <w:rFonts w:asciiTheme="minorHAnsi" w:eastAsiaTheme="minorHAnsi" w:hAnsiTheme="minorHAnsi" w:cstheme="minorHAnsi"/>
          <w:lang w:val="sk-SK" w:eastAsia="en-US"/>
        </w:rPr>
        <w:t>pracovno</w:t>
      </w:r>
      <w:proofErr w:type="spellEnd"/>
      <w:r w:rsidRPr="000406A2">
        <w:rPr>
          <w:rFonts w:asciiTheme="minorHAnsi" w:eastAsiaTheme="minorHAnsi" w:hAnsiTheme="minorHAnsi" w:cstheme="minorHAnsi"/>
          <w:lang w:val="sk-SK" w:eastAsia="en-US"/>
        </w:rPr>
        <w:t xml:space="preserve"> právneho vzťahu, resp. uzavretú zmluvu o</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budúcej zmluve v prípade SZČO, FO, PO a pod.).</w:t>
      </w:r>
    </w:p>
    <w:p w14:paraId="2F0CF63C" w14:textId="1EA36691"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Uchádzač musí mať odborne spôsobilú osobu v zmysle § 34 ods. 1 písm. g) po celý nevyhnutný čas k dispozícii pre</w:t>
      </w:r>
      <w:r w:rsidR="00255C01">
        <w:rPr>
          <w:rFonts w:asciiTheme="minorHAnsi" w:eastAsiaTheme="minorHAnsi" w:hAnsiTheme="minorHAnsi" w:cstheme="minorHAnsi"/>
          <w:lang w:val="sk-SK" w:eastAsia="en-US"/>
        </w:rPr>
        <w:t xml:space="preserve"> </w:t>
      </w:r>
      <w:r w:rsidRPr="000406A2">
        <w:rPr>
          <w:rFonts w:asciiTheme="minorHAnsi" w:eastAsiaTheme="minorHAnsi" w:hAnsiTheme="minorHAnsi" w:cstheme="minorHAnsi"/>
          <w:lang w:val="sk-SK" w:eastAsia="en-US"/>
        </w:rPr>
        <w:t>uskutočnenie stavebných prác na tejto zákazke.</w:t>
      </w:r>
    </w:p>
    <w:p w14:paraId="1F4F2FB8"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K § 34 ods. 1 písm. h) a § 36:</w:t>
      </w:r>
    </w:p>
    <w:p w14:paraId="3BE66A1B" w14:textId="77777777" w:rsidR="000406A2" w:rsidRPr="000406A2"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Certifikát EMAS, resp. registrácia v schéme EMAS, prípadne validované environmentálne vyhlásenie alebo iný</w:t>
      </w:r>
    </w:p>
    <w:p w14:paraId="521D7307" w14:textId="1181537F" w:rsidR="000406A2" w:rsidRPr="000406A2" w:rsidRDefault="000406A2" w:rsidP="000406A2">
      <w:pPr>
        <w:pStyle w:val="Odsekzoznamu"/>
        <w:tabs>
          <w:tab w:val="left" w:pos="426"/>
        </w:tabs>
        <w:ind w:left="0"/>
        <w:jc w:val="both"/>
        <w:rPr>
          <w:rFonts w:asciiTheme="minorHAnsi" w:hAnsiTheme="minorHAnsi" w:cstheme="minorHAnsi"/>
        </w:rPr>
      </w:pPr>
      <w:r w:rsidRPr="000406A2">
        <w:rPr>
          <w:rFonts w:asciiTheme="minorHAnsi" w:eastAsiaTheme="minorHAnsi" w:hAnsiTheme="minorHAnsi" w:cstheme="minorHAnsi"/>
          <w:lang w:val="sk-SK" w:eastAsia="en-US"/>
        </w:rPr>
        <w:t>rovnocenný dôkaz.</w:t>
      </w:r>
    </w:p>
    <w:p w14:paraId="31E873A9" w14:textId="4B763C5A" w:rsidR="000406A2" w:rsidRPr="00255C01" w:rsidRDefault="000406A2" w:rsidP="00255C01">
      <w:pPr>
        <w:pStyle w:val="Default"/>
        <w:rPr>
          <w:rFonts w:asciiTheme="minorHAnsi" w:hAnsiTheme="minorHAnsi" w:cstheme="minorHAnsi"/>
          <w:sz w:val="22"/>
          <w:szCs w:val="22"/>
        </w:rPr>
      </w:pPr>
      <w:r w:rsidRPr="00255C01">
        <w:rPr>
          <w:rFonts w:asciiTheme="minorHAnsi" w:hAnsiTheme="minorHAnsi" w:cstheme="minorHAnsi"/>
          <w:sz w:val="22"/>
          <w:szCs w:val="22"/>
        </w:rPr>
        <w:t xml:space="preserve">K § 34 ods. 1 písm. h) a § 36: </w:t>
      </w:r>
    </w:p>
    <w:p w14:paraId="3DA9D883" w14:textId="77777777" w:rsidR="000406A2" w:rsidRPr="000406A2" w:rsidRDefault="000406A2" w:rsidP="00255C01">
      <w:pPr>
        <w:pStyle w:val="Default"/>
        <w:jc w:val="both"/>
        <w:rPr>
          <w:rFonts w:asciiTheme="minorHAnsi" w:hAnsiTheme="minorHAnsi" w:cstheme="minorHAnsi"/>
          <w:sz w:val="22"/>
          <w:szCs w:val="22"/>
        </w:rPr>
      </w:pPr>
      <w:r w:rsidRPr="000406A2">
        <w:rPr>
          <w:rFonts w:asciiTheme="minorHAnsi" w:hAnsiTheme="minorHAnsi" w:cstheme="minorHAnsi"/>
          <w:sz w:val="22"/>
          <w:szCs w:val="22"/>
        </w:rPr>
        <w:t>Certifikát EMAS, resp. registrácia v schéme EMAS, prípadne validované environmentálne vyhlásenie alebo iný rovnocenný dôkaz.</w:t>
      </w:r>
    </w:p>
    <w:p w14:paraId="37E3E352" w14:textId="77777777" w:rsidR="000406A2" w:rsidRPr="000406A2" w:rsidRDefault="000406A2" w:rsidP="00255C01">
      <w:pPr>
        <w:pStyle w:val="Default"/>
        <w:jc w:val="both"/>
        <w:rPr>
          <w:rFonts w:asciiTheme="minorHAnsi" w:hAnsiTheme="minorHAnsi" w:cstheme="minorHAnsi"/>
          <w:sz w:val="22"/>
          <w:szCs w:val="22"/>
        </w:rPr>
      </w:pPr>
      <w:r w:rsidRPr="000406A2">
        <w:rPr>
          <w:rFonts w:asciiTheme="minorHAnsi" w:hAnsiTheme="minorHAnsi" w:cstheme="minorHAnsi"/>
          <w:sz w:val="22"/>
          <w:szCs w:val="22"/>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0406A2" w:rsidRDefault="000406A2" w:rsidP="00255C01">
      <w:pPr>
        <w:pStyle w:val="Default"/>
        <w:jc w:val="both"/>
        <w:rPr>
          <w:rFonts w:asciiTheme="minorHAnsi" w:hAnsiTheme="minorHAnsi" w:cstheme="minorHAnsi"/>
          <w:color w:val="auto"/>
          <w:sz w:val="22"/>
          <w:szCs w:val="22"/>
        </w:rPr>
      </w:pPr>
      <w:r w:rsidRPr="000406A2">
        <w:rPr>
          <w:rFonts w:asciiTheme="minorHAnsi" w:hAnsiTheme="minorHAnsi" w:cstheme="minorHAnsi"/>
          <w:sz w:val="22"/>
          <w:szCs w:val="22"/>
        </w:rPr>
        <w:t xml:space="preserve">Splnenie tejto podmienky účasti možno preukázať registráciou v schéme EMAS, prípadne validovaným environmentálnym vyhlásením alebo inými rovnocennými dôkazmi, dôkazmi preukazujúcimi rovnocennosť </w:t>
      </w:r>
      <w:r w:rsidRPr="000406A2">
        <w:rPr>
          <w:rFonts w:asciiTheme="minorHAnsi" w:hAnsiTheme="minorHAnsi" w:cstheme="minorHAnsi"/>
          <w:color w:val="auto"/>
          <w:sz w:val="22"/>
          <w:szCs w:val="22"/>
        </w:rPr>
        <w:t xml:space="preserve">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2A75F5C0" w14:textId="77777777" w:rsidR="000406A2" w:rsidRDefault="000406A2" w:rsidP="000406A2">
      <w:pPr>
        <w:pStyle w:val="Default"/>
        <w:adjustRightInd/>
        <w:rPr>
          <w:rFonts w:ascii="Calibri" w:hAnsi="Calibri" w:cs="Calibri"/>
          <w:sz w:val="22"/>
          <w:szCs w:val="22"/>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3CAF1187"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0AC9E5E1" w:rsidR="00995BAE" w:rsidRPr="008B70D6" w:rsidRDefault="00995BAE" w:rsidP="008B70D6">
      <w:pPr>
        <w:adjustRightInd w:val="0"/>
        <w:ind w:left="284" w:right="567"/>
        <w:jc w:val="both"/>
        <w:rPr>
          <w:rFonts w:asciiTheme="minorHAnsi" w:hAnsiTheme="minorHAnsi" w:cstheme="minorHAnsi"/>
          <w:color w:val="000000" w:themeColor="text1"/>
        </w:rPr>
      </w:pPr>
      <w:r w:rsidRPr="008B70D6">
        <w:rPr>
          <w:rFonts w:asciiTheme="minorHAnsi" w:eastAsiaTheme="minorHAnsi" w:hAnsiTheme="minorHAnsi" w:cstheme="minorHAnsi"/>
          <w:lang w:eastAsia="en-US"/>
        </w:rPr>
        <w:t xml:space="preserve">Predmetom obstarávania je </w:t>
      </w:r>
      <w:r w:rsidR="007035BB" w:rsidRPr="008B70D6">
        <w:rPr>
          <w:rFonts w:asciiTheme="minorHAnsi" w:eastAsiaTheme="minorHAnsi" w:hAnsiTheme="minorHAnsi" w:cstheme="minorHAnsi"/>
          <w:lang w:eastAsia="en-US"/>
        </w:rPr>
        <w:t>„</w:t>
      </w:r>
      <w:r w:rsidR="008B70D6" w:rsidRPr="008B70D6">
        <w:rPr>
          <w:rFonts w:asciiTheme="minorHAnsi" w:eastAsiaTheme="minorHAnsi" w:hAnsiTheme="minorHAnsi" w:cstheme="minorHAnsi"/>
          <w:b/>
          <w:bCs/>
          <w:i/>
          <w:iCs/>
          <w:lang w:val="sk-SK" w:eastAsia="en-US"/>
        </w:rPr>
        <w:t xml:space="preserve">Rekonštrukcia a stavebné úpravy vnútorných priestorov SSOŠ </w:t>
      </w:r>
      <w:proofErr w:type="spellStart"/>
      <w:r w:rsidR="008B70D6" w:rsidRPr="008B70D6">
        <w:rPr>
          <w:rFonts w:asciiTheme="minorHAnsi" w:eastAsiaTheme="minorHAnsi" w:hAnsiTheme="minorHAnsi" w:cstheme="minorHAnsi"/>
          <w:b/>
          <w:bCs/>
          <w:i/>
          <w:iCs/>
          <w:lang w:val="sk-SK" w:eastAsia="en-US"/>
        </w:rPr>
        <w:t>HaG</w:t>
      </w:r>
      <w:proofErr w:type="spellEnd"/>
      <w:r w:rsidR="007035BB" w:rsidRPr="008B70D6">
        <w:rPr>
          <w:rFonts w:asciiTheme="minorHAnsi" w:hAnsiTheme="minorHAnsi" w:cstheme="minorHAnsi"/>
          <w:color w:val="000000" w:themeColor="text1"/>
        </w:rPr>
        <w:t>“</w:t>
      </w:r>
      <w:r w:rsidR="006E2AF2" w:rsidRPr="008B70D6">
        <w:rPr>
          <w:rFonts w:asciiTheme="minorHAnsi" w:hAnsiTheme="minorHAnsi" w:cstheme="minorHAnsi"/>
          <w:color w:val="000000" w:themeColor="text1"/>
        </w:rPr>
        <w:t>.</w:t>
      </w:r>
    </w:p>
    <w:p w14:paraId="44252E07" w14:textId="77777777" w:rsidR="008B70D6" w:rsidRPr="008B70D6" w:rsidRDefault="008B70D6" w:rsidP="008B70D6">
      <w:pPr>
        <w:widowControl/>
        <w:adjustRightInd w:val="0"/>
        <w:ind w:left="284"/>
        <w:jc w:val="both"/>
        <w:rPr>
          <w:rFonts w:asciiTheme="minorHAnsi" w:eastAsiaTheme="minorHAnsi" w:hAnsiTheme="minorHAnsi" w:cs="Tahoma"/>
          <w:lang w:val="sk-SK" w:eastAsia="en-US"/>
        </w:rPr>
      </w:pPr>
      <w:r w:rsidRPr="008B70D6">
        <w:rPr>
          <w:rFonts w:asciiTheme="minorHAnsi" w:eastAsiaTheme="minorHAnsi" w:hAnsiTheme="minorHAnsi" w:cs="Tahoma"/>
          <w:lang w:val="sk-SK" w:eastAsia="en-US"/>
        </w:rPr>
        <w:t>Projektová dokumentácia rieši návrh prestavby a modernizácie prevádzky Súkromnej strednej odbornej školy, Pod</w:t>
      </w:r>
    </w:p>
    <w:p w14:paraId="6333576F" w14:textId="02915312" w:rsidR="008B70D6" w:rsidRPr="008B70D6" w:rsidRDefault="008B70D6" w:rsidP="008B70D6">
      <w:pPr>
        <w:widowControl/>
        <w:adjustRightInd w:val="0"/>
        <w:ind w:left="284"/>
        <w:jc w:val="both"/>
        <w:rPr>
          <w:rFonts w:asciiTheme="minorHAnsi" w:eastAsiaTheme="minorHAnsi" w:hAnsiTheme="minorHAnsi" w:cs="Tahoma"/>
          <w:lang w:val="sk-SK" w:eastAsia="en-US"/>
        </w:rPr>
      </w:pPr>
      <w:r w:rsidRPr="008B70D6">
        <w:rPr>
          <w:rFonts w:asciiTheme="minorHAnsi" w:eastAsiaTheme="minorHAnsi" w:hAnsiTheme="minorHAnsi" w:cs="Tahoma"/>
          <w:lang w:val="sk-SK" w:eastAsia="en-US"/>
        </w:rPr>
        <w:t>Kalváriou 36 v Prešove. Škola sa skladá z viacerých budov vzájomne komunikačne a funkčne prepojených. Predmetom</w:t>
      </w:r>
      <w:r>
        <w:rPr>
          <w:rFonts w:asciiTheme="minorHAnsi" w:eastAsiaTheme="minorHAnsi" w:hAnsiTheme="minorHAnsi" w:cs="Tahoma"/>
          <w:lang w:val="sk-SK" w:eastAsia="en-US"/>
        </w:rPr>
        <w:t xml:space="preserve"> </w:t>
      </w:r>
      <w:r w:rsidRPr="008B70D6">
        <w:rPr>
          <w:rFonts w:asciiTheme="minorHAnsi" w:eastAsiaTheme="minorHAnsi" w:hAnsiTheme="minorHAnsi" w:cs="Tahoma"/>
          <w:lang w:val="sk-SK" w:eastAsia="en-US"/>
        </w:rPr>
        <w:t>prestavby by mali byť tri časti budovy školy. Jedná sa o PRIESTORY VÝUČBY DEKORÁTERSTVA A SERVÍROVANIA,</w:t>
      </w:r>
      <w:r>
        <w:rPr>
          <w:rFonts w:asciiTheme="minorHAnsi" w:eastAsiaTheme="minorHAnsi" w:hAnsiTheme="minorHAnsi" w:cs="Tahoma"/>
          <w:lang w:val="sk-SK" w:eastAsia="en-US"/>
        </w:rPr>
        <w:t xml:space="preserve"> </w:t>
      </w:r>
      <w:r w:rsidRPr="008B70D6">
        <w:rPr>
          <w:rFonts w:asciiTheme="minorHAnsi" w:eastAsiaTheme="minorHAnsi" w:hAnsiTheme="minorHAnsi" w:cs="Tahoma"/>
          <w:lang w:val="sk-SK" w:eastAsia="en-US"/>
        </w:rPr>
        <w:t>PRIESTORY ŠATNÍ A IMOBILNÝ PRÍSTUP a PRIESTORY KUCHYNE.</w:t>
      </w:r>
    </w:p>
    <w:p w14:paraId="04593EC6" w14:textId="43AE2DB7" w:rsidR="00995BAE" w:rsidRPr="008B70D6" w:rsidRDefault="008B70D6" w:rsidP="008B70D6">
      <w:pPr>
        <w:adjustRightInd w:val="0"/>
        <w:ind w:left="284"/>
        <w:jc w:val="both"/>
        <w:rPr>
          <w:rFonts w:asciiTheme="minorHAnsi" w:hAnsiTheme="minorHAnsi" w:cstheme="minorHAnsi"/>
          <w:color w:val="140D13"/>
        </w:rPr>
      </w:pPr>
      <w:r w:rsidRPr="008B70D6">
        <w:rPr>
          <w:rFonts w:asciiTheme="minorHAnsi" w:eastAsiaTheme="minorHAnsi" w:hAnsiTheme="minorHAnsi" w:cs="Tahoma"/>
          <w:lang w:val="sk-SK" w:eastAsia="en-US"/>
        </w:rPr>
        <w:t>Podrobná špecifikácia je uvedená vo výkaze výmer a projektovej dokumentácii, ktoré sú súčasťou súťažných podkladov.</w:t>
      </w:r>
    </w:p>
    <w:p w14:paraId="6EC9F67D" w14:textId="77777777" w:rsidR="00995BAE" w:rsidRPr="008B70D6" w:rsidRDefault="00995BAE" w:rsidP="008B70D6">
      <w:pPr>
        <w:pStyle w:val="Nadpis1"/>
        <w:spacing w:before="72"/>
        <w:ind w:left="284"/>
        <w:jc w:val="both"/>
        <w:rPr>
          <w:rFonts w:asciiTheme="minorHAnsi" w:hAnsiTheme="minorHAnsi" w:cstheme="minorHAnsi"/>
          <w:color w:val="808080"/>
          <w:sz w:val="22"/>
          <w:szCs w:val="22"/>
        </w:rPr>
      </w:pPr>
    </w:p>
    <w:p w14:paraId="5501FAF7" w14:textId="1C2C7C9C" w:rsidR="00995BAE" w:rsidRDefault="00995BAE">
      <w:pPr>
        <w:pStyle w:val="Nadpis1"/>
        <w:spacing w:before="72"/>
        <w:ind w:left="5566"/>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72919EA1" w14:textId="577F8078" w:rsidR="008B70D6" w:rsidRDefault="008B70D6">
      <w:pPr>
        <w:pStyle w:val="Nadpis1"/>
        <w:spacing w:before="72"/>
        <w:ind w:left="5566"/>
        <w:rPr>
          <w:rFonts w:asciiTheme="minorHAnsi" w:hAnsiTheme="minorHAnsi" w:cstheme="minorHAnsi"/>
          <w:color w:val="808080"/>
          <w:sz w:val="22"/>
          <w:szCs w:val="22"/>
        </w:rPr>
      </w:pPr>
    </w:p>
    <w:p w14:paraId="517070B5" w14:textId="61A0A5EB" w:rsidR="008B70D6" w:rsidRDefault="008B70D6">
      <w:pPr>
        <w:pStyle w:val="Nadpis1"/>
        <w:spacing w:before="72"/>
        <w:ind w:left="5566"/>
        <w:rPr>
          <w:rFonts w:asciiTheme="minorHAnsi" w:hAnsiTheme="minorHAnsi" w:cstheme="minorHAnsi"/>
          <w:color w:val="808080"/>
          <w:sz w:val="22"/>
          <w:szCs w:val="22"/>
        </w:rPr>
      </w:pPr>
    </w:p>
    <w:p w14:paraId="6B0A243A" w14:textId="7F1CA892" w:rsidR="008B70D6" w:rsidRDefault="008B70D6">
      <w:pPr>
        <w:pStyle w:val="Nadpis1"/>
        <w:spacing w:before="72"/>
        <w:ind w:left="5566"/>
        <w:rPr>
          <w:rFonts w:asciiTheme="minorHAnsi" w:hAnsiTheme="minorHAnsi" w:cstheme="minorHAnsi"/>
          <w:color w:val="808080"/>
          <w:sz w:val="22"/>
          <w:szCs w:val="22"/>
        </w:rPr>
      </w:pPr>
    </w:p>
    <w:p w14:paraId="097BF1A3" w14:textId="72F1B2C8" w:rsidR="008B70D6" w:rsidRDefault="008B70D6">
      <w:pPr>
        <w:pStyle w:val="Nadpis1"/>
        <w:spacing w:before="72"/>
        <w:ind w:left="5566"/>
        <w:rPr>
          <w:rFonts w:asciiTheme="minorHAnsi" w:hAnsiTheme="minorHAnsi" w:cstheme="minorHAnsi"/>
          <w:color w:val="808080"/>
          <w:sz w:val="22"/>
          <w:szCs w:val="22"/>
        </w:rPr>
      </w:pPr>
    </w:p>
    <w:p w14:paraId="3D64A82E" w14:textId="5994BA8F" w:rsidR="008B70D6" w:rsidRDefault="008B70D6">
      <w:pPr>
        <w:pStyle w:val="Nadpis1"/>
        <w:spacing w:before="72"/>
        <w:ind w:left="5566"/>
        <w:rPr>
          <w:rFonts w:asciiTheme="minorHAnsi" w:hAnsiTheme="minorHAnsi" w:cstheme="minorHAnsi"/>
          <w:color w:val="808080"/>
          <w:sz w:val="22"/>
          <w:szCs w:val="22"/>
        </w:rPr>
      </w:pPr>
    </w:p>
    <w:p w14:paraId="39C5F596" w14:textId="7A6B5C12" w:rsidR="008B70D6" w:rsidRDefault="008B70D6">
      <w:pPr>
        <w:pStyle w:val="Nadpis1"/>
        <w:spacing w:before="72"/>
        <w:ind w:left="5566"/>
        <w:rPr>
          <w:rFonts w:asciiTheme="minorHAnsi" w:hAnsiTheme="minorHAnsi" w:cstheme="minorHAnsi"/>
          <w:color w:val="808080"/>
          <w:sz w:val="22"/>
          <w:szCs w:val="22"/>
        </w:rPr>
      </w:pPr>
    </w:p>
    <w:p w14:paraId="03B823EA" w14:textId="4A4687C6" w:rsidR="008B70D6" w:rsidRDefault="008B70D6">
      <w:pPr>
        <w:pStyle w:val="Nadpis1"/>
        <w:spacing w:before="72"/>
        <w:ind w:left="5566"/>
        <w:rPr>
          <w:rFonts w:asciiTheme="minorHAnsi" w:hAnsiTheme="minorHAnsi" w:cstheme="minorHAnsi"/>
          <w:color w:val="808080"/>
          <w:sz w:val="22"/>
          <w:szCs w:val="22"/>
        </w:rPr>
      </w:pPr>
    </w:p>
    <w:p w14:paraId="0ED38083" w14:textId="62F5E34D" w:rsidR="008B70D6" w:rsidRDefault="008B70D6">
      <w:pPr>
        <w:pStyle w:val="Nadpis1"/>
        <w:spacing w:before="72"/>
        <w:ind w:left="5566"/>
        <w:rPr>
          <w:rFonts w:asciiTheme="minorHAnsi" w:hAnsiTheme="minorHAnsi" w:cstheme="minorHAnsi"/>
          <w:color w:val="808080"/>
          <w:sz w:val="22"/>
          <w:szCs w:val="22"/>
        </w:rPr>
      </w:pPr>
    </w:p>
    <w:p w14:paraId="0E1DE647" w14:textId="2C17FB73" w:rsidR="008B70D6" w:rsidRDefault="008B70D6">
      <w:pPr>
        <w:pStyle w:val="Nadpis1"/>
        <w:spacing w:before="72"/>
        <w:ind w:left="5566"/>
        <w:rPr>
          <w:rFonts w:asciiTheme="minorHAnsi" w:hAnsiTheme="minorHAnsi" w:cstheme="minorHAnsi"/>
          <w:color w:val="808080"/>
          <w:sz w:val="22"/>
          <w:szCs w:val="22"/>
        </w:rPr>
      </w:pPr>
    </w:p>
    <w:p w14:paraId="2F163376" w14:textId="01C0F0B1" w:rsidR="008B70D6" w:rsidRDefault="008B70D6">
      <w:pPr>
        <w:pStyle w:val="Nadpis1"/>
        <w:spacing w:before="72"/>
        <w:ind w:left="5566"/>
        <w:rPr>
          <w:rFonts w:asciiTheme="minorHAnsi" w:hAnsiTheme="minorHAnsi" w:cstheme="minorHAnsi"/>
          <w:color w:val="808080"/>
          <w:sz w:val="22"/>
          <w:szCs w:val="22"/>
        </w:rPr>
      </w:pPr>
    </w:p>
    <w:p w14:paraId="79A7F25E" w14:textId="77777777" w:rsidR="008B70D6" w:rsidRDefault="008B70D6">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72D3142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 xml:space="preserve">Dolu podpísaní zástupcovia uchádzačov uvedených v tomto vyhlásení týmto vyhlasujeme, že za účelom predloženia ponuky v tomto postupe verejného obstarávania na vyhotovenie predmetu zákazky: </w:t>
      </w:r>
      <w:r w:rsidR="004A4B00" w:rsidRPr="00F10F9F">
        <w:rPr>
          <w:rFonts w:asciiTheme="minorHAnsi" w:hAnsiTheme="minorHAnsi" w:cstheme="minorHAnsi"/>
          <w:b/>
          <w:bCs/>
          <w:i/>
          <w:iCs/>
        </w:rPr>
        <w:t>„</w:t>
      </w:r>
      <w:r w:rsidR="00F10F9F" w:rsidRPr="00F10F9F">
        <w:rPr>
          <w:rFonts w:asciiTheme="minorHAnsi" w:eastAsiaTheme="minorHAnsi" w:hAnsiTheme="minorHAnsi" w:cstheme="minorHAnsi"/>
          <w:b/>
          <w:bCs/>
          <w:i/>
          <w:iCs/>
          <w:lang w:val="sk-SK" w:eastAsia="en-US"/>
        </w:rPr>
        <w:t xml:space="preserve">Rekonštrukcia a stavebné úpravy vnútorných priestorov SSOŠ </w:t>
      </w:r>
      <w:proofErr w:type="spellStart"/>
      <w:r w:rsidR="00F10F9F" w:rsidRPr="00F10F9F">
        <w:rPr>
          <w:rFonts w:asciiTheme="minorHAnsi" w:eastAsiaTheme="minorHAnsi" w:hAnsiTheme="minorHAnsi" w:cstheme="minorHAnsi"/>
          <w:b/>
          <w:bCs/>
          <w:i/>
          <w:iCs/>
          <w:lang w:val="sk-SK" w:eastAsia="en-US"/>
        </w:rPr>
        <w:t>HaG</w:t>
      </w:r>
      <w:proofErr w:type="spellEnd"/>
      <w:r w:rsidR="004A4B00" w:rsidRPr="00F10F9F">
        <w:rPr>
          <w:rFonts w:asciiTheme="minorHAnsi" w:eastAsiaTheme="minorHAnsi" w:hAnsiTheme="minorHAnsi" w:cstheme="minorHAnsi"/>
          <w:b/>
          <w:bCs/>
          <w:i/>
          <w:iCs/>
          <w:lang w:val="sk-SK" w:eastAsia="en-US"/>
        </w:rPr>
        <w:t>“</w:t>
      </w:r>
      <w:r w:rsidR="004A4B00" w:rsidRPr="00F10F9F">
        <w:rPr>
          <w:rFonts w:asciiTheme="minorHAnsi" w:hAnsiTheme="minorHAnsi" w:cstheme="minorHAnsi"/>
          <w:b/>
          <w:bCs/>
          <w:i/>
          <w:iCs/>
        </w:rPr>
        <w:t xml:space="preserve">, vyhlásenej vo </w:t>
      </w:r>
      <w:r w:rsidR="00CA21E0" w:rsidRPr="00F10F9F">
        <w:rPr>
          <w:rFonts w:asciiTheme="minorHAnsi" w:hAnsiTheme="minorHAnsi" w:cstheme="minorHAnsi"/>
          <w:b/>
          <w:bCs/>
          <w:i/>
          <w:iCs/>
        </w:rPr>
        <w:t>Vestníku verejného obstarávania</w:t>
      </w:r>
      <w:r w:rsidR="00CA21E0" w:rsidRPr="00F10F9F">
        <w:rPr>
          <w:rFonts w:asciiTheme="minorHAnsi" w:hAnsiTheme="minorHAnsi" w:cstheme="minorHAnsi"/>
          <w:i/>
          <w:iCs/>
        </w:rPr>
        <w:t xml:space="preserve"> </w:t>
      </w:r>
      <w:r w:rsidR="00CA21E0" w:rsidRPr="000406A2">
        <w:rPr>
          <w:rFonts w:asciiTheme="minorHAnsi" w:hAnsiTheme="minorHAnsi" w:cstheme="minorHAnsi"/>
          <w:b/>
          <w:bCs/>
          <w:i/>
          <w:iCs/>
          <w:color w:val="000000" w:themeColor="text1"/>
        </w:rPr>
        <w:t xml:space="preserve">č. </w:t>
      </w:r>
      <w:r w:rsidR="000406A2" w:rsidRPr="000406A2">
        <w:rPr>
          <w:rFonts w:asciiTheme="minorHAnsi" w:eastAsiaTheme="minorHAnsi" w:hAnsiTheme="minorHAnsi" w:cstheme="minorHAnsi"/>
          <w:b/>
          <w:i/>
          <w:iCs/>
          <w:color w:val="000000" w:themeColor="text1"/>
          <w:lang w:eastAsia="en-US"/>
        </w:rPr>
        <w:t>111</w:t>
      </w:r>
      <w:r w:rsidR="00AE6817" w:rsidRPr="000406A2">
        <w:rPr>
          <w:rFonts w:asciiTheme="minorHAnsi" w:eastAsiaTheme="minorHAnsi" w:hAnsiTheme="minorHAnsi" w:cstheme="minorHAnsi"/>
          <w:b/>
          <w:i/>
          <w:iCs/>
          <w:color w:val="000000" w:themeColor="text1"/>
          <w:lang w:eastAsia="en-US"/>
        </w:rPr>
        <w:t>/202</w:t>
      </w:r>
      <w:r w:rsidR="000406A2" w:rsidRPr="000406A2">
        <w:rPr>
          <w:rFonts w:asciiTheme="minorHAnsi" w:eastAsiaTheme="minorHAnsi" w:hAnsiTheme="minorHAnsi" w:cstheme="minorHAnsi"/>
          <w:b/>
          <w:i/>
          <w:iCs/>
          <w:color w:val="000000" w:themeColor="text1"/>
          <w:lang w:eastAsia="en-US"/>
        </w:rPr>
        <w:t>1</w:t>
      </w:r>
      <w:r w:rsidR="00AE6817" w:rsidRPr="000406A2">
        <w:rPr>
          <w:rFonts w:asciiTheme="minorHAnsi" w:eastAsiaTheme="minorHAnsi" w:hAnsiTheme="minorHAnsi" w:cstheme="minorHAnsi"/>
          <w:b/>
          <w:i/>
          <w:iCs/>
          <w:color w:val="000000" w:themeColor="text1"/>
          <w:lang w:eastAsia="en-US"/>
        </w:rPr>
        <w:t xml:space="preserve"> – </w:t>
      </w:r>
      <w:r w:rsidR="000406A2" w:rsidRPr="000406A2">
        <w:rPr>
          <w:rFonts w:asciiTheme="minorHAnsi" w:eastAsiaTheme="minorHAnsi" w:hAnsiTheme="minorHAnsi" w:cstheme="minorHAnsi"/>
          <w:b/>
          <w:i/>
          <w:iCs/>
          <w:color w:val="000000" w:themeColor="text1"/>
          <w:lang w:eastAsia="en-US"/>
        </w:rPr>
        <w:t>05.05</w:t>
      </w:r>
      <w:r w:rsidR="00AE6817" w:rsidRPr="000406A2">
        <w:rPr>
          <w:rFonts w:asciiTheme="minorHAnsi" w:eastAsiaTheme="minorHAnsi" w:hAnsiTheme="minorHAnsi" w:cstheme="minorHAnsi"/>
          <w:b/>
          <w:i/>
          <w:iCs/>
          <w:color w:val="000000" w:themeColor="text1"/>
          <w:lang w:eastAsia="en-US"/>
        </w:rPr>
        <w:t>.202</w:t>
      </w:r>
      <w:r w:rsidR="000406A2" w:rsidRPr="000406A2">
        <w:rPr>
          <w:rFonts w:asciiTheme="minorHAnsi" w:eastAsiaTheme="minorHAnsi" w:hAnsiTheme="minorHAnsi" w:cstheme="minorHAnsi"/>
          <w:b/>
          <w:i/>
          <w:iCs/>
          <w:color w:val="000000" w:themeColor="text1"/>
          <w:lang w:eastAsia="en-US"/>
        </w:rPr>
        <w:t>1</w:t>
      </w:r>
      <w:r w:rsidR="00AE6817" w:rsidRPr="000406A2">
        <w:rPr>
          <w:rFonts w:asciiTheme="minorHAnsi" w:eastAsiaTheme="minorHAnsi" w:hAnsiTheme="minorHAnsi" w:cstheme="minorHAnsi"/>
          <w:b/>
          <w:i/>
          <w:iCs/>
          <w:color w:val="000000" w:themeColor="text1"/>
          <w:lang w:eastAsia="en-US"/>
        </w:rPr>
        <w:t xml:space="preserve">, zn. </w:t>
      </w:r>
      <w:r w:rsidR="000406A2" w:rsidRPr="000406A2">
        <w:rPr>
          <w:rFonts w:asciiTheme="minorHAnsi" w:eastAsiaTheme="minorHAnsi" w:hAnsiTheme="minorHAnsi" w:cstheme="minorHAnsi"/>
          <w:b/>
          <w:i/>
          <w:iCs/>
          <w:color w:val="000000" w:themeColor="text1"/>
          <w:lang w:eastAsia="en-US"/>
        </w:rPr>
        <w:t>26103</w:t>
      </w:r>
      <w:r w:rsidR="00AE6817" w:rsidRPr="000406A2">
        <w:rPr>
          <w:rFonts w:asciiTheme="minorHAnsi" w:eastAsiaTheme="minorHAnsi" w:hAnsiTheme="minorHAnsi" w:cstheme="minorHAnsi"/>
          <w:b/>
          <w:i/>
          <w:iCs/>
          <w:color w:val="000000" w:themeColor="text1"/>
          <w:lang w:eastAsia="en-US"/>
        </w:rPr>
        <w:t xml:space="preserve"> </w:t>
      </w:r>
      <w:r w:rsidR="00AE6817" w:rsidRPr="000406A2">
        <w:rPr>
          <w:rFonts w:asciiTheme="minorHAnsi" w:eastAsiaTheme="minorHAnsi" w:hAnsiTheme="minorHAnsi" w:cstheme="minorHAnsi"/>
          <w:b/>
          <w:bCs/>
          <w:i/>
          <w:iCs/>
          <w:color w:val="000000" w:themeColor="text1"/>
          <w:lang w:eastAsia="en-US"/>
        </w:rPr>
        <w:t>- WYP</w:t>
      </w:r>
      <w:r w:rsidR="00CA21E0" w:rsidRPr="00F10F9F">
        <w:rPr>
          <w:rFonts w:asciiTheme="minorHAnsi" w:hAnsiTheme="minorHAnsi" w:cs="Arial"/>
        </w:rPr>
        <w:t xml:space="preserve">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6" w:name="_Toc373840799"/>
      <w:bookmarkStart w:id="7"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3A6B82FB"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zákazky: </w:t>
      </w:r>
      <w:r w:rsidR="00CA21E0" w:rsidRPr="00F10F9F">
        <w:rPr>
          <w:rFonts w:asciiTheme="minorHAnsi" w:hAnsiTheme="minorHAnsi" w:cstheme="minorHAnsi"/>
          <w:b/>
          <w:bCs/>
          <w:i/>
          <w:iCs/>
        </w:rPr>
        <w:t>„</w:t>
      </w:r>
      <w:r w:rsidR="00F10F9F" w:rsidRPr="00F10F9F">
        <w:rPr>
          <w:rFonts w:asciiTheme="minorHAnsi" w:eastAsiaTheme="minorHAnsi" w:hAnsiTheme="minorHAnsi" w:cstheme="minorHAnsi"/>
          <w:b/>
          <w:bCs/>
          <w:i/>
          <w:iCs/>
          <w:lang w:val="sk-SK" w:eastAsia="en-US"/>
        </w:rPr>
        <w:t xml:space="preserve">Rekonštrukcia a stavebné úpravy vnútorných priestorov SSOŠ </w:t>
      </w:r>
      <w:proofErr w:type="spellStart"/>
      <w:r w:rsidR="00F10F9F" w:rsidRPr="00F10F9F">
        <w:rPr>
          <w:rFonts w:asciiTheme="minorHAnsi" w:eastAsiaTheme="minorHAnsi" w:hAnsiTheme="minorHAnsi" w:cstheme="minorHAnsi"/>
          <w:b/>
          <w:bCs/>
          <w:i/>
          <w:iCs/>
          <w:lang w:val="sk-SK" w:eastAsia="en-US"/>
        </w:rPr>
        <w:t>HaG</w:t>
      </w:r>
      <w:proofErr w:type="spellEnd"/>
      <w:r w:rsidR="00CA21E0" w:rsidRPr="00F10F9F">
        <w:rPr>
          <w:rFonts w:asciiTheme="minorHAnsi" w:eastAsiaTheme="minorHAnsi" w:hAnsiTheme="minorHAnsi" w:cstheme="minorHAnsi"/>
          <w:b/>
          <w:bCs/>
          <w:i/>
          <w:iCs/>
          <w:lang w:val="sk-SK" w:eastAsia="en-US"/>
        </w:rPr>
        <w:t>“</w:t>
      </w:r>
      <w:r w:rsidR="00CA21E0" w:rsidRPr="00F10F9F">
        <w:rPr>
          <w:rFonts w:asciiTheme="minorHAnsi" w:hAnsiTheme="minorHAnsi" w:cstheme="minorHAnsi"/>
          <w:b/>
          <w:bCs/>
          <w:i/>
          <w:iCs/>
        </w:rPr>
        <w:t xml:space="preserve">, vyhlásenej vo Vestníku verejného </w:t>
      </w:r>
      <w:r w:rsidR="00CA21E0" w:rsidRPr="000406A2">
        <w:rPr>
          <w:rFonts w:asciiTheme="minorHAnsi" w:hAnsiTheme="minorHAnsi" w:cstheme="minorHAnsi"/>
          <w:b/>
          <w:bCs/>
          <w:i/>
          <w:iCs/>
        </w:rPr>
        <w:t>obstarávania</w:t>
      </w:r>
      <w:r w:rsidR="00CA21E0" w:rsidRPr="000406A2">
        <w:rPr>
          <w:rFonts w:asciiTheme="minorHAnsi" w:hAnsiTheme="minorHAnsi" w:cstheme="minorHAnsi"/>
          <w:i/>
          <w:iCs/>
        </w:rPr>
        <w:t xml:space="preserve"> </w:t>
      </w:r>
      <w:r w:rsidR="00AE6817" w:rsidRPr="000406A2">
        <w:rPr>
          <w:rFonts w:asciiTheme="minorHAnsi" w:hAnsiTheme="minorHAnsi" w:cstheme="minorHAnsi"/>
          <w:b/>
          <w:bCs/>
          <w:i/>
          <w:iCs/>
          <w:color w:val="000000" w:themeColor="text1"/>
        </w:rPr>
        <w:t xml:space="preserve">č. </w:t>
      </w:r>
      <w:r w:rsidR="000406A2" w:rsidRPr="000406A2">
        <w:rPr>
          <w:rFonts w:asciiTheme="minorHAnsi" w:eastAsiaTheme="minorHAnsi" w:hAnsiTheme="minorHAnsi" w:cstheme="minorHAnsi"/>
          <w:b/>
          <w:i/>
          <w:iCs/>
          <w:color w:val="000000" w:themeColor="text1"/>
          <w:lang w:eastAsia="en-US"/>
        </w:rPr>
        <w:t xml:space="preserve">111/2021 – 05.05.2021, zn. 26103 </w:t>
      </w:r>
      <w:r w:rsidR="000406A2" w:rsidRPr="000406A2">
        <w:rPr>
          <w:rFonts w:asciiTheme="minorHAnsi" w:eastAsiaTheme="minorHAnsi" w:hAnsiTheme="minorHAnsi" w:cstheme="minorHAnsi"/>
          <w:b/>
          <w:bCs/>
          <w:i/>
          <w:iCs/>
          <w:color w:val="000000" w:themeColor="text1"/>
          <w:lang w:eastAsia="en-US"/>
        </w:rPr>
        <w:t>- WYP</w:t>
      </w:r>
      <w:r w:rsidR="000406A2" w:rsidRPr="00F10F9F">
        <w:rPr>
          <w:rFonts w:asciiTheme="minorHAnsi" w:hAnsiTheme="minorHAnsi" w:cs="Arial"/>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26AE64CB"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CA21E0" w:rsidRPr="00AE6817">
        <w:rPr>
          <w:rFonts w:asciiTheme="minorHAnsi" w:hAnsiTheme="minorHAnsi" w:cstheme="minorHAnsi"/>
          <w:b/>
          <w:bCs/>
          <w:i/>
          <w:iCs/>
        </w:rPr>
        <w:t>„</w:t>
      </w:r>
      <w:r w:rsidR="00C27C2B" w:rsidRPr="008B70D6">
        <w:rPr>
          <w:rFonts w:asciiTheme="minorHAnsi" w:eastAsiaTheme="minorHAnsi" w:hAnsiTheme="minorHAnsi" w:cstheme="minorHAnsi"/>
          <w:b/>
          <w:bCs/>
          <w:i/>
          <w:iCs/>
          <w:lang w:val="sk-SK" w:eastAsia="en-US"/>
        </w:rPr>
        <w:t xml:space="preserve">Rekonštrukcia a stavebné úpravy vnútorných priestorov SSOŠ </w:t>
      </w:r>
      <w:proofErr w:type="spellStart"/>
      <w:r w:rsidR="00C27C2B" w:rsidRPr="008B70D6">
        <w:rPr>
          <w:rFonts w:asciiTheme="minorHAnsi" w:eastAsiaTheme="minorHAnsi" w:hAnsiTheme="minorHAnsi" w:cstheme="minorHAnsi"/>
          <w:b/>
          <w:bCs/>
          <w:i/>
          <w:iCs/>
          <w:lang w:val="sk-SK" w:eastAsia="en-US"/>
        </w:rPr>
        <w:t>HaG</w:t>
      </w:r>
      <w:proofErr w:type="spellEnd"/>
      <w:r w:rsidR="00CA21E0" w:rsidRPr="00AE6817">
        <w:rPr>
          <w:rFonts w:asciiTheme="minorHAnsi" w:eastAsiaTheme="minorHAnsi" w:hAnsiTheme="minorHAnsi" w:cstheme="minorHAnsi"/>
          <w:b/>
          <w:bCs/>
          <w:i/>
          <w:iCs/>
          <w:lang w:val="sk-SK" w:eastAsia="en-US"/>
        </w:rPr>
        <w:t>“</w:t>
      </w:r>
      <w:r w:rsidR="00CA21E0" w:rsidRPr="00AE6817">
        <w:rPr>
          <w:rFonts w:asciiTheme="minorHAnsi" w:hAnsiTheme="minorHAnsi" w:cstheme="minorHAnsi"/>
          <w:b/>
          <w:bCs/>
          <w:i/>
          <w:iCs/>
        </w:rPr>
        <w:t xml:space="preserve">, vyhlásenej vo Vestníku verejného </w:t>
      </w:r>
      <w:r w:rsidR="00CA21E0" w:rsidRPr="000406A2">
        <w:rPr>
          <w:rFonts w:asciiTheme="minorHAnsi" w:hAnsiTheme="minorHAnsi" w:cstheme="minorHAnsi"/>
          <w:b/>
          <w:bCs/>
          <w:i/>
          <w:iCs/>
        </w:rPr>
        <w:t>obstarávania</w:t>
      </w:r>
      <w:r w:rsidR="00CA21E0" w:rsidRPr="000406A2">
        <w:rPr>
          <w:rFonts w:asciiTheme="minorHAnsi" w:hAnsiTheme="minorHAnsi" w:cstheme="minorHAnsi"/>
          <w:i/>
          <w:iCs/>
        </w:rPr>
        <w:t xml:space="preserve"> </w:t>
      </w:r>
      <w:r w:rsidR="00AE6817" w:rsidRPr="000406A2">
        <w:rPr>
          <w:rFonts w:asciiTheme="minorHAnsi" w:hAnsiTheme="minorHAnsi" w:cstheme="minorHAnsi"/>
          <w:b/>
          <w:bCs/>
          <w:i/>
          <w:iCs/>
          <w:color w:val="000000" w:themeColor="text1"/>
        </w:rPr>
        <w:t>č</w:t>
      </w:r>
      <w:r w:rsidR="000406A2" w:rsidRPr="000406A2">
        <w:rPr>
          <w:rFonts w:asciiTheme="minorHAnsi" w:hAnsiTheme="minorHAnsi" w:cstheme="minorHAnsi"/>
          <w:b/>
          <w:bCs/>
          <w:i/>
          <w:iCs/>
          <w:color w:val="000000" w:themeColor="text1"/>
        </w:rPr>
        <w:t>.</w:t>
      </w:r>
      <w:r w:rsidR="000406A2">
        <w:rPr>
          <w:rFonts w:asciiTheme="minorHAnsi" w:hAnsiTheme="minorHAnsi" w:cstheme="minorHAnsi"/>
          <w:b/>
          <w:bCs/>
          <w:i/>
          <w:iCs/>
          <w:color w:val="000000" w:themeColor="text1"/>
        </w:rPr>
        <w:t xml:space="preserve"> </w:t>
      </w:r>
      <w:r w:rsidR="000406A2" w:rsidRPr="000406A2">
        <w:rPr>
          <w:rFonts w:asciiTheme="minorHAnsi" w:eastAsiaTheme="minorHAnsi" w:hAnsiTheme="minorHAnsi" w:cstheme="minorHAnsi"/>
          <w:b/>
          <w:i/>
          <w:iCs/>
          <w:color w:val="000000" w:themeColor="text1"/>
          <w:lang w:eastAsia="en-US"/>
        </w:rPr>
        <w:t xml:space="preserve">111/2021 – 05.05.2021, zn. 26103 </w:t>
      </w:r>
      <w:r w:rsidR="000406A2" w:rsidRPr="000406A2">
        <w:rPr>
          <w:rFonts w:asciiTheme="minorHAnsi" w:eastAsiaTheme="minorHAnsi" w:hAnsiTheme="minorHAnsi" w:cstheme="minorHAnsi"/>
          <w:b/>
          <w:bCs/>
          <w:i/>
          <w:iCs/>
          <w:color w:val="000000" w:themeColor="text1"/>
          <w:lang w:eastAsia="en-US"/>
        </w:rPr>
        <w:t>- 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BD5E7B2" w14:textId="656F2CE2" w:rsidR="0067710C" w:rsidRDefault="000406A2" w:rsidP="009E2A6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C27C2B" w:rsidRPr="00312E25">
          <w:rPr>
            <w:rStyle w:val="Hypertextovprepojenie"/>
            <w:rFonts w:asciiTheme="minorHAnsi" w:eastAsiaTheme="minorHAnsi" w:hAnsiTheme="minorHAnsi" w:cstheme="minorHAnsi"/>
            <w:b/>
            <w:bCs/>
            <w:sz w:val="22"/>
            <w:szCs w:val="22"/>
            <w:lang w:eastAsia="en-US"/>
          </w:rPr>
          <w:t>https://josephine.proebiz.com/sk/tender/9032/summary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11950429" w14:textId="4B073464" w:rsidR="0067710C" w:rsidRPr="0067710C" w:rsidRDefault="000406A2"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6" w:history="1">
        <w:r w:rsidR="00C27C2B" w:rsidRPr="00312E25">
          <w:rPr>
            <w:rStyle w:val="Hypertextovprepojenie"/>
            <w:rFonts w:asciiTheme="minorHAnsi" w:eastAsiaTheme="minorHAnsi" w:hAnsiTheme="minorHAnsi" w:cstheme="minorHAnsi"/>
            <w:b/>
            <w:bCs/>
            <w:sz w:val="22"/>
            <w:szCs w:val="22"/>
            <w:lang w:eastAsia="en-US"/>
          </w:rPr>
          <w:t>https://josephine.proebiz.com/sk/tender/9032/summary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0406A2"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AD72E" w14:textId="77777777" w:rsidR="001677E1" w:rsidRDefault="001677E1">
      <w:r>
        <w:separator/>
      </w:r>
    </w:p>
  </w:endnote>
  <w:endnote w:type="continuationSeparator" w:id="0">
    <w:p w14:paraId="0C90232B" w14:textId="77777777" w:rsidR="001677E1" w:rsidRDefault="0016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0406A2" w:rsidRDefault="000406A2">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406A2" w:rsidRDefault="000406A2">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0406A2" w:rsidRDefault="000406A2">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0406A2" w:rsidRDefault="000406A2"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0406A2" w:rsidRPr="00EB0477" w:rsidRDefault="000406A2" w:rsidP="002F218C">
    <w:pPr>
      <w:pStyle w:val="Pta"/>
    </w:pPr>
  </w:p>
  <w:p w14:paraId="2134E33A" w14:textId="77777777" w:rsidR="000406A2" w:rsidRDefault="000406A2"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0406A2" w:rsidRPr="00EB0477" w:rsidRDefault="000406A2"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D946A" w14:textId="77777777" w:rsidR="001677E1" w:rsidRDefault="001677E1">
      <w:r>
        <w:separator/>
      </w:r>
    </w:p>
  </w:footnote>
  <w:footnote w:type="continuationSeparator" w:id="0">
    <w:p w14:paraId="466C9CA0" w14:textId="77777777" w:rsidR="001677E1" w:rsidRDefault="001677E1">
      <w:r>
        <w:continuationSeparator/>
      </w:r>
    </w:p>
  </w:footnote>
  <w:footnote w:id="1">
    <w:p w14:paraId="5AC75635" w14:textId="77777777" w:rsidR="000406A2" w:rsidRPr="00B476F0" w:rsidRDefault="000406A2"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406A2" w:rsidRPr="005D088B" w:rsidRDefault="000406A2"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406A2" w:rsidRPr="005D088B" w:rsidRDefault="000406A2"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406A2" w:rsidRPr="00E1291F" w:rsidRDefault="000406A2"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406A2" w:rsidRPr="005D088B" w:rsidRDefault="000406A2"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406A2" w:rsidRPr="00763CAB" w:rsidRDefault="000406A2"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406A2" w:rsidRPr="005D088B" w:rsidRDefault="000406A2"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0406A2" w:rsidRDefault="000406A2" w:rsidP="002F218C">
    <w:pPr>
      <w:pStyle w:val="Hlavika"/>
    </w:pPr>
  </w:p>
  <w:p w14:paraId="294E088F" w14:textId="77777777" w:rsidR="000406A2" w:rsidRDefault="000406A2"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406A2" w:rsidRDefault="000406A2">
    <w:pPr>
      <w:pStyle w:val="Hlavika"/>
    </w:pPr>
  </w:p>
  <w:p w14:paraId="0D69A02C" w14:textId="77777777" w:rsidR="000406A2" w:rsidRDefault="000406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3"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4"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6"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1"/>
  </w:num>
  <w:num w:numId="5">
    <w:abstractNumId w:val="5"/>
  </w:num>
  <w:num w:numId="6">
    <w:abstractNumId w:val="7"/>
  </w:num>
  <w:num w:numId="7">
    <w:abstractNumId w:val="25"/>
  </w:num>
  <w:num w:numId="8">
    <w:abstractNumId w:val="16"/>
  </w:num>
  <w:num w:numId="9">
    <w:abstractNumId w:val="24"/>
  </w:num>
  <w:num w:numId="10">
    <w:abstractNumId w:val="34"/>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6"/>
  </w:num>
  <w:num w:numId="25">
    <w:abstractNumId w:val="20"/>
  </w:num>
  <w:num w:numId="26">
    <w:abstractNumId w:val="40"/>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3"/>
  </w:num>
  <w:num w:numId="34">
    <w:abstractNumId w:val="2"/>
  </w:num>
  <w:num w:numId="35">
    <w:abstractNumId w:val="37"/>
  </w:num>
  <w:num w:numId="36">
    <w:abstractNumId w:val="3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8"/>
  </w:num>
  <w:num w:numId="41">
    <w:abstractNumId w:val="35"/>
  </w:num>
  <w:num w:numId="42">
    <w:abstractNumId w:val="4"/>
  </w:num>
  <w:num w:numId="43">
    <w:abstractNumId w:val="39"/>
  </w:num>
  <w:num w:numId="44">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3485"/>
    <w:rsid w:val="000406A2"/>
    <w:rsid w:val="000467AB"/>
    <w:rsid w:val="00054BC5"/>
    <w:rsid w:val="00061AB6"/>
    <w:rsid w:val="00090373"/>
    <w:rsid w:val="000B3D21"/>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84345"/>
    <w:rsid w:val="00285B0C"/>
    <w:rsid w:val="00291382"/>
    <w:rsid w:val="002B4E12"/>
    <w:rsid w:val="002C522B"/>
    <w:rsid w:val="002C6BAC"/>
    <w:rsid w:val="002E15F9"/>
    <w:rsid w:val="002E6183"/>
    <w:rsid w:val="002F218C"/>
    <w:rsid w:val="003050D0"/>
    <w:rsid w:val="0031065E"/>
    <w:rsid w:val="003156A1"/>
    <w:rsid w:val="00346780"/>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7B7B"/>
    <w:rsid w:val="006E230A"/>
    <w:rsid w:val="006E2AF2"/>
    <w:rsid w:val="007035BB"/>
    <w:rsid w:val="00717AA2"/>
    <w:rsid w:val="00755BE6"/>
    <w:rsid w:val="00756E1B"/>
    <w:rsid w:val="00785773"/>
    <w:rsid w:val="007A2EE1"/>
    <w:rsid w:val="007E76E7"/>
    <w:rsid w:val="0080357F"/>
    <w:rsid w:val="0080418C"/>
    <w:rsid w:val="0081515A"/>
    <w:rsid w:val="00816191"/>
    <w:rsid w:val="008476D3"/>
    <w:rsid w:val="00850950"/>
    <w:rsid w:val="008521C9"/>
    <w:rsid w:val="00852AFE"/>
    <w:rsid w:val="00891489"/>
    <w:rsid w:val="008A0DF2"/>
    <w:rsid w:val="008A199A"/>
    <w:rsid w:val="008B70D6"/>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636C"/>
    <w:rsid w:val="009C72CE"/>
    <w:rsid w:val="009E2A67"/>
    <w:rsid w:val="009E55E4"/>
    <w:rsid w:val="009E6969"/>
    <w:rsid w:val="009F50DF"/>
    <w:rsid w:val="00A1351B"/>
    <w:rsid w:val="00A1678F"/>
    <w:rsid w:val="00A328B3"/>
    <w:rsid w:val="00A367C7"/>
    <w:rsid w:val="00A407B0"/>
    <w:rsid w:val="00A75492"/>
    <w:rsid w:val="00AD5823"/>
    <w:rsid w:val="00AD68DD"/>
    <w:rsid w:val="00AE6817"/>
    <w:rsid w:val="00AE7AC4"/>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C571D"/>
    <w:rsid w:val="00BE6806"/>
    <w:rsid w:val="00BF1FC9"/>
    <w:rsid w:val="00BF743C"/>
    <w:rsid w:val="00BF78FE"/>
    <w:rsid w:val="00C146D8"/>
    <w:rsid w:val="00C16EC5"/>
    <w:rsid w:val="00C27C2B"/>
    <w:rsid w:val="00C27E73"/>
    <w:rsid w:val="00C42230"/>
    <w:rsid w:val="00C57391"/>
    <w:rsid w:val="00C578F5"/>
    <w:rsid w:val="00C7141B"/>
    <w:rsid w:val="00C826C8"/>
    <w:rsid w:val="00C96F86"/>
    <w:rsid w:val="00CA1A8C"/>
    <w:rsid w:val="00CA21E0"/>
    <w:rsid w:val="00CA7708"/>
    <w:rsid w:val="00CB7200"/>
    <w:rsid w:val="00CC084E"/>
    <w:rsid w:val="00CD32F9"/>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9032/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9032/summary" TargetMode="External"/><Relationship Id="rId5" Type="http://schemas.openxmlformats.org/officeDocument/2006/relationships/webSettings" Target="webSettings.xml"/><Relationship Id="rId15" Type="http://schemas.openxmlformats.org/officeDocument/2006/relationships/hyperlink" Target="https://josephine.proebiz.com/sk/tender/9032/summary" TargetMode="External"/><Relationship Id="rId10" Type="http://schemas.openxmlformats.org/officeDocument/2006/relationships/hyperlink" Target="https://josephine.proebiz.com/sk/tender/9032/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0581" TargetMode="External"/><Relationship Id="rId14" Type="http://schemas.openxmlformats.org/officeDocument/2006/relationships/hyperlink" Target="https://josephine.proebiz.com/sk/tender/9032/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36</Pages>
  <Words>11793</Words>
  <Characters>67224</Characters>
  <Application>Microsoft Office Word</Application>
  <DocSecurity>0</DocSecurity>
  <Lines>560</Lines>
  <Paragraphs>157</Paragraphs>
  <ScaleCrop>false</ScaleCrop>
  <HeadingPairs>
    <vt:vector size="4" baseType="variant">
      <vt:variant>
        <vt:lpstr>Názov</vt:lpstr>
      </vt:variant>
      <vt:variant>
        <vt:i4>1</vt:i4>
      </vt:variant>
      <vt:variant>
        <vt:lpstr>Nadpisy</vt:lpstr>
      </vt:variant>
      <vt:variant>
        <vt:i4>61</vt:i4>
      </vt:variant>
    </vt:vector>
  </HeadingPairs>
  <TitlesOfParts>
    <vt:vector size="6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„Rekonštrukcia a stavebné úpravy vnútorných priestorov SSOŠ HaG“</vt:lpstr>
      <vt:lpstr>DOROZUMIEVANIE A VYSVETĽOVANIE</vt:lpstr>
      <vt:lpstr/>
      <vt:lpstr>Časť III</vt:lpstr>
      <vt:lpstr>názov súťaže: „Rekonštrukcia a stavebné úpravy vnútorných priestorov SSOŠ HaG“ a</vt:lpstr>
      <vt:lpstr>    Verejný obstarávateľ vyžaduje od uchádzača na zabezpečenie ponuky zloženie zábez</vt:lpstr>
      <vt:lpstr>    Zábezpeka je stanovená vo výške 12.000,00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        Projektová dokumentácia tvorí samostatnú prílohu k týmto súťažným podkladom. Upo</vt:lpstr>
      <vt:lpstr>        Upozorňujeme uchádzačov, že v prípade ak výkaz výmer obsahuje odvolávku na konkr</vt:lpstr>
      <vt:lpstr>        </vt:lpstr>
      <vt:lpstr>        PRÍLOHA Č. 9 Súťažných podkladov</vt:lpstr>
    </vt:vector>
  </TitlesOfParts>
  <Company/>
  <LinksUpToDate>false</LinksUpToDate>
  <CharactersWithSpaces>78860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20</cp:revision>
  <cp:lastPrinted>2020-02-05T13:38:00Z</cp:lastPrinted>
  <dcterms:created xsi:type="dcterms:W3CDTF">2020-02-20T12:28:00Z</dcterms:created>
  <dcterms:modified xsi:type="dcterms:W3CDTF">2021-05-05T21:43:00Z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