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C6D0" w14:textId="31230942" w:rsidR="00FF1528" w:rsidRPr="00A0313D" w:rsidRDefault="00004849" w:rsidP="00D766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 xml:space="preserve">Špecifikácia požiadavky na obstarávanie – položky č. 13 </w:t>
      </w:r>
      <w:r w:rsidR="007B4EBF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>až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 xml:space="preserve"> 1</w:t>
      </w:r>
      <w:r w:rsidR="007B4EBF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>6</w:t>
      </w:r>
      <w:r w:rsidR="001A5F9E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 xml:space="preserve"> uvedené v kategórií č. 6</w:t>
      </w:r>
    </w:p>
    <w:p w14:paraId="1CCC06BF" w14:textId="0AE2D64A" w:rsidR="00FF1528" w:rsidRDefault="00D7661C" w:rsidP="00D7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Požadujú sa dva typy firewallov podľa nižšie uvedenej špecifikácie, spĺňajúce podmienku plnohodnotnej integrácie do existujúceho systému centrálnej správy </w:t>
      </w:r>
      <w:proofErr w:type="spellStart"/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>Palo</w:t>
      </w:r>
      <w:proofErr w:type="spellEnd"/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>Alto</w:t>
      </w:r>
      <w:proofErr w:type="spellEnd"/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>Networks</w:t>
      </w:r>
      <w:proofErr w:type="spellEnd"/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>Panorama</w:t>
      </w:r>
      <w:proofErr w:type="spellEnd"/>
      <w:r w:rsidR="00B16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hyperlink r:id="rId9" w:history="1">
        <w:r w:rsidR="00B16D70" w:rsidRPr="00A336BC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https://www.paloaltonetworks.com/resources/datasheets/panorama-centralized-management-datasheet</w:t>
        </w:r>
      </w:hyperlink>
      <w:r w:rsidR="00B16D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B16D70" w:rsidRPr="001A5F9E">
        <w:rPr>
          <w:rStyle w:val="Hypertextovprepojenie"/>
          <w:rFonts w:ascii="Times New Roman" w:hAnsi="Times New Roman" w:cs="Times New Roman"/>
          <w:sz w:val="24"/>
        </w:rPr>
        <w:t>https://www.paloaltonetworks.com/resources/techbriefs/panorama-at-a-glance.html</w:t>
      </w:r>
      <w:r w:rsidR="00B16D7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>. akceptáciu všetkých systémových nastavení, aktualizácií, politík, bezpečnostných profilov a konfigurácií NAT prostredníctvom existujúceho systému.</w:t>
      </w:r>
      <w:r w:rsidR="00E115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Súčasťou </w:t>
      </w:r>
      <w:r w:rsidR="001A5F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predmetu zákazky </w:t>
      </w:r>
      <w:r w:rsidR="001506EE"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1506EE">
        <w:rPr>
          <w:rFonts w:ascii="Times New Roman" w:eastAsia="Times New Roman" w:hAnsi="Times New Roman" w:cs="Times New Roman"/>
          <w:sz w:val="24"/>
          <w:szCs w:val="24"/>
          <w:lang w:eastAsia="sk-SK"/>
        </w:rPr>
        <w:t>firewall</w:t>
      </w:r>
      <w:r w:rsid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typu A</w:t>
      </w:r>
      <w:r w:rsidR="001A5F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budú </w:t>
      </w:r>
      <w:r w:rsid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>l</w:t>
      </w:r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>icencie pre službu ochrany pred hrozbami - pravidelné automatické aktualizácie signatúr známych hrozieb</w:t>
      </w:r>
      <w:r w:rsid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>, l</w:t>
      </w:r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icencie </w:t>
      </w:r>
      <w:proofErr w:type="spellStart"/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>sandbox</w:t>
      </w:r>
      <w:proofErr w:type="spellEnd"/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riešenia so simuláciou a analýzou správania kódu v izolovanom prostredí</w:t>
      </w:r>
      <w:r w:rsid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 </w:t>
      </w:r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>HW a SW podpora výrobcu pre firewall typ A</w:t>
      </w:r>
      <w:r w:rsid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</w:t>
      </w:r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rámci </w:t>
      </w:r>
      <w:r w:rsid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>ktorej</w:t>
      </w:r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požaduje výmena zariadenia v prípade HW chyby, dodávka opravných balíkov, nových verzii OS a riešenie technických problémov</w:t>
      </w:r>
      <w:r w:rsid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>), l</w:t>
      </w:r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icencie </w:t>
      </w:r>
      <w:r w:rsidR="00003624">
        <w:rPr>
          <w:rFonts w:ascii="Times New Roman" w:eastAsia="Times New Roman" w:hAnsi="Times New Roman" w:cs="Times New Roman"/>
          <w:sz w:val="24"/>
          <w:szCs w:val="24"/>
          <w:lang w:eastAsia="sk-SK"/>
        </w:rPr>
        <w:t>vzdialených prístupov</w:t>
      </w:r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570FC">
        <w:rPr>
          <w:rFonts w:ascii="Times New Roman" w:eastAsia="Times New Roman" w:hAnsi="Times New Roman" w:cs="Times New Roman"/>
          <w:sz w:val="24"/>
          <w:szCs w:val="24"/>
          <w:lang w:eastAsia="sk-SK"/>
        </w:rPr>
        <w:t>prostredníctvom</w:t>
      </w:r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firewall</w:t>
      </w:r>
      <w:r w:rsidR="00C570FC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typ A pre zabezpečenie virtuálnej privátnej siete</w:t>
      </w:r>
      <w:r w:rsidR="001506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l</w:t>
      </w:r>
      <w:r w:rsidR="004911FF" w:rsidRPr="004911FF">
        <w:rPr>
          <w:rFonts w:ascii="Times New Roman" w:eastAsia="Times New Roman" w:hAnsi="Times New Roman" w:cs="Times New Roman"/>
          <w:sz w:val="24"/>
          <w:szCs w:val="24"/>
          <w:lang w:eastAsia="sk-SK"/>
        </w:rPr>
        <w:t>icencie pre službu zabezpečenia DNS</w:t>
      </w:r>
      <w:r w:rsidR="001506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Pre firewall typu B </w:t>
      </w:r>
      <w:r w:rsidR="001A5F9E">
        <w:rPr>
          <w:rFonts w:ascii="Times New Roman" w:eastAsia="Times New Roman" w:hAnsi="Times New Roman" w:cs="Times New Roman"/>
          <w:sz w:val="24"/>
          <w:szCs w:val="24"/>
          <w:lang w:eastAsia="sk-SK"/>
        </w:rPr>
        <w:t>budú predmetom zákazky</w:t>
      </w:r>
      <w:r w:rsidR="001506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licencie pre </w:t>
      </w:r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služby podpory výrobcu vrátane poskytovania aktualizácií, bezplatnej výmeny zariadenia pri poruche a dostupnosti technickej podpory v režime 24/7, </w:t>
      </w:r>
      <w:r w:rsidR="001506EE">
        <w:rPr>
          <w:rFonts w:ascii="Times New Roman" w:eastAsia="Times New Roman" w:hAnsi="Times New Roman" w:cs="Times New Roman"/>
          <w:sz w:val="24"/>
          <w:szCs w:val="24"/>
          <w:lang w:eastAsia="sk-SK"/>
        </w:rPr>
        <w:t>licencie pre službu</w:t>
      </w:r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ochran</w:t>
      </w:r>
      <w:r w:rsidR="001506EE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 hrozbami a</w:t>
      </w:r>
      <w:r w:rsidR="001506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licencie pre </w:t>
      </w:r>
      <w:r w:rsidRPr="00D7661C">
        <w:rPr>
          <w:rFonts w:ascii="Times New Roman" w:eastAsia="Times New Roman" w:hAnsi="Times New Roman" w:cs="Times New Roman"/>
          <w:sz w:val="24"/>
          <w:szCs w:val="24"/>
          <w:lang w:eastAsia="sk-SK"/>
        </w:rPr>
        <w:t>filtrovanie URL adries.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FF1528" w:rsidRPr="00FF15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Bezpečnostné zariadenie typu firewall (ďalej tiež </w:t>
      </w:r>
      <w:r w:rsidR="009414DB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="00FF1528" w:rsidRPr="00FF15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414D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FF1528" w:rsidRPr="00FF1528">
        <w:rPr>
          <w:rFonts w:ascii="Times New Roman" w:eastAsia="Times New Roman" w:hAnsi="Times New Roman" w:cs="Times New Roman"/>
          <w:sz w:val="24"/>
          <w:szCs w:val="24"/>
          <w:lang w:eastAsia="sk-SK"/>
        </w:rPr>
        <w:t>FW</w:t>
      </w:r>
      <w:r w:rsidR="009414DB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FF1528" w:rsidRPr="00FF15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musí byť </w:t>
      </w:r>
      <w:r w:rsidR="007B58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dôvodu efektívnosti jeho správy </w:t>
      </w:r>
      <w:r w:rsidR="00FF1528" w:rsidRPr="00FF1528">
        <w:rPr>
          <w:rFonts w:ascii="Times New Roman" w:eastAsia="Times New Roman" w:hAnsi="Times New Roman" w:cs="Times New Roman"/>
          <w:sz w:val="24"/>
          <w:szCs w:val="24"/>
          <w:lang w:eastAsia="sk-SK"/>
        </w:rPr>
        <w:t>ako celok zložen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FF1528" w:rsidRPr="00FF15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komponentov jedného výrobcu, vrátane všetkých poskytovaných funkcionalít typu IPS, AV, AS signatúr, databáz pre URL kategorizáciu, </w:t>
      </w:r>
      <w:proofErr w:type="spellStart"/>
      <w:r w:rsidR="00FF1528" w:rsidRPr="00FF1528">
        <w:rPr>
          <w:rFonts w:ascii="Times New Roman" w:eastAsia="Times New Roman" w:hAnsi="Times New Roman" w:cs="Times New Roman"/>
          <w:sz w:val="24"/>
          <w:szCs w:val="24"/>
          <w:lang w:eastAsia="sk-SK"/>
        </w:rPr>
        <w:t>sandbox</w:t>
      </w:r>
      <w:proofErr w:type="spellEnd"/>
      <w:r w:rsidR="00FF1528" w:rsidRPr="00FF15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definícií a pod. </w:t>
      </w:r>
      <w:r w:rsidR="007B584D" w:rsidRPr="007B58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Zariadenia od viacerých výrobcov </w:t>
      </w:r>
      <w:r w:rsidR="007B584D">
        <w:rPr>
          <w:rFonts w:ascii="Times New Roman" w:eastAsia="Times New Roman" w:hAnsi="Times New Roman" w:cs="Times New Roman"/>
          <w:sz w:val="24"/>
          <w:szCs w:val="24"/>
          <w:lang w:eastAsia="sk-SK"/>
        </w:rPr>
        <w:t>by spôsobili zvýšenie</w:t>
      </w:r>
      <w:r w:rsidR="007B584D" w:rsidRPr="007B58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nárok</w:t>
      </w:r>
      <w:r w:rsidR="007B584D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  <w:r w:rsidR="007B584D" w:rsidRPr="007B58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správu systému</w:t>
      </w:r>
      <w:r w:rsidR="007B58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ochrany siete MZVEZ. </w:t>
      </w:r>
      <w:r w:rsidR="00FF1528" w:rsidRPr="00FF15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musí byť týmto jedným výrobcom zaistená podpora minimálne po dobu plánovanej životnosti </w:t>
      </w:r>
      <w:r w:rsidR="00801DC0">
        <w:rPr>
          <w:rFonts w:ascii="Times New Roman" w:eastAsia="Times New Roman" w:hAnsi="Times New Roman" w:cs="Times New Roman"/>
          <w:sz w:val="24"/>
          <w:szCs w:val="24"/>
          <w:lang w:eastAsia="sk-SK"/>
        </w:rPr>
        <w:t>firewallu určenú výrobcom tohto firewallu</w:t>
      </w:r>
      <w:r w:rsidR="00FF1528" w:rsidRPr="00FF152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522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B437BC5" w14:textId="77777777" w:rsidR="007B4EBF" w:rsidRDefault="007B4EBF" w:rsidP="00D7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A34EDE" w14:textId="77777777" w:rsidR="00FF1528" w:rsidRPr="00D7661C" w:rsidRDefault="00D7661C" w:rsidP="00D7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D7661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Parametre, p</w:t>
      </w:r>
      <w:r w:rsidR="00FF1528" w:rsidRPr="00D7661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ožiadavky na HW architektúru</w:t>
      </w:r>
      <w:r w:rsidR="00452245" w:rsidRPr="00D7661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a funkcionalita</w:t>
      </w:r>
      <w:r w:rsidR="00FF1528" w:rsidRPr="00D7661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14:paraId="05156B33" w14:textId="77777777" w:rsidR="00D7661C" w:rsidRDefault="00D7661C" w:rsidP="00FB43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520"/>
        <w:gridCol w:w="2840"/>
      </w:tblGrid>
      <w:tr w:rsidR="00D7661C" w:rsidRPr="00D7661C" w14:paraId="38EE61FE" w14:textId="77777777" w:rsidTr="00D7661C">
        <w:trPr>
          <w:trHeight w:val="31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411F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50194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Firewall typ A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AA50E5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Firewall typ B</w:t>
            </w:r>
          </w:p>
        </w:tc>
      </w:tr>
      <w:tr w:rsidR="00D7661C" w:rsidRPr="00D7661C" w14:paraId="13948050" w14:textId="77777777" w:rsidTr="00D7661C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3068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Priepustnosť FW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C52C" w14:textId="2006C599" w:rsidR="00D7661C" w:rsidRPr="00D7661C" w:rsidRDefault="00D7661C" w:rsidP="007B4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min</w:t>
            </w:r>
            <w:r w:rsidR="007B4EBF">
              <w:rPr>
                <w:rFonts w:ascii="Calibri" w:eastAsia="Times New Roman" w:hAnsi="Calibri" w:cs="Calibri"/>
                <w:color w:val="000000"/>
                <w:lang w:eastAsia="sk-SK"/>
              </w:rPr>
              <w:t>imálne</w:t>
            </w: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4 </w:t>
            </w:r>
            <w:proofErr w:type="spellStart"/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Gbps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D3F616" w14:textId="6F46B556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</w:t>
            </w:r>
            <w:r w:rsidR="007B4EBF">
              <w:rPr>
                <w:rFonts w:ascii="Calibri" w:eastAsia="Times New Roman" w:hAnsi="Calibri" w:cs="Calibri"/>
                <w:color w:val="000000"/>
                <w:lang w:eastAsia="sk-SK"/>
              </w:rPr>
              <w:t>inimálne</w:t>
            </w: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500 Mbps</w:t>
            </w:r>
          </w:p>
        </w:tc>
      </w:tr>
      <w:tr w:rsidR="00D7661C" w:rsidRPr="00D7661C" w14:paraId="03371841" w14:textId="77777777" w:rsidTr="00D7661C">
        <w:trPr>
          <w:trHeight w:val="6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3A21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Priepustnosť </w:t>
            </w:r>
            <w:proofErr w:type="spellStart"/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Threat</w:t>
            </w:r>
            <w:proofErr w:type="spellEnd"/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prevention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DF41" w14:textId="3C98DAE8" w:rsidR="00D7661C" w:rsidRPr="00D7661C" w:rsidRDefault="007B4EBF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minimálne</w:t>
            </w:r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Gbps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9E7D3B" w14:textId="68102CA3" w:rsidR="00D7661C" w:rsidRPr="00D7661C" w:rsidRDefault="007B4EBF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minimálne</w:t>
            </w:r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300 Mbps</w:t>
            </w:r>
          </w:p>
        </w:tc>
      </w:tr>
      <w:tr w:rsidR="00D7661C" w:rsidRPr="00D7661C" w14:paraId="38218D0D" w14:textId="77777777" w:rsidTr="00D7661C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2497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Priepustnosť </w:t>
            </w:r>
            <w:proofErr w:type="spellStart"/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IPsec</w:t>
            </w:r>
            <w:proofErr w:type="spellEnd"/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VPN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B0CA" w14:textId="20A924C2" w:rsidR="00D7661C" w:rsidRPr="00D7661C" w:rsidRDefault="007B4EBF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minimálne</w:t>
            </w:r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Gbps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6D1093" w14:textId="711BC55C" w:rsidR="00D7661C" w:rsidRPr="00D7661C" w:rsidRDefault="00D7661C" w:rsidP="007B4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min</w:t>
            </w:r>
            <w:r w:rsidR="007B4EBF">
              <w:rPr>
                <w:rFonts w:ascii="Calibri" w:eastAsia="Times New Roman" w:hAnsi="Calibri" w:cs="Calibri"/>
                <w:color w:val="000000"/>
                <w:lang w:eastAsia="sk-SK"/>
              </w:rPr>
              <w:t>imálne</w:t>
            </w: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500 Mbps</w:t>
            </w:r>
          </w:p>
        </w:tc>
      </w:tr>
      <w:tr w:rsidR="00D7661C" w:rsidRPr="00D7661C" w14:paraId="17755CD6" w14:textId="77777777" w:rsidTr="00D7661C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07A8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Max. počet súbežných spojení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B35D" w14:textId="6502D138" w:rsidR="00D7661C" w:rsidRPr="00D7661C" w:rsidRDefault="00D7661C" w:rsidP="007B4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min</w:t>
            </w:r>
            <w:r w:rsidR="007B4EBF">
              <w:rPr>
                <w:rFonts w:ascii="Calibri" w:eastAsia="Times New Roman" w:hAnsi="Calibri" w:cs="Calibri"/>
                <w:color w:val="000000"/>
                <w:lang w:eastAsia="sk-SK"/>
              </w:rPr>
              <w:t>imálne</w:t>
            </w: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800 000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6CD007" w14:textId="5662F3BC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</w:t>
            </w:r>
            <w:r w:rsidR="007B4EBF">
              <w:rPr>
                <w:rFonts w:ascii="Calibri" w:eastAsia="Times New Roman" w:hAnsi="Calibri" w:cs="Calibri"/>
                <w:color w:val="000000"/>
                <w:lang w:eastAsia="sk-SK"/>
              </w:rPr>
              <w:t>inimálne</w:t>
            </w: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60 000</w:t>
            </w:r>
          </w:p>
        </w:tc>
      </w:tr>
      <w:tr w:rsidR="00D7661C" w:rsidRPr="00D7661C" w14:paraId="62DC81E0" w14:textId="77777777" w:rsidTr="00D7661C">
        <w:trPr>
          <w:trHeight w:val="6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2B61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Počet nových spojení za sekundu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CD1A" w14:textId="4C22392B" w:rsidR="00D7661C" w:rsidRPr="00D7661C" w:rsidRDefault="00D7661C" w:rsidP="007B4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min</w:t>
            </w:r>
            <w:r w:rsidR="007B4EBF">
              <w:rPr>
                <w:rFonts w:ascii="Calibri" w:eastAsia="Times New Roman" w:hAnsi="Calibri" w:cs="Calibri"/>
                <w:color w:val="000000"/>
                <w:lang w:eastAsia="sk-SK"/>
              </w:rPr>
              <w:t>imálne</w:t>
            </w: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50 000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14465F" w14:textId="46240918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</w:t>
            </w:r>
            <w:r w:rsidR="007B4EBF">
              <w:rPr>
                <w:rFonts w:ascii="Calibri" w:eastAsia="Times New Roman" w:hAnsi="Calibri" w:cs="Calibri"/>
                <w:color w:val="000000"/>
                <w:lang w:eastAsia="sk-SK"/>
              </w:rPr>
              <w:t>inimálne</w:t>
            </w: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4 000</w:t>
            </w:r>
          </w:p>
        </w:tc>
      </w:tr>
      <w:tr w:rsidR="00D7661C" w:rsidRPr="00D7661C" w14:paraId="5D20CEFF" w14:textId="77777777" w:rsidTr="00D7661C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66A3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Rozmery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4326" w14:textId="1ACDD951" w:rsidR="00D7661C" w:rsidRPr="00D7661C" w:rsidRDefault="007B4EBF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maximálne</w:t>
            </w:r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2U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39CAAA" w14:textId="6FF5CFBE" w:rsidR="00D7661C" w:rsidRPr="00D7661C" w:rsidRDefault="007B4EBF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maximálne</w:t>
            </w:r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1U</w:t>
            </w:r>
          </w:p>
        </w:tc>
      </w:tr>
      <w:tr w:rsidR="00D7661C" w:rsidRPr="00D7661C" w14:paraId="764EF21A" w14:textId="77777777" w:rsidTr="00D7661C">
        <w:trPr>
          <w:trHeight w:val="21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F490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Porty pre správu FW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0FAE" w14:textId="7360754D" w:rsidR="00D7661C" w:rsidRPr="00D7661C" w:rsidRDefault="007B4EBF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minimálne</w:t>
            </w:r>
            <w:r w:rsidR="00F122A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1 x 10/100/1000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out</w:t>
            </w:r>
            <w:proofErr w:type="spellEnd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-of-band management port, 2 x 10/100/1000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high</w:t>
            </w:r>
            <w:proofErr w:type="spellEnd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availability</w:t>
            </w:r>
            <w:proofErr w:type="spellEnd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1 x 10G SFP+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high</w:t>
            </w:r>
            <w:proofErr w:type="spellEnd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availability</w:t>
            </w:r>
            <w:proofErr w:type="spellEnd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1 x RJ-45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console</w:t>
            </w:r>
            <w:proofErr w:type="spellEnd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port, 1 x 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Micro</w:t>
            </w:r>
            <w:proofErr w:type="spellEnd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USB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66581B" w14:textId="2CF29158" w:rsidR="00D7661C" w:rsidRPr="00D7661C" w:rsidRDefault="007B4EBF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minimálne</w:t>
            </w:r>
            <w:r w:rsidR="00F122A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1 x 10/100/1000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out</w:t>
            </w:r>
            <w:proofErr w:type="spellEnd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-of-band management port,  1 x RJ-45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console</w:t>
            </w:r>
            <w:proofErr w:type="spellEnd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port, 1 x 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Micro</w:t>
            </w:r>
            <w:proofErr w:type="spellEnd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USB</w:t>
            </w:r>
          </w:p>
        </w:tc>
      </w:tr>
      <w:tr w:rsidR="00D7661C" w:rsidRPr="00D7661C" w14:paraId="097122DA" w14:textId="77777777" w:rsidTr="00D7661C">
        <w:trPr>
          <w:trHeight w:val="9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B7AC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Prevádzkové porty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0E70" w14:textId="48DBE3AC" w:rsidR="00D7661C" w:rsidRPr="00D7661C" w:rsidRDefault="007B4EBF" w:rsidP="007B4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minimálne</w:t>
            </w:r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12 x 10/100/1000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ethernet</w:t>
            </w:r>
            <w:proofErr w:type="spellEnd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4 x 1G SFP, 4 x 1G/10G SFP/SFP+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17A712" w14:textId="7E407C05" w:rsidR="00D7661C" w:rsidRPr="00D7661C" w:rsidRDefault="007B4EBF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minimálne </w:t>
            </w:r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8 x 10/100/1000 </w:t>
            </w:r>
            <w:proofErr w:type="spellStart"/>
            <w:r w:rsidR="00D7661C"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ethernet</w:t>
            </w:r>
            <w:proofErr w:type="spellEnd"/>
          </w:p>
        </w:tc>
      </w:tr>
      <w:tr w:rsidR="00D7661C" w:rsidRPr="00D7661C" w14:paraId="7F8408C8" w14:textId="77777777" w:rsidTr="00D7661C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52B958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Interné úložisko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9D4EFF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min. 200 GB SSD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EC40F0" w14:textId="77777777" w:rsidR="00D7661C" w:rsidRPr="00D7661C" w:rsidRDefault="00D7661C" w:rsidP="00D766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7661C">
              <w:rPr>
                <w:rFonts w:ascii="Calibri" w:eastAsia="Times New Roman" w:hAnsi="Calibri" w:cs="Calibri"/>
                <w:color w:val="000000"/>
                <w:lang w:eastAsia="sk-SK"/>
              </w:rPr>
              <w:t>min. 32 GB</w:t>
            </w:r>
          </w:p>
        </w:tc>
      </w:tr>
    </w:tbl>
    <w:p w14:paraId="0751D972" w14:textId="77777777" w:rsidR="00D7661C" w:rsidRPr="00FF1528" w:rsidRDefault="00D7661C" w:rsidP="00FB43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0F9665" w14:textId="77777777" w:rsidR="00FF1528" w:rsidRPr="00FF1528" w:rsidRDefault="00FF1528" w:rsidP="00FB43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E1360C" w14:textId="2EA13228" w:rsidR="001A5F9E" w:rsidRPr="001A5F9E" w:rsidRDefault="001A5F9E" w:rsidP="001A5F9E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5F9E">
        <w:rPr>
          <w:rFonts w:ascii="Times New Roman" w:eastAsia="Calibri" w:hAnsi="Times New Roman" w:cs="Times New Roman"/>
          <w:b/>
          <w:sz w:val="24"/>
          <w:szCs w:val="24"/>
        </w:rPr>
        <w:t>Ďalšie požiadavky, ktoré musia ponúkané firewally typu A </w:t>
      </w:r>
      <w:proofErr w:type="spellStart"/>
      <w:r w:rsidRPr="001A5F9E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Pr="001A5F9E">
        <w:rPr>
          <w:rFonts w:ascii="Times New Roman" w:eastAsia="Calibri" w:hAnsi="Times New Roman" w:cs="Times New Roman"/>
          <w:b/>
          <w:sz w:val="24"/>
          <w:szCs w:val="24"/>
        </w:rPr>
        <w:t> typu B spĺňať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08BE9A7" w14:textId="77777777" w:rsidR="001A5F9E" w:rsidRDefault="001A5F9E" w:rsidP="001A5F9E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09926E" w14:textId="50FFD6D3" w:rsidR="00FF1528" w:rsidRPr="00FF1528" w:rsidRDefault="00FF1528" w:rsidP="001A5F9E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Všetky parametre priepustnosti musí dodávateľ uvádzať </w:t>
      </w:r>
      <w:r w:rsidR="003F4453">
        <w:rPr>
          <w:rFonts w:ascii="Times New Roman" w:eastAsia="Calibri" w:hAnsi="Times New Roman" w:cs="Times New Roman"/>
          <w:sz w:val="24"/>
          <w:szCs w:val="24"/>
        </w:rPr>
        <w:t xml:space="preserve">v podmienkach reálnej prevádzky, </w:t>
      </w:r>
      <w:r w:rsidRPr="00FF1528">
        <w:rPr>
          <w:rFonts w:ascii="Times New Roman" w:eastAsia="Calibri" w:hAnsi="Times New Roman" w:cs="Times New Roman"/>
          <w:sz w:val="24"/>
          <w:szCs w:val="24"/>
        </w:rPr>
        <w:t>tzv. "</w:t>
      </w:r>
      <w:proofErr w:type="spellStart"/>
      <w:r w:rsidR="003F4453">
        <w:rPr>
          <w:rFonts w:ascii="Times New Roman" w:eastAsia="Calibri" w:hAnsi="Times New Roman" w:cs="Times New Roman"/>
          <w:sz w:val="24"/>
          <w:szCs w:val="24"/>
        </w:rPr>
        <w:t>a</w:t>
      </w:r>
      <w:r w:rsidRPr="00FF1528">
        <w:rPr>
          <w:rFonts w:ascii="Times New Roman" w:eastAsia="Calibri" w:hAnsi="Times New Roman" w:cs="Times New Roman"/>
          <w:sz w:val="24"/>
          <w:szCs w:val="24"/>
        </w:rPr>
        <w:t>pplication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mix"</w:t>
      </w:r>
    </w:p>
    <w:p w14:paraId="51437BD3" w14:textId="0940B7ED" w:rsidR="00FF1528" w:rsidRPr="00FF1528" w:rsidRDefault="00FF1528" w:rsidP="001A5F9E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byť typu HW </w:t>
      </w:r>
      <w:r w:rsidR="00C171D9">
        <w:rPr>
          <w:rFonts w:ascii="Times New Roman" w:eastAsia="Calibri" w:hAnsi="Times New Roman" w:cs="Times New Roman"/>
          <w:sz w:val="24"/>
          <w:szCs w:val="24"/>
        </w:rPr>
        <w:t>zariadenie</w:t>
      </w:r>
    </w:p>
    <w:p w14:paraId="24F21CDB" w14:textId="77777777" w:rsidR="00176A56" w:rsidRDefault="00FF1528" w:rsidP="001A5F9E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Modul pre spracovanie dát musí byť v architektúre firewallu hard</w:t>
      </w:r>
      <w:r w:rsidR="00B2689E">
        <w:rPr>
          <w:rFonts w:ascii="Times New Roman" w:eastAsia="Calibri" w:hAnsi="Times New Roman" w:cs="Times New Roman"/>
          <w:sz w:val="24"/>
          <w:szCs w:val="24"/>
        </w:rPr>
        <w:t>vé</w:t>
      </w:r>
      <w:r w:rsidRPr="00FF1528">
        <w:rPr>
          <w:rFonts w:ascii="Times New Roman" w:eastAsia="Calibri" w:hAnsi="Times New Roman" w:cs="Times New Roman"/>
          <w:sz w:val="24"/>
          <w:szCs w:val="24"/>
        </w:rPr>
        <w:t>rovo oddelený od ďalších podporných modulov (správa zariadenia a riadiaci modul pre podporné sieťové činnosti), aby nemohlo dôjsť k ich vzájomnému ovplyvneniu</w:t>
      </w:r>
    </w:p>
    <w:p w14:paraId="6110D854" w14:textId="4807DBA3" w:rsidR="00FF1528" w:rsidRPr="00FF1528" w:rsidRDefault="00FF1528" w:rsidP="001A5F9E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podporovať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agregáciu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portov pomocou protokolu 802.3ad (</w:t>
      </w:r>
      <w:proofErr w:type="spellStart"/>
      <w:r w:rsidR="00C171D9" w:rsidRPr="00C171D9">
        <w:rPr>
          <w:rFonts w:ascii="Times New Roman" w:eastAsia="Calibri" w:hAnsi="Times New Roman" w:cs="Times New Roman"/>
          <w:sz w:val="24"/>
          <w:szCs w:val="24"/>
        </w:rPr>
        <w:t>Link</w:t>
      </w:r>
      <w:proofErr w:type="spellEnd"/>
      <w:r w:rsidR="00C171D9" w:rsidRPr="00C171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171D9" w:rsidRPr="00C171D9">
        <w:rPr>
          <w:rFonts w:ascii="Times New Roman" w:eastAsia="Calibri" w:hAnsi="Times New Roman" w:cs="Times New Roman"/>
          <w:sz w:val="24"/>
          <w:szCs w:val="24"/>
        </w:rPr>
        <w:t>Aggregation</w:t>
      </w:r>
      <w:proofErr w:type="spellEnd"/>
      <w:r w:rsidR="00C171D9" w:rsidRPr="00C171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171D9" w:rsidRPr="00C171D9">
        <w:rPr>
          <w:rFonts w:ascii="Times New Roman" w:eastAsia="Calibri" w:hAnsi="Times New Roman" w:cs="Times New Roman"/>
          <w:sz w:val="24"/>
          <w:szCs w:val="24"/>
        </w:rPr>
        <w:t>Control</w:t>
      </w:r>
      <w:proofErr w:type="spellEnd"/>
      <w:r w:rsidR="00C171D9" w:rsidRPr="00C171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171D9" w:rsidRPr="00C171D9">
        <w:rPr>
          <w:rFonts w:ascii="Times New Roman" w:eastAsia="Calibri" w:hAnsi="Times New Roman" w:cs="Times New Roman"/>
          <w:sz w:val="24"/>
          <w:szCs w:val="24"/>
        </w:rPr>
        <w:t>Protocol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E47F457" w14:textId="77777777" w:rsidR="00FF1528" w:rsidRPr="00FF1528" w:rsidRDefault="00FF1528" w:rsidP="001A5F9E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byť rozmerovo kompatibilný s 19" rozvádzačom</w:t>
      </w:r>
    </w:p>
    <w:p w14:paraId="0975A80B" w14:textId="77777777" w:rsidR="00FF1528" w:rsidRPr="00FF1528" w:rsidRDefault="00FF1528" w:rsidP="001A5F9E">
      <w:pPr>
        <w:numPr>
          <w:ilvl w:val="0"/>
          <w:numId w:val="7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podporovať dva nezávislé redundantné zdroje napájania AC 230V</w:t>
      </w:r>
    </w:p>
    <w:p w14:paraId="31CEFDD2" w14:textId="77777777" w:rsidR="00FF1528" w:rsidRPr="00FF1528" w:rsidRDefault="00FF1528" w:rsidP="001A5F9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plne podporovať IPv4 aj IPv6</w:t>
      </w:r>
    </w:p>
    <w:p w14:paraId="6CEC3908" w14:textId="61327EA1" w:rsidR="00FF1528" w:rsidRPr="00FF1528" w:rsidRDefault="00FF1528" w:rsidP="001A5F9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podporovať zapojenie v režimoch </w:t>
      </w:r>
      <w:r w:rsidR="00C171D9">
        <w:rPr>
          <w:rFonts w:ascii="Times New Roman" w:eastAsia="Calibri" w:hAnsi="Times New Roman" w:cs="Times New Roman"/>
          <w:sz w:val="24"/>
          <w:szCs w:val="24"/>
        </w:rPr>
        <w:t>linkovej vrstvy</w:t>
      </w:r>
      <w:r w:rsidR="00C171D9" w:rsidRPr="00FF1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(s virtuálnym </w:t>
      </w:r>
      <w:r w:rsidR="00C171D9">
        <w:rPr>
          <w:rFonts w:ascii="Times New Roman" w:eastAsia="Calibri" w:hAnsi="Times New Roman" w:cs="Times New Roman"/>
          <w:sz w:val="24"/>
          <w:szCs w:val="24"/>
        </w:rPr>
        <w:t>sieťovým</w:t>
      </w:r>
      <w:r w:rsidR="00C171D9" w:rsidRPr="00FF1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rozhraním), </w:t>
      </w:r>
      <w:r w:rsidR="00C171D9">
        <w:rPr>
          <w:rFonts w:ascii="Times New Roman" w:eastAsia="Calibri" w:hAnsi="Times New Roman" w:cs="Times New Roman"/>
          <w:sz w:val="24"/>
          <w:szCs w:val="24"/>
        </w:rPr>
        <w:t>sieťovej vrstvy</w:t>
      </w:r>
      <w:r w:rsidRPr="00FF1528">
        <w:rPr>
          <w:rFonts w:ascii="Times New Roman" w:eastAsia="Calibri" w:hAnsi="Times New Roman" w:cs="Times New Roman"/>
          <w:sz w:val="24"/>
          <w:szCs w:val="24"/>
        </w:rPr>
        <w:t>, transparent</w:t>
      </w:r>
      <w:r w:rsidR="00B03150">
        <w:rPr>
          <w:rFonts w:ascii="Times New Roman" w:eastAsia="Calibri" w:hAnsi="Times New Roman" w:cs="Times New Roman"/>
          <w:sz w:val="24"/>
          <w:szCs w:val="24"/>
        </w:rPr>
        <w:t>ný</w:t>
      </w: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a TAP</w:t>
      </w:r>
    </w:p>
    <w:p w14:paraId="3D54CD49" w14:textId="77777777" w:rsidR="00FF1528" w:rsidRPr="00FF1528" w:rsidRDefault="00FF1528" w:rsidP="001A5F9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podporovať preklady adries typu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Static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NAT,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Dynamic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NAT, PAT, NAT64</w:t>
      </w:r>
    </w:p>
    <w:p w14:paraId="79543A37" w14:textId="77777777" w:rsidR="00FF1528" w:rsidRPr="00FF1528" w:rsidRDefault="00FF1528" w:rsidP="001A5F9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podporovať smerovanie typu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Static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route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>, RIP, OSPFv2, OSPFv3, BGP, PIM, IGMP a PBF (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Policy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Based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Forwarding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F4A41DF" w14:textId="63F50B7A" w:rsidR="00FF1528" w:rsidRPr="00FF1528" w:rsidRDefault="00FF1528" w:rsidP="001A5F9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PBF musí byť možné nakonfigurovať na základe všetkých dostupných metrík typu interfa</w:t>
      </w:r>
      <w:r w:rsidR="007B4EBF">
        <w:rPr>
          <w:rFonts w:ascii="Times New Roman" w:eastAsia="Calibri" w:hAnsi="Times New Roman" w:cs="Times New Roman"/>
          <w:sz w:val="24"/>
          <w:szCs w:val="24"/>
        </w:rPr>
        <w:t>ce, zóna, IP adresa, používateľ</w:t>
      </w:r>
    </w:p>
    <w:p w14:paraId="4BE833A9" w14:textId="44C0DA8F" w:rsidR="00FF1528" w:rsidRPr="00FF1528" w:rsidRDefault="00FF1528" w:rsidP="001A5F9E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podporovať site-to-site VPN pomocou protokolu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IPSec</w:t>
      </w:r>
      <w:proofErr w:type="spellEnd"/>
    </w:p>
    <w:p w14:paraId="2612ADCB" w14:textId="77777777" w:rsidR="00FF1528" w:rsidRPr="00FF1528" w:rsidRDefault="00FF1528" w:rsidP="001A5F9E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podporovať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Remote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Access VPN pomocou protokolov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IPSec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a SSL (TLS)</w:t>
      </w:r>
    </w:p>
    <w:p w14:paraId="35A1FE97" w14:textId="77777777" w:rsidR="00FF1528" w:rsidRPr="00FF1528" w:rsidRDefault="00FF1528" w:rsidP="001A5F9E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Počet súčasne pripojených užívateľov nesmie byť licenčne obmedzený</w:t>
      </w:r>
    </w:p>
    <w:p w14:paraId="732AAF55" w14:textId="77777777" w:rsidR="00FF1528" w:rsidRPr="00FF1528" w:rsidRDefault="00FF1528" w:rsidP="001A5F9E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podporovať aplikačnú detekciu a kontrolu ako svoju natívnu funkcionalitu</w:t>
      </w:r>
    </w:p>
    <w:p w14:paraId="47953DF3" w14:textId="77777777" w:rsidR="00FF1528" w:rsidRPr="00FF1528" w:rsidRDefault="00FF1528" w:rsidP="001A5F9E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podporovať identifikáciu aplikácií naprieč všetkými portami / protokolmi</w:t>
      </w:r>
    </w:p>
    <w:p w14:paraId="437666AC" w14:textId="77777777" w:rsidR="00FF1528" w:rsidRPr="00FF1528" w:rsidRDefault="00FF1528" w:rsidP="001A5F9E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Identifikácia aplikácie musí prebiehať priamo vo FW</w:t>
      </w:r>
    </w:p>
    <w:p w14:paraId="304DB4B2" w14:textId="77777777" w:rsidR="00FF1528" w:rsidRPr="00FF1528" w:rsidRDefault="00FF1528" w:rsidP="001A5F9E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detegovať a zabrániť aplikácii meniť porty, tzv. Port-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hopping</w:t>
      </w:r>
      <w:proofErr w:type="spellEnd"/>
    </w:p>
    <w:p w14:paraId="22A21C75" w14:textId="77777777" w:rsidR="00FF1528" w:rsidRPr="00FF1528" w:rsidRDefault="00FF1528" w:rsidP="001A5F9E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podporovať vytváranie bezpečnostných pravidiel na základe používateľských identít</w:t>
      </w:r>
    </w:p>
    <w:p w14:paraId="402A87D3" w14:textId="77777777" w:rsidR="00FF1528" w:rsidRPr="00FF1528" w:rsidRDefault="00FF1528" w:rsidP="001A5F9E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podporovať získavanie väzby IP adresa-užívateľské meno, bez nutnosti inštalácie ďalších komponentov mimo samotného HW zariadenia</w:t>
      </w:r>
    </w:p>
    <w:p w14:paraId="140F4B7C" w14:textId="77777777" w:rsidR="00FF1528" w:rsidRPr="00FF1528" w:rsidRDefault="00FF1528" w:rsidP="001A5F9E">
      <w:pPr>
        <w:numPr>
          <w:ilvl w:val="0"/>
          <w:numId w:val="1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podporovať dešifrovanie odchádzajúcej SSL / TLS prevádzky, za pomoci náhradného serverového certifikátu klientom</w:t>
      </w:r>
    </w:p>
    <w:p w14:paraId="29CF81AE" w14:textId="77777777" w:rsidR="00FF1528" w:rsidRPr="00FF1528" w:rsidRDefault="00FF1528" w:rsidP="001A5F9E">
      <w:pPr>
        <w:numPr>
          <w:ilvl w:val="0"/>
          <w:numId w:val="1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podporovať dešifrovanie prichádzajúcej SSL / TLS prevádzky, za pomoci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naimportovaného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privátneho kľúča interného servera</w:t>
      </w:r>
    </w:p>
    <w:p w14:paraId="18AEBB71" w14:textId="77777777" w:rsidR="00FF1528" w:rsidRPr="00FF1528" w:rsidRDefault="00FF1528" w:rsidP="001A5F9E">
      <w:pPr>
        <w:numPr>
          <w:ilvl w:val="0"/>
          <w:numId w:val="1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podporovať funkciu SSH proxy a kontrolovať tunelované aplikácie</w:t>
      </w:r>
    </w:p>
    <w:p w14:paraId="02599F9E" w14:textId="2E464FD1" w:rsidR="00FF1528" w:rsidRPr="00FF1528" w:rsidRDefault="00FF1528" w:rsidP="001A5F9E">
      <w:pPr>
        <w:numPr>
          <w:ilvl w:val="0"/>
          <w:numId w:val="1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podporovať preposielanie dešifrovanej prevádzky na špecifický port p</w:t>
      </w:r>
      <w:r w:rsidR="007B4EBF">
        <w:rPr>
          <w:rFonts w:ascii="Times New Roman" w:eastAsia="Calibri" w:hAnsi="Times New Roman" w:cs="Times New Roman"/>
          <w:sz w:val="24"/>
          <w:szCs w:val="24"/>
        </w:rPr>
        <w:t>re potreby archivácie prevádzky</w:t>
      </w:r>
    </w:p>
    <w:p w14:paraId="01073E52" w14:textId="3D965840" w:rsidR="00FF1528" w:rsidRPr="00FF1528" w:rsidRDefault="00FF1528" w:rsidP="001A5F9E">
      <w:pPr>
        <w:numPr>
          <w:ilvl w:val="0"/>
          <w:numId w:val="15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</w:t>
      </w:r>
      <w:r w:rsidR="007B4EBF">
        <w:rPr>
          <w:rFonts w:ascii="Times New Roman" w:eastAsia="Calibri" w:hAnsi="Times New Roman" w:cs="Times New Roman"/>
          <w:sz w:val="24"/>
          <w:szCs w:val="24"/>
        </w:rPr>
        <w:t>W</w:t>
      </w: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musí podporovať možnosť odoslať do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sandboxu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na inšpekciu neznáme vzorky prechádzajúce protokolom SM</w:t>
      </w:r>
      <w:r w:rsidR="007B4EBF">
        <w:rPr>
          <w:rFonts w:ascii="Times New Roman" w:eastAsia="Calibri" w:hAnsi="Times New Roman" w:cs="Times New Roman"/>
          <w:sz w:val="24"/>
          <w:szCs w:val="24"/>
        </w:rPr>
        <w:t>TP, HTTP, FTP, IMAP, POP3 a SMB</w:t>
      </w:r>
    </w:p>
    <w:p w14:paraId="0DEE885D" w14:textId="77777777" w:rsidR="00FF1528" w:rsidRPr="00FF1528" w:rsidRDefault="00FF1528" w:rsidP="001A5F9E">
      <w:pPr>
        <w:numPr>
          <w:ilvl w:val="0"/>
          <w:numId w:val="15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Report z analýzy odoslanej vzorky do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sandboxu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musí byť prístupný priamo z rozhrania FW</w:t>
      </w:r>
    </w:p>
    <w:p w14:paraId="12F21096" w14:textId="0989E4D6" w:rsidR="00FF1528" w:rsidRPr="00FF1528" w:rsidRDefault="00FF1528" w:rsidP="001A5F9E">
      <w:pPr>
        <w:numPr>
          <w:ilvl w:val="0"/>
          <w:numId w:val="15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Aktualizácia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zero-day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signatúr musí byť každých </w:t>
      </w:r>
      <w:r w:rsidR="007B584D">
        <w:rPr>
          <w:rFonts w:ascii="Times New Roman" w:eastAsia="Calibri" w:hAnsi="Times New Roman" w:cs="Times New Roman"/>
          <w:sz w:val="24"/>
          <w:szCs w:val="24"/>
        </w:rPr>
        <w:t>minimálne</w:t>
      </w:r>
      <w:r w:rsidR="00BF5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5 minút inštalovaná do </w:t>
      </w:r>
      <w:r w:rsidR="007B4EBF">
        <w:rPr>
          <w:rFonts w:ascii="Times New Roman" w:eastAsia="Calibri" w:hAnsi="Times New Roman" w:cs="Times New Roman"/>
          <w:sz w:val="24"/>
          <w:szCs w:val="24"/>
        </w:rPr>
        <w:t>FW</w:t>
      </w:r>
      <w:bookmarkStart w:id="0" w:name="_GoBack"/>
      <w:bookmarkEnd w:id="0"/>
    </w:p>
    <w:p w14:paraId="434F888F" w14:textId="77777777" w:rsidR="00FF1528" w:rsidRPr="00FF1528" w:rsidRDefault="00FF1528" w:rsidP="001A5F9E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podporovať zavedenie tzv. Pozitívneho bezpečnostného modelu -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whitelisting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iba povolených aplikácií a zákaz všetkého ostatného, ​​vrátane neznámej prevádzky</w:t>
      </w:r>
    </w:p>
    <w:p w14:paraId="5D36B7A7" w14:textId="30FD37D5" w:rsidR="00FF1528" w:rsidRPr="00FF1528" w:rsidRDefault="00FF1528" w:rsidP="001A5F9E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obsahovať integrovaný systém ochrany proti zraniteľnostiam (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virtual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patching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>) a sieťovým útokom (</w:t>
      </w:r>
      <w:proofErr w:type="spellStart"/>
      <w:r w:rsidR="00B31713">
        <w:rPr>
          <w:rFonts w:ascii="Times New Roman" w:eastAsia="Calibri" w:hAnsi="Times New Roman" w:cs="Times New Roman"/>
          <w:sz w:val="24"/>
          <w:szCs w:val="24"/>
        </w:rPr>
        <w:t>intrusion</w:t>
      </w:r>
      <w:proofErr w:type="spellEnd"/>
      <w:r w:rsidR="00B317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31713">
        <w:rPr>
          <w:rFonts w:ascii="Times New Roman" w:eastAsia="Calibri" w:hAnsi="Times New Roman" w:cs="Times New Roman"/>
          <w:sz w:val="24"/>
          <w:szCs w:val="24"/>
        </w:rPr>
        <w:t>prevention</w:t>
      </w:r>
      <w:proofErr w:type="spellEnd"/>
      <w:r w:rsidR="00B317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31713">
        <w:rPr>
          <w:rFonts w:ascii="Times New Roman" w:eastAsia="Calibri" w:hAnsi="Times New Roman" w:cs="Times New Roman"/>
          <w:sz w:val="24"/>
          <w:szCs w:val="24"/>
        </w:rPr>
        <w:t>system</w:t>
      </w:r>
      <w:proofErr w:type="spellEnd"/>
      <w:r w:rsidR="00B3171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IPS). Databáza IPS signatúr musí byť </w:t>
      </w:r>
      <w:r w:rsidRPr="00FF152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uložená priamo vo FW. Aplikácia IPS profilu musí byť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granulárna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>, na úrovni bezpečnostného pravidla</w:t>
      </w:r>
    </w:p>
    <w:p w14:paraId="17307C7A" w14:textId="77777777" w:rsidR="00FF1528" w:rsidRPr="00FF1528" w:rsidRDefault="00FF1528" w:rsidP="001A5F9E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obsahovať integrovaný systém ochrany proti prítomnosti vírusov a škodlivého kódu. Databáza AV signatúr musí byť uložená priamo vo FW. Aplikácia AV profilu musí byť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granulárna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>, na úrovni bezpečnostného pravidla</w:t>
      </w:r>
    </w:p>
    <w:p w14:paraId="3A2422FF" w14:textId="77777777" w:rsidR="00FF1528" w:rsidRPr="00FF1528" w:rsidRDefault="00FF1528" w:rsidP="001A5F9E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Antivirus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musí byť schopný kontrolovať prevádzku v minimálne týchto aplikáciách: SMTP, POP3, IMAP, HTTP, HTTPS, FTP a SMB</w:t>
      </w:r>
    </w:p>
    <w:p w14:paraId="175F5FD7" w14:textId="77777777" w:rsidR="00FF1528" w:rsidRPr="00FF1528" w:rsidRDefault="00FF1528" w:rsidP="001A5F9E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umožňovať tvorbu užívateľsky definovaných spyware signatúr bez nutnosti využitia externého nástroja alebo zásahu výrobcu / dodávateľa</w:t>
      </w:r>
    </w:p>
    <w:p w14:paraId="40EC6E5B" w14:textId="358D6DF3" w:rsidR="00FF1528" w:rsidRPr="00FF1528" w:rsidRDefault="00FF1528" w:rsidP="001A5F9E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podporovať možnosť zablokovania útoku využívajúceho známe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C</w:t>
      </w:r>
      <w:r w:rsidR="00B31713">
        <w:rPr>
          <w:rFonts w:ascii="Times New Roman" w:eastAsia="Calibri" w:hAnsi="Times New Roman" w:cs="Times New Roman"/>
          <w:sz w:val="24"/>
          <w:szCs w:val="24"/>
        </w:rPr>
        <w:t>ommand</w:t>
      </w:r>
      <w:proofErr w:type="spellEnd"/>
      <w:r w:rsidR="00B31713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="00B31713">
        <w:rPr>
          <w:rFonts w:ascii="Times New Roman" w:eastAsia="Calibri" w:hAnsi="Times New Roman" w:cs="Times New Roman"/>
          <w:sz w:val="24"/>
          <w:szCs w:val="24"/>
        </w:rPr>
        <w:t>Control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centrá aj v prípade, že je prevádzka šifrovaná a nie je možné vykonávať SSL dešifrovanie</w:t>
      </w:r>
    </w:p>
    <w:p w14:paraId="49527C30" w14:textId="77777777" w:rsidR="00FF1528" w:rsidRPr="00FF1528" w:rsidRDefault="00FF1528" w:rsidP="001A5F9E">
      <w:pPr>
        <w:numPr>
          <w:ilvl w:val="0"/>
          <w:numId w:val="1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musia poskytovať možnosť zabrániť odoslaniu doménových užívateľských prihlasovacích údajov do iných, než povolených URL kategórií, pre zabránenie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phishingu</w:t>
      </w:r>
      <w:proofErr w:type="spellEnd"/>
    </w:p>
    <w:p w14:paraId="6819DBE6" w14:textId="77777777" w:rsidR="00FF1528" w:rsidRPr="00FF1528" w:rsidRDefault="00FF1528" w:rsidP="001A5F9E">
      <w:pPr>
        <w:numPr>
          <w:ilvl w:val="0"/>
          <w:numId w:val="17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obsahovať natívnu službu pre ochranu proti útoku typu </w:t>
      </w:r>
      <w:proofErr w:type="spellStart"/>
      <w:r w:rsidRPr="00FF1528">
        <w:rPr>
          <w:rFonts w:ascii="Times New Roman" w:eastAsia="Calibri" w:hAnsi="Times New Roman" w:cs="Times New Roman"/>
          <w:sz w:val="24"/>
          <w:szCs w:val="24"/>
        </w:rPr>
        <w:t>DoS</w:t>
      </w:r>
      <w:proofErr w:type="spellEnd"/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 pomocou limitácie počtu spojení na úrovni zdrojová a cieľová IP adresa, užívateľská identita a aplikácia</w:t>
      </w:r>
    </w:p>
    <w:p w14:paraId="3E89D819" w14:textId="77777777" w:rsidR="00FF1528" w:rsidRPr="00FF1528" w:rsidRDefault="00FF1528" w:rsidP="001A5F9E">
      <w:pPr>
        <w:numPr>
          <w:ilvl w:val="0"/>
          <w:numId w:val="17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musia poskytovať možnosť obmedzenia využívanej šírky pásma na základe zdrojovej a cieľovej IP adresy, portu, užívateľskej identity, aplikácie a času (od - do, deň v týždni + čas a pod.)</w:t>
      </w:r>
    </w:p>
    <w:p w14:paraId="6D12840F" w14:textId="77777777" w:rsidR="00FF1528" w:rsidRPr="00FF1528" w:rsidRDefault="00FF1528" w:rsidP="001A5F9E">
      <w:pPr>
        <w:numPr>
          <w:ilvl w:val="0"/>
          <w:numId w:val="18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obsahovať natívnu podporu pre využívanie databázy URL</w:t>
      </w:r>
    </w:p>
    <w:p w14:paraId="7D32A8FB" w14:textId="77777777" w:rsidR="00FF1528" w:rsidRPr="00FF1528" w:rsidRDefault="00FF1528" w:rsidP="001A5F9E">
      <w:pPr>
        <w:numPr>
          <w:ilvl w:val="0"/>
          <w:numId w:val="19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obsahovať lokálne úložisko záznamov</w:t>
      </w:r>
    </w:p>
    <w:p w14:paraId="1B89AA09" w14:textId="0DBFE07E" w:rsidR="00FF1528" w:rsidRPr="00FF1528" w:rsidRDefault="00FF1528" w:rsidP="001A5F9E">
      <w:pPr>
        <w:numPr>
          <w:ilvl w:val="0"/>
          <w:numId w:val="19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 xml:space="preserve">FW musí obsahovať nástroj na analýzu záznamov bez nutnosti využitia ďalšieho systému mimo </w:t>
      </w:r>
      <w:r w:rsidR="00B31713">
        <w:rPr>
          <w:rFonts w:ascii="Times New Roman" w:eastAsia="Calibri" w:hAnsi="Times New Roman" w:cs="Times New Roman"/>
          <w:sz w:val="24"/>
          <w:szCs w:val="24"/>
        </w:rPr>
        <w:t>vlastného grafického používateľského prostredia</w:t>
      </w:r>
    </w:p>
    <w:p w14:paraId="0B4CD0B2" w14:textId="77777777" w:rsidR="00FF1528" w:rsidRPr="00FF1528" w:rsidRDefault="00FF1528" w:rsidP="001A5F9E">
      <w:pPr>
        <w:numPr>
          <w:ilvl w:val="0"/>
          <w:numId w:val="19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podporovať preposielanie záznamov na zariadenia tretích strán</w:t>
      </w:r>
    </w:p>
    <w:p w14:paraId="186DA500" w14:textId="77777777" w:rsidR="00FF1528" w:rsidRPr="00FF1528" w:rsidRDefault="00FF1528" w:rsidP="001A5F9E">
      <w:pPr>
        <w:numPr>
          <w:ilvl w:val="0"/>
          <w:numId w:val="20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528">
        <w:rPr>
          <w:rFonts w:ascii="Times New Roman" w:eastAsia="Calibri" w:hAnsi="Times New Roman" w:cs="Times New Roman"/>
          <w:sz w:val="24"/>
          <w:szCs w:val="24"/>
        </w:rPr>
        <w:t>FW musí podporovať licenčný model nezávislý od počtu ochraňovaných koncových systémov</w:t>
      </w:r>
    </w:p>
    <w:sectPr w:rsidR="00FF1528" w:rsidRPr="00FF152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62FC1" w14:textId="77777777" w:rsidR="00640E9C" w:rsidRDefault="00640E9C" w:rsidP="00004849">
      <w:pPr>
        <w:spacing w:after="0" w:line="240" w:lineRule="auto"/>
      </w:pPr>
      <w:r>
        <w:separator/>
      </w:r>
    </w:p>
  </w:endnote>
  <w:endnote w:type="continuationSeparator" w:id="0">
    <w:p w14:paraId="66922D4E" w14:textId="77777777" w:rsidR="00640E9C" w:rsidRDefault="00640E9C" w:rsidP="000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975B4" w14:textId="77777777" w:rsidR="00640E9C" w:rsidRDefault="00640E9C" w:rsidP="00004849">
      <w:pPr>
        <w:spacing w:after="0" w:line="240" w:lineRule="auto"/>
      </w:pPr>
      <w:r>
        <w:separator/>
      </w:r>
    </w:p>
  </w:footnote>
  <w:footnote w:type="continuationSeparator" w:id="0">
    <w:p w14:paraId="08925BAB" w14:textId="77777777" w:rsidR="00640E9C" w:rsidRDefault="00640E9C" w:rsidP="0000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808A" w14:textId="370D2F65" w:rsidR="00004849" w:rsidRDefault="001A5F9E" w:rsidP="00004849">
    <w:pPr>
      <w:pStyle w:val="Hlavika"/>
      <w:jc w:val="right"/>
    </w:pPr>
    <w:r>
      <w:t>Príloha č. 2 k časti B.1 „Opis predmetu zákazky“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2BE"/>
    <w:multiLevelType w:val="hybridMultilevel"/>
    <w:tmpl w:val="17764F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5B85"/>
    <w:multiLevelType w:val="hybridMultilevel"/>
    <w:tmpl w:val="B1D007CA"/>
    <w:lvl w:ilvl="0" w:tplc="5BB80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BB80D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A603E"/>
    <w:multiLevelType w:val="hybridMultilevel"/>
    <w:tmpl w:val="FA2ACE00"/>
    <w:lvl w:ilvl="0" w:tplc="4064C98A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A77BC1"/>
    <w:multiLevelType w:val="hybridMultilevel"/>
    <w:tmpl w:val="F4E6E752"/>
    <w:lvl w:ilvl="0" w:tplc="C8FCF9A8">
      <w:start w:val="9"/>
      <w:numFmt w:val="lowerLetter"/>
      <w:lvlText w:val="%1) "/>
      <w:lvlJc w:val="left"/>
      <w:pPr>
        <w:ind w:left="283" w:hanging="283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55A8A"/>
    <w:multiLevelType w:val="hybridMultilevel"/>
    <w:tmpl w:val="63BA66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74F62"/>
    <w:multiLevelType w:val="singleLevel"/>
    <w:tmpl w:val="ABD82468"/>
    <w:lvl w:ilvl="0">
      <w:start w:val="1"/>
      <w:numFmt w:val="lowerLetter"/>
      <w:lvlText w:val="%1) "/>
      <w:lvlJc w:val="left"/>
      <w:pPr>
        <w:ind w:left="283" w:hanging="283"/>
      </w:pPr>
      <w:rPr>
        <w:rFonts w:hint="default"/>
        <w:sz w:val="24"/>
        <w:szCs w:val="24"/>
      </w:rPr>
    </w:lvl>
  </w:abstractNum>
  <w:abstractNum w:abstractNumId="6" w15:restartNumberingAfterBreak="0">
    <w:nsid w:val="25A86464"/>
    <w:multiLevelType w:val="hybridMultilevel"/>
    <w:tmpl w:val="52C006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F3210"/>
    <w:multiLevelType w:val="hybridMultilevel"/>
    <w:tmpl w:val="A8B4B4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7004C"/>
    <w:multiLevelType w:val="hybridMultilevel"/>
    <w:tmpl w:val="1A5237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A512A"/>
    <w:multiLevelType w:val="hybridMultilevel"/>
    <w:tmpl w:val="57502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E23D2"/>
    <w:multiLevelType w:val="hybridMultilevel"/>
    <w:tmpl w:val="CA3A9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92751"/>
    <w:multiLevelType w:val="hybridMultilevel"/>
    <w:tmpl w:val="00F297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80008"/>
    <w:multiLevelType w:val="hybridMultilevel"/>
    <w:tmpl w:val="A01266C6"/>
    <w:lvl w:ilvl="0" w:tplc="5BB80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B2473"/>
    <w:multiLevelType w:val="hybridMultilevel"/>
    <w:tmpl w:val="88720EAA"/>
    <w:lvl w:ilvl="0" w:tplc="9BA80E4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2E14DD"/>
    <w:multiLevelType w:val="hybridMultilevel"/>
    <w:tmpl w:val="0C36D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71182"/>
    <w:multiLevelType w:val="hybridMultilevel"/>
    <w:tmpl w:val="9E1C0B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35F88"/>
    <w:multiLevelType w:val="hybridMultilevel"/>
    <w:tmpl w:val="457044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B3B40"/>
    <w:multiLevelType w:val="hybridMultilevel"/>
    <w:tmpl w:val="9B385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F65FA"/>
    <w:multiLevelType w:val="hybridMultilevel"/>
    <w:tmpl w:val="F670C122"/>
    <w:lvl w:ilvl="0" w:tplc="4064C98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210F5A"/>
    <w:multiLevelType w:val="hybridMultilevel"/>
    <w:tmpl w:val="2BB05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93AF5"/>
    <w:multiLevelType w:val="hybridMultilevel"/>
    <w:tmpl w:val="0F3CBF70"/>
    <w:lvl w:ilvl="0" w:tplc="6E927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A2247"/>
    <w:multiLevelType w:val="hybridMultilevel"/>
    <w:tmpl w:val="83083D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C3F25"/>
    <w:multiLevelType w:val="hybridMultilevel"/>
    <w:tmpl w:val="3E4694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8"/>
  </w:num>
  <w:num w:numId="5">
    <w:abstractNumId w:val="2"/>
  </w:num>
  <w:num w:numId="6">
    <w:abstractNumId w:val="1"/>
  </w:num>
  <w:num w:numId="7">
    <w:abstractNumId w:val="8"/>
  </w:num>
  <w:num w:numId="8">
    <w:abstractNumId w:val="16"/>
  </w:num>
  <w:num w:numId="9">
    <w:abstractNumId w:val="15"/>
  </w:num>
  <w:num w:numId="10">
    <w:abstractNumId w:val="22"/>
  </w:num>
  <w:num w:numId="11">
    <w:abstractNumId w:val="19"/>
  </w:num>
  <w:num w:numId="12">
    <w:abstractNumId w:val="21"/>
  </w:num>
  <w:num w:numId="13">
    <w:abstractNumId w:val="11"/>
  </w:num>
  <w:num w:numId="14">
    <w:abstractNumId w:val="14"/>
  </w:num>
  <w:num w:numId="15">
    <w:abstractNumId w:val="7"/>
  </w:num>
  <w:num w:numId="16">
    <w:abstractNumId w:val="4"/>
  </w:num>
  <w:num w:numId="17">
    <w:abstractNumId w:val="9"/>
  </w:num>
  <w:num w:numId="18">
    <w:abstractNumId w:val="6"/>
  </w:num>
  <w:num w:numId="19">
    <w:abstractNumId w:val="17"/>
  </w:num>
  <w:num w:numId="20">
    <w:abstractNumId w:val="10"/>
  </w:num>
  <w:num w:numId="21">
    <w:abstractNumId w:val="13"/>
  </w:num>
  <w:num w:numId="22">
    <w:abstractNumId w:val="3"/>
  </w:num>
  <w:num w:numId="2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BC"/>
    <w:rsid w:val="00003624"/>
    <w:rsid w:val="00004849"/>
    <w:rsid w:val="00035077"/>
    <w:rsid w:val="000B0F31"/>
    <w:rsid w:val="000C570F"/>
    <w:rsid w:val="000D2214"/>
    <w:rsid w:val="001506EE"/>
    <w:rsid w:val="00155874"/>
    <w:rsid w:val="00161296"/>
    <w:rsid w:val="0016359D"/>
    <w:rsid w:val="00176A56"/>
    <w:rsid w:val="00196E7D"/>
    <w:rsid w:val="001A5F9E"/>
    <w:rsid w:val="002001BC"/>
    <w:rsid w:val="00201A05"/>
    <w:rsid w:val="00210D36"/>
    <w:rsid w:val="00211975"/>
    <w:rsid w:val="00223823"/>
    <w:rsid w:val="00225B93"/>
    <w:rsid w:val="002302E8"/>
    <w:rsid w:val="00281725"/>
    <w:rsid w:val="002B56BE"/>
    <w:rsid w:val="002E03DA"/>
    <w:rsid w:val="002F34F1"/>
    <w:rsid w:val="002F4AD2"/>
    <w:rsid w:val="00312DB9"/>
    <w:rsid w:val="00336378"/>
    <w:rsid w:val="003410E0"/>
    <w:rsid w:val="0036153B"/>
    <w:rsid w:val="003635CE"/>
    <w:rsid w:val="00377348"/>
    <w:rsid w:val="00380127"/>
    <w:rsid w:val="003B6894"/>
    <w:rsid w:val="003D0FF8"/>
    <w:rsid w:val="003F4453"/>
    <w:rsid w:val="00400B80"/>
    <w:rsid w:val="00416382"/>
    <w:rsid w:val="0042007C"/>
    <w:rsid w:val="0044609E"/>
    <w:rsid w:val="00451095"/>
    <w:rsid w:val="00452245"/>
    <w:rsid w:val="00456BAC"/>
    <w:rsid w:val="00466B54"/>
    <w:rsid w:val="004911FF"/>
    <w:rsid w:val="00492CAD"/>
    <w:rsid w:val="004C2C54"/>
    <w:rsid w:val="004C3DAC"/>
    <w:rsid w:val="004D5EB5"/>
    <w:rsid w:val="004F34B9"/>
    <w:rsid w:val="004F7BC1"/>
    <w:rsid w:val="00513E01"/>
    <w:rsid w:val="00587BA1"/>
    <w:rsid w:val="005E68CD"/>
    <w:rsid w:val="006247FB"/>
    <w:rsid w:val="00640735"/>
    <w:rsid w:val="00640E9C"/>
    <w:rsid w:val="006417E6"/>
    <w:rsid w:val="006A324E"/>
    <w:rsid w:val="006A4A0E"/>
    <w:rsid w:val="006B1BC5"/>
    <w:rsid w:val="00711CA4"/>
    <w:rsid w:val="00733EFB"/>
    <w:rsid w:val="00735C32"/>
    <w:rsid w:val="00745362"/>
    <w:rsid w:val="00752C61"/>
    <w:rsid w:val="0078190C"/>
    <w:rsid w:val="007829EA"/>
    <w:rsid w:val="007B4EBF"/>
    <w:rsid w:val="007B584D"/>
    <w:rsid w:val="007F2B1B"/>
    <w:rsid w:val="00801DC0"/>
    <w:rsid w:val="0084655B"/>
    <w:rsid w:val="00847BC4"/>
    <w:rsid w:val="00883A16"/>
    <w:rsid w:val="008D4171"/>
    <w:rsid w:val="0091216A"/>
    <w:rsid w:val="00921116"/>
    <w:rsid w:val="0092124F"/>
    <w:rsid w:val="00932574"/>
    <w:rsid w:val="00934DA7"/>
    <w:rsid w:val="009405EF"/>
    <w:rsid w:val="009414DB"/>
    <w:rsid w:val="009423C0"/>
    <w:rsid w:val="009452DE"/>
    <w:rsid w:val="009470A2"/>
    <w:rsid w:val="00954A35"/>
    <w:rsid w:val="00966D0F"/>
    <w:rsid w:val="00990114"/>
    <w:rsid w:val="00996ABA"/>
    <w:rsid w:val="009A0FE7"/>
    <w:rsid w:val="009B59AF"/>
    <w:rsid w:val="00A0090E"/>
    <w:rsid w:val="00A0313D"/>
    <w:rsid w:val="00A53047"/>
    <w:rsid w:val="00A53D70"/>
    <w:rsid w:val="00A568BC"/>
    <w:rsid w:val="00A86A06"/>
    <w:rsid w:val="00A93AE2"/>
    <w:rsid w:val="00AA54A6"/>
    <w:rsid w:val="00AB1DD6"/>
    <w:rsid w:val="00AB731F"/>
    <w:rsid w:val="00AF4116"/>
    <w:rsid w:val="00AF4BB3"/>
    <w:rsid w:val="00AF721B"/>
    <w:rsid w:val="00B03150"/>
    <w:rsid w:val="00B16D70"/>
    <w:rsid w:val="00B2689E"/>
    <w:rsid w:val="00B303AE"/>
    <w:rsid w:val="00B31713"/>
    <w:rsid w:val="00B41624"/>
    <w:rsid w:val="00B55410"/>
    <w:rsid w:val="00B65564"/>
    <w:rsid w:val="00B84CA0"/>
    <w:rsid w:val="00B91C4D"/>
    <w:rsid w:val="00BB4797"/>
    <w:rsid w:val="00BC15A3"/>
    <w:rsid w:val="00BC2A1D"/>
    <w:rsid w:val="00BC52EB"/>
    <w:rsid w:val="00BF5267"/>
    <w:rsid w:val="00C171D9"/>
    <w:rsid w:val="00C4239C"/>
    <w:rsid w:val="00C56A57"/>
    <w:rsid w:val="00C570FC"/>
    <w:rsid w:val="00C65871"/>
    <w:rsid w:val="00CD1282"/>
    <w:rsid w:val="00CE6C86"/>
    <w:rsid w:val="00D156A4"/>
    <w:rsid w:val="00D45872"/>
    <w:rsid w:val="00D50B8C"/>
    <w:rsid w:val="00D7661C"/>
    <w:rsid w:val="00D77F25"/>
    <w:rsid w:val="00D801AC"/>
    <w:rsid w:val="00DE1194"/>
    <w:rsid w:val="00DE3329"/>
    <w:rsid w:val="00DE3AE9"/>
    <w:rsid w:val="00DF0FDB"/>
    <w:rsid w:val="00DF2E80"/>
    <w:rsid w:val="00E11526"/>
    <w:rsid w:val="00E44F52"/>
    <w:rsid w:val="00E73F63"/>
    <w:rsid w:val="00E84FE5"/>
    <w:rsid w:val="00E94FF4"/>
    <w:rsid w:val="00EA2DE5"/>
    <w:rsid w:val="00EC7C77"/>
    <w:rsid w:val="00ED79A3"/>
    <w:rsid w:val="00EE55BC"/>
    <w:rsid w:val="00F00FB4"/>
    <w:rsid w:val="00F122A6"/>
    <w:rsid w:val="00F244C2"/>
    <w:rsid w:val="00F36150"/>
    <w:rsid w:val="00F62D44"/>
    <w:rsid w:val="00F820E9"/>
    <w:rsid w:val="00FA3393"/>
    <w:rsid w:val="00FA36B1"/>
    <w:rsid w:val="00FB3552"/>
    <w:rsid w:val="00FB4335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8098"/>
  <w15:chartTrackingRefBased/>
  <w15:docId w15:val="{04E31A3C-1CE5-4C6A-BC39-6459E73B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5871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52C61"/>
    <w:pPr>
      <w:keepNext/>
      <w:keepLines/>
      <w:spacing w:before="40" w:after="0" w:line="240" w:lineRule="auto"/>
      <w:jc w:val="both"/>
      <w:outlineLvl w:val="1"/>
    </w:pPr>
    <w:rPr>
      <w:rFonts w:ascii="Times New Roman" w:eastAsiaTheme="majorEastAsia" w:hAnsi="Times New Roman" w:cs="Times New Roman"/>
      <w:color w:val="2E74B5" w:themeColor="accent1" w:themeShade="BF"/>
      <w:sz w:val="32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AB731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3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2574"/>
    <w:rPr>
      <w:rFonts w:ascii="Segoe UI" w:hAnsi="Segoe UI" w:cs="Segoe UI"/>
      <w:sz w:val="18"/>
      <w:szCs w:val="18"/>
    </w:rPr>
  </w:style>
  <w:style w:type="paragraph" w:customStyle="1" w:styleId="MZVnormal">
    <w:name w:val="MZV normal"/>
    <w:basedOn w:val="Normlny"/>
    <w:rsid w:val="009423C0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52C61"/>
    <w:rPr>
      <w:rFonts w:ascii="Times New Roman" w:eastAsiaTheme="majorEastAsia" w:hAnsi="Times New Roman" w:cs="Times New Roman"/>
      <w:color w:val="2E74B5" w:themeColor="accent1" w:themeShade="BF"/>
      <w:sz w:val="32"/>
      <w:szCs w:val="26"/>
    </w:rPr>
  </w:style>
  <w:style w:type="table" w:styleId="Mriekatabuky">
    <w:name w:val="Table Grid"/>
    <w:basedOn w:val="Normlnatabuka"/>
    <w:uiPriority w:val="39"/>
    <w:rsid w:val="00752C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752C61"/>
  </w:style>
  <w:style w:type="character" w:styleId="Hypertextovprepojenie">
    <w:name w:val="Hyperlink"/>
    <w:basedOn w:val="Predvolenpsmoodseku"/>
    <w:uiPriority w:val="99"/>
    <w:unhideWhenUsed/>
    <w:rsid w:val="003B6894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458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58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587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8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87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0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849"/>
  </w:style>
  <w:style w:type="paragraph" w:styleId="Pta">
    <w:name w:val="footer"/>
    <w:basedOn w:val="Normlny"/>
    <w:link w:val="PtaChar"/>
    <w:uiPriority w:val="99"/>
    <w:unhideWhenUsed/>
    <w:rsid w:val="0000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aloaltonetworks.com/resources/datasheets/panorama-centralized-management-datashee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8_specifikaciaFW_final" edit="true"/>
    <f:field ref="objsubject" par="" text="" edit="true"/>
    <f:field ref="objcreatedby" par="" text="KOVÁČ, Milan, Ing."/>
    <f:field ref="objcreatedat" par="" date="2020-09-16T12:47:02" text="16.9.2020 12:47:02"/>
    <f:field ref="objchangedby" par="" text="KOVÁČ, Milan, Ing."/>
    <f:field ref="objmodifiedat" par="" date="2020-09-16T12:47:03" text="16.9.2020 12:47:0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8_specifikaciaFW_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5B3386C-DAB9-43DF-B5BE-91563958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Kopecky Vladimir /OIKT/MZV</dc:creator>
  <cp:keywords/>
  <dc:description/>
  <cp:lastModifiedBy>Oravec Stanislav /ODVO/MZV</cp:lastModifiedBy>
  <cp:revision>5</cp:revision>
  <cp:lastPrinted>2019-05-31T12:05:00Z</cp:lastPrinted>
  <dcterms:created xsi:type="dcterms:W3CDTF">2020-09-25T13:27:00Z</dcterms:created>
  <dcterms:modified xsi:type="dcterms:W3CDTF">2020-10-05T09:09:00Z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Milan KOVÁČ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16. 9. 2020, 12:47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KOVÁČ, Milan,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SBPI(Sekcia bezpečnosti, spracovania a prenosu informácií)</vt:lpwstr>
  </property>
  <property fmtid="{D5CDD505-2E9C-101B-9397-08002B2CF9AE}" pid="360" name="FSC#COOELAK@1.1001:CreatedAt">
    <vt:lpwstr>16.09.2020</vt:lpwstr>
  </property>
  <property fmtid="{D5CDD505-2E9C-101B-9397-08002B2CF9AE}" pid="361" name="FSC#COOELAK@1.1001:OU">
    <vt:lpwstr>SEVS(Sekcia ekonomiky a všeobecnej správy)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*COO.2145.2000.2.12679638*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COO.2145.2000.2.12679638</vt:lpwstr>
  </property>
  <property fmtid="{D5CDD505-2E9C-101B-9397-08002B2CF9AE}" pid="412" name="FSC#FSCFOLIO@1.1001:docpropproject">
    <vt:lpwstr/>
  </property>
</Properties>
</file>