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C" w:rsidRPr="008C564C" w:rsidRDefault="008C564C" w:rsidP="008C564C">
      <w:pPr>
        <w:rPr>
          <w:rFonts w:asciiTheme="minorHAnsi" w:hAnsiTheme="minorHAnsi" w:cstheme="minorHAnsi"/>
          <w:b/>
          <w:sz w:val="20"/>
          <w:szCs w:val="20"/>
        </w:rPr>
      </w:pPr>
      <w:r w:rsidRPr="008C564C">
        <w:rPr>
          <w:rFonts w:asciiTheme="minorHAnsi" w:hAnsiTheme="minorHAnsi" w:cstheme="minorHAnsi"/>
          <w:b/>
          <w:sz w:val="20"/>
          <w:szCs w:val="20"/>
        </w:rPr>
        <w:t>Príloha č.</w:t>
      </w:r>
      <w:r w:rsidR="00764B6E">
        <w:rPr>
          <w:rFonts w:asciiTheme="minorHAnsi" w:hAnsiTheme="minorHAnsi" w:cstheme="minorHAnsi"/>
          <w:b/>
          <w:sz w:val="20"/>
          <w:szCs w:val="20"/>
        </w:rPr>
        <w:t>3 -  Zmluva o dielo - návrh</w:t>
      </w:r>
    </w:p>
    <w:p w:rsidR="008C564C" w:rsidRDefault="008C564C" w:rsidP="00C13F29">
      <w:pPr>
        <w:jc w:val="center"/>
        <w:rPr>
          <w:rFonts w:asciiTheme="minorHAnsi" w:hAnsiTheme="minorHAnsi" w:cstheme="minorHAnsi"/>
          <w:b/>
          <w:sz w:val="28"/>
          <w:szCs w:val="28"/>
        </w:rPr>
      </w:pPr>
    </w:p>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Pr="00C13F29">
        <w:rPr>
          <w:rFonts w:asciiTheme="minorHAnsi" w:hAnsiTheme="minorHAnsi" w:cstheme="minorHAnsi"/>
          <w:b/>
          <w:sz w:val="28"/>
          <w:szCs w:val="28"/>
        </w:rPr>
        <w:t>...../2018</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3C2A61" w:rsidRPr="00A2734A" w:rsidRDefault="00C13F29" w:rsidP="003C2A61">
      <w:pPr>
        <w:jc w:val="center"/>
        <w:rPr>
          <w:rFonts w:asciiTheme="minorHAnsi" w:hAnsiTheme="minorHAnsi" w:cstheme="minorHAnsi"/>
          <w:b/>
          <w:bCs/>
          <w:sz w:val="28"/>
          <w:szCs w:val="28"/>
        </w:rPr>
      </w:pPr>
      <w:r w:rsidRPr="00A2734A">
        <w:rPr>
          <w:rFonts w:asciiTheme="minorHAnsi" w:hAnsiTheme="minorHAnsi" w:cstheme="minorHAnsi"/>
          <w:b/>
          <w:bCs/>
          <w:sz w:val="28"/>
          <w:szCs w:val="28"/>
        </w:rPr>
        <w:t>„</w:t>
      </w:r>
      <w:r w:rsidR="00A2734A">
        <w:rPr>
          <w:rFonts w:asciiTheme="minorHAnsi" w:hAnsiTheme="minorHAnsi" w:cstheme="minorHAnsi"/>
          <w:b/>
          <w:bCs/>
          <w:sz w:val="28"/>
          <w:szCs w:val="28"/>
        </w:rPr>
        <w:t xml:space="preserve"> </w:t>
      </w:r>
      <w:r w:rsidR="009572BE">
        <w:rPr>
          <w:rFonts w:asciiTheme="minorHAnsi" w:hAnsiTheme="minorHAnsi" w:cstheme="minorHAnsi"/>
          <w:b/>
          <w:bCs/>
          <w:sz w:val="28"/>
          <w:szCs w:val="28"/>
        </w:rPr>
        <w:t xml:space="preserve">SOŠ IT </w:t>
      </w:r>
      <w:proofErr w:type="spellStart"/>
      <w:r w:rsidR="009572BE">
        <w:rPr>
          <w:rFonts w:asciiTheme="minorHAnsi" w:hAnsiTheme="minorHAnsi" w:cstheme="minorHAnsi"/>
          <w:b/>
          <w:bCs/>
          <w:sz w:val="28"/>
          <w:szCs w:val="28"/>
        </w:rPr>
        <w:t>B.</w:t>
      </w:r>
      <w:r w:rsidR="00296F68">
        <w:rPr>
          <w:rFonts w:asciiTheme="minorHAnsi" w:hAnsiTheme="minorHAnsi" w:cstheme="minorHAnsi"/>
          <w:b/>
          <w:bCs/>
          <w:sz w:val="28"/>
          <w:szCs w:val="28"/>
        </w:rPr>
        <w:t>Bystrica</w:t>
      </w:r>
      <w:proofErr w:type="spellEnd"/>
      <w:r w:rsidR="00296F68">
        <w:rPr>
          <w:rFonts w:asciiTheme="minorHAnsi" w:hAnsiTheme="minorHAnsi" w:cstheme="minorHAnsi"/>
          <w:b/>
          <w:bCs/>
          <w:sz w:val="28"/>
          <w:szCs w:val="28"/>
        </w:rPr>
        <w:t xml:space="preserve"> –</w:t>
      </w:r>
      <w:r w:rsidR="00FE5C60">
        <w:rPr>
          <w:rFonts w:asciiTheme="minorHAnsi" w:hAnsiTheme="minorHAnsi" w:cstheme="minorHAnsi"/>
          <w:b/>
          <w:bCs/>
          <w:sz w:val="28"/>
          <w:szCs w:val="28"/>
        </w:rPr>
        <w:t xml:space="preserve"> </w:t>
      </w:r>
      <w:r w:rsidR="00296F68">
        <w:rPr>
          <w:rFonts w:asciiTheme="minorHAnsi" w:hAnsiTheme="minorHAnsi" w:cstheme="minorHAnsi"/>
          <w:b/>
          <w:bCs/>
          <w:sz w:val="28"/>
          <w:szCs w:val="28"/>
        </w:rPr>
        <w:t>Rekonštrukcia hygienických zariadení</w:t>
      </w:r>
      <w:r w:rsidR="009572BE">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1F6F1B" w:rsidRDefault="001F6F1B" w:rsidP="001F6F1B">
      <w:pPr>
        <w:jc w:val="both"/>
        <w:rPr>
          <w:rFonts w:ascii="Calibri" w:hAnsi="Calibri" w:cs="Calibri"/>
        </w:rPr>
      </w:pPr>
      <w:r>
        <w:rPr>
          <w:rFonts w:ascii="Calibri" w:hAnsi="Calibri" w:cs="Calibri"/>
          <w:b/>
        </w:rPr>
        <w:t>OBJEDNÁVATEĽ:</w:t>
      </w:r>
      <w:r>
        <w:rPr>
          <w:rFonts w:ascii="Calibri" w:hAnsi="Calibri" w:cs="Calibri"/>
          <w:b/>
        </w:rPr>
        <w:tab/>
      </w:r>
      <w:r w:rsidR="00A2734A">
        <w:rPr>
          <w:rFonts w:ascii="Calibri" w:hAnsi="Calibri" w:cs="Calibri"/>
          <w:b/>
        </w:rPr>
        <w:t>Stredná odborná škola informačných technológií</w:t>
      </w:r>
      <w:r w:rsidR="00866F5F">
        <w:rPr>
          <w:rFonts w:ascii="Calibri" w:hAnsi="Calibri" w:cs="Calibri"/>
          <w:b/>
        </w:rPr>
        <w:tab/>
      </w:r>
      <w:r>
        <w:rPr>
          <w:rFonts w:ascii="Calibri" w:hAnsi="Calibri" w:cs="Calibri"/>
          <w:b/>
        </w:rPr>
        <w:tab/>
      </w:r>
    </w:p>
    <w:p w:rsidR="001F6F1B" w:rsidRDefault="001F6F1B" w:rsidP="001F6F1B">
      <w:pPr>
        <w:ind w:hanging="284"/>
        <w:rPr>
          <w:rFonts w:ascii="Calibri" w:hAnsi="Calibri" w:cs="Calibri"/>
        </w:rPr>
      </w:pPr>
      <w:r>
        <w:rPr>
          <w:rFonts w:ascii="Calibri" w:hAnsi="Calibri" w:cs="Calibri"/>
          <w:b/>
        </w:rPr>
        <w:tab/>
      </w:r>
      <w:r>
        <w:rPr>
          <w:rFonts w:ascii="Calibri" w:hAnsi="Calibri" w:cs="Calibri"/>
        </w:rPr>
        <w:t>Sídlo</w:t>
      </w:r>
      <w:r w:rsidR="00866F5F">
        <w:rPr>
          <w:rFonts w:ascii="Calibri" w:hAnsi="Calibri" w:cs="Calibri"/>
        </w:rPr>
        <w:t>:</w:t>
      </w:r>
      <w:r w:rsidR="00866F5F">
        <w:rPr>
          <w:rFonts w:ascii="Calibri" w:hAnsi="Calibri" w:cs="Calibri"/>
        </w:rPr>
        <w:tab/>
      </w:r>
      <w:r w:rsidR="00866F5F">
        <w:rPr>
          <w:rFonts w:ascii="Calibri" w:hAnsi="Calibri" w:cs="Calibri"/>
        </w:rPr>
        <w:tab/>
      </w:r>
      <w:r w:rsidR="00866F5F">
        <w:rPr>
          <w:rFonts w:ascii="Calibri" w:hAnsi="Calibri" w:cs="Calibri"/>
        </w:rPr>
        <w:tab/>
      </w:r>
      <w:r w:rsidR="00A2734A">
        <w:rPr>
          <w:rFonts w:ascii="Calibri" w:hAnsi="Calibri" w:cs="Calibri"/>
        </w:rPr>
        <w:t>Tajovského 30, 975 90 Banská Bystrica</w:t>
      </w:r>
      <w:r w:rsidR="00866F5F">
        <w:rPr>
          <w:rFonts w:ascii="Calibri" w:hAnsi="Calibri" w:cs="Calibri"/>
        </w:rPr>
        <w:tab/>
      </w:r>
    </w:p>
    <w:p w:rsidR="001F6F1B" w:rsidRDefault="001F6F1B" w:rsidP="001F6F1B">
      <w:pPr>
        <w:ind w:hanging="284"/>
        <w:rPr>
          <w:rFonts w:ascii="Calibri" w:hAnsi="Calibri" w:cs="Calibri"/>
        </w:rPr>
      </w:pPr>
      <w:r>
        <w:rPr>
          <w:rFonts w:ascii="Calibri" w:hAnsi="Calibri" w:cs="Calibri"/>
        </w:rPr>
        <w:tab/>
        <w:t>Štatutárny orgán</w:t>
      </w:r>
      <w:r w:rsidR="00866F5F">
        <w:rPr>
          <w:rFonts w:ascii="Calibri" w:hAnsi="Calibri" w:cs="Calibri"/>
        </w:rPr>
        <w:t>:</w:t>
      </w:r>
      <w:r w:rsidR="00866F5F">
        <w:rPr>
          <w:rFonts w:ascii="Calibri" w:hAnsi="Calibri" w:cs="Calibri"/>
        </w:rPr>
        <w:tab/>
      </w:r>
      <w:r w:rsidR="00A2734A">
        <w:rPr>
          <w:rFonts w:ascii="Calibri" w:hAnsi="Calibri" w:cs="Calibri"/>
        </w:rPr>
        <w:t>Ing. Štefan Balogh, riaditeľ školy</w:t>
      </w:r>
      <w:r w:rsidR="00866F5F">
        <w:rPr>
          <w:rFonts w:ascii="Calibri" w:hAnsi="Calibri" w:cs="Calibri"/>
        </w:rPr>
        <w:tab/>
      </w:r>
    </w:p>
    <w:p w:rsidR="001F6F1B" w:rsidRDefault="001F6F1B" w:rsidP="001F6F1B">
      <w:pPr>
        <w:tabs>
          <w:tab w:val="left" w:pos="2835"/>
        </w:tabs>
        <w:ind w:left="2835" w:hanging="2835"/>
        <w:jc w:val="both"/>
        <w:rPr>
          <w:rFonts w:ascii="Calibri" w:hAnsi="Calibri" w:cs="Calibri"/>
        </w:rPr>
      </w:pPr>
      <w:r>
        <w:rPr>
          <w:rFonts w:ascii="Calibri" w:hAnsi="Calibri" w:cs="Calibri"/>
        </w:rPr>
        <w:t>Právna forma</w:t>
      </w:r>
      <w:r w:rsidR="00866F5F">
        <w:rPr>
          <w:rFonts w:ascii="Calibri" w:hAnsi="Calibri" w:cs="Calibri"/>
        </w:rPr>
        <w:t>:</w:t>
      </w:r>
      <w:r w:rsidR="00A2734A">
        <w:rPr>
          <w:rFonts w:ascii="Calibri" w:hAnsi="Calibri" w:cs="Calibri"/>
        </w:rPr>
        <w:t xml:space="preserve">              príspevková organizácia</w:t>
      </w:r>
      <w:r w:rsidR="00866F5F">
        <w:rPr>
          <w:rFonts w:ascii="Calibri" w:hAnsi="Calibri" w:cs="Calibri"/>
        </w:rPr>
        <w:tab/>
      </w:r>
      <w:r>
        <w:rPr>
          <w:rFonts w:ascii="Calibri" w:hAnsi="Calibri" w:cs="Calibri"/>
        </w:rPr>
        <w:t xml:space="preserve"> </w:t>
      </w:r>
    </w:p>
    <w:p w:rsidR="001F6F1B" w:rsidRDefault="001F6F1B" w:rsidP="001F6F1B">
      <w:pPr>
        <w:rPr>
          <w:rFonts w:ascii="Calibri" w:hAnsi="Calibri" w:cs="Calibri"/>
        </w:rPr>
      </w:pPr>
      <w:r>
        <w:rPr>
          <w:rFonts w:ascii="Calibri" w:hAnsi="Calibri" w:cs="Calibri"/>
        </w:rPr>
        <w:t>IČO:</w:t>
      </w:r>
      <w:r>
        <w:rPr>
          <w:rFonts w:ascii="Calibri" w:hAnsi="Calibri" w:cs="Calibri"/>
        </w:rPr>
        <w:tab/>
      </w:r>
      <w:r w:rsidR="00866F5F">
        <w:rPr>
          <w:rFonts w:ascii="Calibri" w:hAnsi="Calibri" w:cs="Calibri"/>
        </w:rPr>
        <w:tab/>
      </w:r>
      <w:r w:rsidR="00866F5F">
        <w:rPr>
          <w:rFonts w:ascii="Calibri" w:hAnsi="Calibri" w:cs="Calibri"/>
        </w:rPr>
        <w:tab/>
      </w:r>
      <w:r w:rsidR="00A2734A">
        <w:rPr>
          <w:rFonts w:ascii="Calibri" w:hAnsi="Calibri" w:cs="Calibri"/>
        </w:rPr>
        <w:t>17055431</w:t>
      </w:r>
      <w:r>
        <w:rPr>
          <w:rFonts w:ascii="Calibri" w:hAnsi="Calibri" w:cs="Calibri"/>
        </w:rPr>
        <w:tab/>
      </w:r>
      <w:r>
        <w:rPr>
          <w:rFonts w:ascii="Calibri" w:hAnsi="Calibri" w:cs="Calibri"/>
        </w:rPr>
        <w:tab/>
      </w:r>
      <w:r>
        <w:rPr>
          <w:rFonts w:ascii="Calibri" w:hAnsi="Calibri" w:cs="Calibri"/>
        </w:rPr>
        <w:tab/>
      </w:r>
    </w:p>
    <w:p w:rsidR="001F6F1B" w:rsidRDefault="001F6F1B" w:rsidP="001F6F1B">
      <w:pPr>
        <w:ind w:hanging="284"/>
        <w:rPr>
          <w:rFonts w:ascii="Calibri" w:hAnsi="Calibri" w:cs="Calibri"/>
        </w:rPr>
      </w:pPr>
      <w:r>
        <w:rPr>
          <w:rFonts w:ascii="Calibri" w:hAnsi="Calibri" w:cs="Calibri"/>
        </w:rPr>
        <w:tab/>
        <w:t>DIČ:</w:t>
      </w:r>
      <w:r>
        <w:rPr>
          <w:rFonts w:ascii="Calibri" w:hAnsi="Calibri" w:cs="Calibri"/>
        </w:rPr>
        <w:tab/>
      </w:r>
      <w:r w:rsidR="00866F5F">
        <w:rPr>
          <w:rFonts w:ascii="Calibri" w:hAnsi="Calibri" w:cs="Calibri"/>
        </w:rPr>
        <w:tab/>
      </w:r>
      <w:r w:rsidR="00866F5F">
        <w:rPr>
          <w:rFonts w:ascii="Calibri" w:hAnsi="Calibri" w:cs="Calibri"/>
        </w:rPr>
        <w:tab/>
      </w:r>
      <w:r w:rsidR="00A2734A">
        <w:rPr>
          <w:rFonts w:ascii="Calibri" w:hAnsi="Calibri" w:cs="Calibri"/>
        </w:rPr>
        <w:t>2021075518</w:t>
      </w:r>
      <w:r w:rsidR="00866F5F">
        <w:rPr>
          <w:rFonts w:ascii="Calibri" w:hAnsi="Calibri" w:cs="Calibri"/>
        </w:rPr>
        <w:tab/>
      </w:r>
    </w:p>
    <w:p w:rsidR="00866F5F" w:rsidRDefault="001F6F1B" w:rsidP="00866F5F">
      <w:pPr>
        <w:ind w:hanging="284"/>
        <w:rPr>
          <w:rFonts w:ascii="Calibri" w:hAnsi="Calibri" w:cs="Calibri"/>
        </w:rPr>
      </w:pPr>
      <w:r>
        <w:rPr>
          <w:rFonts w:ascii="Calibri" w:hAnsi="Calibri" w:cs="Calibri"/>
        </w:rPr>
        <w:tab/>
        <w:t>IČ DPH</w:t>
      </w:r>
      <w:r w:rsidR="00866F5F">
        <w:rPr>
          <w:rFonts w:ascii="Calibri" w:hAnsi="Calibri" w:cs="Calibri"/>
        </w:rPr>
        <w:t>:</w:t>
      </w:r>
      <w:r w:rsidR="00866F5F">
        <w:rPr>
          <w:rFonts w:ascii="Calibri" w:hAnsi="Calibri" w:cs="Calibri"/>
        </w:rPr>
        <w:tab/>
      </w:r>
      <w:r w:rsidR="00866F5F">
        <w:rPr>
          <w:rFonts w:ascii="Calibri" w:hAnsi="Calibri" w:cs="Calibri"/>
        </w:rPr>
        <w:tab/>
      </w:r>
      <w:r w:rsidR="00A2734A">
        <w:rPr>
          <w:rFonts w:ascii="Calibri" w:hAnsi="Calibri" w:cs="Calibri"/>
        </w:rPr>
        <w:t>SK2021075518</w:t>
      </w:r>
      <w:r w:rsidR="00866F5F">
        <w:rPr>
          <w:rFonts w:ascii="Calibri" w:hAnsi="Calibri" w:cs="Calibri"/>
        </w:rPr>
        <w:tab/>
      </w:r>
    </w:p>
    <w:p w:rsidR="001F6F1B" w:rsidRDefault="001F6F1B" w:rsidP="001F6F1B">
      <w:pPr>
        <w:ind w:hanging="284"/>
        <w:rPr>
          <w:rFonts w:ascii="Calibri" w:hAnsi="Calibri" w:cs="Calibri"/>
        </w:rPr>
      </w:pPr>
      <w:r>
        <w:rPr>
          <w:rFonts w:ascii="Calibri" w:hAnsi="Calibri" w:cs="Calibri"/>
        </w:rPr>
        <w:tab/>
        <w:t>Bankové spojenie</w:t>
      </w:r>
      <w:r w:rsidR="00866F5F">
        <w:rPr>
          <w:rFonts w:ascii="Calibri" w:hAnsi="Calibri" w:cs="Calibri"/>
        </w:rPr>
        <w:t>:</w:t>
      </w:r>
      <w:r w:rsidR="00866F5F">
        <w:rPr>
          <w:rFonts w:ascii="Calibri" w:hAnsi="Calibri" w:cs="Calibri"/>
        </w:rPr>
        <w:tab/>
      </w:r>
      <w:r w:rsidR="001D5B3D">
        <w:rPr>
          <w:rFonts w:ascii="Calibri" w:hAnsi="Calibri" w:cs="Calibri"/>
        </w:rPr>
        <w:t>Štátna pokladňa</w:t>
      </w:r>
      <w:r w:rsidR="00866F5F">
        <w:rPr>
          <w:rFonts w:ascii="Calibri" w:hAnsi="Calibri" w:cs="Calibri"/>
        </w:rPr>
        <w:tab/>
      </w:r>
      <w:r>
        <w:rPr>
          <w:rFonts w:ascii="Calibri" w:hAnsi="Calibri" w:cs="Calibri"/>
        </w:rPr>
        <w:tab/>
      </w:r>
      <w:r>
        <w:rPr>
          <w:rFonts w:ascii="Calibri" w:hAnsi="Calibri" w:cs="Calibri"/>
        </w:rPr>
        <w:tab/>
      </w:r>
    </w:p>
    <w:p w:rsidR="001F6F1B" w:rsidRDefault="001F6F1B" w:rsidP="001F6F1B">
      <w:pPr>
        <w:ind w:hanging="284"/>
        <w:rPr>
          <w:rFonts w:ascii="Calibri" w:eastAsia="Arial Unicode MS" w:hAnsi="Calibri" w:cs="Calibri"/>
        </w:rPr>
      </w:pPr>
      <w:r>
        <w:rPr>
          <w:rFonts w:ascii="Calibri" w:hAnsi="Calibri" w:cs="Calibri"/>
        </w:rPr>
        <w:tab/>
        <w:t>Číslo účtu:</w:t>
      </w:r>
      <w:r>
        <w:rPr>
          <w:rFonts w:ascii="Calibri" w:hAnsi="Calibri" w:cs="Calibri"/>
        </w:rPr>
        <w:tab/>
      </w:r>
      <w:r>
        <w:rPr>
          <w:rFonts w:ascii="Calibri" w:hAnsi="Calibri" w:cs="Calibri"/>
        </w:rPr>
        <w:tab/>
      </w:r>
      <w:r w:rsidR="001D5B3D">
        <w:rPr>
          <w:rFonts w:ascii="Calibri" w:hAnsi="Calibri" w:cs="Calibri"/>
        </w:rPr>
        <w:t>SK81 8180 0000 0070 0039 3272</w:t>
      </w:r>
      <w:r w:rsidR="00866F5F">
        <w:rPr>
          <w:rFonts w:ascii="Calibri" w:hAnsi="Calibri" w:cs="Calibri"/>
        </w:rPr>
        <w:tab/>
      </w:r>
      <w:r>
        <w:rPr>
          <w:rFonts w:ascii="Calibri" w:hAnsi="Calibri" w:cs="Calibri"/>
        </w:rPr>
        <w:tab/>
      </w:r>
    </w:p>
    <w:p w:rsidR="001F6F1B" w:rsidRDefault="001F6F1B" w:rsidP="001F6F1B">
      <w:pPr>
        <w:ind w:hanging="284"/>
        <w:rPr>
          <w:rFonts w:ascii="Calibri" w:hAnsi="Calibri" w:cs="Calibri"/>
        </w:rPr>
      </w:pPr>
      <w:r>
        <w:rPr>
          <w:rFonts w:ascii="Calibri" w:hAnsi="Calibri" w:cs="Calibri"/>
        </w:rPr>
        <w:tab/>
        <w:t>Telefón/fax</w:t>
      </w:r>
      <w:r w:rsidR="00866F5F">
        <w:rPr>
          <w:rFonts w:ascii="Calibri" w:hAnsi="Calibri" w:cs="Calibri"/>
        </w:rPr>
        <w:t>:</w:t>
      </w:r>
      <w:r w:rsidR="00866F5F">
        <w:rPr>
          <w:rFonts w:ascii="Calibri" w:hAnsi="Calibri" w:cs="Calibri"/>
        </w:rPr>
        <w:tab/>
      </w:r>
      <w:r w:rsidR="00866F5F">
        <w:rPr>
          <w:rFonts w:ascii="Calibri" w:hAnsi="Calibri" w:cs="Calibri"/>
        </w:rPr>
        <w:tab/>
      </w:r>
      <w:r w:rsidR="001D5B3D">
        <w:rPr>
          <w:rFonts w:ascii="Calibri" w:hAnsi="Calibri" w:cs="Calibri"/>
        </w:rPr>
        <w:t>048/4341200</w:t>
      </w:r>
      <w:r w:rsidR="00D05800">
        <w:rPr>
          <w:rFonts w:ascii="Calibri" w:hAnsi="Calibri" w:cs="Calibri"/>
        </w:rPr>
        <w:t xml:space="preserve">, </w:t>
      </w:r>
      <w:proofErr w:type="spellStart"/>
      <w:r w:rsidR="00D05800">
        <w:rPr>
          <w:rFonts w:ascii="Calibri" w:hAnsi="Calibri" w:cs="Calibri"/>
        </w:rPr>
        <w:t>č.mob</w:t>
      </w:r>
      <w:proofErr w:type="spellEnd"/>
      <w:r w:rsidR="00D05800">
        <w:rPr>
          <w:rFonts w:ascii="Calibri" w:hAnsi="Calibri" w:cs="Calibri"/>
        </w:rPr>
        <w:t>.: 0901 704 357</w:t>
      </w:r>
      <w:r w:rsidR="00866F5F">
        <w:rPr>
          <w:rFonts w:ascii="Calibri" w:hAnsi="Calibri" w:cs="Calibri"/>
        </w:rPr>
        <w:tab/>
      </w:r>
    </w:p>
    <w:p w:rsidR="001F6F1B" w:rsidRDefault="001F6F1B" w:rsidP="001F6F1B">
      <w:pPr>
        <w:rPr>
          <w:rFonts w:ascii="Calibri" w:hAnsi="Calibri" w:cs="Calibri"/>
        </w:rPr>
      </w:pPr>
      <w:r>
        <w:rPr>
          <w:rFonts w:ascii="Calibri" w:hAnsi="Calibri" w:cs="Calibri"/>
        </w:rPr>
        <w:t>Email:</w:t>
      </w:r>
      <w:r>
        <w:rPr>
          <w:rFonts w:ascii="Calibri" w:hAnsi="Calibri" w:cs="Calibri"/>
        </w:rPr>
        <w:tab/>
      </w:r>
      <w:r w:rsidR="00866F5F">
        <w:rPr>
          <w:rFonts w:ascii="Calibri" w:hAnsi="Calibri" w:cs="Calibri"/>
        </w:rPr>
        <w:tab/>
      </w:r>
      <w:r w:rsidR="00866F5F">
        <w:rPr>
          <w:rFonts w:ascii="Calibri" w:hAnsi="Calibri" w:cs="Calibri"/>
        </w:rPr>
        <w:tab/>
      </w:r>
      <w:hyperlink r:id="rId8" w:history="1">
        <w:r w:rsidR="001144AD" w:rsidRPr="00685014">
          <w:rPr>
            <w:rStyle w:val="Hypertextovprepojenie"/>
            <w:rFonts w:ascii="Calibri" w:hAnsi="Calibri" w:cs="Calibri"/>
          </w:rPr>
          <w:t>stefan.balogh@sos-it.sk</w:t>
        </w:r>
      </w:hyperlink>
      <w:r w:rsidR="00866F5F">
        <w:rPr>
          <w:rFonts w:ascii="Calibri" w:hAnsi="Calibri" w:cs="Calibri"/>
        </w:rPr>
        <w:tab/>
      </w:r>
      <w:r>
        <w:rPr>
          <w:rFonts w:ascii="Calibri" w:hAnsi="Calibri" w:cs="Calibri"/>
        </w:rPr>
        <w:tab/>
      </w:r>
      <w:r>
        <w:rPr>
          <w:rFonts w:ascii="Calibri" w:hAnsi="Calibri" w:cs="Calibri"/>
        </w:rPr>
        <w:tab/>
      </w:r>
    </w:p>
    <w:p w:rsidR="001F6F1B" w:rsidRDefault="001F6F1B" w:rsidP="001F6F1B">
      <w:pPr>
        <w:ind w:hanging="284"/>
        <w:rPr>
          <w:rFonts w:ascii="Calibri" w:hAnsi="Calibri" w:cs="Calibri"/>
        </w:rPr>
      </w:pPr>
      <w:r>
        <w:rPr>
          <w:rFonts w:ascii="Calibri" w:eastAsia="Arial Unicode MS" w:hAnsi="Calibri" w:cs="Calibri"/>
        </w:rPr>
        <w:tab/>
      </w:r>
      <w:r>
        <w:rPr>
          <w:rFonts w:ascii="Calibri" w:hAnsi="Calibri" w:cs="Calibri"/>
        </w:rPr>
        <w:t xml:space="preserve">Oprávnení konať </w:t>
      </w:r>
    </w:p>
    <w:p w:rsidR="001F6F1B" w:rsidRDefault="001F6F1B" w:rsidP="001F6F1B">
      <w:pPr>
        <w:rPr>
          <w:rFonts w:ascii="Calibri" w:hAnsi="Calibri" w:cs="Calibri"/>
          <w:b/>
        </w:rPr>
      </w:pPr>
      <w:r>
        <w:rPr>
          <w:rFonts w:ascii="Calibri" w:hAnsi="Calibri" w:cs="Calibri"/>
        </w:rPr>
        <w:t>vo ve</w:t>
      </w:r>
      <w:r w:rsidR="00866F5F">
        <w:rPr>
          <w:rFonts w:ascii="Calibri" w:hAnsi="Calibri" w:cs="Calibri"/>
        </w:rPr>
        <w:t>ciach zmluvy:</w:t>
      </w:r>
      <w:r w:rsidR="00866F5F">
        <w:rPr>
          <w:rFonts w:ascii="Calibri" w:hAnsi="Calibri" w:cs="Calibri"/>
        </w:rPr>
        <w:tab/>
      </w:r>
      <w:r w:rsidR="001D5B3D">
        <w:rPr>
          <w:rFonts w:ascii="Calibri" w:hAnsi="Calibri" w:cs="Calibri"/>
        </w:rPr>
        <w:t>Ing. Štefan Balogh</w:t>
      </w:r>
      <w:r w:rsidR="00866F5F">
        <w:rPr>
          <w:rFonts w:ascii="Calibri" w:hAnsi="Calibri" w:cs="Calibri"/>
        </w:rPr>
        <w:tab/>
      </w:r>
    </w:p>
    <w:p w:rsidR="001F6F1B" w:rsidRPr="00333C8A" w:rsidRDefault="001F6F1B" w:rsidP="001F6F1B">
      <w:pPr>
        <w:rPr>
          <w:rFonts w:ascii="Calibri" w:hAnsi="Calibri" w:cs="Calibri"/>
        </w:rPr>
      </w:pPr>
      <w:r w:rsidRPr="00333C8A">
        <w:rPr>
          <w:rFonts w:ascii="Calibri" w:hAnsi="Calibri" w:cs="Calibri"/>
        </w:rPr>
        <w:t xml:space="preserve">Oprávnení konať </w:t>
      </w:r>
    </w:p>
    <w:p w:rsidR="001F6F1B" w:rsidRDefault="001F6F1B" w:rsidP="001F6F1B">
      <w:pPr>
        <w:rPr>
          <w:rFonts w:ascii="Calibri" w:hAnsi="Calibri" w:cs="Calibri"/>
          <w:b/>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sidR="001D5B3D">
        <w:rPr>
          <w:rFonts w:ascii="Calibri" w:hAnsi="Calibri" w:cs="Calibri"/>
        </w:rPr>
        <w:t xml:space="preserve"> Ing. Blažej Rybár</w:t>
      </w:r>
      <w:r>
        <w:rPr>
          <w:rFonts w:ascii="Calibri" w:hAnsi="Calibri" w:cs="Calibri"/>
        </w:rPr>
        <w:tab/>
      </w:r>
    </w:p>
    <w:p w:rsidR="001144AD" w:rsidRDefault="001144AD" w:rsidP="001144AD">
      <w:pPr>
        <w:ind w:hanging="284"/>
        <w:rPr>
          <w:rFonts w:ascii="Calibri" w:hAnsi="Calibri" w:cs="Calibri"/>
        </w:rPr>
      </w:pPr>
      <w:r>
        <w:rPr>
          <w:rFonts w:ascii="Calibri" w:hAnsi="Calibri" w:cs="Calibri"/>
        </w:rPr>
        <w:t xml:space="preserve">     Telefón/fax:</w:t>
      </w:r>
      <w:r>
        <w:rPr>
          <w:rFonts w:ascii="Calibri" w:hAnsi="Calibri" w:cs="Calibri"/>
        </w:rPr>
        <w:tab/>
      </w:r>
      <w:r>
        <w:rPr>
          <w:rFonts w:ascii="Calibri" w:hAnsi="Calibri" w:cs="Calibri"/>
        </w:rPr>
        <w:tab/>
        <w:t xml:space="preserve">   048/4341210, </w:t>
      </w:r>
      <w:proofErr w:type="spellStart"/>
      <w:r>
        <w:rPr>
          <w:rFonts w:ascii="Calibri" w:hAnsi="Calibri" w:cs="Calibri"/>
        </w:rPr>
        <w:t>č.mob</w:t>
      </w:r>
      <w:proofErr w:type="spellEnd"/>
      <w:r>
        <w:rPr>
          <w:rFonts w:ascii="Calibri" w:hAnsi="Calibri" w:cs="Calibri"/>
        </w:rPr>
        <w:t>.: 0903 509 314</w:t>
      </w:r>
    </w:p>
    <w:p w:rsidR="006546F4" w:rsidRDefault="001144AD" w:rsidP="001144AD">
      <w:pPr>
        <w:rPr>
          <w:rFonts w:ascii="Calibri" w:hAnsi="Calibri" w:cs="Calibri"/>
          <w:b/>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t xml:space="preserve">   </w:t>
      </w:r>
      <w:hyperlink r:id="rId9" w:history="1">
        <w:r w:rsidRPr="00685014">
          <w:rPr>
            <w:rStyle w:val="Hypertextovprepojenie"/>
            <w:rFonts w:ascii="Calibri" w:hAnsi="Calibri" w:cs="Calibri"/>
          </w:rPr>
          <w:t>blazej.rybar@sos-it.sk</w:t>
        </w:r>
      </w:hyperlink>
      <w:r>
        <w:rPr>
          <w:rFonts w:ascii="Calibri" w:hAnsi="Calibri" w:cs="Calibri"/>
        </w:rPr>
        <w:t xml:space="preserve"> </w:t>
      </w: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C13F29" w:rsidRPr="0015169F" w:rsidRDefault="00C13F29" w:rsidP="00C13F29">
      <w:pPr>
        <w:rPr>
          <w:rFonts w:ascii="Calibri" w:hAnsi="Calibri" w:cs="Calibri"/>
        </w:rPr>
      </w:pPr>
      <w:r w:rsidRPr="0015169F">
        <w:rPr>
          <w:rFonts w:ascii="Calibri" w:hAnsi="Calibri" w:cs="Calibri"/>
        </w:rPr>
        <w:lastRenderedPageBreak/>
        <w:t>Osoba oprávnená jednať</w:t>
      </w:r>
    </w:p>
    <w:p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A82A33">
        <w:rPr>
          <w:rFonts w:ascii="Calibri" w:hAnsi="Calibri" w:cs="Calibri"/>
        </w:rPr>
        <w:t xml:space="preserve">Tomáš </w:t>
      </w:r>
      <w:proofErr w:type="spellStart"/>
      <w:r w:rsidR="00A82A33">
        <w:rPr>
          <w:rFonts w:ascii="Calibri" w:hAnsi="Calibri" w:cs="Calibri"/>
        </w:rPr>
        <w:t>Mišovič</w:t>
      </w:r>
      <w:proofErr w:type="spellEnd"/>
      <w:r w:rsidR="00A82A33">
        <w:rPr>
          <w:rFonts w:ascii="Calibri" w:hAnsi="Calibri" w:cs="Calibri"/>
        </w:rPr>
        <w:t xml:space="preserve">, MBA, riaditeľ odboru </w:t>
      </w:r>
      <w:r w:rsidR="00F30BFE">
        <w:rPr>
          <w:rFonts w:ascii="Calibri" w:hAnsi="Calibri" w:cs="Calibri"/>
        </w:rPr>
        <w:t>regionálneho rozvoja, dopravy a investícií</w:t>
      </w:r>
    </w:p>
    <w:p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rsidR="00866F5F" w:rsidRPr="0015169F" w:rsidRDefault="00C13F29" w:rsidP="00866F5F">
      <w:pPr>
        <w:ind w:hanging="284"/>
        <w:rPr>
          <w:rFonts w:ascii="Calibri" w:hAnsi="Calibri" w:cs="Calibri"/>
        </w:rPr>
      </w:pPr>
      <w:r w:rsidRPr="0015169F">
        <w:rPr>
          <w:rFonts w:ascii="Calibri" w:hAnsi="Calibri" w:cs="Calibri"/>
        </w:rPr>
        <w:tab/>
      </w:r>
      <w:r w:rsidR="00866F5F" w:rsidRPr="0015169F">
        <w:rPr>
          <w:rFonts w:ascii="Calibri" w:hAnsi="Calibri" w:cs="Calibri"/>
        </w:rPr>
        <w:t>v realizačných veciach:</w:t>
      </w:r>
      <w:r w:rsidR="00AF7CA5">
        <w:rPr>
          <w:rFonts w:ascii="Calibri" w:hAnsi="Calibri" w:cs="Calibri"/>
        </w:rPr>
        <w:t xml:space="preserve"> </w:t>
      </w:r>
      <w:r w:rsidR="00C65B5A">
        <w:rPr>
          <w:rFonts w:ascii="Calibri" w:hAnsi="Calibri" w:cs="Calibri"/>
        </w:rPr>
        <w:t xml:space="preserve">           </w:t>
      </w:r>
      <w:r w:rsidR="00AF7CA5">
        <w:rPr>
          <w:rFonts w:ascii="Calibri" w:hAnsi="Calibri" w:cs="Calibri"/>
        </w:rPr>
        <w:t xml:space="preserve">Ing. </w:t>
      </w:r>
      <w:r w:rsidR="00C65B5A">
        <w:rPr>
          <w:rFonts w:ascii="Calibri" w:hAnsi="Calibri" w:cs="Calibri"/>
        </w:rPr>
        <w:t>Matúš Kutlák</w:t>
      </w:r>
      <w:r w:rsidR="00AF7CA5">
        <w:rPr>
          <w:rFonts w:ascii="Calibri" w:hAnsi="Calibri" w:cs="Calibri"/>
        </w:rPr>
        <w:t>, referent pre investície</w:t>
      </w:r>
      <w:r w:rsidR="00866F5F" w:rsidRPr="0015169F">
        <w:rPr>
          <w:rFonts w:ascii="Calibri" w:hAnsi="Calibri" w:cs="Calibri"/>
        </w:rPr>
        <w:tab/>
      </w:r>
    </w:p>
    <w:p w:rsidR="00866F5F" w:rsidRPr="00442590" w:rsidRDefault="00866F5F" w:rsidP="00866F5F">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00AF7CA5">
        <w:rPr>
          <w:rFonts w:ascii="Calibri" w:hAnsi="Calibri" w:cs="Calibri"/>
        </w:rPr>
        <w:t xml:space="preserve">   </w:t>
      </w:r>
      <w:r w:rsidR="00C65B5A">
        <w:rPr>
          <w:rFonts w:ascii="Calibri" w:hAnsi="Calibri" w:cs="Calibri"/>
        </w:rPr>
        <w:tab/>
        <w:t>048/4325164</w:t>
      </w:r>
    </w:p>
    <w:p w:rsidR="00866F5F" w:rsidRPr="00C65B5A" w:rsidRDefault="00866F5F" w:rsidP="00866F5F">
      <w:pPr>
        <w:ind w:hanging="284"/>
        <w:rPr>
          <w:rFonts w:ascii="Calibri" w:hAnsi="Calibri" w:cs="Calibri"/>
          <w:color w:val="0070C0"/>
          <w:u w:val="single"/>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sidR="00AF7CA5">
        <w:rPr>
          <w:rFonts w:ascii="Calibri" w:hAnsi="Calibri" w:cs="Calibri"/>
        </w:rPr>
        <w:t xml:space="preserve"> </w:t>
      </w:r>
      <w:r w:rsidR="00C65B5A" w:rsidRPr="00C65B5A">
        <w:rPr>
          <w:rFonts w:ascii="Calibri" w:hAnsi="Calibri" w:cs="Calibri"/>
          <w:color w:val="0070C0"/>
        </w:rPr>
        <w:tab/>
      </w:r>
      <w:hyperlink r:id="rId10" w:history="1">
        <w:r w:rsidR="00AF7CA5" w:rsidRPr="00C65B5A">
          <w:rPr>
            <w:rStyle w:val="Hypertextovprepojenie"/>
            <w:rFonts w:ascii="Calibri" w:hAnsi="Calibri" w:cs="Calibri"/>
            <w:color w:val="0070C0"/>
          </w:rPr>
          <w:t>tomas.misovic@bbsk.sk</w:t>
        </w:r>
      </w:hyperlink>
      <w:r w:rsidR="00AF7CA5" w:rsidRPr="00C65B5A">
        <w:rPr>
          <w:rFonts w:ascii="Calibri" w:hAnsi="Calibri" w:cs="Calibri"/>
          <w:color w:val="0070C0"/>
          <w:u w:val="single"/>
        </w:rPr>
        <w:t xml:space="preserve">, </w:t>
      </w:r>
      <w:r w:rsidR="00C65B5A" w:rsidRPr="00C65B5A">
        <w:rPr>
          <w:rFonts w:ascii="Calibri" w:hAnsi="Calibri" w:cs="Calibri"/>
          <w:color w:val="0070C0"/>
          <w:u w:val="single"/>
        </w:rPr>
        <w:t>matus.kutlak@bbsk.sk</w:t>
      </w:r>
    </w:p>
    <w:p w:rsidR="00C13F29" w:rsidRPr="00442590" w:rsidRDefault="00866F5F" w:rsidP="00866F5F">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C13F29" w:rsidRPr="005A0316" w:rsidRDefault="005A0316" w:rsidP="005A0316">
      <w:pPr>
        <w:ind w:left="426"/>
        <w:jc w:val="both"/>
        <w:rPr>
          <w:rFonts w:ascii="Calibri" w:hAnsi="Calibri" w:cs="Calibri"/>
        </w:rPr>
      </w:pPr>
      <w:r w:rsidRPr="005A0316">
        <w:rPr>
          <w:rFonts w:ascii="Calibri" w:hAnsi="Calibri" w:cs="Calibri"/>
        </w:rPr>
        <w:t xml:space="preserve">Táto zmluva sa uzatvára ako výsledok verejného obstarávania realizovaného postupom </w:t>
      </w:r>
      <w:r w:rsidR="003C2A61">
        <w:rPr>
          <w:rFonts w:ascii="Calibri" w:hAnsi="Calibri" w:cs="Calibri"/>
        </w:rPr>
        <w:t>zákazky s nízkou hodnotou podľa § 117</w:t>
      </w:r>
      <w:r w:rsidRPr="005A0316">
        <w:rPr>
          <w:rFonts w:ascii="Calibri" w:hAnsi="Calibri" w:cs="Calibri"/>
        </w:rPr>
        <w:t xml:space="preserve"> zákona č. 343/2015 Z. z. o verejnom obstarávaní a o zmene a doplnení niektorých zákonov v znení neskorších predpisov, vyhláseného Výzvou na predkladanie ponúk zverejnenou </w:t>
      </w:r>
      <w:r w:rsidR="003C2A61">
        <w:rPr>
          <w:rFonts w:ascii="Calibri" w:hAnsi="Calibri" w:cs="Calibri"/>
        </w:rPr>
        <w:t xml:space="preserve">v systéme </w:t>
      </w:r>
      <w:proofErr w:type="spellStart"/>
      <w:r w:rsidR="003C2A61">
        <w:rPr>
          <w:rFonts w:ascii="Calibri" w:hAnsi="Calibri" w:cs="Calibri"/>
        </w:rPr>
        <w:t>Josephine</w:t>
      </w:r>
      <w:proofErr w:type="spellEnd"/>
      <w:r w:rsidR="003C2A61">
        <w:rPr>
          <w:rFonts w:ascii="Calibri" w:hAnsi="Calibri" w:cs="Calibri"/>
        </w:rPr>
        <w:t xml:space="preserve"> a na stránke </w:t>
      </w:r>
      <w:hyperlink r:id="rId11" w:history="1">
        <w:r w:rsidR="00C65B5A" w:rsidRPr="00760147">
          <w:rPr>
            <w:rStyle w:val="Hypertextovprepojenie"/>
            <w:rFonts w:ascii="Calibri" w:hAnsi="Calibri" w:cs="Calibri"/>
          </w:rPr>
          <w:t>www.bbsk.sk</w:t>
        </w:r>
      </w:hyperlink>
      <w:r w:rsidR="003C2A61">
        <w:rPr>
          <w:rFonts w:ascii="Calibri" w:hAnsi="Calibri" w:cs="Calibri"/>
        </w:rPr>
        <w:t xml:space="preserve"> dňa </w:t>
      </w:r>
      <w:r w:rsidR="009572BE">
        <w:rPr>
          <w:rFonts w:ascii="Calibri" w:hAnsi="Calibri" w:cs="Calibri"/>
        </w:rPr>
        <w:t>23.08.2018</w:t>
      </w:r>
      <w:r w:rsidR="003C2A61">
        <w:rPr>
          <w:rFonts w:ascii="Calibri" w:hAnsi="Calibri" w:cs="Calibri"/>
        </w:rPr>
        <w:t xml:space="preserve"> </w:t>
      </w:r>
      <w:r w:rsidRPr="005A0316">
        <w:rPr>
          <w:rFonts w:ascii="Calibri" w:hAnsi="Calibri" w:cs="Calibri"/>
        </w:rPr>
        <w:t>, na predmet zákazky</w:t>
      </w:r>
      <w:r w:rsidR="003C2A61">
        <w:rPr>
          <w:rFonts w:ascii="Calibri" w:hAnsi="Calibri" w:cs="Calibri"/>
        </w:rPr>
        <w:t xml:space="preserve"> </w:t>
      </w:r>
      <w:r w:rsidRPr="00AC073C">
        <w:rPr>
          <w:rFonts w:ascii="Calibri" w:hAnsi="Calibri" w:cs="Calibri"/>
        </w:rPr>
        <w:t>“</w:t>
      </w:r>
      <w:r w:rsidR="009572BE">
        <w:rPr>
          <w:rFonts w:ascii="Calibri" w:hAnsi="Calibri" w:cs="Calibri"/>
        </w:rPr>
        <w:t xml:space="preserve">SOŠ IT </w:t>
      </w:r>
      <w:proofErr w:type="spellStart"/>
      <w:r w:rsidR="009572BE">
        <w:rPr>
          <w:rFonts w:ascii="Calibri" w:hAnsi="Calibri" w:cs="Calibri"/>
        </w:rPr>
        <w:t>B.Bystrica</w:t>
      </w:r>
      <w:proofErr w:type="spellEnd"/>
      <w:r w:rsidR="009572BE">
        <w:rPr>
          <w:rFonts w:ascii="Calibri" w:hAnsi="Calibri" w:cs="Calibri"/>
        </w:rPr>
        <w:t xml:space="preserve"> -</w:t>
      </w:r>
      <w:r w:rsidR="00AC073C">
        <w:rPr>
          <w:rFonts w:ascii="Calibri" w:hAnsi="Calibri" w:cs="Calibri"/>
        </w:rPr>
        <w:t xml:space="preserve">Rekonštrukcia </w:t>
      </w:r>
      <w:r w:rsidR="009572BE">
        <w:rPr>
          <w:rFonts w:ascii="Calibri" w:hAnsi="Calibri" w:cs="Calibri"/>
        </w:rPr>
        <w:t>hygienických</w:t>
      </w:r>
      <w:r w:rsidR="00AC073C">
        <w:rPr>
          <w:rFonts w:ascii="Calibri" w:hAnsi="Calibri" w:cs="Calibri"/>
        </w:rPr>
        <w:t xml:space="preserve"> zariadení</w:t>
      </w:r>
      <w:r w:rsidR="009572BE">
        <w:rPr>
          <w:rFonts w:ascii="Calibri" w:hAnsi="Calibri" w:cs="Calibri"/>
        </w:rPr>
        <w:t xml:space="preserve">“, </w:t>
      </w:r>
      <w:r w:rsidR="00AC073C">
        <w:rPr>
          <w:rFonts w:ascii="Calibri" w:hAnsi="Calibri" w:cs="Calibri"/>
        </w:rPr>
        <w:t xml:space="preserve"> v Pavilóne P1, P2 a P3 </w:t>
      </w:r>
      <w:r w:rsidR="003C2A61" w:rsidRPr="00AC073C">
        <w:rPr>
          <w:rFonts w:ascii="Calibri" w:hAnsi="Calibri" w:cs="Calibri"/>
        </w:rPr>
        <w:t>“</w:t>
      </w:r>
      <w:r w:rsidRPr="005A0316">
        <w:rPr>
          <w:rFonts w:ascii="Calibri" w:hAnsi="Calibri" w:cs="Calibri"/>
        </w:rPr>
        <w:t xml:space="preserve"> ( ďalej iba „verejné obstarávanie“ ).</w:t>
      </w:r>
    </w:p>
    <w:p w:rsidR="005A0316" w:rsidRPr="005A0316" w:rsidRDefault="005A0316" w:rsidP="003C2A61">
      <w:pPr>
        <w:pStyle w:val="Odsekzoznamu"/>
        <w:ind w:left="1065"/>
        <w:rPr>
          <w:rFonts w:asciiTheme="minorHAnsi" w:hAnsiTheme="minorHAnsi" w:cstheme="minorHAnsi"/>
          <w:b/>
        </w:rPr>
      </w:pPr>
    </w:p>
    <w:p w:rsidR="00C13F29" w:rsidRPr="003C2A61" w:rsidRDefault="00C13F29" w:rsidP="00C13F29">
      <w:pPr>
        <w:jc w:val="center"/>
        <w:rPr>
          <w:rFonts w:asciiTheme="minorHAnsi" w:hAnsiTheme="minorHAnsi"/>
          <w:b/>
        </w:rPr>
      </w:pPr>
      <w:r w:rsidRPr="003C2A61">
        <w:rPr>
          <w:rFonts w:asciiTheme="minorHAnsi" w:hAnsiTheme="minorHAnsi"/>
          <w:b/>
        </w:rPr>
        <w:t>I.</w:t>
      </w:r>
    </w:p>
    <w:p w:rsidR="00C13F29" w:rsidRPr="003C2A61" w:rsidRDefault="00C13F29" w:rsidP="00C13F29">
      <w:pPr>
        <w:jc w:val="center"/>
        <w:rPr>
          <w:rFonts w:asciiTheme="minorHAnsi" w:hAnsiTheme="minorHAnsi"/>
        </w:rPr>
      </w:pPr>
      <w:r w:rsidRPr="003C2A61">
        <w:rPr>
          <w:rFonts w:asciiTheme="minorHAnsi" w:hAnsiTheme="minorHAnsi" w:cs="Calibri"/>
          <w:b/>
        </w:rPr>
        <w:t>Úvodné ustanovenia</w:t>
      </w:r>
    </w:p>
    <w:p w:rsidR="00C13F29" w:rsidRPr="00856EEF"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856EEF">
        <w:rPr>
          <w:rFonts w:ascii="Calibri" w:hAnsi="Calibri" w:cs="Calibri"/>
        </w:rPr>
        <w:t>.</w:t>
      </w:r>
      <w:r w:rsidR="00A82A33" w:rsidRPr="00856EEF">
        <w:rPr>
          <w:rFonts w:ascii="Calibri" w:hAnsi="Calibri" w:cs="Calibri"/>
        </w:rPr>
        <w:t xml:space="preserve"> </w:t>
      </w:r>
      <w:r w:rsidR="00664E7A" w:rsidRPr="00856EEF">
        <w:rPr>
          <w:rFonts w:ascii="Calibri" w:hAnsi="Calibri" w:cs="Calibri"/>
          <w:b/>
        </w:rPr>
        <w:t>Príloha č. 1 (Rozpočet)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xml:space="preserve">. Zhotoviteľ berie na vedomie, </w:t>
      </w:r>
      <w:r w:rsidR="00A82A33">
        <w:rPr>
          <w:rFonts w:ascii="Calibri" w:hAnsi="Calibri" w:cs="Calibri"/>
        </w:rPr>
        <w:lastRenderedPageBreak/>
        <w:t>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40B7E" w:rsidRPr="000C5154" w:rsidRDefault="006546F4" w:rsidP="00C40B7E">
      <w:pPr>
        <w:pStyle w:val="Odsekzoznamu"/>
        <w:numPr>
          <w:ilvl w:val="0"/>
          <w:numId w:val="2"/>
        </w:numPr>
        <w:spacing w:line="259" w:lineRule="auto"/>
        <w:ind w:left="426" w:hanging="426"/>
        <w:jc w:val="both"/>
        <w:rPr>
          <w:rFonts w:ascii="Calibri" w:hAnsi="Calibri" w:cs="Calibri"/>
          <w:color w:val="000000" w:themeColor="text1"/>
        </w:rPr>
      </w:pPr>
      <w:r w:rsidRPr="00C40B7E">
        <w:rPr>
          <w:rFonts w:ascii="Calibri" w:hAnsi="Calibri" w:cs="Calibri"/>
        </w:rPr>
        <w:t xml:space="preserve">Účelom tejto Zmluvy je </w:t>
      </w:r>
      <w:r w:rsidR="00AF7CA5">
        <w:rPr>
          <w:rFonts w:ascii="Calibri" w:hAnsi="Calibri" w:cs="Calibri"/>
        </w:rPr>
        <w:t xml:space="preserve">„Rekonštrukcia sociálnych zariadení v Pavilóne P1, P2 a P3“ </w:t>
      </w:r>
      <w:r w:rsidR="00376578">
        <w:rPr>
          <w:rFonts w:ascii="Calibri" w:hAnsi="Calibri" w:cs="Calibri"/>
        </w:rPr>
        <w:t>v</w:t>
      </w:r>
      <w:r w:rsidR="00AC073C">
        <w:rPr>
          <w:rFonts w:ascii="Calibri" w:hAnsi="Calibri" w:cs="Calibri"/>
        </w:rPr>
        <w:t xml:space="preserve"> SOŠ-IT, Tajovského 30, 975 90 Banská Bystrica.</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856EEF" w:rsidRDefault="00C13F29" w:rsidP="00B83BBE">
      <w:pPr>
        <w:pStyle w:val="Odsekzoznamu"/>
        <w:numPr>
          <w:ilvl w:val="3"/>
          <w:numId w:val="3"/>
        </w:numPr>
        <w:spacing w:line="259" w:lineRule="auto"/>
        <w:ind w:left="709"/>
        <w:jc w:val="both"/>
        <w:rPr>
          <w:rFonts w:ascii="Calibri" w:hAnsi="Calibri" w:cs="Calibri"/>
        </w:rPr>
      </w:pPr>
      <w:r w:rsidRPr="00856EEF">
        <w:rPr>
          <w:rFonts w:ascii="Calibri" w:hAnsi="Calibri" w:cs="Calibri"/>
          <w:b/>
        </w:rPr>
        <w:t xml:space="preserve">Záväzný časový a vecný Harmonogram prác, </w:t>
      </w:r>
      <w:r w:rsidRPr="00856EEF">
        <w:rPr>
          <w:rFonts w:ascii="Calibri" w:hAnsi="Calibri" w:cs="Calibri"/>
        </w:rPr>
        <w:t>schválený objednávateľom</w:t>
      </w:r>
      <w:r w:rsidR="007F6647" w:rsidRPr="00856EEF">
        <w:rPr>
          <w:rFonts w:ascii="Calibri" w:hAnsi="Calibri" w:cs="Calibri"/>
        </w:rPr>
        <w:t xml:space="preserve"> – pri prevzatí Staveniska</w:t>
      </w:r>
      <w:r w:rsidRPr="00856EEF">
        <w:rPr>
          <w:rFonts w:ascii="Calibri" w:hAnsi="Calibri" w:cs="Calibri"/>
        </w:rPr>
        <w:t>,</w:t>
      </w:r>
      <w:r w:rsidR="00D109FD" w:rsidRPr="00856EEF">
        <w:rPr>
          <w:rFonts w:ascii="Calibri" w:hAnsi="Calibri" w:cs="Calibri"/>
          <w:b/>
        </w:rPr>
        <w:t xml:space="preserve"> </w:t>
      </w:r>
      <w:r w:rsidRPr="00856EEF">
        <w:rPr>
          <w:rFonts w:ascii="Calibri" w:hAnsi="Calibri" w:cs="Calibri"/>
          <w:b/>
        </w:rPr>
        <w:t xml:space="preserve">( Príloha č. </w:t>
      </w:r>
      <w:r w:rsidR="00856EEF" w:rsidRPr="00856EEF">
        <w:rPr>
          <w:rFonts w:ascii="Calibri" w:hAnsi="Calibri" w:cs="Calibri"/>
          <w:b/>
        </w:rPr>
        <w:t>2</w:t>
      </w:r>
      <w:r w:rsidRPr="00856EEF">
        <w:rPr>
          <w:rFonts w:ascii="Calibri" w:hAnsi="Calibri" w:cs="Calibri"/>
          <w:b/>
        </w:rPr>
        <w:t xml:space="preserve"> Zmluvy</w:t>
      </w:r>
      <w:r w:rsidR="00664E7A" w:rsidRPr="00856EEF">
        <w:rPr>
          <w:rFonts w:ascii="Calibri" w:hAnsi="Calibri" w:cs="Calibri"/>
          <w:b/>
        </w:rPr>
        <w:t>, ako neoddeliteľná súčasť Zmluvy</w:t>
      </w:r>
      <w:r w:rsidRPr="00856EE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E70C65">
        <w:rPr>
          <w:rFonts w:ascii="Calibri" w:hAnsi="Calibri" w:cs="Calibri"/>
          <w:b/>
        </w:rPr>
        <w:t xml:space="preserve"> </w:t>
      </w:r>
      <w:r w:rsidR="00E70C65" w:rsidRPr="00E70C65">
        <w:rPr>
          <w:rFonts w:ascii="Calibri" w:hAnsi="Calibri" w:cs="Calibri"/>
        </w:rPr>
        <w:t>(ak využíva subdodávateľov)</w:t>
      </w:r>
      <w:r w:rsidRPr="00E70C65">
        <w:rPr>
          <w:rFonts w:ascii="Calibri" w:hAnsi="Calibri" w:cs="Calibri"/>
        </w:rPr>
        <w:t xml:space="preserve"> </w:t>
      </w:r>
    </w:p>
    <w:p w:rsidR="00C13F29" w:rsidRDefault="00C13F29" w:rsidP="003C2A61">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Doklady o uzavretí poistn</w:t>
      </w:r>
      <w:r w:rsidR="00664E7A" w:rsidRPr="003C2A61">
        <w:rPr>
          <w:rFonts w:ascii="Calibri" w:hAnsi="Calibri" w:cs="Calibri"/>
          <w:b/>
        </w:rPr>
        <w:t>ej</w:t>
      </w:r>
      <w:r w:rsidRPr="003C2A61">
        <w:rPr>
          <w:rFonts w:ascii="Calibri" w:hAnsi="Calibri" w:cs="Calibri"/>
          <w:b/>
        </w:rPr>
        <w:t xml:space="preserve"> zml</w:t>
      </w:r>
      <w:r w:rsidR="00664E7A" w:rsidRPr="003C2A61">
        <w:rPr>
          <w:rFonts w:ascii="Calibri" w:hAnsi="Calibri" w:cs="Calibri"/>
          <w:b/>
        </w:rPr>
        <w:t>u</w:t>
      </w:r>
      <w:r w:rsidRPr="003C2A61">
        <w:rPr>
          <w:rFonts w:ascii="Calibri" w:hAnsi="Calibri" w:cs="Calibri"/>
          <w:b/>
        </w:rPr>
        <w:t>v</w:t>
      </w:r>
      <w:r w:rsidR="00664E7A" w:rsidRPr="003C2A61">
        <w:rPr>
          <w:rFonts w:ascii="Calibri" w:hAnsi="Calibri" w:cs="Calibri"/>
          <w:b/>
        </w:rPr>
        <w:t>y, poistka</w:t>
      </w:r>
      <w:r w:rsidRPr="003C2A61">
        <w:rPr>
          <w:rFonts w:ascii="Calibri" w:hAnsi="Calibri" w:cs="Calibri"/>
          <w:b/>
        </w:rPr>
        <w:t xml:space="preserve"> </w:t>
      </w:r>
      <w:r w:rsidRPr="003C2A61">
        <w:rPr>
          <w:rFonts w:asciiTheme="minorHAnsi" w:hAnsiTheme="minorHAnsi" w:cstheme="minorHAnsi"/>
        </w:rPr>
        <w:t>platn</w:t>
      </w:r>
      <w:r w:rsidR="00664E7A" w:rsidRPr="003C2A61">
        <w:rPr>
          <w:rFonts w:asciiTheme="minorHAnsi" w:hAnsiTheme="minorHAnsi" w:cstheme="minorHAnsi"/>
        </w:rPr>
        <w:t>á</w:t>
      </w:r>
      <w:r w:rsidRPr="003C2A61">
        <w:rPr>
          <w:rFonts w:asciiTheme="minorHAnsi" w:hAnsiTheme="minorHAnsi" w:cstheme="minorHAnsi"/>
        </w:rPr>
        <w:t xml:space="preserve"> po celú dobu</w:t>
      </w:r>
      <w:r w:rsidR="00664E7A" w:rsidRPr="003C2A61">
        <w:rPr>
          <w:rFonts w:asciiTheme="minorHAnsi" w:hAnsiTheme="minorHAnsi" w:cstheme="minorHAnsi"/>
        </w:rPr>
        <w:t xml:space="preserve"> platnosti a účinnosti Zmluvy na </w:t>
      </w:r>
      <w:r w:rsidR="00873A51" w:rsidRPr="003C2A61">
        <w:rPr>
          <w:rFonts w:asciiTheme="minorHAnsi" w:hAnsiTheme="minorHAnsi" w:cstheme="minorHAnsi"/>
        </w:rPr>
        <w:t xml:space="preserve"> poistenie zodpovednosti za škodu spôsobenú počas </w:t>
      </w:r>
      <w:r w:rsidR="00664E7A" w:rsidRPr="003C2A61">
        <w:rPr>
          <w:rFonts w:asciiTheme="minorHAnsi" w:hAnsiTheme="minorHAnsi" w:cstheme="minorHAnsi"/>
        </w:rPr>
        <w:t>vykonávania Diela</w:t>
      </w:r>
      <w:r w:rsidR="00873A51" w:rsidRPr="003C2A61">
        <w:rPr>
          <w:rFonts w:asciiTheme="minorHAnsi" w:hAnsiTheme="minorHAnsi" w:cstheme="minorHAnsi"/>
        </w:rPr>
        <w:t xml:space="preserve"> do výšky ceny </w:t>
      </w:r>
      <w:r w:rsidR="00664E7A" w:rsidRPr="003C2A61">
        <w:rPr>
          <w:rFonts w:asciiTheme="minorHAnsi" w:hAnsiTheme="minorHAnsi" w:cstheme="minorHAnsi"/>
        </w:rPr>
        <w:t>D</w:t>
      </w:r>
      <w:r w:rsidR="00873A51" w:rsidRPr="003C2A61">
        <w:rPr>
          <w:rFonts w:asciiTheme="minorHAnsi" w:hAnsiTheme="minorHAnsi" w:cstheme="minorHAnsi"/>
        </w:rPr>
        <w:t xml:space="preserve">iela </w:t>
      </w:r>
      <w:r w:rsidR="00664E7A" w:rsidRPr="003C2A61">
        <w:rPr>
          <w:rFonts w:asciiTheme="minorHAnsi" w:hAnsiTheme="minorHAnsi" w:cstheme="minorHAnsi"/>
        </w:rPr>
        <w:t xml:space="preserve">bez DPH </w:t>
      </w:r>
      <w:r w:rsidR="00873A51" w:rsidRPr="003C2A61">
        <w:rPr>
          <w:rFonts w:asciiTheme="minorHAnsi" w:hAnsiTheme="minorHAnsi" w:cstheme="minorHAnsi"/>
        </w:rPr>
        <w:t xml:space="preserve">uvedenej </w:t>
      </w:r>
      <w:r w:rsidR="00664E7A" w:rsidRPr="003C2A61">
        <w:rPr>
          <w:rFonts w:asciiTheme="minorHAnsi" w:hAnsiTheme="minorHAnsi" w:cstheme="minorHAnsi"/>
        </w:rPr>
        <w:t>v osobitnom článku tejto Zmluvy.</w:t>
      </w:r>
      <w:r w:rsidR="00873A51" w:rsidRPr="003C2A61">
        <w:rPr>
          <w:rFonts w:asciiTheme="minorHAnsi" w:hAnsiTheme="minorHAnsi" w:cstheme="minorHAnsi"/>
        </w:rPr>
        <w:t xml:space="preserve"> </w:t>
      </w:r>
    </w:p>
    <w:p w:rsidR="003C2A61" w:rsidRDefault="003C2A61" w:rsidP="003C2A61">
      <w:pPr>
        <w:pStyle w:val="Pta"/>
        <w:numPr>
          <w:ilvl w:val="0"/>
          <w:numId w:val="3"/>
        </w:numPr>
        <w:spacing w:before="60" w:line="259" w:lineRule="auto"/>
        <w:ind w:left="709" w:hanging="425"/>
        <w:jc w:val="both"/>
        <w:rPr>
          <w:rFonts w:asciiTheme="minorHAnsi" w:hAnsiTheme="minorHAnsi" w:cstheme="minorHAnsi"/>
        </w:rPr>
      </w:pPr>
      <w:r w:rsidRPr="0061365A">
        <w:rPr>
          <w:rFonts w:asciiTheme="minorHAnsi" w:hAnsiTheme="minorHAnsi" w:cstheme="minorHAnsi"/>
          <w:b/>
        </w:rPr>
        <w:t>Záručná listina - doklad preukazujúci poskytnutie Bankovej záruky</w:t>
      </w:r>
      <w:r>
        <w:rPr>
          <w:rFonts w:asciiTheme="minorHAnsi" w:hAnsiTheme="minorHAnsi" w:cstheme="minorHAnsi"/>
          <w:b/>
        </w:rPr>
        <w:t>/doklad o zložení zmluvnej zábezpeky</w:t>
      </w:r>
      <w:r w:rsidRPr="0061365A">
        <w:rPr>
          <w:rFonts w:asciiTheme="minorHAnsi" w:hAnsiTheme="minorHAnsi" w:cstheme="minorHAnsi"/>
        </w:rPr>
        <w:t>, v prospech objednávateľa</w:t>
      </w:r>
    </w:p>
    <w:p w:rsidR="00FE5C60" w:rsidRPr="006F06FD" w:rsidRDefault="00FE5C60" w:rsidP="00FE5C60">
      <w:pPr>
        <w:pStyle w:val="Pta"/>
        <w:numPr>
          <w:ilvl w:val="0"/>
          <w:numId w:val="3"/>
        </w:numPr>
        <w:spacing w:before="60" w:line="259" w:lineRule="auto"/>
        <w:ind w:left="709" w:hanging="425"/>
        <w:jc w:val="both"/>
        <w:rPr>
          <w:rFonts w:asciiTheme="minorHAnsi" w:hAnsiTheme="minorHAnsi" w:cstheme="minorHAnsi"/>
          <w:b/>
        </w:rPr>
      </w:pPr>
      <w:r>
        <w:rPr>
          <w:rFonts w:asciiTheme="minorHAnsi" w:hAnsiTheme="minorHAnsi" w:cstheme="minorHAnsi"/>
          <w:b/>
        </w:rPr>
        <w:t>D</w:t>
      </w:r>
      <w:r w:rsidRPr="006F06FD">
        <w:rPr>
          <w:rFonts w:asciiTheme="minorHAnsi" w:hAnsiTheme="minorHAnsi" w:cstheme="minorHAnsi"/>
          <w:b/>
        </w:rPr>
        <w:t>oklady preukazujúce splnenie podmienok na výkon funkcie stavbyvedúceho podľa</w:t>
      </w:r>
    </w:p>
    <w:p w:rsidR="00FE5C60" w:rsidRPr="00FE5C60" w:rsidRDefault="00FE5C60" w:rsidP="00FE5C60">
      <w:pPr>
        <w:pStyle w:val="Pta"/>
        <w:spacing w:before="60" w:line="259" w:lineRule="auto"/>
        <w:ind w:left="709"/>
        <w:jc w:val="both"/>
        <w:rPr>
          <w:rFonts w:asciiTheme="minorHAnsi" w:hAnsiTheme="minorHAnsi" w:cstheme="minorHAnsi"/>
          <w:b/>
        </w:rPr>
      </w:pPr>
      <w:r w:rsidRPr="006F06FD">
        <w:rPr>
          <w:rFonts w:asciiTheme="minorHAnsi" w:hAnsiTheme="minorHAnsi" w:cstheme="minorHAnsi"/>
          <w:b/>
        </w:rPr>
        <w:t xml:space="preserve">§ 34 ods. 1 písm. g) ZVO.  </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w:t>
      </w:r>
      <w:r w:rsidRPr="00786FCE">
        <w:rPr>
          <w:rFonts w:ascii="Calibri" w:hAnsi="Calibri" w:cs="Calibri"/>
        </w:rPr>
        <w:lastRenderedPageBreak/>
        <w:t xml:space="preserve">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Prílohu č. 1 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FE5C60" w:rsidRPr="00FE5C60" w:rsidRDefault="00786FCE" w:rsidP="00FE5C60">
      <w:pPr>
        <w:ind w:firstLine="708"/>
        <w:rPr>
          <w:rFonts w:asciiTheme="minorHAnsi" w:hAnsiTheme="minorHAnsi" w:cstheme="minorHAnsi"/>
          <w:b/>
          <w:bCs/>
        </w:rPr>
      </w:pPr>
      <w:r w:rsidRPr="00376578">
        <w:rPr>
          <w:rFonts w:asciiTheme="minorHAnsi" w:hAnsiTheme="minorHAnsi"/>
        </w:rPr>
        <w:t>Názov stavby :</w:t>
      </w:r>
      <w:r w:rsidR="00FE5C60" w:rsidRPr="00FE5C60">
        <w:rPr>
          <w:rFonts w:asciiTheme="minorHAnsi" w:hAnsiTheme="minorHAnsi" w:cstheme="minorHAnsi"/>
          <w:b/>
          <w:bCs/>
          <w:sz w:val="28"/>
          <w:szCs w:val="28"/>
        </w:rPr>
        <w:t xml:space="preserve"> </w:t>
      </w:r>
      <w:r w:rsidR="00FE5C60" w:rsidRPr="00FE5C60">
        <w:rPr>
          <w:rFonts w:asciiTheme="minorHAnsi" w:hAnsiTheme="minorHAnsi" w:cstheme="minorHAnsi"/>
          <w:b/>
          <w:bCs/>
        </w:rPr>
        <w:t xml:space="preserve">„ SOŠ IT </w:t>
      </w:r>
      <w:proofErr w:type="spellStart"/>
      <w:r w:rsidR="00FE5C60" w:rsidRPr="00FE5C60">
        <w:rPr>
          <w:rFonts w:asciiTheme="minorHAnsi" w:hAnsiTheme="minorHAnsi" w:cstheme="minorHAnsi"/>
          <w:b/>
          <w:bCs/>
        </w:rPr>
        <w:t>B.Bystrica</w:t>
      </w:r>
      <w:proofErr w:type="spellEnd"/>
      <w:r w:rsidR="00FE5C60" w:rsidRPr="00FE5C60">
        <w:rPr>
          <w:rFonts w:asciiTheme="minorHAnsi" w:hAnsiTheme="minorHAnsi" w:cstheme="minorHAnsi"/>
          <w:b/>
          <w:bCs/>
        </w:rPr>
        <w:t xml:space="preserve"> – Rekonštrukcia hygienických zariadení “</w:t>
      </w:r>
    </w:p>
    <w:p w:rsidR="006D2407" w:rsidRDefault="00786FCE" w:rsidP="00FE5C60">
      <w:pPr>
        <w:autoSpaceDE w:val="0"/>
        <w:autoSpaceDN w:val="0"/>
        <w:adjustRightInd w:val="0"/>
        <w:ind w:firstLine="708"/>
        <w:jc w:val="both"/>
        <w:rPr>
          <w:rFonts w:asciiTheme="minorHAnsi" w:hAnsiTheme="minorHAnsi"/>
        </w:rPr>
      </w:pPr>
      <w:r w:rsidRPr="00376578">
        <w:rPr>
          <w:rFonts w:asciiTheme="minorHAnsi" w:hAnsiTheme="minorHAnsi"/>
        </w:rPr>
        <w:t>Miesto stavby :</w:t>
      </w:r>
      <w:r w:rsidR="00376578">
        <w:rPr>
          <w:rFonts w:asciiTheme="minorHAnsi" w:hAnsiTheme="minorHAnsi"/>
        </w:rPr>
        <w:t xml:space="preserve"> </w:t>
      </w:r>
      <w:r w:rsidR="00FE5C60">
        <w:rPr>
          <w:rFonts w:asciiTheme="minorHAnsi" w:hAnsiTheme="minorHAnsi"/>
        </w:rPr>
        <w:t xml:space="preserve"> </w:t>
      </w:r>
      <w:r w:rsidR="00AF7CA5" w:rsidRPr="00856EEF">
        <w:rPr>
          <w:rFonts w:asciiTheme="minorHAnsi" w:hAnsiTheme="minorHAnsi"/>
        </w:rPr>
        <w:t xml:space="preserve">SOŠ-IT, </w:t>
      </w:r>
      <w:r w:rsidR="00376578" w:rsidRPr="00856EEF">
        <w:rPr>
          <w:rFonts w:asciiTheme="minorHAnsi" w:hAnsiTheme="minorHAnsi"/>
        </w:rPr>
        <w:t>Tajovského 30, 975 90 Banská Bystrica</w:t>
      </w:r>
      <w:r w:rsidRPr="00856EEF">
        <w:rPr>
          <w:rFonts w:asciiTheme="minorHAnsi" w:hAnsiTheme="minorHAnsi"/>
        </w:rPr>
        <w:tab/>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lastRenderedPageBreak/>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w:t>
      </w:r>
      <w:r w:rsidR="00C13F29" w:rsidRPr="00856EEF">
        <w:rPr>
          <w:rFonts w:asciiTheme="minorHAnsi" w:hAnsiTheme="minorHAnsi" w:cstheme="minorHAnsi"/>
          <w:lang w:val="sk-SK"/>
        </w:rPr>
        <w:t xml:space="preserve">tvoriacej </w:t>
      </w:r>
      <w:r w:rsidRPr="00856EEF">
        <w:rPr>
          <w:rFonts w:asciiTheme="minorHAnsi" w:hAnsiTheme="minorHAnsi" w:cstheme="minorHAnsi"/>
          <w:lang w:val="sk-SK"/>
        </w:rPr>
        <w:t>P</w:t>
      </w:r>
      <w:r w:rsidR="00D109FD" w:rsidRPr="00856EEF">
        <w:rPr>
          <w:rFonts w:asciiTheme="minorHAnsi" w:hAnsiTheme="minorHAnsi" w:cstheme="minorHAnsi"/>
          <w:lang w:val="sk-SK"/>
        </w:rPr>
        <w:t xml:space="preserve">rílohu č. </w:t>
      </w:r>
      <w:r w:rsidR="00856EEF" w:rsidRPr="00856EEF">
        <w:rPr>
          <w:rFonts w:asciiTheme="minorHAnsi" w:hAnsiTheme="minorHAnsi" w:cstheme="minorHAnsi"/>
          <w:lang w:val="sk-SK"/>
        </w:rPr>
        <w:t>1</w:t>
      </w:r>
      <w:r w:rsidR="00C13F29" w:rsidRPr="00856EEF">
        <w:rPr>
          <w:rFonts w:asciiTheme="minorHAnsi" w:hAnsiTheme="minorHAnsi" w:cstheme="minorHAnsi"/>
          <w:lang w:val="sk-SK"/>
        </w:rPr>
        <w:t xml:space="preserve"> tejto</w:t>
      </w:r>
      <w:r w:rsidR="00C13F29" w:rsidRPr="008146FC">
        <w:rPr>
          <w:rFonts w:asciiTheme="minorHAnsi" w:hAnsiTheme="minorHAnsi" w:cstheme="minorHAnsi"/>
          <w:lang w:val="sk-SK"/>
        </w:rPr>
        <w:t xml:space="preserve">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56EEF">
        <w:rPr>
          <w:rFonts w:asciiTheme="minorHAnsi" w:hAnsiTheme="minorHAnsi" w:cstheme="minorHAnsi"/>
          <w:lang w:val="sk-SK"/>
        </w:rPr>
        <w:t>P</w:t>
      </w:r>
      <w:r w:rsidR="00C13F29" w:rsidRPr="00856EEF">
        <w:rPr>
          <w:rFonts w:asciiTheme="minorHAnsi" w:hAnsiTheme="minorHAnsi" w:cstheme="minorHAnsi"/>
          <w:lang w:val="sk-SK"/>
        </w:rPr>
        <w:t xml:space="preserve">rílohu č. </w:t>
      </w:r>
      <w:r w:rsidR="009B7D38" w:rsidRPr="00856EEF">
        <w:rPr>
          <w:rFonts w:asciiTheme="minorHAnsi" w:hAnsiTheme="minorHAnsi" w:cstheme="minorHAnsi"/>
          <w:lang w:val="sk-SK"/>
        </w:rPr>
        <w:t>1</w:t>
      </w:r>
      <w:r w:rsidR="008F2D24" w:rsidRPr="00856EEF">
        <w:rPr>
          <w:rFonts w:asciiTheme="minorHAnsi" w:hAnsiTheme="minorHAnsi" w:cstheme="minorHAnsi"/>
          <w:lang w:val="sk-SK"/>
        </w:rPr>
        <w:t xml:space="preserve"> tejto</w:t>
      </w:r>
      <w:r w:rsidR="008F2D24" w:rsidRPr="008146FC">
        <w:rPr>
          <w:rFonts w:asciiTheme="minorHAnsi" w:hAnsiTheme="minorHAnsi" w:cstheme="minorHAnsi"/>
          <w:lang w:val="sk-SK"/>
        </w:rPr>
        <w:t xml:space="preserve">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B83BBE">
      <w:pPr>
        <w:pStyle w:val="Zkladntext2"/>
        <w:numPr>
          <w:ilvl w:val="0"/>
          <w:numId w:val="4"/>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B83BBE">
      <w:pPr>
        <w:pStyle w:val="Zkladntext2"/>
        <w:numPr>
          <w:ilvl w:val="0"/>
          <w:numId w:val="4"/>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w:t>
      </w:r>
      <w:proofErr w:type="spellStart"/>
      <w:r w:rsidRPr="008146FC">
        <w:rPr>
          <w:rFonts w:ascii="Calibri" w:hAnsi="Calibri" w:cs="Calibri"/>
          <w:lang w:val="sk-SK"/>
        </w:rPr>
        <w:t>výjdu</w:t>
      </w:r>
      <w:proofErr w:type="spellEnd"/>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B83BBE">
      <w:pPr>
        <w:pStyle w:val="Odsekzoznamu"/>
        <w:numPr>
          <w:ilvl w:val="0"/>
          <w:numId w:val="4"/>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Pr="008146FC"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w:t>
      </w:r>
      <w:r w:rsidRPr="00376578">
        <w:rPr>
          <w:rFonts w:ascii="Calibri" w:hAnsi="Calibri" w:cs="Calibri"/>
        </w:rPr>
        <w:t xml:space="preserve">najneskôr </w:t>
      </w:r>
      <w:r w:rsidRPr="00376578">
        <w:rPr>
          <w:rFonts w:ascii="Calibri" w:hAnsi="Calibri" w:cs="Calibri"/>
          <w:b/>
        </w:rPr>
        <w:t>do</w:t>
      </w:r>
      <w:r w:rsidR="00376578" w:rsidRPr="00376578">
        <w:rPr>
          <w:rFonts w:ascii="Calibri" w:hAnsi="Calibri" w:cs="Calibri"/>
          <w:b/>
        </w:rPr>
        <w:t xml:space="preserve"> 10</w:t>
      </w:r>
      <w:r w:rsidRPr="00376578">
        <w:rPr>
          <w:rFonts w:ascii="Calibri" w:hAnsi="Calibri" w:cs="Calibri"/>
          <w:b/>
        </w:rPr>
        <w:t xml:space="preserve"> dní </w:t>
      </w:r>
      <w:r w:rsidRPr="008F56B8">
        <w:rPr>
          <w:rFonts w:ascii="Calibri" w:hAnsi="Calibri" w:cs="Calibri"/>
          <w:b/>
        </w:rPr>
        <w:t>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376578">
        <w:rPr>
          <w:rFonts w:ascii="Calibri" w:hAnsi="Calibri" w:cs="Calibri"/>
          <w:b/>
        </w:rPr>
        <w:t xml:space="preserve">do </w:t>
      </w:r>
      <w:r w:rsidR="00DD323C">
        <w:rPr>
          <w:rFonts w:ascii="Calibri" w:hAnsi="Calibri" w:cs="Calibri"/>
          <w:b/>
        </w:rPr>
        <w:t>9</w:t>
      </w:r>
      <w:r w:rsidR="00376578" w:rsidRPr="00376578">
        <w:rPr>
          <w:rFonts w:ascii="Calibri" w:hAnsi="Calibri" w:cs="Calibri"/>
          <w:b/>
        </w:rPr>
        <w:t>0</w:t>
      </w:r>
      <w:r w:rsidR="008B7AFF" w:rsidRPr="00376578">
        <w:rPr>
          <w:rFonts w:ascii="Calibri" w:hAnsi="Calibri" w:cs="Calibri"/>
          <w:b/>
        </w:rPr>
        <w:t xml:space="preserve"> dní</w:t>
      </w:r>
      <w:r w:rsidRPr="00376578">
        <w:rPr>
          <w:rFonts w:ascii="Calibri" w:hAnsi="Calibri" w:cs="Calibri"/>
          <w:b/>
        </w:rPr>
        <w:t xml:space="preserve"> </w:t>
      </w:r>
      <w:r w:rsidRPr="008146FC">
        <w:rPr>
          <w:rFonts w:ascii="Calibri" w:hAnsi="Calibri" w:cs="Calibri"/>
          <w:b/>
        </w:rPr>
        <w:t>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w:t>
      </w:r>
      <w:r w:rsidR="00C13F29" w:rsidRPr="002015AE">
        <w:rPr>
          <w:rFonts w:asciiTheme="minorHAnsi" w:hAnsiTheme="minorHAnsi" w:cstheme="minorHAnsi"/>
        </w:rPr>
        <w:lastRenderedPageBreak/>
        <w:t xml:space="preserve">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E70C65">
      <w:pPr>
        <w:pStyle w:val="Odsekzoznamu"/>
        <w:numPr>
          <w:ilvl w:val="0"/>
          <w:numId w:val="9"/>
        </w:numPr>
        <w:ind w:left="426" w:hanging="426"/>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w:t>
      </w:r>
      <w:r w:rsidRPr="00106E6E">
        <w:rPr>
          <w:rFonts w:ascii="Calibri" w:hAnsi="Calibri" w:cs="Calibri"/>
          <w:b/>
          <w:bCs/>
        </w:rPr>
        <w:lastRenderedPageBreak/>
        <w:t xml:space="preserve">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E70C65">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lastRenderedPageBreak/>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1F6F1B">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proofErr w:type="spellStart"/>
      <w:r w:rsidRPr="0050764A">
        <w:rPr>
          <w:rFonts w:ascii="Calibri" w:hAnsi="Calibri" w:cs="Calibri"/>
        </w:rPr>
        <w:t>dozora</w:t>
      </w:r>
      <w:proofErr w:type="spellEnd"/>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1F6F1B">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w:t>
      </w:r>
      <w:r w:rsidRPr="00C04612">
        <w:rPr>
          <w:rFonts w:ascii="Calibri" w:hAnsi="Calibri" w:cs="Calibri"/>
        </w:rPr>
        <w:lastRenderedPageBreak/>
        <w:t xml:space="preserve">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E70C65">
      <w:pPr>
        <w:pStyle w:val="Bezriadkovania"/>
        <w:numPr>
          <w:ilvl w:val="0"/>
          <w:numId w:val="9"/>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w:t>
      </w:r>
      <w:r w:rsidRPr="00271B3E">
        <w:rPr>
          <w:rFonts w:asciiTheme="minorHAnsi" w:hAnsiTheme="minorHAnsi" w:cstheme="minorHAnsi"/>
        </w:rPr>
        <w:lastRenderedPageBreak/>
        <w:t xml:space="preserve">voči objednávateľovi. Zápočet pohľadávok môže objednávateľ uplatniť pri úhrade faktúry zhotoviteľa. </w:t>
      </w:r>
    </w:p>
    <w:p w:rsidR="00C13F29" w:rsidRPr="00E70C65"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E70C65">
      <w:pPr>
        <w:ind w:left="426" w:hanging="426"/>
        <w:jc w:val="both"/>
        <w:rPr>
          <w:rFonts w:asciiTheme="minorHAnsi" w:hAnsiTheme="minorHAnsi" w:cstheme="minorHAnsi"/>
        </w:rPr>
      </w:pPr>
    </w:p>
    <w:p w:rsidR="00C13F29" w:rsidRDefault="00AF7CA5" w:rsidP="00E70C65">
      <w:pPr>
        <w:ind w:left="851" w:hanging="426"/>
        <w:jc w:val="both"/>
        <w:rPr>
          <w:rFonts w:asciiTheme="minorHAnsi" w:hAnsiTheme="minorHAnsi" w:cstheme="minorHAnsi"/>
        </w:rPr>
      </w:pPr>
      <w:r w:rsidRPr="00FE5C60">
        <w:rPr>
          <w:rFonts w:asciiTheme="minorHAnsi" w:hAnsiTheme="minorHAnsi" w:cstheme="minorHAnsi"/>
          <w:b/>
        </w:rPr>
        <w:t>Ing. Blažej Rybár</w:t>
      </w:r>
      <w:r w:rsidR="00C13F29" w:rsidRPr="000008FE">
        <w:rPr>
          <w:rFonts w:asciiTheme="minorHAnsi" w:hAnsiTheme="minorHAnsi" w:cstheme="minorHAnsi"/>
        </w:rPr>
        <w:t xml:space="preserve">, stavebno- technický dozor (za objednávateľa), </w:t>
      </w:r>
    </w:p>
    <w:p w:rsidR="00DF14ED" w:rsidRDefault="00AF7CA5" w:rsidP="00E70C65">
      <w:pPr>
        <w:ind w:left="851" w:hanging="426"/>
        <w:jc w:val="both"/>
        <w:rPr>
          <w:rFonts w:asciiTheme="minorHAnsi" w:hAnsiTheme="minorHAnsi" w:cstheme="minorHAnsi"/>
        </w:rPr>
      </w:pPr>
      <w:r w:rsidRPr="00FE5C60">
        <w:rPr>
          <w:rFonts w:asciiTheme="minorHAnsi" w:hAnsiTheme="minorHAnsi" w:cstheme="minorHAnsi"/>
          <w:b/>
        </w:rPr>
        <w:t>Jozef Turčan</w:t>
      </w:r>
      <w:r w:rsidR="00DF14ED">
        <w:rPr>
          <w:rFonts w:asciiTheme="minorHAnsi" w:hAnsiTheme="minorHAnsi" w:cstheme="minorHAnsi"/>
        </w:rPr>
        <w:t>, osoba oprávnená rokovať vo veciach technických (za objednávateľa),</w:t>
      </w:r>
    </w:p>
    <w:p w:rsidR="00C13F29" w:rsidRPr="000008FE" w:rsidRDefault="00C13F29"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 stavbyvedúci ako zodpovedný pracovník a zástupca zhotoviteľa.</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ind w:left="426" w:hanging="1"/>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E70C65">
      <w:pPr>
        <w:ind w:left="426" w:hanging="426"/>
        <w:jc w:val="both"/>
        <w:rPr>
          <w:rFonts w:asciiTheme="minorHAnsi" w:hAnsiTheme="minorHAnsi" w:cstheme="minorHAnsi"/>
        </w:rPr>
      </w:pPr>
    </w:p>
    <w:p w:rsidR="00C13F29" w:rsidRPr="00870CBA"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w:t>
      </w:r>
      <w:r w:rsidRPr="000008FE">
        <w:rPr>
          <w:rFonts w:asciiTheme="minorHAnsi" w:hAnsiTheme="minorHAnsi" w:cstheme="minorHAnsi"/>
        </w:rPr>
        <w:lastRenderedPageBreak/>
        <w:t xml:space="preserve">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E70C65">
      <w:pPr>
        <w:pStyle w:val="Odsekzoznamu"/>
        <w:ind w:left="426" w:hanging="426"/>
        <w:rPr>
          <w:rFonts w:asciiTheme="minorHAnsi" w:hAnsiTheme="minorHAnsi" w:cstheme="minorHAnsi"/>
          <w:b/>
        </w:rPr>
      </w:pPr>
    </w:p>
    <w:p w:rsidR="00311DCB" w:rsidRPr="00311DCB" w:rsidRDefault="00311DCB" w:rsidP="00E70C65">
      <w:pPr>
        <w:pStyle w:val="Odsekzoznamu"/>
        <w:numPr>
          <w:ilvl w:val="0"/>
          <w:numId w:val="25"/>
        </w:numPr>
        <w:ind w:left="426" w:hanging="426"/>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byajntext"/>
        <w:numPr>
          <w:ilvl w:val="0"/>
          <w:numId w:val="25"/>
        </w:numPr>
        <w:ind w:left="426" w:hanging="426"/>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w:t>
      </w:r>
      <w:r w:rsidRPr="000008FE">
        <w:rPr>
          <w:rFonts w:asciiTheme="minorHAnsi" w:hAnsiTheme="minorHAnsi" w:cstheme="minorHAnsi"/>
        </w:rPr>
        <w:lastRenderedPageBreak/>
        <w:t xml:space="preserve">sa na ich odstraňovaní, a konali tak, aby svojou činnosťou neohrozovali ostatných účastníkov na stavbe.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Default="009F414C" w:rsidP="009F414C">
      <w:pPr>
        <w:pStyle w:val="Odsekzoznamu"/>
        <w:ind w:left="426"/>
        <w:contextualSpacing w:val="0"/>
        <w:jc w:val="both"/>
        <w:rPr>
          <w:rFonts w:ascii="Calibri" w:hAnsi="Calibri" w:cs="Calibri"/>
        </w:rPr>
      </w:pPr>
    </w:p>
    <w:p w:rsidR="0071024A" w:rsidRPr="0050764A" w:rsidRDefault="0071024A" w:rsidP="009F414C">
      <w:pPr>
        <w:pStyle w:val="Odsekzoznamu"/>
        <w:ind w:left="426"/>
        <w:contextualSpacing w:val="0"/>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lastRenderedPageBreak/>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 xml:space="preserve">ovou dokumentáciou (príloha č. </w:t>
      </w:r>
      <w:r w:rsidR="00F97B99">
        <w:rPr>
          <w:rFonts w:asciiTheme="minorHAnsi" w:hAnsiTheme="minorHAnsi" w:cstheme="minorHAnsi"/>
        </w:rPr>
        <w:t>1</w:t>
      </w:r>
      <w:bookmarkStart w:id="1" w:name="_GoBack"/>
      <w:bookmarkEnd w:id="1"/>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F84AB2" w:rsidRPr="00723D01" w:rsidRDefault="00C13F29"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723D01">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w:t>
      </w:r>
      <w:r w:rsidRPr="00723D01">
        <w:rPr>
          <w:rFonts w:asciiTheme="minorHAnsi" w:hAnsiTheme="minorHAnsi" w:cstheme="minorHAnsi"/>
        </w:rPr>
        <w:lastRenderedPageBreak/>
        <w:t xml:space="preserve">montážneho denníka a písomným oznámením, že časť diela alebo celé dielo je pripravené k odovzdaniu. </w:t>
      </w:r>
    </w:p>
    <w:p w:rsidR="00F84AB2" w:rsidRPr="00723D01" w:rsidRDefault="009F414C"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723D01" w:rsidRDefault="009F414C" w:rsidP="00723D01">
      <w:pPr>
        <w:pStyle w:val="Odsekzoznamu"/>
        <w:numPr>
          <w:ilvl w:val="0"/>
          <w:numId w:val="26"/>
        </w:numPr>
        <w:ind w:left="426" w:hanging="426"/>
        <w:jc w:val="both"/>
        <w:rPr>
          <w:rFonts w:asciiTheme="minorHAnsi" w:hAnsiTheme="minorHAnsi" w:cstheme="minorHAnsi"/>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112940" w:rsidRDefault="009F414C" w:rsidP="00112940">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112940" w:rsidRPr="00311DCB" w:rsidRDefault="00112940" w:rsidP="00112940">
      <w:pPr>
        <w:pStyle w:val="Odsekzoznamu"/>
        <w:ind w:left="426"/>
        <w:jc w:val="both"/>
        <w:rPr>
          <w:rFonts w:asciiTheme="minorHAnsi" w:hAnsiTheme="minorHAnsi" w:cstheme="minorHAnsi"/>
        </w:rPr>
      </w:pPr>
    </w:p>
    <w:p w:rsidR="009F414C" w:rsidRPr="0050764A" w:rsidRDefault="009F414C" w:rsidP="00E70C65">
      <w:pPr>
        <w:pStyle w:val="Odsekzoznamu"/>
        <w:numPr>
          <w:ilvl w:val="0"/>
          <w:numId w:val="26"/>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E70C65">
      <w:pPr>
        <w:pStyle w:val="Odsekzoznamu"/>
        <w:numPr>
          <w:ilvl w:val="0"/>
          <w:numId w:val="18"/>
        </w:numPr>
        <w:ind w:left="1134" w:hanging="426"/>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E70C65">
      <w:pPr>
        <w:pStyle w:val="Odsekzoznamu"/>
        <w:numPr>
          <w:ilvl w:val="0"/>
          <w:numId w:val="18"/>
        </w:numPr>
        <w:ind w:left="1134" w:hanging="426"/>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C92DD6" w:rsidP="00E70C65">
      <w:pPr>
        <w:pStyle w:val="Odsekzoznamu"/>
        <w:numPr>
          <w:ilvl w:val="0"/>
          <w:numId w:val="18"/>
        </w:numPr>
        <w:ind w:left="1134" w:hanging="426"/>
        <w:contextualSpacing w:val="0"/>
        <w:jc w:val="both"/>
        <w:rPr>
          <w:rFonts w:ascii="Calibri" w:hAnsi="Calibri" w:cs="Calibri"/>
        </w:rPr>
      </w:pPr>
      <w:r w:rsidRPr="00610E8F">
        <w:rPr>
          <w:rFonts w:asciiTheme="minorHAnsi" w:hAnsiTheme="minorHAnsi" w:cstheme="minorHAnsi"/>
        </w:rPr>
        <w:t>doklady</w:t>
      </w:r>
      <w:r w:rsidR="008146FC">
        <w:rPr>
          <w:rFonts w:asciiTheme="minorHAnsi" w:hAnsiTheme="minorHAnsi" w:cstheme="minorHAnsi"/>
        </w:rPr>
        <w:t>, certifikáty</w:t>
      </w:r>
      <w:r w:rsidRPr="00610E8F">
        <w:rPr>
          <w:rFonts w:asciiTheme="minorHAnsi" w:hAnsiTheme="minorHAnsi" w:cstheme="minorHAnsi"/>
        </w:rPr>
        <w:t xml:space="preserve"> a atesty o</w:t>
      </w:r>
      <w:r w:rsidR="008146FC">
        <w:rPr>
          <w:rFonts w:asciiTheme="minorHAnsi" w:hAnsiTheme="minorHAnsi" w:cstheme="minorHAnsi"/>
        </w:rPr>
        <w:t>d zabudovaných materiálov</w:t>
      </w:r>
    </w:p>
    <w:p w:rsidR="00311DCB" w:rsidRPr="00C92DD6" w:rsidRDefault="00C92DD6" w:rsidP="00E70C65">
      <w:pPr>
        <w:pStyle w:val="Odsekzoznamu"/>
        <w:numPr>
          <w:ilvl w:val="0"/>
          <w:numId w:val="18"/>
        </w:numPr>
        <w:ind w:left="1134" w:hanging="426"/>
        <w:contextualSpacing w:val="0"/>
        <w:jc w:val="both"/>
        <w:rPr>
          <w:rFonts w:ascii="Calibri" w:hAnsi="Calibri" w:cs="Calibri"/>
        </w:rPr>
      </w:pPr>
      <w:r w:rsidRPr="00610E8F">
        <w:rPr>
          <w:rFonts w:ascii="Calibri" w:hAnsi="Calibri" w:cs="Calibri"/>
        </w:rPr>
        <w:t>údaje o dĺžke záručnej doby poskytnutej výrobcom výrobkov, zabudovaných materiálov</w:t>
      </w:r>
    </w:p>
    <w:p w:rsidR="00311DCB" w:rsidRDefault="009F414C" w:rsidP="00E70C65">
      <w:pPr>
        <w:pStyle w:val="Odsekzoznamu"/>
        <w:numPr>
          <w:ilvl w:val="0"/>
          <w:numId w:val="26"/>
        </w:numPr>
        <w:ind w:left="426" w:hanging="426"/>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E70C65">
      <w:pPr>
        <w:pStyle w:val="Odsekzoznamu"/>
        <w:numPr>
          <w:ilvl w:val="0"/>
          <w:numId w:val="26"/>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w:t>
      </w:r>
      <w:r w:rsidR="00E70C65">
        <w:rPr>
          <w:rFonts w:ascii="Calibri" w:hAnsi="Calibri" w:cs="Calibri"/>
          <w:noProof/>
        </w:rPr>
        <w:t>ovými náležitosťami Protokolu sú</w:t>
      </w:r>
      <w:r w:rsidRPr="00311DCB">
        <w:rPr>
          <w:rFonts w:ascii="Calibri" w:hAnsi="Calibri" w:cs="Calibri"/>
          <w:noProof/>
        </w:rPr>
        <w:t>:</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 xml:space="preserve">jednotková cena za príslušnú časť Diela podľa Zmluvy a jednotková cena podľa skutočného rozsahu stavebných prác odsúhlasených stavebným dozorom </w:t>
      </w:r>
      <w:r w:rsidRPr="00311DCB">
        <w:rPr>
          <w:rFonts w:asciiTheme="minorHAnsi" w:hAnsiTheme="minorHAnsi" w:cstheme="minorHAnsi"/>
          <w:noProof/>
          <w:color w:val="auto"/>
        </w:rPr>
        <w:lastRenderedPageBreak/>
        <w:t>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Pr>
        <w:jc w:val="both"/>
        <w:rPr>
          <w:rFonts w:asciiTheme="minorHAnsi" w:hAnsiTheme="minorHAnsi" w:cstheme="minorHAnsi"/>
        </w:rPr>
      </w:pPr>
    </w:p>
    <w:p w:rsidR="00112940" w:rsidRPr="00D17633" w:rsidRDefault="00112940"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lastRenderedPageBreak/>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E70C65" w:rsidRPr="00112940" w:rsidRDefault="00E70C65" w:rsidP="00B83BBE">
      <w:pPr>
        <w:pStyle w:val="Odsekzoznamu"/>
        <w:numPr>
          <w:ilvl w:val="0"/>
          <w:numId w:val="16"/>
        </w:numPr>
        <w:jc w:val="center"/>
        <w:rPr>
          <w:rFonts w:ascii="Calibri" w:hAnsi="Calibri" w:cs="Calibri"/>
          <w:b/>
        </w:rPr>
      </w:pPr>
      <w:r w:rsidRPr="00112940">
        <w:rPr>
          <w:rFonts w:ascii="Calibri" w:hAnsi="Calibri" w:cs="Calibri"/>
          <w:b/>
        </w:rPr>
        <w:t>Banková záruka/zmluvná zábezpeka.</w:t>
      </w:r>
    </w:p>
    <w:p w:rsidR="00C13F29" w:rsidRDefault="00C13F29" w:rsidP="00C13F29"/>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w:t>
      </w:r>
      <w:r w:rsidRPr="00D17633">
        <w:rPr>
          <w:rFonts w:asciiTheme="minorHAnsi" w:hAnsiTheme="minorHAnsi" w:cstheme="minorHAnsi"/>
        </w:rPr>
        <w:lastRenderedPageBreak/>
        <w:t xml:space="preserve">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w:t>
      </w:r>
      <w:r w:rsidRPr="00A724A8">
        <w:rPr>
          <w:rFonts w:asciiTheme="minorHAnsi" w:hAnsiTheme="minorHAnsi" w:cstheme="minorHAnsi"/>
        </w:rPr>
        <w:lastRenderedPageBreak/>
        <w:t xml:space="preserve">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4A03E7" w:rsidRPr="00112940" w:rsidRDefault="004A03E7" w:rsidP="004A03E7">
      <w:pPr>
        <w:pStyle w:val="Odsekzoznamu"/>
        <w:jc w:val="center"/>
        <w:rPr>
          <w:rFonts w:ascii="Calibri" w:hAnsi="Calibri" w:cs="Calibri"/>
          <w:b/>
        </w:rPr>
      </w:pPr>
      <w:r w:rsidRPr="00112940">
        <w:rPr>
          <w:rFonts w:ascii="Calibri" w:hAnsi="Calibri" w:cs="Calibri"/>
          <w:b/>
        </w:rPr>
        <w:t>D. Banková záruka/zmluvná zábezpeka.</w:t>
      </w:r>
    </w:p>
    <w:p w:rsidR="004A03E7" w:rsidRDefault="004A03E7" w:rsidP="0019772D">
      <w:pPr>
        <w:autoSpaceDE w:val="0"/>
        <w:autoSpaceDN w:val="0"/>
        <w:jc w:val="center"/>
        <w:rPr>
          <w:rFonts w:ascii="Calibri" w:hAnsi="Calibri" w:cs="Calibri"/>
          <w:b/>
          <w:bCs/>
        </w:rPr>
      </w:pPr>
    </w:p>
    <w:p w:rsidR="004A03E7" w:rsidRPr="00112940" w:rsidRDefault="004A03E7" w:rsidP="004A03E7">
      <w:pPr>
        <w:pStyle w:val="Odsekzoznamu"/>
        <w:widowControl w:val="0"/>
        <w:numPr>
          <w:ilvl w:val="0"/>
          <w:numId w:val="39"/>
        </w:numPr>
        <w:tabs>
          <w:tab w:val="left" w:pos="426"/>
          <w:tab w:val="left" w:pos="7088"/>
        </w:tabs>
        <w:contextualSpacing w:val="0"/>
        <w:jc w:val="both"/>
        <w:rPr>
          <w:rFonts w:asciiTheme="minorHAnsi" w:hAnsiTheme="minorHAnsi" w:cstheme="minorHAnsi"/>
          <w:lang w:eastAsia="cs-CZ"/>
        </w:rPr>
      </w:pPr>
      <w:r w:rsidRPr="00112940">
        <w:rPr>
          <w:rFonts w:asciiTheme="minorHAnsi" w:hAnsiTheme="minorHAnsi" w:cstheme="minorHAnsi"/>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w:t>
      </w:r>
      <w:r w:rsidRPr="00112940">
        <w:rPr>
          <w:rFonts w:asciiTheme="minorHAnsi" w:hAnsiTheme="minorHAnsi" w:cstheme="minorHAnsi"/>
          <w:lang w:eastAsia="cs-CZ"/>
        </w:rPr>
        <w:lastRenderedPageBreak/>
        <w:t xml:space="preserve">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112940">
        <w:rPr>
          <w:rFonts w:asciiTheme="minorHAnsi" w:hAnsiTheme="minorHAnsi" w:cstheme="minorHAnsi"/>
          <w:lang w:eastAsia="cs-CZ"/>
        </w:rPr>
        <w:t>t.j</w:t>
      </w:r>
      <w:proofErr w:type="spellEnd"/>
      <w:r w:rsidRPr="00112940">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(na základe dohody s bankou):</w:t>
      </w:r>
    </w:p>
    <w:p w:rsidR="004A03E7" w:rsidRPr="00112940"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112940">
        <w:rPr>
          <w:rFonts w:asciiTheme="minorHAnsi" w:hAnsiTheme="minorHAnsi" w:cstheme="minorHAnsi"/>
          <w:lang w:eastAsia="cs-CZ"/>
        </w:rPr>
        <w:t>rozšírenie bankovej záruky na jej pôvodnú výšku alebo</w:t>
      </w:r>
    </w:p>
    <w:p w:rsidR="004A03E7" w:rsidRPr="00112940"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112940">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rsidR="004A03E7" w:rsidRPr="00FE3F28" w:rsidRDefault="004A03E7" w:rsidP="004A03E7">
      <w:pPr>
        <w:widowControl w:val="0"/>
        <w:tabs>
          <w:tab w:val="left" w:pos="426"/>
          <w:tab w:val="left" w:pos="7088"/>
        </w:tabs>
        <w:jc w:val="both"/>
        <w:rPr>
          <w:rFonts w:asciiTheme="minorHAnsi" w:hAnsiTheme="minorHAnsi" w:cstheme="minorHAnsi"/>
          <w:lang w:eastAsia="cs-CZ"/>
        </w:rPr>
      </w:pPr>
      <w:r w:rsidRPr="00FE3F28">
        <w:rPr>
          <w:rFonts w:asciiTheme="minorHAnsi" w:hAnsiTheme="minorHAnsi" w:cstheme="minorHAnsi"/>
          <w:lang w:eastAsia="cs-CZ"/>
        </w:rPr>
        <w:t xml:space="preserve">Alternatíva.: </w:t>
      </w:r>
    </w:p>
    <w:p w:rsidR="004A03E7" w:rsidRPr="00FE3F28" w:rsidRDefault="004A03E7" w:rsidP="004A03E7">
      <w:pPr>
        <w:pStyle w:val="Odsekzoznamu"/>
        <w:widowControl w:val="0"/>
        <w:numPr>
          <w:ilvl w:val="0"/>
          <w:numId w:val="41"/>
        </w:numPr>
        <w:contextualSpacing w:val="0"/>
        <w:jc w:val="both"/>
        <w:rPr>
          <w:rFonts w:asciiTheme="minorHAnsi" w:hAnsiTheme="minorHAnsi" w:cstheme="minorHAnsi"/>
          <w:u w:val="single"/>
          <w:lang w:eastAsia="cs-CZ"/>
        </w:rPr>
      </w:pPr>
      <w:r w:rsidRPr="00FE3F28">
        <w:rPr>
          <w:rFonts w:asciiTheme="minorHAnsi" w:hAnsiTheme="minorHAnsi" w:cstheme="minorHAnsi"/>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FE3F28">
        <w:rPr>
          <w:rFonts w:asciiTheme="minorHAnsi" w:hAnsiTheme="minorHAnsi" w:cstheme="minorHAnsi"/>
          <w:lang w:eastAsia="cs-CZ"/>
        </w:rPr>
        <w:t>t.j</w:t>
      </w:r>
      <w:proofErr w:type="spellEnd"/>
      <w:r w:rsidRPr="00FE3F28">
        <w:rPr>
          <w:rFonts w:asciiTheme="minorHAnsi" w:hAnsiTheme="minorHAnsi" w:cstheme="minorHAnsi"/>
          <w:lang w:eastAsia="cs-CZ"/>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r w:rsidRPr="00FE3F28">
        <w:rPr>
          <w:rFonts w:asciiTheme="minorHAnsi" w:hAnsiTheme="minorHAnsi" w:cstheme="minorHAnsi"/>
          <w:u w:val="single"/>
          <w:lang w:eastAsia="cs-CZ"/>
        </w:rPr>
        <w:t xml:space="preserve">Objednávateľ je povinný zmluvnú </w:t>
      </w:r>
      <w:r w:rsidRPr="00FE3F28">
        <w:rPr>
          <w:rFonts w:asciiTheme="minorHAnsi" w:hAnsiTheme="minorHAnsi" w:cstheme="minorHAnsi"/>
          <w:u w:val="single"/>
          <w:lang w:eastAsia="cs-CZ"/>
        </w:rPr>
        <w:lastRenderedPageBreak/>
        <w:t xml:space="preserve">zábezpeku vo výške k času uplynutia záručnej doby na Dielo v lehote najneskôr do 15 dní od uplynutia záručnej doby </w:t>
      </w:r>
      <w:r w:rsidR="00FE3F28" w:rsidRPr="00FE3F28">
        <w:rPr>
          <w:rFonts w:asciiTheme="minorHAnsi" w:hAnsiTheme="minorHAnsi" w:cstheme="minorHAnsi"/>
          <w:u w:val="single"/>
          <w:lang w:eastAsia="cs-CZ"/>
        </w:rPr>
        <w:t>(60 mesiacov)</w:t>
      </w:r>
      <w:r w:rsidRPr="00FE3F28">
        <w:rPr>
          <w:rFonts w:asciiTheme="minorHAnsi" w:hAnsiTheme="minorHAnsi" w:cstheme="minorHAnsi"/>
          <w:u w:val="single"/>
          <w:lang w:eastAsia="cs-CZ"/>
        </w:rPr>
        <w:t>na Dielo vrátiť zhotoviteľovi prevodom na účet zhotoviteľa uvedený v záhlaví tejto zmluvy.</w:t>
      </w:r>
    </w:p>
    <w:p w:rsidR="004A03E7" w:rsidRPr="00A75C4E" w:rsidRDefault="004A03E7" w:rsidP="004A03E7">
      <w:pPr>
        <w:widowControl w:val="0"/>
        <w:jc w:val="both"/>
        <w:rPr>
          <w:rFonts w:asciiTheme="minorHAnsi" w:hAnsiTheme="minorHAnsi" w:cstheme="minorHAnsi"/>
          <w:lang w:eastAsia="cs-CZ"/>
        </w:rPr>
      </w:pPr>
    </w:p>
    <w:p w:rsidR="004A03E7" w:rsidRDefault="004A03E7" w:rsidP="004A03E7">
      <w:pPr>
        <w:widowControl w:val="0"/>
        <w:tabs>
          <w:tab w:val="left" w:pos="426"/>
          <w:tab w:val="left" w:pos="7088"/>
        </w:tabs>
        <w:jc w:val="both"/>
        <w:rPr>
          <w:rFonts w:asciiTheme="minorHAnsi" w:hAnsiTheme="minorHAnsi" w:cstheme="minorHAnsi"/>
          <w:lang w:eastAsia="cs-CZ"/>
        </w:rPr>
      </w:pPr>
      <w:proofErr w:type="spellStart"/>
      <w:r w:rsidRPr="00851E65">
        <w:rPr>
          <w:rFonts w:asciiTheme="minorHAnsi" w:hAnsiTheme="minorHAnsi" w:cstheme="minorHAnsi"/>
          <w:lang w:eastAsia="cs-CZ"/>
        </w:rPr>
        <w:t>Pozn</w:t>
      </w:r>
      <w:proofErr w:type="spellEnd"/>
      <w:r w:rsidRPr="00851E65">
        <w:rPr>
          <w:rFonts w:asciiTheme="minorHAnsi" w:hAnsiTheme="minorHAnsi" w:cstheme="minorHAnsi"/>
          <w:lang w:eastAsia="cs-CZ"/>
        </w:rPr>
        <w:t>: použije sa podľa toho, či zhotoviteľ predloží bankovú záruku alebo zloží finančné prostriedky na účet verejného obstarávateľa (zhotoviteľa).</w:t>
      </w:r>
    </w:p>
    <w:p w:rsidR="004A03E7" w:rsidRDefault="004A03E7" w:rsidP="004A03E7">
      <w:pPr>
        <w:autoSpaceDE w:val="0"/>
        <w:autoSpaceDN w:val="0"/>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902473">
        <w:rPr>
          <w:rFonts w:ascii="Calibri" w:hAnsi="Calibri" w:cs="Calibri"/>
          <w:b/>
        </w:rPr>
        <w:t>5</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rPr>
        <w:t>zápisu do registra partnerov verejného sektora</w:t>
      </w:r>
      <w:bookmarkEnd w:id="2"/>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50764A" w:rsidRDefault="004A03E7" w:rsidP="004A03E7">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lastRenderedPageBreak/>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Pr>
          <w:rFonts w:asciiTheme="minorHAnsi" w:hAnsiTheme="minorHAnsi" w:cs="Calibri"/>
          <w:lang w:eastAsia="cs-CZ"/>
        </w:rPr>
        <w:t xml:space="preserve">  </w:t>
      </w:r>
      <w:r w:rsidR="00713566"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713566">
        <w:rPr>
          <w:rFonts w:asciiTheme="minorHAnsi" w:hAnsiTheme="minorHAnsi" w:cs="Calibri"/>
          <w:lang w:eastAsia="cs-CZ"/>
        </w:rPr>
        <w:t xml:space="preserve"> </w:t>
      </w:r>
      <w:r w:rsidR="00713566" w:rsidRPr="00C5024E">
        <w:rPr>
          <w:rFonts w:asciiTheme="minorHAnsi" w:hAnsiTheme="minorHAnsi" w:cstheme="minorHAnsi"/>
        </w:rPr>
        <w:t>V prípade pochybnosti sa má za to, že odstúpenie od zmluvy je účinné na tretí deň po odoslaní oznámenia o odstúpení od zmluvy</w:t>
      </w:r>
      <w:r w:rsidR="00713566">
        <w:rPr>
          <w:rFonts w:asciiTheme="minorHAnsi" w:hAnsiTheme="minorHAnsi" w:cstheme="minorHAnsi"/>
        </w:rPr>
        <w:t>.</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Pr>
          <w:rFonts w:asciiTheme="minorHAnsi" w:hAnsiTheme="minorHAnsi" w:cstheme="minorHAnsi"/>
        </w:rPr>
        <w:t xml:space="preserve">   </w:t>
      </w:r>
      <w:r w:rsidR="00713566" w:rsidRPr="009F7E90">
        <w:rPr>
          <w:rFonts w:asciiTheme="minorHAnsi" w:hAnsiTheme="minorHAnsi" w:cstheme="minorHAnsi"/>
        </w:rPr>
        <w:t xml:space="preserve">V prípade odstúpenia od zmluvy z dôvodu porušenia povinnosti zhotoviteľa má objednávateľ </w:t>
      </w:r>
      <w:r w:rsidR="00713566">
        <w:rPr>
          <w:rFonts w:asciiTheme="minorHAnsi" w:hAnsiTheme="minorHAnsi" w:cstheme="minorHAnsi"/>
        </w:rPr>
        <w:t xml:space="preserve">voči zhotoviteľovi </w:t>
      </w:r>
      <w:r w:rsidR="00713566" w:rsidRPr="009F7E90">
        <w:rPr>
          <w:rFonts w:asciiTheme="minorHAnsi" w:hAnsiTheme="minorHAnsi" w:cstheme="minorHAnsi"/>
        </w:rPr>
        <w:t>nárok na náhradu škody spôsobenú najmä omeškaním realizácie diela oproti termínu ukončenia realizácie diela uvedeného v tejto zmluve</w:t>
      </w:r>
      <w:r w:rsidR="00713566">
        <w:rPr>
          <w:rFonts w:asciiTheme="minorHAnsi" w:hAnsiTheme="minorHAnsi" w:cstheme="minorHAnsi"/>
        </w:rPr>
        <w:t xml:space="preserve"> a na náhradu nákladov, oprávnených výdavkov a strát vzniknutých z dôvodov odstúpenia od Zmluvy</w:t>
      </w:r>
      <w:r w:rsidR="00713566"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lastRenderedPageBreak/>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w:t>
      </w:r>
      <w:r w:rsidRPr="006220D2">
        <w:rPr>
          <w:rFonts w:asciiTheme="minorHAnsi" w:hAnsiTheme="minorHAnsi" w:cstheme="minorHAnsi"/>
        </w:rPr>
        <w:lastRenderedPageBreak/>
        <w:t xml:space="preserve">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Zoznam osôb, ktorých zdroje a kapacity boli Zhotoviteľom použité 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proofErr w:type="spellStart"/>
      <w:r w:rsidRPr="00CB63AA">
        <w:rPr>
          <w:rFonts w:asciiTheme="minorHAnsi" w:hAnsiTheme="minorHAnsi" w:cstheme="minorHAnsi"/>
          <w:lang w:eastAsia="cs-CZ"/>
        </w:rPr>
        <w:t>v</w:t>
      </w:r>
      <w:proofErr w:type="spellEnd"/>
      <w:r>
        <w:rPr>
          <w:rFonts w:asciiTheme="minorHAnsi" w:hAnsiTheme="minorHAnsi" w:cstheme="minorHAnsi"/>
          <w:lang w:eastAsia="cs-CZ"/>
        </w:rPr>
        <w:t xml:space="preserve"> 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túto Zmluvu uzavreli slobodne a vážne, neuzavreli ju v tiesni ani za nápadne nevýhodných podmienok, pozorne si ju prečítali, porozumeli jej </w:t>
      </w:r>
      <w:r w:rsidRPr="00C5024E">
        <w:rPr>
          <w:rFonts w:asciiTheme="minorHAnsi" w:hAnsiTheme="minorHAnsi" w:cstheme="minorHAnsi"/>
          <w:lang w:eastAsia="cs-CZ"/>
        </w:rPr>
        <w:lastRenderedPageBreak/>
        <w:t>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Ocenen</w:t>
      </w:r>
      <w:r w:rsidR="00902473">
        <w:rPr>
          <w:rFonts w:asciiTheme="minorHAnsi" w:hAnsiTheme="minorHAnsi" w:cstheme="minorHAnsi"/>
        </w:rPr>
        <w:t>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2D78E4" w:rsidRPr="001B1396" w:rsidRDefault="002B5893" w:rsidP="001B1396">
      <w:pPr>
        <w:pStyle w:val="Odsekzoznamu"/>
        <w:ind w:left="2136" w:firstLine="696"/>
        <w:rPr>
          <w:rFonts w:asciiTheme="minorHAnsi" w:hAnsiTheme="minorHAnsi" w:cstheme="minorHAnsi"/>
        </w:rPr>
      </w:pPr>
      <w:r>
        <w:rPr>
          <w:rFonts w:asciiTheme="minorHAnsi" w:hAnsiTheme="minorHAnsi" w:cstheme="minorHAnsi"/>
        </w:rPr>
        <w:t>Obstarávaní, projektová dokumentácia</w:t>
      </w:r>
    </w:p>
    <w:p w:rsidR="00713566" w:rsidRPr="006220D2" w:rsidRDefault="00713566" w:rsidP="00713566">
      <w:pPr>
        <w:contextualSpacing/>
        <w:rPr>
          <w:rFonts w:asciiTheme="minorHAnsi" w:hAnsiTheme="minorHAnsi" w:cstheme="minorHAnsi"/>
          <w:b/>
          <w:lang w:eastAsia="cs-CZ"/>
        </w:rPr>
      </w:pPr>
    </w:p>
    <w:p w:rsidR="001B1396" w:rsidRPr="00902473" w:rsidRDefault="00713566" w:rsidP="00902473">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2</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Default="001043EB" w:rsidP="00E70C65">
      <w:pPr>
        <w:pStyle w:val="Odsekzoznamu"/>
        <w:ind w:left="2832" w:hanging="2112"/>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4</w:t>
      </w:r>
      <w:r>
        <w:rPr>
          <w:rFonts w:asciiTheme="minorHAnsi" w:hAnsiTheme="minorHAnsi" w:cstheme="minorHAnsi"/>
        </w:rPr>
        <w:t>:</w:t>
      </w:r>
      <w:r w:rsidR="00E70C65">
        <w:rPr>
          <w:rFonts w:asciiTheme="minorHAnsi" w:hAnsiTheme="minorHAnsi" w:cstheme="minorHAnsi"/>
        </w:rPr>
        <w:t xml:space="preserve"> </w:t>
      </w:r>
      <w:r w:rsidR="00E70C65">
        <w:rPr>
          <w:rFonts w:asciiTheme="minorHAnsi" w:hAnsiTheme="minorHAnsi" w:cstheme="minorHAnsi"/>
        </w:rPr>
        <w:tab/>
      </w:r>
      <w:r w:rsidR="00713566" w:rsidRPr="006220D2">
        <w:rPr>
          <w:rFonts w:asciiTheme="minorHAnsi" w:hAnsiTheme="minorHAnsi" w:cstheme="minorHAnsi"/>
        </w:rPr>
        <w:t>Potvrde</w:t>
      </w:r>
      <w:r w:rsidR="00E70C65">
        <w:rPr>
          <w:rFonts w:asciiTheme="minorHAnsi" w:hAnsiTheme="minorHAnsi" w:cstheme="minorHAnsi"/>
        </w:rPr>
        <w:t>nie o vystavení bankovej záruky/zložení zmluvnej zábezpeky</w:t>
      </w:r>
      <w:r w:rsidR="00713566" w:rsidRPr="006220D2">
        <w:rPr>
          <w:rFonts w:asciiTheme="minorHAnsi" w:hAnsiTheme="minorHAnsi" w:cstheme="minorHAnsi"/>
        </w:rPr>
        <w:t xml:space="preserve"> </w:t>
      </w:r>
    </w:p>
    <w:p w:rsidR="00D109FD"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Zoznam subdodávateľov</w:t>
      </w:r>
    </w:p>
    <w:p w:rsidR="00902473" w:rsidRDefault="00902473" w:rsidP="001043EB">
      <w:pPr>
        <w:pStyle w:val="Odsekzoznamu"/>
        <w:rPr>
          <w:rFonts w:asciiTheme="minorHAnsi" w:hAnsiTheme="minorHAnsi" w:cstheme="minorHAnsi"/>
        </w:rPr>
      </w:pPr>
      <w:r>
        <w:rPr>
          <w:rFonts w:asciiTheme="minorHAnsi" w:hAnsiTheme="minorHAnsi" w:cstheme="minorHAnsi"/>
        </w:rPr>
        <w:t>Príloha č.6 :</w:t>
      </w:r>
      <w:r>
        <w:rPr>
          <w:rFonts w:asciiTheme="minorHAnsi" w:hAnsiTheme="minorHAnsi" w:cstheme="minorHAnsi"/>
        </w:rPr>
        <w:tab/>
      </w:r>
      <w:r>
        <w:rPr>
          <w:rFonts w:asciiTheme="minorHAnsi" w:hAnsiTheme="minorHAnsi" w:cstheme="minorHAnsi"/>
        </w:rPr>
        <w:tab/>
        <w:t>Doklady stavbyvedúceho</w:t>
      </w:r>
    </w:p>
    <w:p w:rsidR="00902473" w:rsidRDefault="00902473" w:rsidP="001043EB">
      <w:pPr>
        <w:pStyle w:val="Odsekzoznamu"/>
        <w:rPr>
          <w:rFonts w:asciiTheme="minorHAnsi" w:hAnsiTheme="minorHAnsi" w:cstheme="minorHAnsi"/>
        </w:rPr>
      </w:pPr>
    </w:p>
    <w:p w:rsidR="00902473" w:rsidRPr="006220D2" w:rsidRDefault="00902473" w:rsidP="001043EB">
      <w:pPr>
        <w:pStyle w:val="Odsekzoznamu"/>
        <w:rPr>
          <w:rFonts w:asciiTheme="minorHAnsi" w:hAnsiTheme="minorHAnsi" w:cstheme="minorHAnsi"/>
        </w:rPr>
      </w:pP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p>
    <w:p w:rsidR="00713566" w:rsidRPr="00C5024E" w:rsidRDefault="004A03E7" w:rsidP="0071356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rsidR="00C13F29" w:rsidRPr="006B285D" w:rsidRDefault="00C13F29" w:rsidP="00C13F29">
      <w:pPr>
        <w:jc w:val="both"/>
      </w:pPr>
    </w:p>
    <w:sectPr w:rsidR="00C13F29" w:rsidRPr="006B285D" w:rsidSect="006978C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E1" w:rsidRDefault="007467E1" w:rsidP="00F64B8B">
      <w:r>
        <w:separator/>
      </w:r>
    </w:p>
  </w:endnote>
  <w:endnote w:type="continuationSeparator" w:id="0">
    <w:p w:rsidR="007467E1" w:rsidRDefault="007467E1"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E1" w:rsidRDefault="007467E1" w:rsidP="00F64B8B">
      <w:r>
        <w:separator/>
      </w:r>
    </w:p>
  </w:footnote>
  <w:footnote w:type="continuationSeparator" w:id="0">
    <w:p w:rsidR="007467E1" w:rsidRDefault="007467E1"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F97B99">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F97B99">
                          <w:rPr>
                            <w:noProof/>
                          </w:rPr>
                          <w:t>14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8"/>
  </w:num>
  <w:num w:numId="3">
    <w:abstractNumId w:val="19"/>
  </w:num>
  <w:num w:numId="4">
    <w:abstractNumId w:val="4"/>
  </w:num>
  <w:num w:numId="5">
    <w:abstractNumId w:val="23"/>
  </w:num>
  <w:num w:numId="6">
    <w:abstractNumId w:val="24"/>
  </w:num>
  <w:num w:numId="7">
    <w:abstractNumId w:val="40"/>
  </w:num>
  <w:num w:numId="8">
    <w:abstractNumId w:val="37"/>
  </w:num>
  <w:num w:numId="9">
    <w:abstractNumId w:val="28"/>
  </w:num>
  <w:num w:numId="10">
    <w:abstractNumId w:val="27"/>
  </w:num>
  <w:num w:numId="11">
    <w:abstractNumId w:val="14"/>
  </w:num>
  <w:num w:numId="12">
    <w:abstractNumId w:val="35"/>
  </w:num>
  <w:num w:numId="13">
    <w:abstractNumId w:val="5"/>
  </w:num>
  <w:num w:numId="14">
    <w:abstractNumId w:val="32"/>
  </w:num>
  <w:num w:numId="15">
    <w:abstractNumId w:val="29"/>
  </w:num>
  <w:num w:numId="16">
    <w:abstractNumId w:val="21"/>
  </w:num>
  <w:num w:numId="17">
    <w:abstractNumId w:val="17"/>
  </w:num>
  <w:num w:numId="18">
    <w:abstractNumId w:val="11"/>
  </w:num>
  <w:num w:numId="19">
    <w:abstractNumId w:val="2"/>
  </w:num>
  <w:num w:numId="20">
    <w:abstractNumId w:val="33"/>
  </w:num>
  <w:num w:numId="21">
    <w:abstractNumId w:val="3"/>
  </w:num>
  <w:num w:numId="22">
    <w:abstractNumId w:val="8"/>
  </w:num>
  <w:num w:numId="23">
    <w:abstractNumId w:val="15"/>
  </w:num>
  <w:num w:numId="24">
    <w:abstractNumId w:val="9"/>
  </w:num>
  <w:num w:numId="25">
    <w:abstractNumId w:val="31"/>
  </w:num>
  <w:num w:numId="26">
    <w:abstractNumId w:val="18"/>
  </w:num>
  <w:num w:numId="27">
    <w:abstractNumId w:val="25"/>
  </w:num>
  <w:num w:numId="28">
    <w:abstractNumId w:val="10"/>
  </w:num>
  <w:num w:numId="29">
    <w:abstractNumId w:val="7"/>
  </w:num>
  <w:num w:numId="30">
    <w:abstractNumId w:val="39"/>
  </w:num>
  <w:num w:numId="31">
    <w:abstractNumId w:val="30"/>
  </w:num>
  <w:num w:numId="32">
    <w:abstractNumId w:val="16"/>
  </w:num>
  <w:num w:numId="33">
    <w:abstractNumId w:val="36"/>
  </w:num>
  <w:num w:numId="34">
    <w:abstractNumId w:val="12"/>
  </w:num>
  <w:num w:numId="35">
    <w:abstractNumId w:val="1"/>
  </w:num>
  <w:num w:numId="36">
    <w:abstractNumId w:val="20"/>
  </w:num>
  <w:num w:numId="37">
    <w:abstractNumId w:val="26"/>
  </w:num>
  <w:num w:numId="38">
    <w:abstractNumId w:val="6"/>
  </w:num>
  <w:num w:numId="39">
    <w:abstractNumId w:val="0"/>
  </w:num>
  <w:num w:numId="40">
    <w:abstractNumId w:val="34"/>
  </w:num>
  <w:num w:numId="4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B163F"/>
    <w:rsid w:val="000D697A"/>
    <w:rsid w:val="000E7326"/>
    <w:rsid w:val="00104026"/>
    <w:rsid w:val="0010422B"/>
    <w:rsid w:val="001043EB"/>
    <w:rsid w:val="00106E6E"/>
    <w:rsid w:val="00112940"/>
    <w:rsid w:val="001144AD"/>
    <w:rsid w:val="001243D4"/>
    <w:rsid w:val="0013137A"/>
    <w:rsid w:val="00172655"/>
    <w:rsid w:val="001934E5"/>
    <w:rsid w:val="0019772D"/>
    <w:rsid w:val="001B1396"/>
    <w:rsid w:val="001D5B3D"/>
    <w:rsid w:val="001E7EAD"/>
    <w:rsid w:val="001F1FD1"/>
    <w:rsid w:val="001F6F1B"/>
    <w:rsid w:val="002015AE"/>
    <w:rsid w:val="002137F7"/>
    <w:rsid w:val="002317ED"/>
    <w:rsid w:val="002552E3"/>
    <w:rsid w:val="00271B3E"/>
    <w:rsid w:val="00296F68"/>
    <w:rsid w:val="002B5893"/>
    <w:rsid w:val="002C254D"/>
    <w:rsid w:val="002C3EE6"/>
    <w:rsid w:val="002D4CDC"/>
    <w:rsid w:val="002D78E4"/>
    <w:rsid w:val="002E481C"/>
    <w:rsid w:val="002F0056"/>
    <w:rsid w:val="00310FAD"/>
    <w:rsid w:val="00311DCB"/>
    <w:rsid w:val="00325E2E"/>
    <w:rsid w:val="00333C62"/>
    <w:rsid w:val="00340BD9"/>
    <w:rsid w:val="00351526"/>
    <w:rsid w:val="00356DB7"/>
    <w:rsid w:val="00376578"/>
    <w:rsid w:val="00397C13"/>
    <w:rsid w:val="003C2A61"/>
    <w:rsid w:val="003D0DF7"/>
    <w:rsid w:val="003E3C62"/>
    <w:rsid w:val="00460653"/>
    <w:rsid w:val="00463C39"/>
    <w:rsid w:val="004705CA"/>
    <w:rsid w:val="00477B75"/>
    <w:rsid w:val="004A0056"/>
    <w:rsid w:val="004A03E7"/>
    <w:rsid w:val="004F0F38"/>
    <w:rsid w:val="004F4C2A"/>
    <w:rsid w:val="004F50A1"/>
    <w:rsid w:val="0050412F"/>
    <w:rsid w:val="005252CF"/>
    <w:rsid w:val="00526310"/>
    <w:rsid w:val="005508B7"/>
    <w:rsid w:val="00552D69"/>
    <w:rsid w:val="00580336"/>
    <w:rsid w:val="005A0316"/>
    <w:rsid w:val="005B0AED"/>
    <w:rsid w:val="005B4BC3"/>
    <w:rsid w:val="005C687E"/>
    <w:rsid w:val="005E024D"/>
    <w:rsid w:val="005F16E6"/>
    <w:rsid w:val="005F372A"/>
    <w:rsid w:val="006045D8"/>
    <w:rsid w:val="0061126F"/>
    <w:rsid w:val="006546F4"/>
    <w:rsid w:val="00663C2A"/>
    <w:rsid w:val="00664E7A"/>
    <w:rsid w:val="006978C4"/>
    <w:rsid w:val="006B5451"/>
    <w:rsid w:val="006D2407"/>
    <w:rsid w:val="006E24C5"/>
    <w:rsid w:val="006F57A5"/>
    <w:rsid w:val="0071024A"/>
    <w:rsid w:val="00713566"/>
    <w:rsid w:val="00723D01"/>
    <w:rsid w:val="007318C5"/>
    <w:rsid w:val="00736AFC"/>
    <w:rsid w:val="007467E1"/>
    <w:rsid w:val="00764B6E"/>
    <w:rsid w:val="00770C6D"/>
    <w:rsid w:val="00786FCE"/>
    <w:rsid w:val="00793EFA"/>
    <w:rsid w:val="007F6647"/>
    <w:rsid w:val="007F7EC5"/>
    <w:rsid w:val="008146FC"/>
    <w:rsid w:val="008225AA"/>
    <w:rsid w:val="00842D35"/>
    <w:rsid w:val="00851E65"/>
    <w:rsid w:val="00856EEF"/>
    <w:rsid w:val="00866F5F"/>
    <w:rsid w:val="00870CBA"/>
    <w:rsid w:val="00873A51"/>
    <w:rsid w:val="008830BD"/>
    <w:rsid w:val="008A0452"/>
    <w:rsid w:val="008B5A69"/>
    <w:rsid w:val="008B7AFF"/>
    <w:rsid w:val="008C564C"/>
    <w:rsid w:val="008E2A1E"/>
    <w:rsid w:val="008F2D24"/>
    <w:rsid w:val="008F3351"/>
    <w:rsid w:val="008F56B8"/>
    <w:rsid w:val="00902473"/>
    <w:rsid w:val="00921448"/>
    <w:rsid w:val="009572BE"/>
    <w:rsid w:val="00961BF1"/>
    <w:rsid w:val="00983286"/>
    <w:rsid w:val="00984B8A"/>
    <w:rsid w:val="0098568B"/>
    <w:rsid w:val="009B2518"/>
    <w:rsid w:val="009B7D38"/>
    <w:rsid w:val="009F0FCE"/>
    <w:rsid w:val="009F414C"/>
    <w:rsid w:val="00A2734A"/>
    <w:rsid w:val="00A53D0E"/>
    <w:rsid w:val="00A724A8"/>
    <w:rsid w:val="00A82A33"/>
    <w:rsid w:val="00A84897"/>
    <w:rsid w:val="00A86DE1"/>
    <w:rsid w:val="00AC073C"/>
    <w:rsid w:val="00AC1D9A"/>
    <w:rsid w:val="00AC5718"/>
    <w:rsid w:val="00AF3140"/>
    <w:rsid w:val="00AF7CA5"/>
    <w:rsid w:val="00B016CB"/>
    <w:rsid w:val="00B147B7"/>
    <w:rsid w:val="00B175E8"/>
    <w:rsid w:val="00B178C3"/>
    <w:rsid w:val="00B214A8"/>
    <w:rsid w:val="00B2552A"/>
    <w:rsid w:val="00B64576"/>
    <w:rsid w:val="00B747FD"/>
    <w:rsid w:val="00B83BBE"/>
    <w:rsid w:val="00B901B8"/>
    <w:rsid w:val="00BB055F"/>
    <w:rsid w:val="00BB3564"/>
    <w:rsid w:val="00BB49FF"/>
    <w:rsid w:val="00BD2CD3"/>
    <w:rsid w:val="00BE6202"/>
    <w:rsid w:val="00BF1E0B"/>
    <w:rsid w:val="00BF30BA"/>
    <w:rsid w:val="00C04612"/>
    <w:rsid w:val="00C05B76"/>
    <w:rsid w:val="00C0729B"/>
    <w:rsid w:val="00C13F29"/>
    <w:rsid w:val="00C40B7E"/>
    <w:rsid w:val="00C6212B"/>
    <w:rsid w:val="00C65B5A"/>
    <w:rsid w:val="00C92DD6"/>
    <w:rsid w:val="00CA33E3"/>
    <w:rsid w:val="00CB504B"/>
    <w:rsid w:val="00D05800"/>
    <w:rsid w:val="00D07BB0"/>
    <w:rsid w:val="00D109FD"/>
    <w:rsid w:val="00D17633"/>
    <w:rsid w:val="00D30F12"/>
    <w:rsid w:val="00D42AB8"/>
    <w:rsid w:val="00D76480"/>
    <w:rsid w:val="00D770E8"/>
    <w:rsid w:val="00DD323C"/>
    <w:rsid w:val="00DF1356"/>
    <w:rsid w:val="00DF14ED"/>
    <w:rsid w:val="00E01F57"/>
    <w:rsid w:val="00E35F6C"/>
    <w:rsid w:val="00E66A5F"/>
    <w:rsid w:val="00E66EEC"/>
    <w:rsid w:val="00E70C65"/>
    <w:rsid w:val="00E73678"/>
    <w:rsid w:val="00E755C7"/>
    <w:rsid w:val="00E91B31"/>
    <w:rsid w:val="00ED0323"/>
    <w:rsid w:val="00EE30EB"/>
    <w:rsid w:val="00F06F85"/>
    <w:rsid w:val="00F30BFE"/>
    <w:rsid w:val="00F46EF0"/>
    <w:rsid w:val="00F548AE"/>
    <w:rsid w:val="00F64B8B"/>
    <w:rsid w:val="00F84AB2"/>
    <w:rsid w:val="00F93DAE"/>
    <w:rsid w:val="00F97B99"/>
    <w:rsid w:val="00FA34D7"/>
    <w:rsid w:val="00FA359D"/>
    <w:rsid w:val="00FD7A5D"/>
    <w:rsid w:val="00FE3F28"/>
    <w:rsid w:val="00FE5C60"/>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1144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4A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balogh@sos-i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k.sk" TargetMode="External"/><Relationship Id="rId5" Type="http://schemas.openxmlformats.org/officeDocument/2006/relationships/webSettings" Target="webSettings.xml"/><Relationship Id="rId10" Type="http://schemas.openxmlformats.org/officeDocument/2006/relationships/hyperlink" Target="mailto:tomas.misovic@bbsk.sk" TargetMode="External"/><Relationship Id="rId4" Type="http://schemas.openxmlformats.org/officeDocument/2006/relationships/settings" Target="settings.xml"/><Relationship Id="rId9" Type="http://schemas.openxmlformats.org/officeDocument/2006/relationships/hyperlink" Target="mailto:blazej.rybar@sos-it.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1A7-424B-41EA-8E7D-34C110CA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11388</Words>
  <Characters>64915</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19</cp:revision>
  <cp:lastPrinted>2018-08-22T08:27:00Z</cp:lastPrinted>
  <dcterms:created xsi:type="dcterms:W3CDTF">2018-08-22T10:28:00Z</dcterms:created>
  <dcterms:modified xsi:type="dcterms:W3CDTF">2018-08-23T11:24:00Z</dcterms:modified>
</cp:coreProperties>
</file>