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926DF" w14:textId="77777777" w:rsidR="00C86F92" w:rsidRPr="00912E71" w:rsidRDefault="00C86F92" w:rsidP="00222BA8">
      <w:pPr>
        <w:pStyle w:val="tl1"/>
        <w:jc w:val="center"/>
        <w:rPr>
          <w:rFonts w:ascii="Calibri" w:hAnsi="Calibri" w:cs="Cambria"/>
          <w:b/>
          <w:bCs/>
          <w:sz w:val="28"/>
          <w:szCs w:val="28"/>
        </w:rPr>
      </w:pPr>
      <w:r w:rsidRPr="00912E71">
        <w:rPr>
          <w:rFonts w:ascii="Calibri" w:hAnsi="Calibri" w:cs="Cambria"/>
          <w:b/>
          <w:bCs/>
          <w:sz w:val="28"/>
          <w:szCs w:val="28"/>
        </w:rPr>
        <w:t>Zmluva o združenej dodávke zemného plynu</w:t>
      </w:r>
    </w:p>
    <w:p w14:paraId="1CD4F914" w14:textId="77777777" w:rsidR="00C86F92" w:rsidRDefault="00C86F92" w:rsidP="003A4DFA">
      <w:pPr>
        <w:pStyle w:val="tl1"/>
        <w:spacing w:after="120"/>
        <w:jc w:val="center"/>
        <w:rPr>
          <w:rFonts w:ascii="Calibri" w:hAnsi="Calibri" w:cs="Cambria"/>
          <w:sz w:val="22"/>
          <w:szCs w:val="22"/>
        </w:rPr>
      </w:pPr>
      <w:r w:rsidRPr="00B037D5">
        <w:rPr>
          <w:rFonts w:ascii="Calibri" w:hAnsi="Calibri" w:cs="Cambria"/>
          <w:sz w:val="22"/>
          <w:szCs w:val="22"/>
        </w:rPr>
        <w:t>vrátane prevzatia zodpovednosti za odchýlku uzatvorená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p>
    <w:p w14:paraId="3164335B" w14:textId="77777777" w:rsidR="003A4DFA" w:rsidRPr="003A4DFA" w:rsidRDefault="003A4DFA" w:rsidP="003A4D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cs="Calibri"/>
          <w:color w:val="000000"/>
          <w:sz w:val="22"/>
          <w:szCs w:val="22"/>
        </w:rPr>
      </w:pPr>
      <w:r w:rsidRPr="003A4DFA">
        <w:rPr>
          <w:rStyle w:val="CharStyle10"/>
          <w:rFonts w:cs="Calibri"/>
          <w:color w:val="000000"/>
          <w:sz w:val="22"/>
          <w:szCs w:val="22"/>
        </w:rPr>
        <w:t>číslo objednávateľa:</w:t>
      </w:r>
      <w:r w:rsidRPr="003A4DFA">
        <w:rPr>
          <w:rStyle w:val="CharStyle10"/>
          <w:rFonts w:cs="Calibri"/>
          <w:color w:val="000000"/>
          <w:sz w:val="22"/>
          <w:szCs w:val="22"/>
        </w:rPr>
        <w:tab/>
      </w:r>
      <w:r>
        <w:rPr>
          <w:rStyle w:val="CharStyle10"/>
          <w:rFonts w:cs="Calibri"/>
          <w:color w:val="000000"/>
          <w:sz w:val="22"/>
          <w:szCs w:val="22"/>
        </w:rPr>
        <w:t xml:space="preserve">                                           </w:t>
      </w:r>
      <w:r w:rsidRPr="003A4DFA">
        <w:rPr>
          <w:rStyle w:val="CharStyle10"/>
          <w:rFonts w:cs="Calibri"/>
          <w:color w:val="000000"/>
          <w:sz w:val="22"/>
          <w:szCs w:val="22"/>
        </w:rPr>
        <w:tab/>
        <w:t>číslo poskytovateľa:</w:t>
      </w:r>
    </w:p>
    <w:p w14:paraId="6C1301A6" w14:textId="77777777" w:rsidR="00C86F92" w:rsidRPr="00B037D5" w:rsidRDefault="00C86F92" w:rsidP="00222BA8">
      <w:pPr>
        <w:jc w:val="center"/>
        <w:rPr>
          <w:rFonts w:ascii="Calibri" w:hAnsi="Calibri" w:cs="Cambria"/>
          <w:b/>
          <w:bCs/>
          <w:sz w:val="22"/>
          <w:szCs w:val="22"/>
        </w:rPr>
      </w:pPr>
    </w:p>
    <w:p w14:paraId="3033241C"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I. </w:t>
      </w:r>
    </w:p>
    <w:p w14:paraId="34FD01BE"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Identifikačné údaje zmluvných strán</w:t>
      </w:r>
    </w:p>
    <w:p w14:paraId="69389902" w14:textId="77777777" w:rsidR="00C86F92" w:rsidRPr="00B037D5" w:rsidRDefault="00C86F92" w:rsidP="00222BA8">
      <w:pPr>
        <w:jc w:val="both"/>
        <w:rPr>
          <w:rFonts w:ascii="Calibri" w:hAnsi="Calibri" w:cs="Cambria"/>
          <w:sz w:val="22"/>
          <w:szCs w:val="22"/>
        </w:rPr>
      </w:pPr>
    </w:p>
    <w:p w14:paraId="3B52CA67" w14:textId="77777777" w:rsidR="009A5282" w:rsidRPr="003A4DFA" w:rsidRDefault="00613B0F" w:rsidP="009A5282">
      <w:pPr>
        <w:rPr>
          <w:rFonts w:asciiTheme="minorHAnsi" w:hAnsiTheme="minorHAnsi" w:cs="Calibri"/>
          <w:b/>
          <w:iCs/>
          <w:sz w:val="22"/>
          <w:szCs w:val="22"/>
        </w:rPr>
      </w:pPr>
      <w:r w:rsidRPr="003A4DFA">
        <w:rPr>
          <w:rFonts w:asciiTheme="minorHAnsi" w:hAnsiTheme="minorHAnsi" w:cs="Cambria"/>
          <w:b/>
          <w:bCs/>
          <w:color w:val="000000"/>
          <w:sz w:val="22"/>
          <w:szCs w:val="22"/>
        </w:rPr>
        <w:t xml:space="preserve">Odberateľ: </w:t>
      </w:r>
      <w:r w:rsidRPr="003A4DFA">
        <w:rPr>
          <w:rFonts w:asciiTheme="minorHAnsi" w:hAnsiTheme="minorHAnsi" w:cs="Cambria"/>
          <w:b/>
          <w:bCs/>
          <w:color w:val="000000"/>
          <w:sz w:val="22"/>
          <w:szCs w:val="22"/>
        </w:rPr>
        <w:tab/>
      </w:r>
      <w:r w:rsidRPr="003A4DFA">
        <w:rPr>
          <w:rFonts w:asciiTheme="minorHAnsi" w:hAnsiTheme="minorHAnsi" w:cs="Cambria"/>
          <w:b/>
          <w:bCs/>
          <w:color w:val="000000"/>
          <w:sz w:val="22"/>
          <w:szCs w:val="22"/>
        </w:rPr>
        <w:tab/>
      </w:r>
      <w:r w:rsidRPr="003A4DFA">
        <w:rPr>
          <w:rFonts w:asciiTheme="minorHAnsi" w:hAnsiTheme="minorHAnsi" w:cs="Cambria"/>
          <w:b/>
          <w:bCs/>
          <w:color w:val="000000"/>
          <w:sz w:val="22"/>
          <w:szCs w:val="22"/>
        </w:rPr>
        <w:tab/>
      </w:r>
      <w:r w:rsidR="009A5282" w:rsidRPr="003A4DFA">
        <w:rPr>
          <w:rFonts w:asciiTheme="minorHAnsi" w:hAnsiTheme="minorHAnsi" w:cs="Calibri"/>
          <w:b/>
          <w:iCs/>
          <w:sz w:val="22"/>
          <w:szCs w:val="22"/>
        </w:rPr>
        <w:t>Banskobystrická regionálna správa ciest, a. s.</w:t>
      </w:r>
    </w:p>
    <w:p w14:paraId="722BA1BD" w14:textId="77777777" w:rsidR="009A528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613B0F" w:rsidRPr="003A4DFA">
        <w:rPr>
          <w:rFonts w:asciiTheme="minorHAnsi" w:hAnsiTheme="minorHAnsi" w:cs="Calibri"/>
          <w:sz w:val="22"/>
          <w:szCs w:val="22"/>
        </w:rPr>
        <w:t>Majerská cesta č. 94, 974 69 Banská Bystrica</w:t>
      </w:r>
    </w:p>
    <w:p w14:paraId="0EE8C513" w14:textId="77777777" w:rsidR="00613B0F" w:rsidRPr="003A4DFA" w:rsidRDefault="00613B0F" w:rsidP="00613B0F">
      <w:pPr>
        <w:ind w:left="2832" w:hanging="2831"/>
        <w:rPr>
          <w:rFonts w:asciiTheme="minorHAnsi" w:hAnsiTheme="minorHAnsi" w:cs="Calibri"/>
          <w:sz w:val="22"/>
          <w:szCs w:val="22"/>
        </w:rPr>
      </w:pPr>
      <w:r w:rsidRPr="003A4DFA">
        <w:rPr>
          <w:rFonts w:asciiTheme="minorHAnsi" w:hAnsiTheme="minorHAnsi" w:cs="Calibri"/>
          <w:sz w:val="22"/>
          <w:szCs w:val="22"/>
        </w:rPr>
        <w:t>Právna forma:</w:t>
      </w:r>
      <w:r w:rsidRPr="003A4DFA">
        <w:rPr>
          <w:rFonts w:asciiTheme="minorHAnsi" w:hAnsiTheme="minorHAnsi" w:cs="Calibri"/>
          <w:sz w:val="22"/>
          <w:szCs w:val="22"/>
        </w:rPr>
        <w:tab/>
        <w:t xml:space="preserve">akciová spoločnosť, </w:t>
      </w:r>
      <w:r w:rsidRPr="003A4DFA">
        <w:rPr>
          <w:rFonts w:asciiTheme="minorHAnsi" w:hAnsiTheme="minorHAnsi"/>
          <w:sz w:val="22"/>
          <w:szCs w:val="22"/>
        </w:rPr>
        <w:t xml:space="preserve">zapísaná </w:t>
      </w:r>
      <w:r w:rsidRPr="003A4DFA">
        <w:rPr>
          <w:rFonts w:asciiTheme="minorHAnsi" w:hAnsiTheme="minorHAnsi" w:cs="Calibri"/>
          <w:sz w:val="22"/>
          <w:szCs w:val="22"/>
        </w:rPr>
        <w:t>v Obchodnom registri Okresného súdu B. Bystrica, Oddiel: Sa, Vložka:909/S</w:t>
      </w:r>
    </w:p>
    <w:p w14:paraId="12DD35A8" w14:textId="77777777"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Štatutárny orgán:</w:t>
      </w:r>
      <w:r w:rsidRPr="003A4DFA">
        <w:rPr>
          <w:rFonts w:asciiTheme="minorHAnsi" w:hAnsiTheme="minorHAnsi" w:cs="Calibri"/>
          <w:sz w:val="22"/>
          <w:szCs w:val="22"/>
        </w:rPr>
        <w:tab/>
      </w:r>
      <w:r w:rsidRPr="003A4DFA">
        <w:rPr>
          <w:rFonts w:asciiTheme="minorHAnsi" w:hAnsiTheme="minorHAnsi" w:cs="Calibri"/>
          <w:sz w:val="22"/>
          <w:szCs w:val="22"/>
        </w:rPr>
        <w:tab/>
      </w:r>
      <w:r w:rsidR="003A4DFA">
        <w:rPr>
          <w:rFonts w:asciiTheme="minorHAnsi" w:hAnsiTheme="minorHAnsi" w:cs="Calibri"/>
          <w:sz w:val="22"/>
          <w:szCs w:val="22"/>
        </w:rPr>
        <w:t>Mgr. Ján Havran</w:t>
      </w:r>
      <w:r w:rsidRPr="003A4DFA">
        <w:rPr>
          <w:rFonts w:asciiTheme="minorHAnsi" w:hAnsiTheme="minorHAnsi" w:cs="Calibri"/>
          <w:sz w:val="22"/>
          <w:szCs w:val="22"/>
        </w:rPr>
        <w:t>, predseda predstavenstva</w:t>
      </w:r>
    </w:p>
    <w:p w14:paraId="4B603A02" w14:textId="77777777"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 xml:space="preserve">                                                    </w:t>
      </w:r>
      <w:r w:rsidR="008A54E6">
        <w:rPr>
          <w:rFonts w:asciiTheme="minorHAnsi" w:hAnsiTheme="minorHAnsi" w:cs="Calibri"/>
          <w:sz w:val="22"/>
          <w:szCs w:val="22"/>
        </w:rPr>
        <w:tab/>
      </w:r>
      <w:r w:rsidR="003A4DFA">
        <w:rPr>
          <w:rFonts w:asciiTheme="minorHAnsi" w:hAnsiTheme="minorHAnsi" w:cs="Calibri"/>
          <w:sz w:val="22"/>
          <w:szCs w:val="22"/>
        </w:rPr>
        <w:t xml:space="preserve">Mgr. Nikoleta </w:t>
      </w:r>
      <w:proofErr w:type="spellStart"/>
      <w:r w:rsidR="003A4DFA">
        <w:rPr>
          <w:rFonts w:asciiTheme="minorHAnsi" w:hAnsiTheme="minorHAnsi" w:cs="Calibri"/>
          <w:sz w:val="22"/>
          <w:szCs w:val="22"/>
        </w:rPr>
        <w:t>Oktavcová</w:t>
      </w:r>
      <w:proofErr w:type="spellEnd"/>
      <w:r w:rsidRPr="003A4DFA">
        <w:rPr>
          <w:rFonts w:asciiTheme="minorHAnsi" w:hAnsiTheme="minorHAnsi" w:cs="Calibri"/>
          <w:sz w:val="22"/>
          <w:szCs w:val="22"/>
        </w:rPr>
        <w:t>, podpredseda predstavenstva</w:t>
      </w:r>
    </w:p>
    <w:p w14:paraId="459E3F9C"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Osoba oprávnená jednať</w:t>
      </w:r>
    </w:p>
    <w:p w14:paraId="62FB1830" w14:textId="77777777"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v zmluvných veciach:</w:t>
      </w:r>
      <w:r w:rsidRPr="003A4DFA">
        <w:rPr>
          <w:rFonts w:asciiTheme="minorHAnsi" w:hAnsiTheme="minorHAnsi" w:cs="Calibri"/>
          <w:sz w:val="22"/>
          <w:szCs w:val="22"/>
        </w:rPr>
        <w:tab/>
      </w:r>
      <w:r w:rsidRPr="003A4DFA">
        <w:rPr>
          <w:rFonts w:asciiTheme="minorHAnsi" w:hAnsiTheme="minorHAnsi" w:cs="Calibri"/>
          <w:sz w:val="22"/>
          <w:szCs w:val="22"/>
        </w:rPr>
        <w:tab/>
      </w:r>
      <w:r w:rsidR="003A4DFA">
        <w:rPr>
          <w:rFonts w:asciiTheme="minorHAnsi" w:hAnsiTheme="minorHAnsi" w:cs="Calibri"/>
          <w:sz w:val="22"/>
          <w:szCs w:val="22"/>
        </w:rPr>
        <w:t>Mgr. Ján Havran</w:t>
      </w:r>
      <w:r w:rsidRPr="003A4DFA">
        <w:rPr>
          <w:rFonts w:asciiTheme="minorHAnsi" w:hAnsiTheme="minorHAnsi" w:cs="Calibri"/>
          <w:sz w:val="22"/>
          <w:szCs w:val="22"/>
        </w:rPr>
        <w:t>, predseda predstavenstva</w:t>
      </w:r>
    </w:p>
    <w:p w14:paraId="55DBE571"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 xml:space="preserve">Osoby oprávnené jednať </w:t>
      </w:r>
    </w:p>
    <w:p w14:paraId="6FFE117D"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v technických veciach:</w:t>
      </w:r>
      <w:r w:rsidRPr="003A4DFA">
        <w:rPr>
          <w:rFonts w:asciiTheme="minorHAnsi" w:hAnsiTheme="minorHAnsi" w:cs="Calibri"/>
          <w:sz w:val="22"/>
          <w:szCs w:val="22"/>
        </w:rPr>
        <w:tab/>
      </w:r>
      <w:r w:rsidR="003A4DFA">
        <w:rPr>
          <w:rFonts w:asciiTheme="minorHAnsi" w:hAnsiTheme="minorHAnsi" w:cs="Calibri"/>
          <w:sz w:val="22"/>
          <w:szCs w:val="22"/>
        </w:rPr>
        <w:t xml:space="preserve">               Ing. </w:t>
      </w:r>
      <w:r w:rsidR="002E71E2">
        <w:rPr>
          <w:rFonts w:asciiTheme="minorHAnsi" w:hAnsiTheme="minorHAnsi" w:cs="Calibri"/>
          <w:sz w:val="22"/>
          <w:szCs w:val="22"/>
        </w:rPr>
        <w:t xml:space="preserve">Peter </w:t>
      </w:r>
      <w:proofErr w:type="spellStart"/>
      <w:r w:rsidR="002E71E2">
        <w:rPr>
          <w:rFonts w:asciiTheme="minorHAnsi" w:hAnsiTheme="minorHAnsi" w:cs="Calibri"/>
          <w:sz w:val="22"/>
          <w:szCs w:val="22"/>
        </w:rPr>
        <w:t>Iglár</w:t>
      </w:r>
      <w:proofErr w:type="spellEnd"/>
      <w:r w:rsidR="003A4DFA">
        <w:rPr>
          <w:rFonts w:asciiTheme="minorHAnsi" w:hAnsiTheme="minorHAnsi" w:cs="Calibri"/>
          <w:sz w:val="22"/>
          <w:szCs w:val="22"/>
        </w:rPr>
        <w:t xml:space="preserve">, </w:t>
      </w:r>
      <w:r w:rsidR="002E71E2">
        <w:rPr>
          <w:rFonts w:asciiTheme="minorHAnsi" w:hAnsiTheme="minorHAnsi" w:cs="Calibri"/>
          <w:sz w:val="22"/>
          <w:szCs w:val="22"/>
        </w:rPr>
        <w:t>organizačný</w:t>
      </w:r>
      <w:r w:rsidR="003A4DFA">
        <w:rPr>
          <w:rFonts w:asciiTheme="minorHAnsi" w:hAnsiTheme="minorHAnsi" w:cs="Calibri"/>
          <w:sz w:val="22"/>
          <w:szCs w:val="22"/>
        </w:rPr>
        <w:t xml:space="preserve"> riaditeľ</w:t>
      </w:r>
    </w:p>
    <w:p w14:paraId="00F1E8C4"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IČO:</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36</w:t>
      </w:r>
      <w:r w:rsidR="003A4DFA">
        <w:rPr>
          <w:rFonts w:asciiTheme="minorHAnsi" w:hAnsiTheme="minorHAnsi" w:cs="Calibri"/>
          <w:sz w:val="22"/>
          <w:szCs w:val="22"/>
        </w:rPr>
        <w:t> </w:t>
      </w:r>
      <w:r w:rsidRPr="003A4DFA">
        <w:rPr>
          <w:rFonts w:asciiTheme="minorHAnsi" w:hAnsiTheme="minorHAnsi" w:cs="Calibri"/>
          <w:sz w:val="22"/>
          <w:szCs w:val="22"/>
        </w:rPr>
        <w:t>836</w:t>
      </w:r>
      <w:r w:rsidR="003A4DFA">
        <w:rPr>
          <w:rFonts w:asciiTheme="minorHAnsi" w:hAnsiTheme="minorHAnsi" w:cs="Calibri"/>
          <w:sz w:val="22"/>
          <w:szCs w:val="22"/>
        </w:rPr>
        <w:t xml:space="preserve"> </w:t>
      </w:r>
      <w:r w:rsidRPr="003A4DFA">
        <w:rPr>
          <w:rFonts w:asciiTheme="minorHAnsi" w:hAnsiTheme="minorHAnsi" w:cs="Calibri"/>
          <w:sz w:val="22"/>
          <w:szCs w:val="22"/>
        </w:rPr>
        <w:t>567</w:t>
      </w:r>
    </w:p>
    <w:p w14:paraId="5B7B6086"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DIČ:</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2022451189</w:t>
      </w:r>
    </w:p>
    <w:p w14:paraId="2732CCCC"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IČ DPH:</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008A54E6">
        <w:rPr>
          <w:rFonts w:asciiTheme="minorHAnsi" w:hAnsiTheme="minorHAnsi" w:cs="Calibri"/>
          <w:sz w:val="22"/>
          <w:szCs w:val="22"/>
        </w:rPr>
        <w:tab/>
      </w:r>
      <w:r w:rsidRPr="003A4DFA">
        <w:rPr>
          <w:rFonts w:asciiTheme="minorHAnsi" w:hAnsiTheme="minorHAnsi" w:cs="Calibri"/>
          <w:sz w:val="22"/>
          <w:szCs w:val="22"/>
        </w:rPr>
        <w:t>SK2022451189</w:t>
      </w:r>
    </w:p>
    <w:p w14:paraId="62E7846D"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Bankové spojenie:</w:t>
      </w:r>
      <w:r w:rsidRPr="003A4DFA">
        <w:rPr>
          <w:rFonts w:asciiTheme="minorHAnsi" w:hAnsiTheme="minorHAnsi" w:cs="Calibri"/>
          <w:sz w:val="22"/>
          <w:szCs w:val="22"/>
        </w:rPr>
        <w:tab/>
      </w:r>
      <w:r w:rsidRPr="003A4DFA">
        <w:rPr>
          <w:rFonts w:asciiTheme="minorHAnsi" w:hAnsiTheme="minorHAnsi" w:cs="Calibri"/>
          <w:sz w:val="22"/>
          <w:szCs w:val="22"/>
        </w:rPr>
        <w:tab/>
        <w:t>VÚB, a. s. pobočka Banská Bystrica</w:t>
      </w:r>
    </w:p>
    <w:p w14:paraId="66D02D07"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Číslo účtu:</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SK82 0200 0000 0021 8394 4256</w:t>
      </w:r>
    </w:p>
    <w:p w14:paraId="5B5C40CE"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Telefón/ fax:</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+421 48 47 27 351</w:t>
      </w:r>
    </w:p>
    <w:p w14:paraId="7D2F01D0"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E mail:</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hyperlink r:id="rId7" w:history="1">
        <w:r w:rsidRPr="003A4DFA">
          <w:rPr>
            <w:rStyle w:val="Hypertextovprepojenie"/>
            <w:rFonts w:asciiTheme="minorHAnsi" w:hAnsiTheme="minorHAnsi" w:cs="Calibri"/>
            <w:sz w:val="22"/>
            <w:szCs w:val="22"/>
          </w:rPr>
          <w:t>sekretariat@bbrsc.sk</w:t>
        </w:r>
      </w:hyperlink>
      <w:r w:rsidRPr="003A4DFA">
        <w:rPr>
          <w:rFonts w:asciiTheme="minorHAnsi" w:hAnsiTheme="minorHAnsi" w:cs="Calibri"/>
          <w:sz w:val="22"/>
          <w:szCs w:val="22"/>
        </w:rPr>
        <w:t xml:space="preserve">, </w:t>
      </w:r>
      <w:hyperlink r:id="rId8" w:history="1">
        <w:r w:rsidR="002E71E2" w:rsidRPr="009A4F85">
          <w:rPr>
            <w:rStyle w:val="Hypertextovprepojenie"/>
            <w:rFonts w:asciiTheme="minorHAnsi" w:hAnsiTheme="minorHAnsi" w:cs="Calibri"/>
            <w:sz w:val="22"/>
            <w:szCs w:val="22"/>
          </w:rPr>
          <w:t>peter.iglar@bbrsc.sk</w:t>
        </w:r>
      </w:hyperlink>
      <w:r w:rsidRPr="003A4DFA">
        <w:rPr>
          <w:rFonts w:asciiTheme="minorHAnsi" w:hAnsiTheme="minorHAnsi" w:cs="Calibri"/>
          <w:sz w:val="22"/>
          <w:szCs w:val="22"/>
        </w:rPr>
        <w:t xml:space="preserve"> </w:t>
      </w:r>
    </w:p>
    <w:p w14:paraId="0F6586BF" w14:textId="77777777" w:rsidR="00613B0F" w:rsidRPr="003A4DFA" w:rsidRDefault="00613B0F" w:rsidP="00613B0F">
      <w:pPr>
        <w:tabs>
          <w:tab w:val="left" w:pos="284"/>
        </w:tabs>
        <w:rPr>
          <w:rFonts w:asciiTheme="minorHAnsi" w:hAnsiTheme="minorHAnsi" w:cs="Calibri"/>
          <w:sz w:val="22"/>
          <w:szCs w:val="22"/>
        </w:rPr>
      </w:pPr>
      <w:r w:rsidRPr="003A4DFA">
        <w:rPr>
          <w:rFonts w:asciiTheme="minorHAnsi" w:hAnsiTheme="minorHAnsi" w:cs="Calibri"/>
          <w:sz w:val="22"/>
          <w:szCs w:val="22"/>
        </w:rPr>
        <w:t>(ďalej iba „</w:t>
      </w:r>
      <w:r w:rsidRPr="003A4DFA">
        <w:rPr>
          <w:rFonts w:asciiTheme="minorHAnsi" w:hAnsiTheme="minorHAnsi" w:cs="Calibri"/>
          <w:b/>
          <w:sz w:val="22"/>
          <w:szCs w:val="22"/>
        </w:rPr>
        <w:t>objednávateľ</w:t>
      </w:r>
      <w:r w:rsidRPr="003A4DFA">
        <w:rPr>
          <w:rFonts w:asciiTheme="minorHAnsi" w:hAnsiTheme="minorHAnsi" w:cs="Calibri"/>
          <w:sz w:val="22"/>
          <w:szCs w:val="22"/>
        </w:rPr>
        <w:t xml:space="preserve">“ a  v príslušnom gramatickom tvare) </w:t>
      </w:r>
    </w:p>
    <w:p w14:paraId="44EEFC5E" w14:textId="77777777" w:rsidR="00C86F92" w:rsidRPr="003A4DFA" w:rsidRDefault="00C86F92" w:rsidP="00222BA8">
      <w:pPr>
        <w:autoSpaceDE w:val="0"/>
        <w:autoSpaceDN w:val="0"/>
        <w:adjustRightInd w:val="0"/>
        <w:jc w:val="both"/>
        <w:rPr>
          <w:rFonts w:asciiTheme="minorHAnsi" w:hAnsiTheme="minorHAnsi" w:cs="Cambria"/>
          <w:b/>
          <w:bCs/>
          <w:color w:val="000000"/>
          <w:sz w:val="22"/>
          <w:szCs w:val="22"/>
        </w:rPr>
      </w:pPr>
    </w:p>
    <w:p w14:paraId="1F5477B8" w14:textId="77777777" w:rsidR="00C86F92" w:rsidRPr="003A4DFA" w:rsidRDefault="00C86F92" w:rsidP="00222BA8">
      <w:pPr>
        <w:autoSpaceDE w:val="0"/>
        <w:autoSpaceDN w:val="0"/>
        <w:adjustRightInd w:val="0"/>
        <w:jc w:val="both"/>
        <w:rPr>
          <w:rFonts w:asciiTheme="minorHAnsi" w:hAnsiTheme="minorHAnsi" w:cs="Cambria"/>
          <w:b/>
          <w:bCs/>
          <w:color w:val="000000"/>
          <w:sz w:val="22"/>
          <w:szCs w:val="22"/>
        </w:rPr>
      </w:pPr>
      <w:r w:rsidRPr="003A4DFA">
        <w:rPr>
          <w:rFonts w:asciiTheme="minorHAnsi" w:hAnsiTheme="minorHAnsi" w:cs="Cambria"/>
          <w:b/>
          <w:bCs/>
          <w:color w:val="000000"/>
          <w:sz w:val="22"/>
          <w:szCs w:val="22"/>
        </w:rPr>
        <w:t xml:space="preserve">Dodávateľ: </w:t>
      </w:r>
    </w:p>
    <w:p w14:paraId="068191F5" w14:textId="77777777"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14:paraId="33C91BC0" w14:textId="77777777"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Poštová adresa: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14:paraId="453A73FC" w14:textId="77777777"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Zapísaná:</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14:paraId="6E805F37" w14:textId="77777777"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V zastúpení: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14:paraId="4DD1A48F" w14:textId="77777777"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IČO:</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14:paraId="7EA2EB38" w14:textId="77777777"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DIČ: </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14:paraId="4B26CB6A" w14:textId="77777777"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 DPH:</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14:paraId="2A5675F4" w14:textId="77777777"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bankové spojenie:</w:t>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r w:rsidR="0084208D" w:rsidRPr="003A4DFA">
        <w:rPr>
          <w:rFonts w:asciiTheme="minorHAnsi" w:hAnsiTheme="minorHAnsi" w:cs="Cambria"/>
          <w:color w:val="000000"/>
          <w:sz w:val="22"/>
          <w:szCs w:val="22"/>
        </w:rPr>
        <w:tab/>
      </w:r>
    </w:p>
    <w:p w14:paraId="51F7E051" w14:textId="77777777" w:rsidR="00C86F9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(ďalej „dodávateľ“)</w:t>
      </w:r>
    </w:p>
    <w:p w14:paraId="2D6552A0" w14:textId="77777777" w:rsidR="00C86F92" w:rsidRPr="003A4DFA" w:rsidRDefault="00C86F92" w:rsidP="00222BA8">
      <w:pPr>
        <w:jc w:val="both"/>
        <w:rPr>
          <w:rFonts w:asciiTheme="minorHAnsi" w:hAnsiTheme="minorHAnsi" w:cs="Cambria"/>
          <w:sz w:val="22"/>
          <w:szCs w:val="22"/>
        </w:rPr>
      </w:pPr>
    </w:p>
    <w:p w14:paraId="231F9DBE" w14:textId="77777777" w:rsidR="00C86F92" w:rsidRPr="003A4DFA" w:rsidRDefault="00C86F92" w:rsidP="00222BA8">
      <w:pPr>
        <w:jc w:val="center"/>
        <w:rPr>
          <w:rFonts w:asciiTheme="minorHAnsi" w:hAnsiTheme="minorHAnsi" w:cs="Cambria"/>
          <w:b/>
          <w:bCs/>
          <w:sz w:val="22"/>
          <w:szCs w:val="22"/>
        </w:rPr>
      </w:pPr>
      <w:r w:rsidRPr="003A4DFA">
        <w:rPr>
          <w:rFonts w:asciiTheme="minorHAnsi" w:hAnsiTheme="minorHAnsi" w:cs="Cambria"/>
          <w:b/>
          <w:bCs/>
          <w:sz w:val="22"/>
          <w:szCs w:val="22"/>
        </w:rPr>
        <w:t>II.</w:t>
      </w:r>
    </w:p>
    <w:p w14:paraId="0EF33ECB"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Predmet zmluvy a miesto plnenia</w:t>
      </w:r>
    </w:p>
    <w:p w14:paraId="24BCB123"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2.1. </w:t>
      </w:r>
      <w:r w:rsidR="00D628C1">
        <w:rPr>
          <w:rFonts w:ascii="Calibri" w:hAnsi="Calibri" w:cs="Cambria"/>
          <w:sz w:val="22"/>
          <w:szCs w:val="22"/>
        </w:rPr>
        <w:tab/>
      </w:r>
      <w:r w:rsidRPr="00B037D5">
        <w:rPr>
          <w:rFonts w:ascii="Calibri" w:hAnsi="Calibri" w:cs="Cambria"/>
          <w:sz w:val="22"/>
          <w:szCs w:val="22"/>
        </w:rPr>
        <w:t xml:space="preserve">Predmetom zmluvy je dodávka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pre odberné miesta odberateľa vrátane:</w:t>
      </w:r>
    </w:p>
    <w:p w14:paraId="75E458D0" w14:textId="77777777" w:rsidR="00C86F92" w:rsidRPr="00B037D5" w:rsidRDefault="00C86F92" w:rsidP="00060D77">
      <w:pPr>
        <w:ind w:left="993" w:hanging="288"/>
        <w:jc w:val="both"/>
        <w:rPr>
          <w:rFonts w:ascii="Calibri" w:hAnsi="Calibri" w:cs="Cambria"/>
          <w:sz w:val="22"/>
          <w:szCs w:val="22"/>
        </w:rPr>
      </w:pPr>
      <w:r w:rsidRPr="00B037D5">
        <w:rPr>
          <w:rFonts w:ascii="Calibri" w:hAnsi="Calibri" w:cs="Cambria"/>
          <w:sz w:val="22"/>
          <w:szCs w:val="22"/>
        </w:rPr>
        <w:t xml:space="preserve">a) zabezpečenia dodávky zemného plynu v dohodnutom množstve, čase a podľa dohodnutého tarifného produktu, </w:t>
      </w:r>
    </w:p>
    <w:p w14:paraId="5430203E" w14:textId="77777777" w:rsidR="00912E71" w:rsidRDefault="00C86F92" w:rsidP="00222BA8">
      <w:pPr>
        <w:jc w:val="both"/>
        <w:rPr>
          <w:rFonts w:ascii="Calibri" w:hAnsi="Calibri" w:cs="Cambria"/>
          <w:sz w:val="22"/>
          <w:szCs w:val="22"/>
        </w:rPr>
      </w:pPr>
      <w:r w:rsidRPr="00B037D5">
        <w:rPr>
          <w:rFonts w:ascii="Calibri" w:hAnsi="Calibri" w:cs="Cambria"/>
          <w:sz w:val="22"/>
          <w:szCs w:val="22"/>
        </w:rPr>
        <w:tab/>
        <w:t xml:space="preserve">b) prevzatia zodpovednosti za odchýlku za odberné miesta voči </w:t>
      </w:r>
      <w:proofErr w:type="spellStart"/>
      <w:r w:rsidRPr="00B037D5">
        <w:rPr>
          <w:rFonts w:ascii="Calibri" w:hAnsi="Calibri" w:cs="Cambria"/>
          <w:sz w:val="22"/>
          <w:szCs w:val="22"/>
        </w:rPr>
        <w:t>zúčtovateľovi</w:t>
      </w:r>
      <w:proofErr w:type="spellEnd"/>
      <w:r w:rsidRPr="00B037D5">
        <w:rPr>
          <w:rFonts w:ascii="Calibri" w:hAnsi="Calibri" w:cs="Cambria"/>
          <w:sz w:val="22"/>
          <w:szCs w:val="22"/>
        </w:rPr>
        <w:t xml:space="preserve"> odchýlo</w:t>
      </w:r>
      <w:r w:rsidR="007C39EB">
        <w:rPr>
          <w:rFonts w:ascii="Calibri" w:hAnsi="Calibri" w:cs="Cambria"/>
          <w:sz w:val="22"/>
          <w:szCs w:val="22"/>
        </w:rPr>
        <w:t xml:space="preserve">k, </w:t>
      </w:r>
      <w:r w:rsidRPr="00B037D5">
        <w:rPr>
          <w:rFonts w:ascii="Calibri" w:hAnsi="Calibri" w:cs="Cambria"/>
          <w:sz w:val="22"/>
          <w:szCs w:val="22"/>
        </w:rPr>
        <w:tab/>
      </w:r>
    </w:p>
    <w:p w14:paraId="5551CDF4" w14:textId="77777777" w:rsidR="00C86F92" w:rsidRPr="00B037D5" w:rsidRDefault="00C86F92" w:rsidP="00912E71">
      <w:pPr>
        <w:ind w:left="709"/>
        <w:jc w:val="both"/>
        <w:rPr>
          <w:rFonts w:ascii="Calibri" w:hAnsi="Calibri" w:cs="Cambria"/>
          <w:sz w:val="22"/>
          <w:szCs w:val="22"/>
        </w:rPr>
      </w:pPr>
      <w:r w:rsidRPr="00B037D5">
        <w:rPr>
          <w:rFonts w:ascii="Calibri" w:hAnsi="Calibri" w:cs="Cambria"/>
          <w:sz w:val="22"/>
          <w:szCs w:val="22"/>
        </w:rPr>
        <w:t>c) zabezpečenia ostatných distribučných služieb</w:t>
      </w:r>
      <w:r w:rsidR="00D628C1" w:rsidRPr="00D628C1">
        <w:rPr>
          <w:rFonts w:ascii="Calibri" w:hAnsi="Calibri" w:cs="Cambria"/>
          <w:sz w:val="22"/>
          <w:szCs w:val="22"/>
        </w:rPr>
        <w:t xml:space="preserve"> </w:t>
      </w:r>
      <w:r w:rsidR="00D628C1" w:rsidRPr="00B037D5">
        <w:rPr>
          <w:rFonts w:ascii="Calibri" w:hAnsi="Calibri" w:cs="Cambria"/>
          <w:sz w:val="22"/>
          <w:szCs w:val="22"/>
        </w:rPr>
        <w:t>pre odberateľa zemného plynu</w:t>
      </w:r>
      <w:r w:rsidRPr="00B037D5">
        <w:rPr>
          <w:rFonts w:ascii="Calibri" w:hAnsi="Calibri" w:cs="Cambria"/>
          <w:sz w:val="22"/>
          <w:szCs w:val="22"/>
        </w:rPr>
        <w:t xml:space="preserve">, </w:t>
      </w:r>
    </w:p>
    <w:p w14:paraId="3E56E4E7" w14:textId="77777777"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t xml:space="preserve">d) nepožadovania aktivačného a </w:t>
      </w:r>
      <w:proofErr w:type="spellStart"/>
      <w:r w:rsidRPr="00B037D5">
        <w:rPr>
          <w:rFonts w:ascii="Calibri" w:hAnsi="Calibri" w:cs="Cambria"/>
          <w:sz w:val="22"/>
          <w:szCs w:val="22"/>
        </w:rPr>
        <w:t>deaktivačného</w:t>
      </w:r>
      <w:proofErr w:type="spellEnd"/>
      <w:r w:rsidRPr="00B037D5">
        <w:rPr>
          <w:rFonts w:ascii="Calibri" w:hAnsi="Calibri" w:cs="Cambria"/>
          <w:sz w:val="22"/>
          <w:szCs w:val="22"/>
        </w:rPr>
        <w:t xml:space="preserve"> poplatku za prebratie, resp. odovzdanie odberného  miesta,</w:t>
      </w:r>
    </w:p>
    <w:p w14:paraId="269854E6" w14:textId="77777777"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t xml:space="preserve">e) zabezpečenia cestou distribučnej spoločnosti bezodkladného riešenia odstránenia porúch  spôsobujúcich obmedzenie dodávky zemného plynu pre jednotlivé odberné miesta objednávateľa, </w:t>
      </w:r>
    </w:p>
    <w:p w14:paraId="3CFDD35F" w14:textId="77777777"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lastRenderedPageBreak/>
        <w:t xml:space="preserve">f) garantovania kontinuity dodávky zemného plynu po celú dobu plnenia zmlúv o združenej dodávke zemného plynu ako aj pri zmene dodávateľa zemného plynu, okrem vyššej moci, plánovaných odstávok a vzniknutých porúch, </w:t>
      </w:r>
    </w:p>
    <w:p w14:paraId="70A2B8DA" w14:textId="77777777" w:rsidR="00C86F92" w:rsidRPr="00B037D5" w:rsidRDefault="00D628C1" w:rsidP="00060D77">
      <w:pPr>
        <w:ind w:left="993" w:hanging="288"/>
        <w:jc w:val="both"/>
        <w:rPr>
          <w:rFonts w:ascii="Calibri" w:hAnsi="Calibri" w:cs="Cambria"/>
          <w:sz w:val="22"/>
          <w:szCs w:val="22"/>
        </w:rPr>
      </w:pPr>
      <w:r>
        <w:rPr>
          <w:rFonts w:ascii="Calibri" w:hAnsi="Calibri" w:cs="Cambria"/>
          <w:sz w:val="22"/>
          <w:szCs w:val="22"/>
        </w:rPr>
        <w:t xml:space="preserve">g) </w:t>
      </w:r>
      <w:r w:rsidR="00C86F92" w:rsidRPr="00B037D5">
        <w:rPr>
          <w:rFonts w:ascii="Calibri" w:hAnsi="Calibri" w:cs="Cambria"/>
          <w:sz w:val="22"/>
          <w:szCs w:val="22"/>
        </w:rPr>
        <w:t>garantovania dostupnosti osobného zástupcu dodávateľa pre operatívne riešenie technických</w:t>
      </w:r>
      <w:r>
        <w:rPr>
          <w:rFonts w:ascii="Calibri" w:hAnsi="Calibri" w:cs="Cambria"/>
          <w:sz w:val="22"/>
          <w:szCs w:val="22"/>
        </w:rPr>
        <w:t xml:space="preserve"> </w:t>
      </w:r>
      <w:r w:rsidR="00C86F92" w:rsidRPr="00B037D5">
        <w:rPr>
          <w:rFonts w:ascii="Calibri" w:hAnsi="Calibri" w:cs="Cambria"/>
          <w:sz w:val="22"/>
          <w:szCs w:val="22"/>
        </w:rPr>
        <w:t>probl</w:t>
      </w:r>
      <w:r>
        <w:rPr>
          <w:rFonts w:ascii="Calibri" w:hAnsi="Calibri" w:cs="Cambria"/>
          <w:sz w:val="22"/>
          <w:szCs w:val="22"/>
        </w:rPr>
        <w:t>émov meno a telefonický kontakt,</w:t>
      </w:r>
    </w:p>
    <w:p w14:paraId="2D9A7F21" w14:textId="77777777" w:rsidR="00C86F92" w:rsidRPr="00B037D5" w:rsidRDefault="00D628C1" w:rsidP="00060D77">
      <w:pPr>
        <w:ind w:left="993" w:hanging="285"/>
        <w:jc w:val="both"/>
        <w:rPr>
          <w:rFonts w:ascii="Calibri" w:hAnsi="Calibri" w:cs="Cambria"/>
          <w:sz w:val="22"/>
          <w:szCs w:val="22"/>
        </w:rPr>
      </w:pPr>
      <w:r>
        <w:rPr>
          <w:rFonts w:ascii="Calibri" w:hAnsi="Calibri" w:cs="Cambria"/>
          <w:sz w:val="22"/>
          <w:szCs w:val="22"/>
        </w:rPr>
        <w:t xml:space="preserve">h) </w:t>
      </w:r>
      <w:r w:rsidR="00C86F92" w:rsidRPr="00B037D5">
        <w:rPr>
          <w:rFonts w:ascii="Calibri" w:hAnsi="Calibri" w:cs="Cambria"/>
          <w:sz w:val="22"/>
          <w:szCs w:val="22"/>
        </w:rPr>
        <w:t>pripojenia nových, prípadne rušenia nepotrebných odberných miest podľa potreby odberateľa</w:t>
      </w:r>
      <w:r>
        <w:rPr>
          <w:rFonts w:ascii="Calibri" w:hAnsi="Calibri" w:cs="Cambria"/>
          <w:sz w:val="22"/>
          <w:szCs w:val="22"/>
        </w:rPr>
        <w:t>,</w:t>
      </w:r>
    </w:p>
    <w:p w14:paraId="1B0BD940"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i) prípadne ďalších  služieb podľa možnosti  dodávateľa</w:t>
      </w:r>
      <w:r w:rsidR="00D628C1">
        <w:rPr>
          <w:rFonts w:ascii="Calibri" w:hAnsi="Calibri" w:cs="Cambria"/>
          <w:sz w:val="22"/>
          <w:szCs w:val="22"/>
        </w:rPr>
        <w:t>.</w:t>
      </w:r>
    </w:p>
    <w:p w14:paraId="309A31EF" w14:textId="77777777" w:rsidR="00C86F92" w:rsidRPr="00B037D5" w:rsidRDefault="00C86F92" w:rsidP="00421D9A">
      <w:pPr>
        <w:ind w:left="709" w:hanging="709"/>
        <w:jc w:val="both"/>
        <w:rPr>
          <w:rFonts w:ascii="Calibri" w:hAnsi="Calibri" w:cs="Cambria"/>
          <w:sz w:val="22"/>
          <w:szCs w:val="22"/>
        </w:rPr>
      </w:pPr>
      <w:r w:rsidRPr="00B037D5">
        <w:rPr>
          <w:rFonts w:ascii="Calibri" w:hAnsi="Calibri" w:cs="Cambria"/>
          <w:sz w:val="22"/>
          <w:szCs w:val="22"/>
        </w:rPr>
        <w:t xml:space="preserve">2.2. </w:t>
      </w:r>
      <w:r w:rsidR="00D628C1">
        <w:rPr>
          <w:rFonts w:ascii="Calibri" w:hAnsi="Calibri" w:cs="Cambria"/>
          <w:sz w:val="22"/>
          <w:szCs w:val="22"/>
        </w:rPr>
        <w:tab/>
      </w:r>
      <w:r w:rsidRPr="00B037D5">
        <w:rPr>
          <w:rFonts w:ascii="Calibri" w:hAnsi="Calibri" w:cs="Cambria"/>
          <w:sz w:val="22"/>
          <w:szCs w:val="22"/>
        </w:rPr>
        <w:t xml:space="preserve">Špecifikácia </w:t>
      </w:r>
      <w:r w:rsidR="00421D9A">
        <w:rPr>
          <w:rFonts w:ascii="Calibri" w:hAnsi="Calibri" w:cs="Cambria"/>
          <w:sz w:val="22"/>
          <w:szCs w:val="22"/>
        </w:rPr>
        <w:t>odberných miest  a objemy zemného plynu sú</w:t>
      </w:r>
      <w:r w:rsidRPr="00B037D5">
        <w:rPr>
          <w:rFonts w:ascii="Calibri" w:hAnsi="Calibri" w:cs="Cambria"/>
          <w:sz w:val="22"/>
          <w:szCs w:val="22"/>
        </w:rPr>
        <w:t xml:space="preserve"> uvedené v prílohe č.</w:t>
      </w:r>
      <w:r w:rsidR="00D628C1">
        <w:rPr>
          <w:rFonts w:ascii="Calibri" w:hAnsi="Calibri" w:cs="Cambria"/>
          <w:sz w:val="22"/>
          <w:szCs w:val="22"/>
        </w:rPr>
        <w:t xml:space="preserve"> </w:t>
      </w:r>
      <w:r w:rsidRPr="00B037D5">
        <w:rPr>
          <w:rFonts w:ascii="Calibri" w:hAnsi="Calibri" w:cs="Cambria"/>
          <w:sz w:val="22"/>
          <w:szCs w:val="22"/>
        </w:rPr>
        <w:t>1 tejto zmluvy.</w:t>
      </w:r>
    </w:p>
    <w:p w14:paraId="267A74D1" w14:textId="77777777"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2.3. </w:t>
      </w:r>
      <w:r w:rsidR="00D628C1">
        <w:rPr>
          <w:rFonts w:ascii="Calibri" w:hAnsi="Calibri" w:cs="Cambria"/>
          <w:color w:val="000000"/>
          <w:sz w:val="22"/>
          <w:szCs w:val="22"/>
        </w:rPr>
        <w:tab/>
      </w:r>
      <w:r w:rsidRPr="00B037D5">
        <w:rPr>
          <w:rFonts w:ascii="Calibri" w:hAnsi="Calibri" w:cs="Cambria"/>
          <w:color w:val="000000"/>
          <w:sz w:val="22"/>
          <w:szCs w:val="22"/>
        </w:rPr>
        <w:t>Odberateľ si vyhradzuje právo meniť počty odberných miest v závislosti od jeho reálnych potrieb alebo pri vzniku okolností, ktoré odberateľ nemohol pri podpise tejto zmluvy predvídať. K zmenám počtu odberných miest dôjde:</w:t>
      </w:r>
    </w:p>
    <w:p w14:paraId="42E04B58" w14:textId="77777777"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zriadení nových odberných miest formou oznámenia odberateľa doručeného dodávateľovi písomne v listinnej podobe, pričom na nové odberné miesta sa budú automaticky vzť</w:t>
      </w:r>
      <w:r w:rsidR="00D628C1">
        <w:rPr>
          <w:rFonts w:ascii="Calibri" w:hAnsi="Calibri" w:cs="Cambria"/>
          <w:color w:val="000000"/>
          <w:sz w:val="22"/>
          <w:szCs w:val="22"/>
        </w:rPr>
        <w:t>ahovať ustanovenia tejto Zmluvy,</w:t>
      </w:r>
    </w:p>
    <w:p w14:paraId="31B74B82" w14:textId="77777777"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ukončení odberu z odberných miest formou čiastočného odstúpenia od tejto Zmluvy 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5FD87A37" w14:textId="77777777" w:rsidR="00C86F92" w:rsidRPr="00B037D5" w:rsidRDefault="00C86F92" w:rsidP="00222BA8">
      <w:pPr>
        <w:jc w:val="center"/>
        <w:rPr>
          <w:rFonts w:ascii="Calibri" w:hAnsi="Calibri" w:cs="Cambria"/>
          <w:b/>
          <w:bCs/>
          <w:sz w:val="22"/>
          <w:szCs w:val="22"/>
        </w:rPr>
      </w:pPr>
    </w:p>
    <w:p w14:paraId="0ED56E78"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III.</w:t>
      </w:r>
    </w:p>
    <w:p w14:paraId="2CFBA6F2"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T</w:t>
      </w:r>
      <w:r w:rsidR="002B6EBF">
        <w:rPr>
          <w:rFonts w:ascii="Calibri" w:hAnsi="Calibri" w:cs="Cambria"/>
          <w:b/>
          <w:bCs/>
          <w:sz w:val="22"/>
          <w:szCs w:val="22"/>
        </w:rPr>
        <w:t>rvanie zmluvy</w:t>
      </w:r>
    </w:p>
    <w:p w14:paraId="4D4051FA" w14:textId="37BFF729"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3.1 </w:t>
      </w:r>
      <w:r w:rsidR="00D628C1">
        <w:rPr>
          <w:rFonts w:ascii="Calibri" w:hAnsi="Calibri" w:cs="Cambria"/>
          <w:color w:val="000000"/>
          <w:sz w:val="22"/>
          <w:szCs w:val="22"/>
        </w:rPr>
        <w:tab/>
      </w:r>
      <w:r w:rsidRPr="00B037D5">
        <w:rPr>
          <w:rFonts w:ascii="Calibri" w:hAnsi="Calibri" w:cs="Cambria"/>
          <w:color w:val="000000"/>
          <w:sz w:val="22"/>
          <w:szCs w:val="22"/>
        </w:rPr>
        <w:t xml:space="preserve">Zmluva nadobúda platnosť dňom podpisu oboch zmluvných strán a účinnosť dňom nasledujúcim po zverejnení na webovom sídle odberateľa, avšak nie skôr ako </w:t>
      </w:r>
      <w:r w:rsidR="008A54E6">
        <w:rPr>
          <w:rFonts w:ascii="Calibri" w:hAnsi="Calibri" w:cs="Cambria"/>
          <w:color w:val="000000"/>
          <w:sz w:val="22"/>
          <w:szCs w:val="22"/>
        </w:rPr>
        <w:t>01.1</w:t>
      </w:r>
      <w:r w:rsidR="00B931AB">
        <w:rPr>
          <w:rFonts w:ascii="Calibri" w:hAnsi="Calibri" w:cs="Cambria"/>
          <w:color w:val="000000"/>
          <w:sz w:val="22"/>
          <w:szCs w:val="22"/>
        </w:rPr>
        <w:t>2</w:t>
      </w:r>
      <w:r w:rsidR="008A54E6">
        <w:rPr>
          <w:rFonts w:ascii="Calibri" w:hAnsi="Calibri" w:cs="Cambria"/>
          <w:color w:val="000000"/>
          <w:sz w:val="22"/>
          <w:szCs w:val="22"/>
        </w:rPr>
        <w:t>.20</w:t>
      </w:r>
      <w:r w:rsidR="00912E71">
        <w:rPr>
          <w:rFonts w:ascii="Calibri" w:hAnsi="Calibri" w:cs="Cambria"/>
          <w:color w:val="000000"/>
          <w:sz w:val="22"/>
          <w:szCs w:val="22"/>
        </w:rPr>
        <w:t>20</w:t>
      </w:r>
      <w:r w:rsidR="008A54E6">
        <w:rPr>
          <w:rFonts w:ascii="Calibri" w:hAnsi="Calibri" w:cs="Cambria"/>
          <w:color w:val="000000"/>
          <w:sz w:val="22"/>
          <w:szCs w:val="22"/>
        </w:rPr>
        <w:t>.</w:t>
      </w:r>
    </w:p>
    <w:p w14:paraId="3795C946" w14:textId="0847D075"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3.2. </w:t>
      </w:r>
      <w:r w:rsidR="00D628C1">
        <w:rPr>
          <w:rFonts w:ascii="Calibri" w:hAnsi="Calibri" w:cs="Cambria"/>
          <w:color w:val="000000"/>
          <w:sz w:val="22"/>
          <w:szCs w:val="22"/>
        </w:rPr>
        <w:tab/>
      </w:r>
      <w:r w:rsidRPr="00B037D5">
        <w:rPr>
          <w:rFonts w:ascii="Calibri" w:hAnsi="Calibri" w:cs="Cambria"/>
          <w:color w:val="000000"/>
          <w:sz w:val="22"/>
          <w:szCs w:val="22"/>
        </w:rPr>
        <w:t xml:space="preserve">Zmluva sa uzatvára na dobu určitú, a to </w:t>
      </w:r>
      <w:r w:rsidRPr="00060D77">
        <w:rPr>
          <w:rFonts w:ascii="Calibri" w:hAnsi="Calibri" w:cs="Cambria"/>
          <w:color w:val="000000"/>
          <w:sz w:val="22"/>
          <w:szCs w:val="22"/>
        </w:rPr>
        <w:t xml:space="preserve">do </w:t>
      </w:r>
      <w:r w:rsidR="00060D77" w:rsidRPr="00060D77">
        <w:rPr>
          <w:rFonts w:ascii="Calibri" w:hAnsi="Calibri" w:cs="Cambria"/>
          <w:color w:val="000000"/>
          <w:sz w:val="22"/>
          <w:szCs w:val="22"/>
        </w:rPr>
        <w:t>01</w:t>
      </w:r>
      <w:r w:rsidR="008A54E6" w:rsidRPr="00060D77">
        <w:rPr>
          <w:rFonts w:ascii="Calibri" w:hAnsi="Calibri" w:cs="Cambria"/>
          <w:color w:val="000000"/>
          <w:sz w:val="22"/>
          <w:szCs w:val="22"/>
        </w:rPr>
        <w:t>.</w:t>
      </w:r>
      <w:r w:rsidR="00060D77" w:rsidRPr="00060D77">
        <w:rPr>
          <w:rFonts w:ascii="Calibri" w:hAnsi="Calibri" w:cs="Cambria"/>
          <w:color w:val="000000"/>
          <w:sz w:val="22"/>
          <w:szCs w:val="22"/>
        </w:rPr>
        <w:t>1</w:t>
      </w:r>
      <w:r w:rsidR="00B931AB">
        <w:rPr>
          <w:rFonts w:ascii="Calibri" w:hAnsi="Calibri" w:cs="Cambria"/>
          <w:color w:val="000000"/>
          <w:sz w:val="22"/>
          <w:szCs w:val="22"/>
        </w:rPr>
        <w:t>2</w:t>
      </w:r>
      <w:r w:rsidR="008A54E6" w:rsidRPr="00060D77">
        <w:rPr>
          <w:rFonts w:ascii="Calibri" w:hAnsi="Calibri" w:cs="Cambria"/>
          <w:color w:val="000000"/>
          <w:sz w:val="22"/>
          <w:szCs w:val="22"/>
        </w:rPr>
        <w:t>.20</w:t>
      </w:r>
      <w:r w:rsidR="00060D77" w:rsidRPr="00060D77">
        <w:rPr>
          <w:rFonts w:ascii="Calibri" w:hAnsi="Calibri" w:cs="Cambria"/>
          <w:color w:val="000000"/>
          <w:sz w:val="22"/>
          <w:szCs w:val="22"/>
        </w:rPr>
        <w:t>2</w:t>
      </w:r>
      <w:r w:rsidR="00912E71">
        <w:rPr>
          <w:rFonts w:ascii="Calibri" w:hAnsi="Calibri" w:cs="Cambria"/>
          <w:color w:val="000000"/>
          <w:sz w:val="22"/>
          <w:szCs w:val="22"/>
        </w:rPr>
        <w:t>1</w:t>
      </w:r>
      <w:r w:rsidR="00060D77">
        <w:rPr>
          <w:rFonts w:ascii="Calibri" w:hAnsi="Calibri" w:cs="Cambria"/>
          <w:color w:val="000000"/>
          <w:sz w:val="22"/>
          <w:szCs w:val="22"/>
        </w:rPr>
        <w:t>.</w:t>
      </w:r>
    </w:p>
    <w:p w14:paraId="08575A06" w14:textId="77777777" w:rsidR="00C86F92" w:rsidRPr="00B037D5" w:rsidRDefault="00C86F92" w:rsidP="00222BA8">
      <w:pPr>
        <w:jc w:val="both"/>
        <w:rPr>
          <w:rFonts w:ascii="Calibri" w:hAnsi="Calibri" w:cs="Cambria"/>
          <w:sz w:val="22"/>
          <w:szCs w:val="22"/>
        </w:rPr>
      </w:pPr>
    </w:p>
    <w:p w14:paraId="1A25589F"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IV.</w:t>
      </w:r>
    </w:p>
    <w:p w14:paraId="25C58755"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Podmienky dodávky </w:t>
      </w:r>
      <w:r w:rsidR="002B6EBF" w:rsidRPr="002B6EBF">
        <w:rPr>
          <w:rFonts w:ascii="Calibri" w:hAnsi="Calibri" w:cs="Cambria"/>
          <w:b/>
          <w:color w:val="000000"/>
          <w:sz w:val="22"/>
          <w:szCs w:val="22"/>
        </w:rPr>
        <w:t>zemného</w:t>
      </w:r>
      <w:r w:rsidR="002B6EBF" w:rsidRPr="00B037D5">
        <w:rPr>
          <w:rFonts w:ascii="Calibri" w:hAnsi="Calibri" w:cs="Cambria"/>
          <w:b/>
          <w:bCs/>
          <w:sz w:val="22"/>
          <w:szCs w:val="22"/>
        </w:rPr>
        <w:t xml:space="preserve"> </w:t>
      </w:r>
      <w:r w:rsidRPr="00B037D5">
        <w:rPr>
          <w:rFonts w:ascii="Calibri" w:hAnsi="Calibri" w:cs="Cambria"/>
          <w:b/>
          <w:bCs/>
          <w:sz w:val="22"/>
          <w:szCs w:val="22"/>
        </w:rPr>
        <w:t>plynu a zabezpečenie jeho distribúcie</w:t>
      </w:r>
    </w:p>
    <w:p w14:paraId="25E58ADE" w14:textId="77777777" w:rsidR="00C86F92" w:rsidRPr="00B037D5" w:rsidRDefault="00C86F92" w:rsidP="00D628C1">
      <w:pPr>
        <w:ind w:left="705" w:hanging="705"/>
        <w:jc w:val="both"/>
        <w:rPr>
          <w:rFonts w:ascii="Calibri" w:hAnsi="Calibri" w:cs="Cambria"/>
          <w:sz w:val="22"/>
          <w:szCs w:val="22"/>
        </w:rPr>
      </w:pPr>
      <w:r w:rsidRPr="00B037D5">
        <w:rPr>
          <w:rFonts w:ascii="Calibri" w:hAnsi="Calibri" w:cs="Cambria"/>
          <w:sz w:val="22"/>
          <w:szCs w:val="22"/>
        </w:rPr>
        <w:t>4.1.</w:t>
      </w:r>
      <w:r w:rsidR="00874264" w:rsidRPr="00B037D5">
        <w:rPr>
          <w:rFonts w:ascii="Calibri" w:hAnsi="Calibri" w:cs="Cambria"/>
          <w:sz w:val="22"/>
          <w:szCs w:val="22"/>
        </w:rPr>
        <w:t xml:space="preserve"> </w:t>
      </w:r>
      <w:r w:rsidR="00D628C1">
        <w:rPr>
          <w:rFonts w:ascii="Calibri" w:hAnsi="Calibri" w:cs="Cambria"/>
          <w:sz w:val="22"/>
          <w:szCs w:val="22"/>
        </w:rPr>
        <w:tab/>
      </w:r>
      <w:r w:rsidR="00874264" w:rsidRPr="00B037D5">
        <w:rPr>
          <w:rFonts w:ascii="Calibri" w:hAnsi="Calibri" w:cs="Cambria"/>
          <w:sz w:val="22"/>
          <w:szCs w:val="22"/>
        </w:rPr>
        <w:t xml:space="preserve">Dodávateľ sa zaväzuje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00874264" w:rsidRPr="00B037D5">
        <w:rPr>
          <w:rFonts w:ascii="Calibri" w:hAnsi="Calibri" w:cs="Cambria"/>
          <w:sz w:val="22"/>
          <w:szCs w:val="22"/>
        </w:rPr>
        <w:t>plyn s prevzatím zodpovednosti za odchýlku do odberného miesta odberateľa v množstve a čase podľa potrieb odberateľa a zabezpečiť u prevádzkovateľa distribučnej siete (ďalej „PDS") pre odberné miesto distribučné služby. Distribučné služby sa uskutočňujú v súlade s platnými všeobecne záväznými právnymi predpismi a v kvalite podľa technických podmienok prístupu a pri</w:t>
      </w:r>
      <w:r w:rsidR="00D628C1">
        <w:rPr>
          <w:rFonts w:ascii="Calibri" w:hAnsi="Calibri" w:cs="Cambria"/>
          <w:sz w:val="22"/>
          <w:szCs w:val="22"/>
        </w:rPr>
        <w:t>pojenia do siete PDS.</w:t>
      </w:r>
    </w:p>
    <w:p w14:paraId="720D28F5" w14:textId="77777777"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4.2. </w:t>
      </w:r>
      <w:r w:rsidR="00D628C1">
        <w:rPr>
          <w:rFonts w:ascii="Calibri" w:hAnsi="Calibri" w:cs="Cambria"/>
          <w:sz w:val="22"/>
          <w:szCs w:val="22"/>
        </w:rPr>
        <w:tab/>
      </w:r>
      <w:r w:rsidRPr="00B037D5">
        <w:rPr>
          <w:rFonts w:ascii="Calibri" w:hAnsi="Calibri" w:cs="Cambria"/>
          <w:sz w:val="22"/>
          <w:szCs w:val="22"/>
        </w:rPr>
        <w:t xml:space="preserve">Meranie dodávok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vrátane vyhodnocovania výsledkov merania zabezpečí prevádzkovateľ distribučnej siete, do ktorého siete je príslušné odberné miesto odberateľa pripojené. Dodávateľ je povinný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do OM odberateľa, pričom podmienkou pre vznik tejto povinnosti je pripojenie odberného plynového zariadenia do distribučnej siete a pridelenie distribučnej kapacity príslušným prevádzkovateľom distribučnej siete. Pod pojmom vykonanie pripojenia OPZ do distribučnej siete sa rozumie súbor úkonov a činností nevyhnutných na zabezpečenie fyzického spojenia distribučnej siete s OPZ vrátane montáže určeného meradla prevádzkovateľa distribučnej siete. Vykonanie pripojenia preukazuje Montážny list meradla vystavený PDS.</w:t>
      </w:r>
    </w:p>
    <w:p w14:paraId="7DE935B0" w14:textId="77777777"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4.3. </w:t>
      </w:r>
      <w:r w:rsidR="00D628C1">
        <w:rPr>
          <w:rFonts w:ascii="Calibri" w:hAnsi="Calibri" w:cs="Cambria"/>
          <w:sz w:val="22"/>
          <w:szCs w:val="22"/>
        </w:rPr>
        <w:tab/>
      </w:r>
      <w:r w:rsidRPr="00B037D5">
        <w:rPr>
          <w:rFonts w:ascii="Calibri" w:hAnsi="Calibri" w:cs="Cambria"/>
          <w:sz w:val="22"/>
          <w:szCs w:val="22"/>
        </w:rPr>
        <w:t xml:space="preserve">Dodávateľ nemá povinnosť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 xml:space="preserve">plyn v prípade ukončenia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 dotknutého odberného miesta zo strany prevádzkovateľa distribučnej siete vykonaného v súlade s Prevádzkovým poriadkom PDS, ako aj počas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zo strany PDS v rozsahu, na ktorý sa obmedzenie alebo prerušenie distribúcie vzťahuje. Po odstránení príčin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dodávateľ bezodkladne umožní odberateľovi odoberať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v príslušnom OM.</w:t>
      </w:r>
    </w:p>
    <w:p w14:paraId="76BD9659" w14:textId="77777777" w:rsidR="00C86F92" w:rsidRPr="00B037D5" w:rsidRDefault="00874264" w:rsidP="00421D9A">
      <w:pPr>
        <w:ind w:left="709" w:hanging="709"/>
        <w:jc w:val="both"/>
        <w:rPr>
          <w:rFonts w:ascii="Calibri" w:hAnsi="Calibri" w:cs="Cambria"/>
          <w:sz w:val="22"/>
          <w:szCs w:val="22"/>
        </w:rPr>
      </w:pPr>
      <w:r w:rsidRPr="00B037D5">
        <w:rPr>
          <w:rFonts w:ascii="Calibri" w:hAnsi="Calibri" w:cs="Cambria"/>
          <w:sz w:val="22"/>
          <w:szCs w:val="22"/>
        </w:rPr>
        <w:t xml:space="preserve">4.4. </w:t>
      </w:r>
      <w:r w:rsidR="00D628C1">
        <w:rPr>
          <w:rFonts w:ascii="Calibri" w:hAnsi="Calibri" w:cs="Cambria"/>
          <w:sz w:val="22"/>
          <w:szCs w:val="22"/>
        </w:rPr>
        <w:tab/>
      </w:r>
      <w:r w:rsidRPr="00B037D5">
        <w:rPr>
          <w:rFonts w:ascii="Calibri" w:hAnsi="Calibri" w:cs="Cambria"/>
          <w:sz w:val="22"/>
          <w:szCs w:val="22"/>
        </w:rPr>
        <w:t xml:space="preserve">Meranie dodávok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vrátane vyhodnocovania výsledkov merania zabezpečí PDS.</w:t>
      </w:r>
    </w:p>
    <w:p w14:paraId="623DC672" w14:textId="77777777" w:rsidR="00874264" w:rsidRPr="00B037D5" w:rsidRDefault="00874264" w:rsidP="00222BA8">
      <w:pPr>
        <w:jc w:val="center"/>
        <w:rPr>
          <w:rFonts w:ascii="Calibri" w:hAnsi="Calibri" w:cs="Cambria"/>
          <w:b/>
          <w:bCs/>
          <w:sz w:val="22"/>
          <w:szCs w:val="22"/>
        </w:rPr>
      </w:pPr>
    </w:p>
    <w:p w14:paraId="76F2F5D4"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w:t>
      </w:r>
    </w:p>
    <w:p w14:paraId="61CDADDD"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Cena za dodávku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B037D5">
        <w:rPr>
          <w:rFonts w:ascii="Calibri" w:hAnsi="Calibri" w:cs="Cambria"/>
          <w:b/>
          <w:bCs/>
          <w:sz w:val="22"/>
          <w:szCs w:val="22"/>
        </w:rPr>
        <w:t>plynu</w:t>
      </w:r>
    </w:p>
    <w:p w14:paraId="2A93EE33" w14:textId="77777777" w:rsidR="00C86F92" w:rsidRPr="00B037D5" w:rsidRDefault="00C86F92" w:rsidP="00C10DFF">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5.1 </w:t>
      </w:r>
      <w:r w:rsidR="00C10DFF">
        <w:rPr>
          <w:rFonts w:ascii="Calibri" w:hAnsi="Calibri" w:cs="Cambria"/>
          <w:color w:val="000000"/>
          <w:sz w:val="22"/>
          <w:szCs w:val="22"/>
        </w:rPr>
        <w:tab/>
      </w:r>
      <w:r w:rsidRPr="00B037D5">
        <w:rPr>
          <w:rFonts w:ascii="Calibri" w:hAnsi="Calibri" w:cs="Cambria"/>
          <w:color w:val="000000"/>
          <w:sz w:val="22"/>
          <w:szCs w:val="22"/>
        </w:rPr>
        <w:t xml:space="preserve">Odberateľ je povinný zaplatiť dodávateľovi cenu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a súvisiace plnenia  pozostávajúcu z týchto položiek:</w:t>
      </w:r>
    </w:p>
    <w:p w14:paraId="0825D81F" w14:textId="77777777" w:rsidR="00C10DFF"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lastRenderedPageBreak/>
        <w:tab/>
      </w:r>
    </w:p>
    <w:p w14:paraId="2EE0DC94" w14:textId="77777777" w:rsidR="00C86F92" w:rsidRPr="00B037D5" w:rsidRDefault="00C86F92" w:rsidP="009447FE">
      <w:pPr>
        <w:autoSpaceDE w:val="0"/>
        <w:autoSpaceDN w:val="0"/>
        <w:adjustRightInd w:val="0"/>
        <w:ind w:left="993" w:hanging="285"/>
        <w:jc w:val="both"/>
        <w:rPr>
          <w:rFonts w:ascii="Calibri" w:hAnsi="Calibri" w:cs="Cambria"/>
          <w:color w:val="000000"/>
          <w:sz w:val="22"/>
          <w:szCs w:val="22"/>
        </w:rPr>
      </w:pPr>
      <w:r w:rsidRPr="00B037D5">
        <w:rPr>
          <w:rFonts w:ascii="Calibri" w:hAnsi="Calibri" w:cs="Cambria"/>
          <w:color w:val="000000"/>
          <w:sz w:val="22"/>
          <w:szCs w:val="22"/>
        </w:rPr>
        <w:t xml:space="preserve">a) </w:t>
      </w:r>
      <w:r w:rsidR="009447FE">
        <w:rPr>
          <w:rFonts w:ascii="Calibri" w:hAnsi="Calibri" w:cs="Cambria"/>
          <w:color w:val="000000"/>
          <w:sz w:val="22"/>
          <w:szCs w:val="22"/>
        </w:rPr>
        <w:t xml:space="preserve">cena za dodávku </w:t>
      </w:r>
      <w:r w:rsidR="00421D9A">
        <w:rPr>
          <w:rFonts w:ascii="Calibri" w:hAnsi="Calibri" w:cs="Cambria"/>
          <w:color w:val="000000"/>
          <w:sz w:val="22"/>
          <w:szCs w:val="22"/>
        </w:rPr>
        <w:t xml:space="preserve">zemného </w:t>
      </w:r>
      <w:r w:rsidR="009447FE">
        <w:rPr>
          <w:rFonts w:ascii="Calibri" w:hAnsi="Calibri" w:cs="Cambria"/>
          <w:color w:val="000000"/>
          <w:sz w:val="22"/>
          <w:szCs w:val="22"/>
        </w:rPr>
        <w:t xml:space="preserve">plynu (komodita s prevzatím zodpovednosti za odchýlku, </w:t>
      </w:r>
      <w:r w:rsidRPr="00B037D5">
        <w:rPr>
          <w:rFonts w:ascii="Calibri" w:hAnsi="Calibri" w:cs="Cambria"/>
          <w:color w:val="000000"/>
          <w:sz w:val="22"/>
          <w:szCs w:val="22"/>
        </w:rPr>
        <w:t>preprava,</w:t>
      </w:r>
      <w:r w:rsidR="009447FE">
        <w:rPr>
          <w:rFonts w:ascii="Calibri" w:hAnsi="Calibri" w:cs="Cambria"/>
          <w:color w:val="000000"/>
          <w:sz w:val="22"/>
          <w:szCs w:val="22"/>
        </w:rPr>
        <w:t xml:space="preserve"> </w:t>
      </w:r>
      <w:r w:rsidR="00C54CE6">
        <w:rPr>
          <w:rFonts w:ascii="Calibri" w:hAnsi="Calibri" w:cs="Cambria"/>
          <w:color w:val="000000"/>
          <w:sz w:val="22"/>
          <w:szCs w:val="22"/>
        </w:rPr>
        <w:t xml:space="preserve">skladovanie, </w:t>
      </w:r>
      <w:r w:rsidR="009447FE">
        <w:rPr>
          <w:rFonts w:ascii="Calibri" w:hAnsi="Calibri" w:cs="Cambria"/>
          <w:color w:val="000000"/>
          <w:sz w:val="22"/>
          <w:szCs w:val="22"/>
        </w:rPr>
        <w:t>poplatok za OM</w:t>
      </w:r>
      <w:r w:rsidRPr="00B037D5">
        <w:rPr>
          <w:rFonts w:ascii="Calibri" w:hAnsi="Calibri" w:cs="Cambria"/>
          <w:color w:val="000000"/>
          <w:sz w:val="22"/>
          <w:szCs w:val="22"/>
        </w:rPr>
        <w:t>)</w:t>
      </w:r>
      <w:r w:rsidR="00421D9A">
        <w:rPr>
          <w:rFonts w:ascii="Calibri" w:hAnsi="Calibri" w:cs="Cambria"/>
          <w:color w:val="000000"/>
          <w:sz w:val="22"/>
          <w:szCs w:val="22"/>
        </w:rPr>
        <w:t>,</w:t>
      </w:r>
    </w:p>
    <w:p w14:paraId="037ADFE7"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cena za distribučné služby</w:t>
      </w:r>
      <w:r w:rsidR="00421D9A">
        <w:rPr>
          <w:rFonts w:ascii="Calibri" w:hAnsi="Calibri" w:cs="Cambria"/>
          <w:color w:val="000000"/>
          <w:sz w:val="22"/>
          <w:szCs w:val="22"/>
        </w:rPr>
        <w:t>,</w:t>
      </w:r>
    </w:p>
    <w:p w14:paraId="1BEC54FF"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spotrebná daň a daň z pridanej hodnoty (ďalej len „DPH“)</w:t>
      </w:r>
      <w:r w:rsidR="00421D9A">
        <w:rPr>
          <w:rFonts w:ascii="Calibri" w:hAnsi="Calibri" w:cs="Cambria"/>
          <w:color w:val="000000"/>
          <w:sz w:val="22"/>
          <w:szCs w:val="22"/>
        </w:rPr>
        <w:t>.</w:t>
      </w:r>
    </w:p>
    <w:p w14:paraId="54857754" w14:textId="77777777" w:rsidR="00C86F92" w:rsidRPr="00B037D5" w:rsidRDefault="00C86F92" w:rsidP="00C10DFF">
      <w:pPr>
        <w:autoSpaceDE w:val="0"/>
        <w:autoSpaceDN w:val="0"/>
        <w:adjustRightInd w:val="0"/>
        <w:ind w:left="708" w:hanging="708"/>
        <w:jc w:val="both"/>
        <w:rPr>
          <w:rFonts w:ascii="Calibri" w:hAnsi="Calibri" w:cs="Cambria"/>
          <w:color w:val="000000"/>
          <w:sz w:val="22"/>
          <w:szCs w:val="22"/>
        </w:rPr>
      </w:pPr>
      <w:r w:rsidRPr="00B037D5">
        <w:rPr>
          <w:rFonts w:ascii="Calibri" w:hAnsi="Calibri" w:cs="Cambria"/>
          <w:color w:val="000000"/>
          <w:sz w:val="22"/>
          <w:szCs w:val="22"/>
        </w:rPr>
        <w:t>5.2</w:t>
      </w:r>
      <w:r w:rsidR="00C10DFF">
        <w:rPr>
          <w:rFonts w:ascii="Calibri" w:hAnsi="Calibri" w:cs="Cambria"/>
          <w:color w:val="000000"/>
          <w:sz w:val="22"/>
          <w:szCs w:val="22"/>
        </w:rPr>
        <w:tab/>
      </w:r>
      <w:r w:rsidRPr="00B037D5">
        <w:rPr>
          <w:rFonts w:ascii="Calibri" w:hAnsi="Calibri" w:cs="Cambria"/>
          <w:color w:val="000000"/>
          <w:sz w:val="22"/>
          <w:szCs w:val="22"/>
        </w:rPr>
        <w:t xml:space="preserve">Cena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bola dohodnutá zmluvnými stranami na obdobie platnosti zmluvy vo výške:</w:t>
      </w:r>
    </w:p>
    <w:p w14:paraId="1F3FB04D" w14:textId="77777777" w:rsidR="00C86F92" w:rsidRPr="00B037D5" w:rsidRDefault="00C86F92" w:rsidP="00222BA8">
      <w:pPr>
        <w:jc w:val="both"/>
        <w:rPr>
          <w:rFonts w:ascii="Calibri" w:hAnsi="Calibri" w:cs="Cambria"/>
          <w:b/>
          <w:bCs/>
          <w:sz w:val="22"/>
          <w:szCs w:val="22"/>
        </w:rPr>
      </w:pPr>
    </w:p>
    <w:p w14:paraId="695B4B31" w14:textId="77777777" w:rsidR="00C86F92" w:rsidRPr="00B037D5" w:rsidRDefault="00C86F92" w:rsidP="00C10DFF">
      <w:pPr>
        <w:ind w:firstLine="708"/>
        <w:jc w:val="both"/>
        <w:rPr>
          <w:rFonts w:ascii="Calibri" w:hAnsi="Calibri" w:cs="Cambria"/>
          <w:b/>
          <w:bCs/>
          <w:sz w:val="22"/>
          <w:szCs w:val="22"/>
        </w:rPr>
      </w:pPr>
      <w:r w:rsidRPr="00B037D5">
        <w:rPr>
          <w:rFonts w:ascii="Calibri" w:hAnsi="Calibri" w:cs="Cambria"/>
          <w:b/>
          <w:bCs/>
          <w:sz w:val="22"/>
          <w:szCs w:val="22"/>
        </w:rPr>
        <w:t>Cen</w:t>
      </w:r>
      <w:r w:rsidR="00C10DFF">
        <w:rPr>
          <w:rFonts w:ascii="Calibri" w:hAnsi="Calibri" w:cs="Cambria"/>
          <w:b/>
          <w:bCs/>
          <w:sz w:val="22"/>
          <w:szCs w:val="22"/>
        </w:rPr>
        <w:t xml:space="preserve">a za dodávku </w:t>
      </w:r>
      <w:r w:rsidR="00421D9A" w:rsidRPr="00421D9A">
        <w:rPr>
          <w:rFonts w:ascii="Calibri" w:hAnsi="Calibri" w:cs="Cambria"/>
          <w:b/>
          <w:color w:val="000000"/>
          <w:sz w:val="22"/>
          <w:szCs w:val="22"/>
        </w:rPr>
        <w:t>zemného</w:t>
      </w:r>
      <w:r w:rsidR="00421D9A">
        <w:rPr>
          <w:rFonts w:ascii="Calibri" w:hAnsi="Calibri" w:cs="Cambria"/>
          <w:b/>
          <w:bCs/>
          <w:sz w:val="22"/>
          <w:szCs w:val="22"/>
        </w:rPr>
        <w:t xml:space="preserve"> </w:t>
      </w:r>
      <w:r w:rsidR="00C10DFF">
        <w:rPr>
          <w:rFonts w:ascii="Calibri" w:hAnsi="Calibri" w:cs="Cambria"/>
          <w:b/>
          <w:bCs/>
          <w:sz w:val="22"/>
          <w:szCs w:val="22"/>
        </w:rPr>
        <w:t xml:space="preserve">plynu - </w:t>
      </w:r>
      <w:proofErr w:type="spellStart"/>
      <w:r w:rsidR="00C10DFF">
        <w:rPr>
          <w:rFonts w:ascii="Calibri" w:hAnsi="Calibri" w:cs="Cambria"/>
          <w:b/>
          <w:bCs/>
          <w:sz w:val="22"/>
          <w:szCs w:val="22"/>
        </w:rPr>
        <w:t>maloodber</w:t>
      </w:r>
      <w:proofErr w:type="spellEnd"/>
      <w:r w:rsidR="00C10DFF">
        <w:rPr>
          <w:rFonts w:ascii="Calibri" w:hAnsi="Calibri" w:cs="Cambria"/>
          <w:b/>
          <w:bCs/>
          <w:sz w:val="22"/>
          <w:szCs w:val="22"/>
        </w:rPr>
        <w:tab/>
      </w:r>
      <w:r w:rsidRPr="00B037D5">
        <w:rPr>
          <w:rFonts w:ascii="Calibri" w:hAnsi="Calibri" w:cs="Cambria"/>
          <w:b/>
          <w:bCs/>
          <w:sz w:val="22"/>
          <w:szCs w:val="22"/>
        </w:rPr>
        <w:t>.................................. EUR bez DPH/ 1 MWh</w:t>
      </w:r>
    </w:p>
    <w:p w14:paraId="6E60931B" w14:textId="77777777" w:rsidR="00C86F92" w:rsidRPr="00B037D5" w:rsidRDefault="00C86F92" w:rsidP="00222BA8">
      <w:pPr>
        <w:jc w:val="both"/>
        <w:rPr>
          <w:rFonts w:ascii="Calibri" w:hAnsi="Calibri" w:cs="Cambria"/>
          <w:sz w:val="22"/>
          <w:szCs w:val="22"/>
        </w:rPr>
      </w:pPr>
    </w:p>
    <w:p w14:paraId="09F859C4" w14:textId="2F7A0F1F" w:rsidR="00C86F92" w:rsidRPr="00B037D5" w:rsidRDefault="008A54E6" w:rsidP="00C10DFF">
      <w:pPr>
        <w:ind w:left="708"/>
        <w:jc w:val="both"/>
        <w:rPr>
          <w:rFonts w:ascii="Calibri" w:hAnsi="Calibri" w:cs="Cambria"/>
          <w:sz w:val="22"/>
          <w:szCs w:val="22"/>
        </w:rPr>
      </w:pPr>
      <w:r w:rsidRPr="00B037D5">
        <w:rPr>
          <w:rFonts w:ascii="Calibri" w:hAnsi="Calibri" w:cs="Cambria"/>
          <w:color w:val="000000"/>
          <w:sz w:val="22"/>
          <w:szCs w:val="22"/>
        </w:rPr>
        <w:t xml:space="preserve">Cena bola určená ako výsledok </w:t>
      </w:r>
      <w:r>
        <w:rPr>
          <w:rFonts w:ascii="Calibri" w:hAnsi="Calibri" w:cs="Cambria"/>
          <w:color w:val="000000"/>
          <w:sz w:val="22"/>
          <w:szCs w:val="22"/>
        </w:rPr>
        <w:t>zadávania zákazky v rámci zriadeného dynamického nákupného systému v súlade s § 60 ZVO pod názvom „</w:t>
      </w:r>
      <w:r>
        <w:rPr>
          <w:rFonts w:ascii="Calibri" w:hAnsi="Calibri" w:cs="Calibri"/>
          <w:b/>
          <w:bCs/>
          <w:sz w:val="22"/>
          <w:szCs w:val="22"/>
        </w:rPr>
        <w:t xml:space="preserve">Dodávka zemného </w:t>
      </w:r>
      <w:proofErr w:type="spellStart"/>
      <w:r>
        <w:rPr>
          <w:rFonts w:ascii="Calibri" w:hAnsi="Calibri" w:cs="Calibri"/>
          <w:b/>
          <w:bCs/>
          <w:sz w:val="22"/>
          <w:szCs w:val="22"/>
        </w:rPr>
        <w:t>plynu_Výzva</w:t>
      </w:r>
      <w:proofErr w:type="spellEnd"/>
      <w:r>
        <w:rPr>
          <w:rFonts w:ascii="Calibri" w:hAnsi="Calibri" w:cs="Calibri"/>
          <w:b/>
          <w:bCs/>
          <w:sz w:val="22"/>
          <w:szCs w:val="22"/>
        </w:rPr>
        <w:t xml:space="preserve"> č. </w:t>
      </w:r>
      <w:r w:rsidR="007E1305">
        <w:rPr>
          <w:rFonts w:ascii="Calibri" w:hAnsi="Calibri" w:cs="Calibri"/>
          <w:b/>
          <w:bCs/>
          <w:sz w:val="22"/>
          <w:szCs w:val="22"/>
        </w:rPr>
        <w:t>8</w:t>
      </w:r>
      <w:r>
        <w:rPr>
          <w:rFonts w:ascii="Calibri" w:hAnsi="Calibri" w:cs="Calibri"/>
          <w:b/>
          <w:bCs/>
          <w:sz w:val="22"/>
          <w:szCs w:val="22"/>
        </w:rPr>
        <w:t>“</w:t>
      </w:r>
      <w:r>
        <w:rPr>
          <w:rFonts w:ascii="Calibri" w:hAnsi="Calibri" w:cs="Cambria"/>
          <w:color w:val="000000"/>
          <w:sz w:val="22"/>
          <w:szCs w:val="22"/>
        </w:rPr>
        <w:t xml:space="preserve"> </w:t>
      </w:r>
      <w:r w:rsidRPr="00B037D5">
        <w:rPr>
          <w:rFonts w:ascii="Calibri" w:hAnsi="Calibri" w:cs="Cambria"/>
          <w:color w:val="000000"/>
          <w:sz w:val="22"/>
          <w:szCs w:val="22"/>
        </w:rPr>
        <w:t xml:space="preserve"> </w:t>
      </w:r>
      <w:r>
        <w:rPr>
          <w:rFonts w:ascii="Calibri" w:hAnsi="Calibri" w:cs="Cambria"/>
          <w:color w:val="000000"/>
          <w:sz w:val="22"/>
          <w:szCs w:val="22"/>
        </w:rPr>
        <w:t>K</w:t>
      </w:r>
      <w:r w:rsidR="00C86F92" w:rsidRPr="00B037D5">
        <w:rPr>
          <w:rFonts w:ascii="Calibri" w:hAnsi="Calibri" w:cs="Cambria"/>
          <w:color w:val="000000"/>
          <w:sz w:val="22"/>
          <w:szCs w:val="22"/>
        </w:rPr>
        <w:t xml:space="preserve">onečná cena bola stanovená na základe elektronickej aukcie. </w:t>
      </w:r>
    </w:p>
    <w:p w14:paraId="1798577F" w14:textId="77777777" w:rsidR="00C86F92" w:rsidRDefault="00C86F92" w:rsidP="00222BA8">
      <w:pPr>
        <w:jc w:val="both"/>
        <w:rPr>
          <w:rFonts w:ascii="Calibri" w:hAnsi="Calibri" w:cs="Cambria"/>
          <w:sz w:val="22"/>
          <w:szCs w:val="22"/>
        </w:rPr>
      </w:pPr>
      <w:r w:rsidRPr="00B037D5">
        <w:rPr>
          <w:rFonts w:ascii="Calibri" w:hAnsi="Calibri" w:cs="Cambria"/>
          <w:sz w:val="22"/>
          <w:szCs w:val="22"/>
        </w:rPr>
        <w:t xml:space="preserve">5.3. </w:t>
      </w:r>
      <w:r w:rsidR="00C10DFF">
        <w:rPr>
          <w:rFonts w:ascii="Calibri" w:hAnsi="Calibri" w:cs="Cambria"/>
          <w:sz w:val="22"/>
          <w:szCs w:val="22"/>
        </w:rPr>
        <w:tab/>
      </w:r>
      <w:r w:rsidRPr="00B037D5">
        <w:rPr>
          <w:rFonts w:ascii="Calibri" w:hAnsi="Calibri" w:cs="Cambria"/>
          <w:sz w:val="22"/>
          <w:szCs w:val="22"/>
        </w:rPr>
        <w:t>Dodávateľ je oprávnený účtovať odberateľovi iba poplatky uvedené v tomto článku Zmluvy.</w:t>
      </w:r>
    </w:p>
    <w:p w14:paraId="4A616BD1" w14:textId="77777777" w:rsidR="008A54E6" w:rsidRPr="00B037D5" w:rsidRDefault="008A54E6" w:rsidP="003A4DFA">
      <w:pPr>
        <w:ind w:left="705" w:hanging="705"/>
        <w:jc w:val="both"/>
        <w:rPr>
          <w:rFonts w:ascii="Calibri" w:hAnsi="Calibri" w:cs="Cambria"/>
          <w:sz w:val="22"/>
          <w:szCs w:val="22"/>
        </w:rPr>
      </w:pPr>
      <w:r>
        <w:rPr>
          <w:rFonts w:ascii="Calibri" w:hAnsi="Calibri" w:cs="Cambria"/>
          <w:sz w:val="22"/>
          <w:szCs w:val="22"/>
        </w:rPr>
        <w:t>5.4</w:t>
      </w:r>
      <w:r>
        <w:rPr>
          <w:rFonts w:ascii="Calibri" w:hAnsi="Calibri" w:cs="Cambria"/>
          <w:sz w:val="22"/>
          <w:szCs w:val="22"/>
        </w:rPr>
        <w:tab/>
        <w:t xml:space="preserve">Predpokladané množstvo odobratého zemného plynu za obdobie trvania zmluvného vzťahu celkom je </w:t>
      </w:r>
      <w:r>
        <w:rPr>
          <w:rFonts w:ascii="Calibri" w:hAnsi="Calibri" w:cs="Cambria"/>
          <w:b/>
          <w:sz w:val="22"/>
          <w:szCs w:val="22"/>
        </w:rPr>
        <w:t xml:space="preserve">2 </w:t>
      </w:r>
      <w:r w:rsidR="00912E71">
        <w:rPr>
          <w:rFonts w:ascii="Calibri" w:hAnsi="Calibri" w:cs="Cambria"/>
          <w:b/>
          <w:sz w:val="22"/>
          <w:szCs w:val="22"/>
        </w:rPr>
        <w:t>39</w:t>
      </w:r>
      <w:r>
        <w:rPr>
          <w:rFonts w:ascii="Calibri" w:hAnsi="Calibri" w:cs="Cambria"/>
          <w:b/>
          <w:sz w:val="22"/>
          <w:szCs w:val="22"/>
        </w:rPr>
        <w:t>0,00 MWh.</w:t>
      </w:r>
    </w:p>
    <w:p w14:paraId="1672121C" w14:textId="77777777" w:rsidR="00C86F92" w:rsidRPr="00B037D5" w:rsidRDefault="00C86F92" w:rsidP="00222BA8">
      <w:pPr>
        <w:jc w:val="center"/>
        <w:rPr>
          <w:rFonts w:ascii="Calibri" w:hAnsi="Calibri" w:cs="Cambria"/>
          <w:sz w:val="22"/>
          <w:szCs w:val="22"/>
        </w:rPr>
      </w:pPr>
    </w:p>
    <w:p w14:paraId="312D8634"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 </w:t>
      </w:r>
    </w:p>
    <w:p w14:paraId="3A823E0D"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Distribučné služ</w:t>
      </w:r>
      <w:r w:rsidR="00060D77">
        <w:rPr>
          <w:rFonts w:ascii="Calibri" w:hAnsi="Calibri" w:cs="Cambria"/>
          <w:b/>
          <w:bCs/>
          <w:sz w:val="22"/>
          <w:szCs w:val="22"/>
        </w:rPr>
        <w:t>by a cena za distribučné služby</w:t>
      </w:r>
    </w:p>
    <w:p w14:paraId="3193454D" w14:textId="77777777"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6.1. </w:t>
      </w:r>
      <w:r w:rsidR="00C10DFF">
        <w:rPr>
          <w:rFonts w:ascii="Calibri" w:hAnsi="Calibri" w:cs="Cambria"/>
          <w:sz w:val="22"/>
          <w:szCs w:val="22"/>
        </w:rPr>
        <w:tab/>
      </w:r>
      <w:r w:rsidRPr="00B037D5">
        <w:rPr>
          <w:rFonts w:ascii="Calibri" w:hAnsi="Calibri" w:cs="Cambria"/>
          <w:sz w:val="22"/>
          <w:szCs w:val="22"/>
        </w:rPr>
        <w:t>Dodávateľ počas zmluvného obdobia zabezpečí odberateľovi distribučné služby do odberných  miest odberateľa uvedených v prílohe č. 1 tejto Zmluvy.</w:t>
      </w:r>
    </w:p>
    <w:p w14:paraId="79D666DF" w14:textId="77777777"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6.2. </w:t>
      </w:r>
      <w:r w:rsidR="00C10DFF">
        <w:rPr>
          <w:rFonts w:ascii="Calibri" w:hAnsi="Calibri" w:cs="Cambria"/>
          <w:sz w:val="22"/>
          <w:szCs w:val="22"/>
        </w:rPr>
        <w:tab/>
      </w:r>
      <w:r w:rsidRPr="00B037D5">
        <w:rPr>
          <w:rFonts w:ascii="Calibri" w:hAnsi="Calibri" w:cs="Cambria"/>
          <w:sz w:val="22"/>
          <w:szCs w:val="22"/>
        </w:rPr>
        <w:t>Dodávateľ bude účtovať odberateľovi cenu za distribučné služby v súlade s platnými cenovými  rozhodnutiami ÚRSO vzťahujúcimi sa na distribučné služby poskytované PDS .</w:t>
      </w:r>
    </w:p>
    <w:p w14:paraId="3135794A" w14:textId="77777777"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6.3. </w:t>
      </w:r>
      <w:r w:rsidR="00C10DFF">
        <w:rPr>
          <w:rFonts w:ascii="Calibri" w:hAnsi="Calibri" w:cs="Cambria"/>
          <w:sz w:val="22"/>
          <w:szCs w:val="22"/>
        </w:rPr>
        <w:tab/>
      </w:r>
      <w:r w:rsidRPr="00B037D5">
        <w:rPr>
          <w:rFonts w:ascii="Calibri" w:hAnsi="Calibri" w:cs="Cambria"/>
          <w:sz w:val="22"/>
          <w:szCs w:val="22"/>
        </w:rPr>
        <w:t xml:space="preserve">Dodávateľ bude účtovať odberateľovi ostatné služby súvisiace s distribúciou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podľa platného cenníka služieb distribúcie príslušného PDS.</w:t>
      </w:r>
    </w:p>
    <w:p w14:paraId="6B7AE485"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6.4. </w:t>
      </w:r>
      <w:r w:rsidR="00C10DFF">
        <w:rPr>
          <w:rFonts w:ascii="Calibri" w:hAnsi="Calibri" w:cs="Cambria"/>
          <w:sz w:val="22"/>
          <w:szCs w:val="22"/>
        </w:rPr>
        <w:tab/>
      </w:r>
      <w:r w:rsidRPr="00B037D5">
        <w:rPr>
          <w:rFonts w:ascii="Calibri" w:hAnsi="Calibri" w:cs="Cambria"/>
          <w:sz w:val="22"/>
          <w:szCs w:val="22"/>
        </w:rPr>
        <w:t>K cenám sa pri fakturácii pripočítava DPH a spotrebná daň v súlade s platnými zákonmi.</w:t>
      </w:r>
    </w:p>
    <w:p w14:paraId="649DBDF2" w14:textId="77777777"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6.5. </w:t>
      </w:r>
      <w:r w:rsidR="00C10DFF">
        <w:rPr>
          <w:rFonts w:ascii="Calibri" w:hAnsi="Calibri" w:cs="Cambria"/>
          <w:sz w:val="22"/>
          <w:szCs w:val="22"/>
        </w:rPr>
        <w:tab/>
      </w:r>
      <w:r w:rsidRPr="00B037D5">
        <w:rPr>
          <w:rFonts w:ascii="Calibri" w:hAnsi="Calibri" w:cs="Cambria"/>
          <w:sz w:val="22"/>
          <w:szCs w:val="22"/>
        </w:rPr>
        <w:t>Dodávateľ nie je oprávnený účtovať akékoľvek ďalšie poplatky súvisiace s distribučnými službami.</w:t>
      </w:r>
    </w:p>
    <w:p w14:paraId="128CE208" w14:textId="77777777" w:rsidR="00421D9A" w:rsidRPr="00B037D5" w:rsidRDefault="00421D9A" w:rsidP="00C10DFF">
      <w:pPr>
        <w:ind w:left="705" w:hanging="705"/>
        <w:jc w:val="both"/>
        <w:rPr>
          <w:rFonts w:ascii="Calibri" w:hAnsi="Calibri" w:cs="Cambria"/>
          <w:sz w:val="22"/>
          <w:szCs w:val="22"/>
        </w:rPr>
      </w:pPr>
      <w:r>
        <w:rPr>
          <w:rFonts w:ascii="Calibri" w:hAnsi="Calibri" w:cs="Cambria"/>
          <w:sz w:val="22"/>
          <w:szCs w:val="22"/>
        </w:rPr>
        <w:t>6.6.</w:t>
      </w:r>
      <w:r>
        <w:rPr>
          <w:rFonts w:ascii="Calibri" w:hAnsi="Calibri" w:cs="Cambria"/>
          <w:sz w:val="22"/>
          <w:szCs w:val="22"/>
        </w:rPr>
        <w:tab/>
        <w:t xml:space="preserve">V prípade zmeny dodávateľa je dodávateľ povinný bezodplatne zabezpečiť zmenu dodávateľa u PDS. </w:t>
      </w:r>
      <w:r>
        <w:rPr>
          <w:rFonts w:ascii="Calibri" w:hAnsi="Calibri" w:cs="Cambria"/>
          <w:sz w:val="22"/>
          <w:szCs w:val="22"/>
        </w:rPr>
        <w:tab/>
      </w:r>
    </w:p>
    <w:p w14:paraId="41C7FCB6" w14:textId="77777777" w:rsidR="00C86F92" w:rsidRPr="00B037D5" w:rsidRDefault="00C86F92" w:rsidP="00222BA8">
      <w:pPr>
        <w:jc w:val="both"/>
        <w:rPr>
          <w:rFonts w:ascii="Calibri" w:hAnsi="Calibri" w:cs="Cambria"/>
          <w:sz w:val="22"/>
          <w:szCs w:val="22"/>
        </w:rPr>
      </w:pPr>
    </w:p>
    <w:p w14:paraId="3036A79D"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VII. </w:t>
      </w:r>
    </w:p>
    <w:p w14:paraId="3BC8EF2D"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Meranie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421D9A">
        <w:rPr>
          <w:rFonts w:ascii="Calibri" w:hAnsi="Calibri" w:cs="Cambria"/>
          <w:b/>
          <w:bCs/>
          <w:sz w:val="22"/>
          <w:szCs w:val="22"/>
        </w:rPr>
        <w:t>p</w:t>
      </w:r>
      <w:r w:rsidR="00060D77">
        <w:rPr>
          <w:rFonts w:ascii="Calibri" w:hAnsi="Calibri" w:cs="Cambria"/>
          <w:b/>
          <w:bCs/>
          <w:sz w:val="22"/>
          <w:szCs w:val="22"/>
        </w:rPr>
        <w:t>lynu a odpočty</w:t>
      </w:r>
    </w:p>
    <w:p w14:paraId="268C7395"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7.1. </w:t>
      </w:r>
      <w:r w:rsidR="00710CCA">
        <w:rPr>
          <w:rFonts w:ascii="Calibri" w:hAnsi="Calibri" w:cs="Cambria"/>
          <w:sz w:val="22"/>
          <w:szCs w:val="22"/>
        </w:rPr>
        <w:tab/>
      </w:r>
      <w:r w:rsidRPr="00B037D5">
        <w:rPr>
          <w:rFonts w:ascii="Calibri" w:hAnsi="Calibri" w:cs="Cambria"/>
          <w:sz w:val="22"/>
          <w:szCs w:val="22"/>
        </w:rPr>
        <w:t xml:space="preserve">Montáž, pripojenie alebo výmenu určeného meradla zabezpečí dodávateľ po splnení  ustanovených technických podmienok merania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príslušného PDS. Druh, počet, veľkosť a  umiestnenie určeného meradla a ovládacích zariadení určuje PDS v zmysle zákona o energetike.</w:t>
      </w:r>
    </w:p>
    <w:p w14:paraId="753AD39F"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7.2. </w:t>
      </w:r>
      <w:r w:rsidR="00710CCA">
        <w:rPr>
          <w:rFonts w:ascii="Calibri" w:hAnsi="Calibri" w:cs="Cambria"/>
          <w:sz w:val="22"/>
          <w:szCs w:val="22"/>
        </w:rPr>
        <w:tab/>
      </w:r>
      <w:r w:rsidRPr="00B037D5">
        <w:rPr>
          <w:rFonts w:ascii="Calibri" w:hAnsi="Calibri" w:cs="Cambria"/>
          <w:sz w:val="22"/>
          <w:szCs w:val="22"/>
        </w:rPr>
        <w:t xml:space="preserve">Odber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sa meria určeným meradlom (v zmysle zákona č. 142/2000 Z. z. o metrológii a o  zmene a doplnení niektorých zákonov v znení neskorších predpisov).</w:t>
      </w:r>
    </w:p>
    <w:p w14:paraId="6CD57950"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7.3. </w:t>
      </w:r>
      <w:r w:rsidR="00710CCA">
        <w:rPr>
          <w:rFonts w:ascii="Calibri" w:hAnsi="Calibri" w:cs="Cambria"/>
          <w:sz w:val="22"/>
          <w:szCs w:val="22"/>
        </w:rPr>
        <w:tab/>
      </w:r>
      <w:r w:rsidRPr="00B037D5">
        <w:rPr>
          <w:rFonts w:ascii="Calibri" w:hAnsi="Calibri" w:cs="Cambria"/>
          <w:sz w:val="22"/>
          <w:szCs w:val="22"/>
        </w:rPr>
        <w:t xml:space="preserve">Dodávateľ preberá zodpovednosť za odchýlku za odberné miesta voči </w:t>
      </w:r>
      <w:proofErr w:type="spellStart"/>
      <w:r w:rsidRPr="00B037D5">
        <w:rPr>
          <w:rFonts w:ascii="Calibri" w:hAnsi="Calibri" w:cs="Cambria"/>
          <w:sz w:val="22"/>
          <w:szCs w:val="22"/>
        </w:rPr>
        <w:t>zúčtovateľovi</w:t>
      </w:r>
      <w:proofErr w:type="spellEnd"/>
      <w:r w:rsidRPr="00B037D5">
        <w:rPr>
          <w:rFonts w:ascii="Calibri" w:hAnsi="Calibri" w:cs="Cambria"/>
          <w:sz w:val="22"/>
          <w:szCs w:val="22"/>
        </w:rPr>
        <w:t xml:space="preserve"> odchýlok.</w:t>
      </w:r>
    </w:p>
    <w:p w14:paraId="549BEA52"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7.4. </w:t>
      </w:r>
      <w:r w:rsidR="00710CCA">
        <w:rPr>
          <w:rFonts w:ascii="Calibri" w:hAnsi="Calibri" w:cs="Cambria"/>
          <w:sz w:val="22"/>
          <w:szCs w:val="22"/>
        </w:rPr>
        <w:tab/>
      </w:r>
      <w:r w:rsidRPr="00B037D5">
        <w:rPr>
          <w:rFonts w:ascii="Calibri" w:hAnsi="Calibri" w:cs="Cambria"/>
          <w:sz w:val="22"/>
          <w:szCs w:val="22"/>
        </w:rPr>
        <w:t xml:space="preserve">Meranie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odpočty určeného meradla vrátane vyhodnocovania, odovzdávania výsledkov  merania a ostatných informácií potrebných pre vyúčtovanie dodávky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distribučných služieb  vykonáva PDS. Odpočet určeného meradla sa vykonáva v súlade s Prevádzkovým poriadkom. Dodávateľ fakturuje dodávku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distribučné služby na základe týchto údajov. V prípade  poruchy určeného meradla alebo fakturácie s nesprávnou konštantou má dodávateľ právo upraviť  fakturačné hodnoty podľa údajov, ktoré dodávateľ dostane od PDS. </w:t>
      </w:r>
    </w:p>
    <w:p w14:paraId="7C793A28"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7.5. </w:t>
      </w:r>
      <w:r w:rsidR="00710CCA">
        <w:rPr>
          <w:rFonts w:ascii="Calibri" w:hAnsi="Calibri" w:cs="Cambria"/>
          <w:sz w:val="22"/>
          <w:szCs w:val="22"/>
        </w:rPr>
        <w:tab/>
      </w:r>
      <w:r w:rsidRPr="00B037D5">
        <w:rPr>
          <w:rFonts w:ascii="Calibri" w:hAnsi="Calibri" w:cs="Cambria"/>
          <w:sz w:val="22"/>
          <w:szCs w:val="22"/>
        </w:rPr>
        <w:t xml:space="preserve">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51B8FFB9" w14:textId="77777777" w:rsidR="00C86F92"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7.6. </w:t>
      </w:r>
      <w:r w:rsidR="00710CCA">
        <w:rPr>
          <w:rFonts w:ascii="Calibri" w:hAnsi="Calibri" w:cs="Cambria"/>
          <w:sz w:val="22"/>
          <w:szCs w:val="22"/>
        </w:rPr>
        <w:tab/>
      </w:r>
      <w:r w:rsidRPr="00B037D5">
        <w:rPr>
          <w:rFonts w:ascii="Calibri" w:hAnsi="Calibri" w:cs="Cambria"/>
          <w:sz w:val="22"/>
          <w:szCs w:val="22"/>
        </w:rPr>
        <w:t xml:space="preserve">Dodávateľ bude priebežne vyhodnocovať minimálne 1x ročne priebeh spotreby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na  jednotlivých odberných miestach a navrhne odberateľovi prípadné zmeny taríf a denného  maximálneho množstva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za účelom zníženia nákladov.</w:t>
      </w:r>
    </w:p>
    <w:p w14:paraId="41374B53" w14:textId="77777777" w:rsidR="00421D9A" w:rsidRDefault="00421D9A" w:rsidP="00710CCA">
      <w:pPr>
        <w:ind w:left="705" w:hanging="705"/>
        <w:jc w:val="both"/>
        <w:rPr>
          <w:rFonts w:ascii="Calibri" w:hAnsi="Calibri" w:cs="Cambria"/>
          <w:sz w:val="22"/>
          <w:szCs w:val="22"/>
        </w:rPr>
      </w:pPr>
      <w:r>
        <w:rPr>
          <w:rFonts w:ascii="Calibri" w:hAnsi="Calibri" w:cs="Cambria"/>
          <w:sz w:val="22"/>
          <w:szCs w:val="22"/>
        </w:rPr>
        <w:lastRenderedPageBreak/>
        <w:t>7.7.</w:t>
      </w:r>
      <w:r>
        <w:rPr>
          <w:rFonts w:ascii="Calibri" w:hAnsi="Calibri" w:cs="Cambria"/>
          <w:sz w:val="22"/>
          <w:szCs w:val="22"/>
        </w:rPr>
        <w:tab/>
        <w:t xml:space="preserve">V prípade, že odberateľ neodoberie </w:t>
      </w:r>
      <w:proofErr w:type="spellStart"/>
      <w:r>
        <w:rPr>
          <w:rFonts w:ascii="Calibri" w:hAnsi="Calibri" w:cs="Cambria"/>
          <w:sz w:val="22"/>
          <w:szCs w:val="22"/>
        </w:rPr>
        <w:t>zazmluvnené</w:t>
      </w:r>
      <w:proofErr w:type="spellEnd"/>
      <w:r>
        <w:rPr>
          <w:rFonts w:ascii="Calibri" w:hAnsi="Calibri" w:cs="Cambria"/>
          <w:sz w:val="22"/>
          <w:szCs w:val="22"/>
        </w:rPr>
        <w:t xml:space="preserve"> </w:t>
      </w:r>
      <w:r w:rsidR="006E2BE2">
        <w:rPr>
          <w:rFonts w:ascii="Calibri" w:hAnsi="Calibri" w:cs="Cambria"/>
          <w:sz w:val="22"/>
          <w:szCs w:val="22"/>
        </w:rPr>
        <w:t xml:space="preserve">(plánované) </w:t>
      </w:r>
      <w:r>
        <w:rPr>
          <w:rFonts w:ascii="Calibri" w:hAnsi="Calibri" w:cs="Cambria"/>
          <w:sz w:val="22"/>
          <w:szCs w:val="22"/>
        </w:rPr>
        <w:t xml:space="preserve">množstvo zemného plynu dodávateľ </w:t>
      </w:r>
      <w:r w:rsidR="006E2BE2">
        <w:rPr>
          <w:rFonts w:ascii="Calibri" w:hAnsi="Calibri" w:cs="Cambria"/>
          <w:sz w:val="22"/>
          <w:szCs w:val="22"/>
        </w:rPr>
        <w:t>nebude účtovať žiadne poplatky alebo pokuty za neodobratie plánovaného množstva zemného plynu odberateľovi.</w:t>
      </w:r>
    </w:p>
    <w:p w14:paraId="0151974F" w14:textId="77777777" w:rsidR="006E2BE2" w:rsidRPr="00B037D5" w:rsidRDefault="006E2BE2" w:rsidP="00710CCA">
      <w:pPr>
        <w:ind w:left="705" w:hanging="705"/>
        <w:jc w:val="both"/>
        <w:rPr>
          <w:rFonts w:ascii="Calibri" w:hAnsi="Calibri" w:cs="Cambria"/>
          <w:sz w:val="22"/>
          <w:szCs w:val="22"/>
        </w:rPr>
      </w:pPr>
      <w:r>
        <w:rPr>
          <w:rFonts w:ascii="Calibri" w:hAnsi="Calibri" w:cs="Cambria"/>
          <w:sz w:val="22"/>
          <w:szCs w:val="22"/>
        </w:rPr>
        <w:t>7.8.</w:t>
      </w:r>
      <w:r>
        <w:rPr>
          <w:rFonts w:ascii="Calibri" w:hAnsi="Calibri" w:cs="Cambria"/>
          <w:sz w:val="22"/>
          <w:szCs w:val="22"/>
        </w:rPr>
        <w:tab/>
        <w:t xml:space="preserve">V prípade, že odberateľ prekročí </w:t>
      </w:r>
      <w:proofErr w:type="spellStart"/>
      <w:r>
        <w:rPr>
          <w:rFonts w:ascii="Calibri" w:hAnsi="Calibri" w:cs="Cambria"/>
          <w:sz w:val="22"/>
          <w:szCs w:val="22"/>
        </w:rPr>
        <w:t>zazmluvnené</w:t>
      </w:r>
      <w:proofErr w:type="spellEnd"/>
      <w:r>
        <w:rPr>
          <w:rFonts w:ascii="Calibri" w:hAnsi="Calibri" w:cs="Cambria"/>
          <w:sz w:val="22"/>
          <w:szCs w:val="22"/>
        </w:rPr>
        <w:t xml:space="preserve"> (plánované) množstvo zemného plynu dodávateľ nebude účtovať žiadne poplatky alebo pokuty za prekročenie plánovaného množstva zemného plynu odberateľovi. Cena za 1MWh zemného plynu odobratého nad rámec plánovaného množstva zemného plynu musí byť rovnaká ako cena dohodnutá v článku V ods. 5.2 zmluvy.</w:t>
      </w:r>
    </w:p>
    <w:p w14:paraId="3226513F" w14:textId="77777777" w:rsidR="00C86F92" w:rsidRPr="00B037D5" w:rsidRDefault="00C86F92" w:rsidP="00222BA8">
      <w:pPr>
        <w:jc w:val="both"/>
        <w:rPr>
          <w:rFonts w:ascii="Calibri" w:hAnsi="Calibri" w:cs="Cambria"/>
          <w:sz w:val="22"/>
          <w:szCs w:val="22"/>
        </w:rPr>
      </w:pPr>
    </w:p>
    <w:p w14:paraId="0307A36D"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VIII.</w:t>
      </w:r>
    </w:p>
    <w:p w14:paraId="57153ACA"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w:t>
      </w:r>
      <w:r w:rsidR="00060D77">
        <w:rPr>
          <w:rFonts w:ascii="Calibri" w:hAnsi="Calibri" w:cs="Cambria"/>
          <w:b/>
          <w:bCs/>
          <w:sz w:val="22"/>
          <w:szCs w:val="22"/>
        </w:rPr>
        <w:t>Platobné podmienky a fakturácia</w:t>
      </w:r>
    </w:p>
    <w:p w14:paraId="647D43B1" w14:textId="77777777" w:rsidR="00C86F92" w:rsidRPr="00613B0F" w:rsidRDefault="00C86F92" w:rsidP="00222BA8">
      <w:pPr>
        <w:autoSpaceDE w:val="0"/>
        <w:autoSpaceDN w:val="0"/>
        <w:adjustRightInd w:val="0"/>
        <w:jc w:val="both"/>
        <w:rPr>
          <w:rFonts w:ascii="Calibri" w:hAnsi="Calibri" w:cs="Cambria"/>
          <w:color w:val="000000"/>
          <w:sz w:val="22"/>
          <w:szCs w:val="22"/>
        </w:rPr>
      </w:pPr>
      <w:r w:rsidRPr="00613B0F">
        <w:rPr>
          <w:rFonts w:ascii="Calibri" w:hAnsi="Calibri" w:cs="Cambria"/>
          <w:color w:val="000000"/>
          <w:sz w:val="22"/>
          <w:szCs w:val="22"/>
          <w:u w:val="single"/>
        </w:rPr>
        <w:t xml:space="preserve">8.1. </w:t>
      </w:r>
      <w:r w:rsidR="00710CCA" w:rsidRPr="00613B0F">
        <w:rPr>
          <w:rFonts w:ascii="Calibri" w:hAnsi="Calibri" w:cs="Cambria"/>
          <w:color w:val="000000"/>
          <w:sz w:val="22"/>
          <w:szCs w:val="22"/>
          <w:u w:val="single"/>
        </w:rPr>
        <w:tab/>
      </w:r>
      <w:r w:rsidRPr="00613B0F">
        <w:rPr>
          <w:rFonts w:ascii="Calibri" w:hAnsi="Calibri" w:cs="Cambria"/>
          <w:color w:val="000000"/>
          <w:sz w:val="22"/>
          <w:szCs w:val="22"/>
          <w:u w:val="single"/>
        </w:rPr>
        <w:t>Platobné podmie</w:t>
      </w:r>
      <w:r w:rsidR="008B626D" w:rsidRPr="00613B0F">
        <w:rPr>
          <w:rFonts w:ascii="Calibri" w:hAnsi="Calibri" w:cs="Cambria"/>
          <w:color w:val="000000"/>
          <w:sz w:val="22"/>
          <w:szCs w:val="22"/>
          <w:u w:val="single"/>
        </w:rPr>
        <w:t xml:space="preserve">nky a fakturácia </w:t>
      </w:r>
      <w:r w:rsidR="004F282D" w:rsidRPr="00613B0F">
        <w:rPr>
          <w:rFonts w:ascii="Calibri" w:hAnsi="Calibri" w:cs="Cambria"/>
          <w:color w:val="000000"/>
          <w:sz w:val="22"/>
          <w:szCs w:val="22"/>
          <w:u w:val="single"/>
        </w:rPr>
        <w:t>všeobecne</w:t>
      </w:r>
      <w:r w:rsidRPr="00613B0F">
        <w:rPr>
          <w:rFonts w:ascii="Calibri" w:hAnsi="Calibri" w:cs="Cambria"/>
          <w:color w:val="000000"/>
          <w:sz w:val="22"/>
          <w:szCs w:val="22"/>
        </w:rPr>
        <w:t>.</w:t>
      </w:r>
    </w:p>
    <w:p w14:paraId="349AD077"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8.1.1. Úhrady uskutočňuje Odberateľ bezhotovostným platobným stykom na účet Dodávateľa uvedenom v záhlaví Zmluvy. Odberateľ bude v platobnom styku používať variabilný symbol uvedený v príslušnej faktúre.</w:t>
      </w:r>
    </w:p>
    <w:p w14:paraId="323C460A"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8.1.2. Splatnosť faktúry je 30 kalendárnych dní od dátumu jej doručenia Odberateľovi. Ak pripadne deň splatnosti na deň pracovného voľna, dňom splatnosti je najbližší nasledujúci pracovný deň.</w:t>
      </w:r>
    </w:p>
    <w:p w14:paraId="4D57BB2F"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8.1.3. Úhradou sa rozumie pripísanie sumy na účet Dodávateľa s uvedením správneho variabilného symbolu uvedeného na faktúre.</w:t>
      </w:r>
    </w:p>
    <w:p w14:paraId="39B4D3D7"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8.1.4. Ak Odberateľ neuhradí faktúru v lehote splatnosti, Dodávateľ Odberateľovi zašle bezplatne písomnú upomienku, v ktorej označí deň vystavenia faktúry, jej splatnosť a celkovú čiastku po lehote splatnosti.</w:t>
      </w:r>
    </w:p>
    <w:p w14:paraId="692FA9CF" w14:textId="77777777" w:rsidR="00C86F92" w:rsidRPr="00B037D5" w:rsidRDefault="00C86F92" w:rsidP="00222BA8">
      <w:pPr>
        <w:autoSpaceDE w:val="0"/>
        <w:autoSpaceDN w:val="0"/>
        <w:adjustRightInd w:val="0"/>
        <w:ind w:left="567"/>
        <w:jc w:val="both"/>
        <w:rPr>
          <w:rFonts w:ascii="Calibri" w:hAnsi="Calibri" w:cs="Cambria"/>
          <w:color w:val="FF0000"/>
          <w:sz w:val="22"/>
          <w:szCs w:val="22"/>
        </w:rPr>
      </w:pPr>
      <w:r w:rsidRPr="00B037D5">
        <w:rPr>
          <w:rFonts w:ascii="Calibri" w:hAnsi="Calibri" w:cs="Cambria"/>
          <w:color w:val="000000"/>
          <w:sz w:val="22"/>
          <w:szCs w:val="22"/>
        </w:rPr>
        <w:t>8.1.5. Dodávateľ je povinný zasielať faktúry prostredníctvom držiteľa poštovej licencie na adresu odberateľa</w:t>
      </w:r>
      <w:r w:rsidR="004F282D">
        <w:rPr>
          <w:rFonts w:ascii="Calibri" w:hAnsi="Calibri" w:cs="Cambria"/>
          <w:color w:val="000000"/>
          <w:sz w:val="22"/>
          <w:szCs w:val="22"/>
        </w:rPr>
        <w:t xml:space="preserve"> a zároveň na mailovú adresu uvedenú v záhlaví zmluvy</w:t>
      </w:r>
      <w:r w:rsidR="00DF16CA" w:rsidRPr="00B037D5">
        <w:rPr>
          <w:rFonts w:ascii="Calibri" w:hAnsi="Calibri" w:cs="Cambria"/>
          <w:color w:val="FF0000"/>
          <w:sz w:val="22"/>
          <w:szCs w:val="22"/>
        </w:rPr>
        <w:t>.</w:t>
      </w:r>
    </w:p>
    <w:p w14:paraId="649247B5"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8.1.6.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5AD5DEF7" w14:textId="77777777" w:rsidR="00C86F92" w:rsidRDefault="00C86F92" w:rsidP="00222BA8">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 xml:space="preserve">8.2. Platobné podmienky a fakturácia pre </w:t>
      </w:r>
      <w:proofErr w:type="spellStart"/>
      <w:r w:rsidRPr="00B037D5">
        <w:rPr>
          <w:rFonts w:ascii="Calibri" w:hAnsi="Calibri" w:cs="Cambria"/>
          <w:color w:val="000000"/>
          <w:sz w:val="22"/>
          <w:szCs w:val="22"/>
          <w:u w:val="single"/>
        </w:rPr>
        <w:t>maloodber</w:t>
      </w:r>
      <w:proofErr w:type="spellEnd"/>
      <w:r w:rsidRPr="00B037D5">
        <w:rPr>
          <w:rFonts w:ascii="Calibri" w:hAnsi="Calibri" w:cs="Cambria"/>
          <w:color w:val="000000"/>
          <w:sz w:val="22"/>
          <w:szCs w:val="22"/>
          <w:u w:val="single"/>
        </w:rPr>
        <w:t>.</w:t>
      </w:r>
    </w:p>
    <w:p w14:paraId="59D79F5E" w14:textId="77777777" w:rsidR="00C86F92" w:rsidRPr="00B037D5" w:rsidRDefault="00874264"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8.2.1. Zálohové faktúry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 xml:space="preserve">plynu a distribučné služby sa vyhotovujú na základe </w:t>
      </w:r>
      <w:r w:rsidR="004F282D">
        <w:rPr>
          <w:rFonts w:ascii="Calibri" w:hAnsi="Calibri" w:cs="Cambria"/>
          <w:color w:val="000000"/>
          <w:sz w:val="22"/>
          <w:szCs w:val="22"/>
        </w:rPr>
        <w:t>predpokladanej spotreby zemného plynu</w:t>
      </w:r>
      <w:r w:rsidRPr="00B037D5">
        <w:rPr>
          <w:rFonts w:ascii="Calibri" w:hAnsi="Calibri" w:cs="Cambria"/>
          <w:color w:val="000000"/>
          <w:sz w:val="22"/>
          <w:szCs w:val="22"/>
        </w:rPr>
        <w:t xml:space="preserve">, dvanásťkrát za ročné zúčtovacie obdobie, a to k poslednému dňu príslušného mesiaca. Zálohová faktúra </w:t>
      </w:r>
      <w:r w:rsidR="004F282D">
        <w:rPr>
          <w:rFonts w:ascii="Calibri" w:hAnsi="Calibri" w:cs="Cambria"/>
          <w:color w:val="000000"/>
          <w:sz w:val="22"/>
          <w:szCs w:val="22"/>
        </w:rPr>
        <w:t>bude vystavená ako 1/12</w:t>
      </w:r>
      <w:r w:rsidR="00060D77">
        <w:rPr>
          <w:rFonts w:ascii="Calibri" w:hAnsi="Calibri" w:cs="Cambria"/>
          <w:color w:val="000000"/>
          <w:sz w:val="22"/>
          <w:szCs w:val="22"/>
        </w:rPr>
        <w:t>-</w:t>
      </w:r>
      <w:r w:rsidR="004F282D">
        <w:rPr>
          <w:rFonts w:ascii="Calibri" w:hAnsi="Calibri" w:cs="Cambria"/>
          <w:color w:val="000000"/>
          <w:sz w:val="22"/>
          <w:szCs w:val="22"/>
        </w:rPr>
        <w:t xml:space="preserve">ina </w:t>
      </w:r>
      <w:r w:rsidRPr="00B037D5">
        <w:rPr>
          <w:rFonts w:ascii="Calibri" w:hAnsi="Calibri" w:cs="Cambria"/>
          <w:color w:val="000000"/>
          <w:sz w:val="22"/>
          <w:szCs w:val="22"/>
        </w:rPr>
        <w:t xml:space="preserve">predpokladaného </w:t>
      </w:r>
      <w:r w:rsidR="004F282D">
        <w:rPr>
          <w:rFonts w:ascii="Calibri" w:hAnsi="Calibri" w:cs="Cambria"/>
          <w:color w:val="000000"/>
          <w:sz w:val="22"/>
          <w:szCs w:val="22"/>
        </w:rPr>
        <w:t>roč</w:t>
      </w:r>
      <w:r w:rsidRPr="00B037D5">
        <w:rPr>
          <w:rFonts w:ascii="Calibri" w:hAnsi="Calibri" w:cs="Cambria"/>
          <w:color w:val="000000"/>
          <w:sz w:val="22"/>
          <w:szCs w:val="22"/>
        </w:rPr>
        <w:t xml:space="preserve">ného odberu </w:t>
      </w:r>
      <w:r w:rsidR="004F282D">
        <w:rPr>
          <w:rFonts w:ascii="Calibri" w:hAnsi="Calibri" w:cs="Cambria"/>
          <w:color w:val="000000"/>
          <w:sz w:val="22"/>
          <w:szCs w:val="22"/>
        </w:rPr>
        <w:t xml:space="preserve">zemného plynu </w:t>
      </w:r>
      <w:r w:rsidRPr="00B037D5">
        <w:rPr>
          <w:rFonts w:ascii="Calibri" w:hAnsi="Calibri" w:cs="Cambria"/>
          <w:color w:val="000000"/>
          <w:sz w:val="22"/>
          <w:szCs w:val="22"/>
        </w:rPr>
        <w:t xml:space="preserve">za </w:t>
      </w:r>
      <w:r w:rsidR="004F282D">
        <w:rPr>
          <w:rFonts w:ascii="Calibri" w:hAnsi="Calibri" w:cs="Cambria"/>
          <w:color w:val="000000"/>
          <w:sz w:val="22"/>
          <w:szCs w:val="22"/>
        </w:rPr>
        <w:t xml:space="preserve">každé </w:t>
      </w:r>
      <w:r w:rsidRPr="00B037D5">
        <w:rPr>
          <w:rFonts w:ascii="Calibri" w:hAnsi="Calibri" w:cs="Cambria"/>
          <w:color w:val="000000"/>
          <w:sz w:val="22"/>
          <w:szCs w:val="22"/>
        </w:rPr>
        <w:t>odberné miesto</w:t>
      </w:r>
      <w:r w:rsidR="004F282D">
        <w:rPr>
          <w:rFonts w:ascii="Calibri" w:hAnsi="Calibri" w:cs="Cambria"/>
          <w:color w:val="000000"/>
          <w:sz w:val="22"/>
          <w:szCs w:val="22"/>
        </w:rPr>
        <w:t xml:space="preserve"> a bude fakturovaná vo výške maximálne 100% predpokladaného mesačného odberu zemného plynu</w:t>
      </w:r>
      <w:r w:rsidRPr="00B037D5">
        <w:rPr>
          <w:rFonts w:ascii="Calibri" w:hAnsi="Calibri" w:cs="Cambria"/>
          <w:color w:val="000000"/>
          <w:sz w:val="22"/>
          <w:szCs w:val="22"/>
        </w:rPr>
        <w:t>.</w:t>
      </w:r>
    </w:p>
    <w:p w14:paraId="4009B9BB" w14:textId="77777777" w:rsidR="00C86F92" w:rsidRDefault="00C86F92" w:rsidP="00222BA8">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8.2.2. Zálohové faktúry sa vystavujú spoločne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plynu a distribučné služby tak, aby obsahovali minimálne</w:t>
      </w:r>
      <w:r w:rsidR="00DF16CA" w:rsidRPr="00B037D5">
        <w:rPr>
          <w:rFonts w:ascii="Calibri" w:hAnsi="Calibri" w:cs="Cambria"/>
          <w:sz w:val="22"/>
          <w:szCs w:val="22"/>
        </w:rPr>
        <w:t>:</w:t>
      </w:r>
    </w:p>
    <w:p w14:paraId="502719F1" w14:textId="77777777" w:rsidR="00C86F92" w:rsidRPr="00B037D5" w:rsidRDefault="00C86F92" w:rsidP="00060D77">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a) údaje podľa § 71 zákona č. 222/2004 Z.</w:t>
      </w:r>
      <w:r w:rsidR="004F282D">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14:paraId="071B18AF"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zoznam odberných miest</w:t>
      </w:r>
      <w:r w:rsidR="00060D77">
        <w:rPr>
          <w:rFonts w:ascii="Calibri" w:hAnsi="Calibri" w:cs="Cambria"/>
          <w:color w:val="000000"/>
          <w:sz w:val="22"/>
          <w:szCs w:val="22"/>
        </w:rPr>
        <w:t>,</w:t>
      </w:r>
    </w:p>
    <w:p w14:paraId="358E94CB"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fakturovanú sumu za každé odberné miesto.</w:t>
      </w:r>
    </w:p>
    <w:p w14:paraId="39EEF175"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8.2.3. Zálohové faktúry budú doručené odberateľovi do </w:t>
      </w:r>
      <w:r w:rsidR="00DF16CA" w:rsidRPr="00B037D5">
        <w:rPr>
          <w:rFonts w:ascii="Calibri" w:hAnsi="Calibri" w:cs="Cambria"/>
          <w:color w:val="000000"/>
          <w:sz w:val="22"/>
          <w:szCs w:val="22"/>
        </w:rPr>
        <w:t>15. dňa daného mesiaca písomne v listinnej podobe</w:t>
      </w:r>
      <w:r w:rsidRPr="00B037D5">
        <w:rPr>
          <w:rFonts w:ascii="Calibri" w:hAnsi="Calibri" w:cs="Cambria"/>
          <w:color w:val="000000"/>
          <w:sz w:val="22"/>
          <w:szCs w:val="22"/>
        </w:rPr>
        <w:t xml:space="preserve"> na adresu odberateľa.</w:t>
      </w:r>
    </w:p>
    <w:p w14:paraId="1EB1FACF"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t xml:space="preserve">8.2.4. Vyúčtovanie </w:t>
      </w:r>
      <w:r w:rsidRPr="00B037D5">
        <w:rPr>
          <w:rFonts w:ascii="Calibri" w:hAnsi="Calibri" w:cs="Cambria"/>
          <w:color w:val="000000"/>
          <w:sz w:val="22"/>
          <w:szCs w:val="22"/>
        </w:rPr>
        <w:t xml:space="preserve">dohodnutej dodávky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dohodnutých distribučných služieb, ktoré sú predmetom Zmluvy, sa vykonáva na základe výsledkov meraní skutočne dodaného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k poslednému dňu príslušného kalendárneho roka. Vyúčtovacia faktúra bude Odberateľovi doručená </w:t>
      </w:r>
      <w:r w:rsidR="00DF16CA" w:rsidRPr="00B037D5">
        <w:rPr>
          <w:rFonts w:ascii="Calibri" w:hAnsi="Calibri" w:cs="Cambria"/>
          <w:color w:val="000000"/>
          <w:sz w:val="22"/>
          <w:szCs w:val="22"/>
        </w:rPr>
        <w:t xml:space="preserve">písomne v listinnej podobe </w:t>
      </w:r>
      <w:r w:rsidRPr="00B037D5">
        <w:rPr>
          <w:rFonts w:ascii="Calibri" w:hAnsi="Calibri" w:cs="Cambria"/>
          <w:color w:val="000000"/>
          <w:sz w:val="22"/>
          <w:szCs w:val="22"/>
        </w:rPr>
        <w:t>do 15. januára roku nasledujúceho po kalendárnom roku, ktorého sa vyúčtovanie týka</w:t>
      </w:r>
      <w:r w:rsidR="00DF16CA" w:rsidRPr="00B037D5">
        <w:rPr>
          <w:rFonts w:ascii="Calibri" w:hAnsi="Calibri" w:cs="Cambria"/>
          <w:color w:val="FF0000"/>
          <w:sz w:val="22"/>
          <w:szCs w:val="22"/>
        </w:rPr>
        <w:t>.</w:t>
      </w:r>
    </w:p>
    <w:p w14:paraId="2CEFA0DB" w14:textId="77777777" w:rsidR="00C86F92"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8.2.5. Vo vyúčtovacej faktúre za dodávku </w:t>
      </w:r>
      <w:r w:rsidR="004F282D">
        <w:rPr>
          <w:rFonts w:ascii="Calibri" w:hAnsi="Calibri" w:cs="Cambria"/>
          <w:color w:val="000000"/>
          <w:sz w:val="22"/>
          <w:szCs w:val="22"/>
        </w:rPr>
        <w:t xml:space="preserve"> 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distribučné služby sa odpočítajú preddavky resp. zálohové platby, ktoré boli Odberateľom uhradené Dodávateľovi za príslušný kalendárny rok. Vyúčtovaciu faktúru za dodávku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plynu a distribučné služby je Dodávateľ oprávnený vyhotoviť aj v prípade mimoriadneho odpočtu, pri výmene určeného meradla, ukončení odberu a pod. Vyúčtovacia faktúra bude doručená podľa čl. VIII. bod 8.2.4. Zmluvy a bude obsahovať za každé odberné miesto minimálne</w:t>
      </w:r>
      <w:r w:rsidR="00DF16CA" w:rsidRPr="00B037D5">
        <w:rPr>
          <w:rFonts w:ascii="Calibri" w:hAnsi="Calibri" w:cs="Cambria"/>
          <w:color w:val="000000"/>
          <w:sz w:val="22"/>
          <w:szCs w:val="22"/>
        </w:rPr>
        <w:t>:</w:t>
      </w:r>
    </w:p>
    <w:p w14:paraId="7FFABA3C" w14:textId="77777777" w:rsidR="00C86F92" w:rsidRPr="00B037D5" w:rsidRDefault="00C86F92" w:rsidP="00060D77">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 xml:space="preserve">a) údaje podľa § 71 zákona č. 222/2004 </w:t>
      </w:r>
      <w:proofErr w:type="spellStart"/>
      <w:r w:rsidRPr="00B037D5">
        <w:rPr>
          <w:rFonts w:ascii="Calibri" w:hAnsi="Calibri" w:cs="Cambria"/>
          <w:color w:val="000000"/>
          <w:sz w:val="22"/>
          <w:szCs w:val="22"/>
        </w:rPr>
        <w:t>Z.z</w:t>
      </w:r>
      <w:proofErr w:type="spellEnd"/>
      <w:r w:rsidRPr="00B037D5">
        <w:rPr>
          <w:rFonts w:ascii="Calibri" w:hAnsi="Calibri" w:cs="Cambria"/>
          <w:color w:val="000000"/>
          <w:sz w:val="22"/>
          <w:szCs w:val="22"/>
        </w:rPr>
        <w:t xml:space="preserve">.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14:paraId="50C79757"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r w:rsidR="00060D77">
        <w:rPr>
          <w:rFonts w:ascii="Calibri" w:hAnsi="Calibri" w:cs="Cambria"/>
          <w:color w:val="000000"/>
          <w:sz w:val="22"/>
          <w:szCs w:val="22"/>
        </w:rPr>
        <w:t>,</w:t>
      </w:r>
    </w:p>
    <w:p w14:paraId="1405D513"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odberných miest</w:t>
      </w:r>
      <w:r w:rsidR="00060D77">
        <w:rPr>
          <w:rFonts w:ascii="Calibri" w:hAnsi="Calibri" w:cs="Cambria"/>
          <w:color w:val="000000"/>
          <w:sz w:val="22"/>
          <w:szCs w:val="22"/>
        </w:rPr>
        <w:t>,</w:t>
      </w:r>
    </w:p>
    <w:p w14:paraId="3ECC0608" w14:textId="77777777" w:rsidR="00C86F92"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lastRenderedPageBreak/>
        <w:tab/>
        <w:t>d) počiatočný a konečný stav plynomeru</w:t>
      </w:r>
      <w:r w:rsidR="00060D77">
        <w:rPr>
          <w:rFonts w:ascii="Calibri" w:hAnsi="Calibri" w:cs="Cambria"/>
          <w:color w:val="000000"/>
          <w:sz w:val="22"/>
          <w:szCs w:val="22"/>
        </w:rPr>
        <w:t>.</w:t>
      </w:r>
    </w:p>
    <w:p w14:paraId="3410295D" w14:textId="77777777" w:rsidR="00060D77" w:rsidRPr="00B037D5" w:rsidRDefault="00060D77" w:rsidP="00222BA8">
      <w:pPr>
        <w:autoSpaceDE w:val="0"/>
        <w:autoSpaceDN w:val="0"/>
        <w:adjustRightInd w:val="0"/>
        <w:jc w:val="both"/>
        <w:rPr>
          <w:rFonts w:ascii="Calibri" w:hAnsi="Calibri" w:cs="Cambria"/>
          <w:color w:val="000000"/>
          <w:sz w:val="22"/>
          <w:szCs w:val="22"/>
        </w:rPr>
      </w:pPr>
    </w:p>
    <w:p w14:paraId="6B0FA10F"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IX.</w:t>
      </w:r>
    </w:p>
    <w:p w14:paraId="51A2B934"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Zmluvné pokuty, sankcie a náhrada škody</w:t>
      </w:r>
    </w:p>
    <w:p w14:paraId="6AA7EA5D"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9.1. </w:t>
      </w:r>
      <w:r w:rsidR="00710CCA">
        <w:rPr>
          <w:rFonts w:ascii="Calibri" w:hAnsi="Calibri" w:cs="Cambria"/>
          <w:sz w:val="22"/>
          <w:szCs w:val="22"/>
        </w:rPr>
        <w:tab/>
      </w:r>
      <w:r w:rsidRPr="00B037D5">
        <w:rPr>
          <w:rFonts w:ascii="Calibri" w:hAnsi="Calibri" w:cs="Cambria"/>
          <w:sz w:val="22"/>
          <w:szCs w:val="22"/>
        </w:rPr>
        <w:t>Dodávateľ je oprávnený účtovať odberateľovi úroky z omeškania vo výške 0,01 % z dlžnej sumy  za každý započatý deň omeškania, ak je odberateľ v omeškaní s úhradou faktúry vyplývajúcej z  tejto zmluvy</w:t>
      </w:r>
      <w:r w:rsidR="002B6EBF">
        <w:rPr>
          <w:rFonts w:ascii="Calibri" w:hAnsi="Calibri" w:cs="Cambria"/>
          <w:sz w:val="22"/>
          <w:szCs w:val="22"/>
        </w:rPr>
        <w:t xml:space="preserve"> o viac ako 30 dní</w:t>
      </w:r>
      <w:r w:rsidRPr="00B037D5">
        <w:rPr>
          <w:rFonts w:ascii="Calibri" w:hAnsi="Calibri" w:cs="Cambria"/>
          <w:sz w:val="22"/>
          <w:szCs w:val="22"/>
        </w:rPr>
        <w:t>.</w:t>
      </w:r>
    </w:p>
    <w:p w14:paraId="46D6CFE5"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9.2. </w:t>
      </w:r>
      <w:r w:rsidR="00710CCA">
        <w:rPr>
          <w:rFonts w:ascii="Calibri" w:hAnsi="Calibri" w:cs="Cambria"/>
          <w:sz w:val="22"/>
          <w:szCs w:val="22"/>
        </w:rPr>
        <w:tab/>
      </w:r>
      <w:r w:rsidR="004F282D">
        <w:rPr>
          <w:rFonts w:ascii="Calibri" w:hAnsi="Calibri" w:cs="Cambria"/>
          <w:sz w:val="22"/>
          <w:szCs w:val="22"/>
        </w:rPr>
        <w:t>A</w:t>
      </w:r>
      <w:r w:rsidRPr="00B037D5">
        <w:rPr>
          <w:rFonts w:ascii="Calibri" w:hAnsi="Calibri" w:cs="Cambria"/>
          <w:sz w:val="22"/>
          <w:szCs w:val="22"/>
        </w:rPr>
        <w:t xml:space="preserve">k poruší niektorá zo zmluvných strán povinnosti vyplývajúce zo zmluvy, má poškodená zmluvná  strana právo na náhradu preukázateľne vzniknutej škody (skutočnej škody a straty zisku) okrem  prípadov, keď škody boli spôsobené obmedzením alebo prerušením dodávky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a  distribučných služieb v súlade s príslušnými všeobecne záväznými predpismi (napr. zákonom o  energetike) a zmluvou alebo okolnosťami vylučujúcimi zodpovednosť podľa § 374 Obchodného  zákonníka</w:t>
      </w:r>
      <w:r w:rsidR="002B6EBF">
        <w:rPr>
          <w:rFonts w:ascii="Calibri" w:hAnsi="Calibri" w:cs="Cambria"/>
          <w:sz w:val="22"/>
          <w:szCs w:val="22"/>
        </w:rPr>
        <w:t>.</w:t>
      </w:r>
    </w:p>
    <w:p w14:paraId="39F2636D"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9.3. </w:t>
      </w:r>
      <w:r w:rsidR="00710CCA">
        <w:rPr>
          <w:rFonts w:ascii="Calibri" w:hAnsi="Calibri" w:cs="Cambria"/>
          <w:sz w:val="22"/>
          <w:szCs w:val="22"/>
        </w:rPr>
        <w:tab/>
      </w:r>
      <w:r w:rsidRPr="00B037D5">
        <w:rPr>
          <w:rFonts w:ascii="Calibri" w:hAnsi="Calibri" w:cs="Cambria"/>
          <w:sz w:val="22"/>
          <w:szCs w:val="22"/>
        </w:rPr>
        <w:t xml:space="preserve">Odberateľ a dodávateľ sa budú navzájom informovať o všetkých skutočnostiach, pri ktorých  predpokladajú, že by mohli viesť k škodám a usilovať sa prípadné škody odvrátiť. </w:t>
      </w:r>
    </w:p>
    <w:p w14:paraId="22DD2145" w14:textId="77777777" w:rsidR="00C86F92" w:rsidRPr="00B037D5" w:rsidRDefault="00C86F92" w:rsidP="00222BA8">
      <w:pPr>
        <w:jc w:val="both"/>
        <w:rPr>
          <w:rFonts w:ascii="Calibri" w:hAnsi="Calibri" w:cs="Cambria"/>
          <w:sz w:val="22"/>
          <w:szCs w:val="22"/>
        </w:rPr>
      </w:pPr>
    </w:p>
    <w:p w14:paraId="18521149"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 </w:t>
      </w:r>
    </w:p>
    <w:p w14:paraId="1F6DE05C" w14:textId="77777777"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Reklamácie</w:t>
      </w:r>
    </w:p>
    <w:p w14:paraId="5544DDCC"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10.1. </w:t>
      </w:r>
      <w:r w:rsidR="00710CCA">
        <w:rPr>
          <w:rFonts w:ascii="Calibri" w:hAnsi="Calibri" w:cs="Cambria"/>
          <w:sz w:val="22"/>
          <w:szCs w:val="22"/>
        </w:rPr>
        <w:tab/>
      </w:r>
      <w:r w:rsidRPr="00B037D5">
        <w:rPr>
          <w:rFonts w:ascii="Calibri" w:hAnsi="Calibri" w:cs="Cambria"/>
          <w:sz w:val="22"/>
          <w:szCs w:val="22"/>
        </w:rPr>
        <w:t xml:space="preserve">Ak zistí odberateľ chyby alebo omyly pri fakturácii vzniknuté napr. nesprávnou funkciou meracieho  zariadenia, nesprávnym odpočtom meracieho zariadenia, použitím nesprávnej ceny za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 xml:space="preserve">plyn,  alebo distribučné služby, aritmetickú alebo tlačovú chybu vo faktúre, vyzve dodávateľa písomnou  výzvou </w:t>
      </w:r>
      <w:proofErr w:type="spellStart"/>
      <w:r w:rsidRPr="00B037D5">
        <w:rPr>
          <w:rFonts w:ascii="Calibri" w:hAnsi="Calibri" w:cs="Cambria"/>
          <w:sz w:val="22"/>
          <w:szCs w:val="22"/>
        </w:rPr>
        <w:t>t.j</w:t>
      </w:r>
      <w:proofErr w:type="spellEnd"/>
      <w:r w:rsidRPr="00B037D5">
        <w:rPr>
          <w:rFonts w:ascii="Calibri" w:hAnsi="Calibri" w:cs="Cambria"/>
          <w:sz w:val="22"/>
          <w:szCs w:val="22"/>
        </w:rPr>
        <w:t>. reklamáciou k odstráneniu zisteného stavu a k jeho náprave.</w:t>
      </w:r>
    </w:p>
    <w:p w14:paraId="4DFDB3AD"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10.2. </w:t>
      </w:r>
      <w:r w:rsidR="00710CCA">
        <w:rPr>
          <w:rFonts w:ascii="Calibri" w:hAnsi="Calibri" w:cs="Cambria"/>
          <w:sz w:val="22"/>
          <w:szCs w:val="22"/>
        </w:rPr>
        <w:tab/>
      </w:r>
      <w:r w:rsidRPr="00B037D5">
        <w:rPr>
          <w:rFonts w:ascii="Calibri" w:hAnsi="Calibri" w:cs="Cambria"/>
          <w:sz w:val="22"/>
          <w:szCs w:val="22"/>
        </w:rPr>
        <w:t xml:space="preserve">Reklamácia musí obsahovať najmä: identifikáciu odberateľa, identifikačné </w:t>
      </w:r>
      <w:r w:rsidR="00710CCA">
        <w:rPr>
          <w:rFonts w:ascii="Calibri" w:hAnsi="Calibri" w:cs="Cambria"/>
          <w:sz w:val="22"/>
          <w:szCs w:val="22"/>
        </w:rPr>
        <w:t xml:space="preserve">údaje </w:t>
      </w:r>
      <w:r w:rsidR="00710CCA">
        <w:rPr>
          <w:rFonts w:ascii="Calibri" w:hAnsi="Calibri" w:cs="Cambria"/>
          <w:sz w:val="22"/>
          <w:szCs w:val="22"/>
        </w:rPr>
        <w:tab/>
        <w:t>r</w:t>
      </w:r>
      <w:r w:rsidRPr="00B037D5">
        <w:rPr>
          <w:rFonts w:ascii="Calibri" w:hAnsi="Calibri" w:cs="Cambria"/>
          <w:sz w:val="22"/>
          <w:szCs w:val="22"/>
        </w:rPr>
        <w:t>eklamovanej  faktúry vrátane variabilného symbolu a ak je reklamované meranie tak aj číslo odberného miesta,  číslo meracieho zariadenia a zistené stavy, presný popis reklamovanej skutočnosti a odôvodnenie  reklamácie vrátane prípadnej dokumentácie.</w:t>
      </w:r>
    </w:p>
    <w:p w14:paraId="18E2C227"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10.3. </w:t>
      </w:r>
      <w:r w:rsidR="00710CCA">
        <w:rPr>
          <w:rFonts w:ascii="Calibri" w:hAnsi="Calibri" w:cs="Cambria"/>
          <w:sz w:val="22"/>
          <w:szCs w:val="22"/>
        </w:rPr>
        <w:tab/>
      </w:r>
      <w:r w:rsidRPr="00B037D5">
        <w:rPr>
          <w:rFonts w:ascii="Calibri" w:hAnsi="Calibri" w:cs="Cambria"/>
          <w:sz w:val="22"/>
          <w:szCs w:val="22"/>
        </w:rPr>
        <w:t>Reklamácia musí byť uplatnená najneskôr do 30 dní odo dňa doručenia reklamovanej faktúry.  Reklamácia má odkladný účinok na splatnosť faktúry.</w:t>
      </w:r>
    </w:p>
    <w:p w14:paraId="4E3EFE86" w14:textId="77777777" w:rsidR="00C86F92" w:rsidRPr="00B037D5" w:rsidRDefault="00874264" w:rsidP="00710CCA">
      <w:pPr>
        <w:ind w:left="705" w:hanging="705"/>
        <w:jc w:val="both"/>
        <w:rPr>
          <w:rFonts w:ascii="Calibri" w:hAnsi="Calibri" w:cs="Cambria"/>
          <w:sz w:val="22"/>
          <w:szCs w:val="22"/>
        </w:rPr>
      </w:pPr>
      <w:r w:rsidRPr="00B037D5">
        <w:rPr>
          <w:rFonts w:ascii="Calibri" w:hAnsi="Calibri" w:cs="Cambria"/>
          <w:sz w:val="22"/>
          <w:szCs w:val="22"/>
        </w:rPr>
        <w:t xml:space="preserve">10.4. </w:t>
      </w:r>
      <w:r w:rsidR="00710CCA">
        <w:rPr>
          <w:rFonts w:ascii="Calibri" w:hAnsi="Calibri" w:cs="Cambria"/>
          <w:sz w:val="22"/>
          <w:szCs w:val="22"/>
        </w:rPr>
        <w:tab/>
      </w:r>
      <w:r w:rsidRPr="00B037D5">
        <w:rPr>
          <w:rFonts w:ascii="Calibri" w:hAnsi="Calibri" w:cs="Cambria"/>
          <w:sz w:val="22"/>
          <w:szCs w:val="22"/>
        </w:rPr>
        <w:t>Dodávateľ je povinný reklamáciu prešetriť a najneskôr do 30 dní odo dňa obdržania reklamácie písomne oznámiť odberateľovi, ktorý podal reklamáciu, výsledok šetrenia.</w:t>
      </w:r>
    </w:p>
    <w:p w14:paraId="61B748E6"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10.5. </w:t>
      </w:r>
      <w:r w:rsidR="00710CCA">
        <w:rPr>
          <w:rFonts w:ascii="Calibri" w:hAnsi="Calibri" w:cs="Cambria"/>
          <w:sz w:val="22"/>
          <w:szCs w:val="22"/>
        </w:rPr>
        <w:tab/>
      </w:r>
      <w:r w:rsidRPr="00B037D5">
        <w:rPr>
          <w:rFonts w:ascii="Calibri" w:hAnsi="Calibri" w:cs="Cambria"/>
          <w:sz w:val="22"/>
          <w:szCs w:val="22"/>
        </w:rPr>
        <w:t>Ak bola reklamácia oprávnená, je dodávateľ povinný okamžite zjednať nápravu.</w:t>
      </w:r>
    </w:p>
    <w:p w14:paraId="4F7480D0" w14:textId="77777777" w:rsidR="00C86F92" w:rsidRPr="00B037D5" w:rsidRDefault="00C86F92" w:rsidP="00222BA8">
      <w:pPr>
        <w:jc w:val="both"/>
        <w:rPr>
          <w:rFonts w:ascii="Calibri" w:hAnsi="Calibri" w:cs="Cambria"/>
          <w:sz w:val="22"/>
          <w:szCs w:val="22"/>
        </w:rPr>
      </w:pPr>
    </w:p>
    <w:p w14:paraId="437E7C8F"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XI. </w:t>
      </w:r>
    </w:p>
    <w:p w14:paraId="667D6159" w14:textId="77777777"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Ukončenie a zánik zmluvy</w:t>
      </w:r>
    </w:p>
    <w:p w14:paraId="730C86A5"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11.1. </w:t>
      </w:r>
      <w:r w:rsidR="00710CCA">
        <w:rPr>
          <w:rFonts w:ascii="Calibri" w:hAnsi="Calibri" w:cs="Cambria"/>
          <w:sz w:val="22"/>
          <w:szCs w:val="22"/>
        </w:rPr>
        <w:tab/>
      </w:r>
      <w:r w:rsidRPr="00B037D5">
        <w:rPr>
          <w:rFonts w:ascii="Calibri" w:hAnsi="Calibri" w:cs="Cambria"/>
          <w:sz w:val="22"/>
          <w:szCs w:val="22"/>
        </w:rPr>
        <w:t>Zmluva zaniká po uplynutí zmluvne dohodnutého času dodávania predmetu zmluvy.</w:t>
      </w:r>
    </w:p>
    <w:p w14:paraId="429656B0"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11.2. </w:t>
      </w:r>
      <w:r w:rsidR="00710CCA">
        <w:rPr>
          <w:rFonts w:ascii="Calibri" w:hAnsi="Calibri" w:cs="Cambria"/>
          <w:sz w:val="22"/>
          <w:szCs w:val="22"/>
        </w:rPr>
        <w:tab/>
      </w:r>
      <w:r w:rsidRPr="00B037D5">
        <w:rPr>
          <w:rFonts w:ascii="Calibri" w:hAnsi="Calibri" w:cs="Cambria"/>
          <w:sz w:val="22"/>
          <w:szCs w:val="22"/>
        </w:rPr>
        <w:t>Zmluvu možno ukončiť dohodou zmluvných strán, k platnosti ktorej sa vyžaduje písomná forma.</w:t>
      </w:r>
    </w:p>
    <w:p w14:paraId="1C886366" w14:textId="77777777" w:rsidR="00C86F92" w:rsidRPr="00B037D5" w:rsidRDefault="00C86F92" w:rsidP="00F6246C">
      <w:pPr>
        <w:ind w:left="705" w:hanging="705"/>
        <w:jc w:val="both"/>
        <w:rPr>
          <w:rFonts w:ascii="Calibri" w:hAnsi="Calibri" w:cs="Cambria"/>
          <w:sz w:val="22"/>
          <w:szCs w:val="22"/>
        </w:rPr>
      </w:pPr>
      <w:r w:rsidRPr="00B037D5">
        <w:rPr>
          <w:rFonts w:ascii="Calibri" w:hAnsi="Calibri" w:cs="Cambria"/>
          <w:sz w:val="22"/>
          <w:szCs w:val="22"/>
        </w:rPr>
        <w:t xml:space="preserve">11.3. </w:t>
      </w:r>
      <w:r w:rsidR="00710CCA">
        <w:rPr>
          <w:rFonts w:ascii="Calibri" w:hAnsi="Calibri" w:cs="Cambria"/>
          <w:sz w:val="22"/>
          <w:szCs w:val="22"/>
        </w:rPr>
        <w:tab/>
      </w:r>
      <w:r w:rsidRPr="00B037D5">
        <w:rPr>
          <w:rFonts w:ascii="Calibri" w:hAnsi="Calibri" w:cs="Cambria"/>
          <w:sz w:val="22"/>
          <w:szCs w:val="22"/>
        </w:rPr>
        <w:t xml:space="preserve">Zmluvu možno ukončiť písomným oznámením o odstúpení od zmluvy doručeným dodávateľovi, ak </w:t>
      </w:r>
      <w:r w:rsidR="00F6246C">
        <w:rPr>
          <w:rFonts w:ascii="Calibri" w:hAnsi="Calibri" w:cs="Cambria"/>
          <w:sz w:val="22"/>
          <w:szCs w:val="22"/>
        </w:rPr>
        <w:t>:</w:t>
      </w:r>
    </w:p>
    <w:p w14:paraId="375A0224"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a) dodávateľ podal na seba návrh na vyhlásenie konkurzu, </w:t>
      </w:r>
    </w:p>
    <w:p w14:paraId="131100DD" w14:textId="77777777" w:rsidR="00710CCA" w:rsidRDefault="00C86F92" w:rsidP="00F6246C">
      <w:pPr>
        <w:ind w:left="993" w:hanging="285"/>
        <w:jc w:val="both"/>
        <w:rPr>
          <w:rFonts w:ascii="Calibri" w:hAnsi="Calibri" w:cs="Cambria"/>
          <w:sz w:val="22"/>
          <w:szCs w:val="22"/>
        </w:rPr>
      </w:pPr>
      <w:r w:rsidRPr="00B037D5">
        <w:rPr>
          <w:rFonts w:ascii="Calibri" w:hAnsi="Calibri" w:cs="Cambria"/>
          <w:sz w:val="22"/>
          <w:szCs w:val="22"/>
        </w:rPr>
        <w:t>b) bol podaný návrh na vyhlásenia konkurzu voči dodávateľovi treťou osobou, pričom dodávateľ je platobne neschopný, alebo je v situácii, ktorá odôvodň</w:t>
      </w:r>
      <w:r w:rsidR="00710CCA">
        <w:rPr>
          <w:rFonts w:ascii="Calibri" w:hAnsi="Calibri" w:cs="Cambria"/>
          <w:sz w:val="22"/>
          <w:szCs w:val="22"/>
        </w:rPr>
        <w:t>uje začatie konkurzného konania</w:t>
      </w:r>
      <w:r w:rsidRPr="00B037D5">
        <w:rPr>
          <w:rFonts w:ascii="Calibri" w:hAnsi="Calibri" w:cs="Cambria"/>
          <w:sz w:val="22"/>
          <w:szCs w:val="22"/>
        </w:rPr>
        <w:t xml:space="preserve"> alebo, </w:t>
      </w:r>
    </w:p>
    <w:p w14:paraId="0E5AD356" w14:textId="77777777" w:rsidR="00C86F92" w:rsidRPr="00B037D5" w:rsidRDefault="00C86F92" w:rsidP="00F6246C">
      <w:pPr>
        <w:ind w:left="993" w:hanging="285"/>
        <w:jc w:val="both"/>
        <w:rPr>
          <w:rFonts w:ascii="Calibri" w:hAnsi="Calibri" w:cs="Cambria"/>
          <w:sz w:val="22"/>
          <w:szCs w:val="22"/>
        </w:rPr>
      </w:pPr>
      <w:r w:rsidRPr="00B037D5">
        <w:rPr>
          <w:rFonts w:ascii="Calibri" w:hAnsi="Calibri" w:cs="Cambria"/>
          <w:sz w:val="22"/>
          <w:szCs w:val="22"/>
        </w:rPr>
        <w:t>c) bol na majetok dodávateľa vyhlásený konkurz, alebo bol</w:t>
      </w:r>
      <w:r w:rsidR="00710CCA">
        <w:rPr>
          <w:rFonts w:ascii="Calibri" w:hAnsi="Calibri" w:cs="Cambria"/>
          <w:sz w:val="22"/>
          <w:szCs w:val="22"/>
        </w:rPr>
        <w:t xml:space="preserve"> návrh na vyhlásenie konkurzu </w:t>
      </w:r>
      <w:r w:rsidRPr="00B037D5">
        <w:rPr>
          <w:rFonts w:ascii="Calibri" w:hAnsi="Calibri" w:cs="Cambria"/>
          <w:sz w:val="22"/>
          <w:szCs w:val="22"/>
        </w:rPr>
        <w:t>zamietnutý pre nedostatok majetku, alebo,</w:t>
      </w:r>
    </w:p>
    <w:p w14:paraId="4D6A54CC"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d) dodávateľ vstúpil do likvidácie alebo sa naňho zriadi nútená správa,</w:t>
      </w:r>
    </w:p>
    <w:p w14:paraId="0343E5B0" w14:textId="77777777" w:rsidR="00C86F92" w:rsidRPr="00B037D5" w:rsidRDefault="00C86F92" w:rsidP="00F6246C">
      <w:pPr>
        <w:ind w:left="993" w:hanging="285"/>
        <w:jc w:val="both"/>
        <w:rPr>
          <w:rFonts w:ascii="Calibri" w:hAnsi="Calibri" w:cs="Cambria"/>
          <w:sz w:val="22"/>
          <w:szCs w:val="22"/>
        </w:rPr>
      </w:pPr>
      <w:r w:rsidRPr="00B037D5">
        <w:rPr>
          <w:rFonts w:ascii="Calibri" w:hAnsi="Calibri" w:cs="Cambria"/>
          <w:sz w:val="22"/>
          <w:szCs w:val="22"/>
        </w:rPr>
        <w:t xml:space="preserve">e) </w:t>
      </w:r>
      <w:r w:rsidR="00874264" w:rsidRPr="00B037D5">
        <w:rPr>
          <w:rFonts w:ascii="Calibri" w:hAnsi="Calibri" w:cs="Cambria"/>
          <w:sz w:val="22"/>
          <w:szCs w:val="22"/>
        </w:rPr>
        <w:t>dodávateľ poruší podmienky stanovené v zmluve, a to najmä v prípade, ak dodávateľ</w:t>
      </w:r>
      <w:r w:rsidR="00710CCA">
        <w:rPr>
          <w:rFonts w:ascii="Calibri" w:hAnsi="Calibri" w:cs="Cambria"/>
          <w:sz w:val="22"/>
          <w:szCs w:val="22"/>
        </w:rPr>
        <w:t xml:space="preserve"> </w:t>
      </w:r>
      <w:r w:rsidR="00874264" w:rsidRPr="00B037D5">
        <w:rPr>
          <w:rFonts w:ascii="Calibri" w:hAnsi="Calibri" w:cs="Cambria"/>
          <w:sz w:val="22"/>
          <w:szCs w:val="22"/>
        </w:rPr>
        <w:t xml:space="preserve">nezabezpečí odberateľovi dohodnutú dodávku </w:t>
      </w:r>
      <w:r w:rsidR="006E2BE2">
        <w:rPr>
          <w:rFonts w:ascii="Calibri" w:hAnsi="Calibri" w:cs="Cambria"/>
          <w:sz w:val="22"/>
          <w:szCs w:val="22"/>
        </w:rPr>
        <w:t>zemného</w:t>
      </w:r>
      <w:r w:rsidR="006E2BE2" w:rsidRPr="00B037D5">
        <w:rPr>
          <w:rFonts w:ascii="Calibri" w:hAnsi="Calibri" w:cs="Cambria"/>
          <w:sz w:val="22"/>
          <w:szCs w:val="22"/>
        </w:rPr>
        <w:t xml:space="preserve"> </w:t>
      </w:r>
      <w:r w:rsidR="00874264" w:rsidRPr="00B037D5">
        <w:rPr>
          <w:rFonts w:ascii="Calibri" w:hAnsi="Calibri" w:cs="Cambria"/>
          <w:sz w:val="22"/>
          <w:szCs w:val="22"/>
        </w:rPr>
        <w:t xml:space="preserve">plynu a distribučné služby v súlade s podmienkami zmluvy, a to ani v dodatočnej lehote určenej odberateľom, ktorá nesmie byť kratšia </w:t>
      </w:r>
      <w:r w:rsidR="00874264" w:rsidRPr="00B037D5">
        <w:rPr>
          <w:rFonts w:ascii="Calibri" w:hAnsi="Calibri" w:cs="Cambria"/>
          <w:sz w:val="22"/>
          <w:szCs w:val="22"/>
        </w:rPr>
        <w:tab/>
        <w:t>ako 10 dní od doručenia výzvy odberateľa dodávateľovi, s výnimkou legislatívnych práv na</w:t>
      </w:r>
      <w:r w:rsidR="00874264" w:rsidRPr="00B037D5">
        <w:rPr>
          <w:rFonts w:ascii="Calibri" w:hAnsi="Calibri" w:cs="Cambria"/>
          <w:sz w:val="22"/>
          <w:szCs w:val="22"/>
        </w:rPr>
        <w:tab/>
        <w:t xml:space="preserve">prerušenie/ukončenie dodávky </w:t>
      </w:r>
      <w:r w:rsidR="009A5282">
        <w:rPr>
          <w:rFonts w:ascii="Calibri" w:hAnsi="Calibri" w:cs="Cambria"/>
          <w:sz w:val="22"/>
          <w:szCs w:val="22"/>
        </w:rPr>
        <w:t>zemného</w:t>
      </w:r>
      <w:r w:rsidR="009A5282" w:rsidRPr="00B037D5">
        <w:rPr>
          <w:rFonts w:ascii="Calibri" w:hAnsi="Calibri" w:cs="Cambria"/>
          <w:sz w:val="22"/>
          <w:szCs w:val="22"/>
        </w:rPr>
        <w:t xml:space="preserve"> </w:t>
      </w:r>
      <w:r w:rsidR="00874264" w:rsidRPr="00B037D5">
        <w:rPr>
          <w:rFonts w:ascii="Calibri" w:hAnsi="Calibri" w:cs="Cambria"/>
          <w:sz w:val="22"/>
          <w:szCs w:val="22"/>
        </w:rPr>
        <w:t xml:space="preserve">plynu, napr. vznik neoprávneného odberu </w:t>
      </w:r>
      <w:r w:rsidR="006E2BE2">
        <w:rPr>
          <w:rFonts w:ascii="Calibri" w:hAnsi="Calibri" w:cs="Cambria"/>
          <w:sz w:val="22"/>
          <w:szCs w:val="22"/>
        </w:rPr>
        <w:t xml:space="preserve">zemného </w:t>
      </w:r>
      <w:r w:rsidR="00874264" w:rsidRPr="00B037D5">
        <w:rPr>
          <w:rFonts w:ascii="Calibri" w:hAnsi="Calibri" w:cs="Cambria"/>
          <w:sz w:val="22"/>
          <w:szCs w:val="22"/>
        </w:rPr>
        <w:t>plynu</w:t>
      </w:r>
      <w:r w:rsidR="00710CCA">
        <w:rPr>
          <w:rFonts w:ascii="Calibri" w:hAnsi="Calibri" w:cs="Cambria"/>
          <w:sz w:val="22"/>
          <w:szCs w:val="22"/>
        </w:rPr>
        <w:t>,</w:t>
      </w:r>
    </w:p>
    <w:p w14:paraId="5ECF40AA"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f) dodávateľ stratí v priebehu výkonu činnosti oprávnenie na dodávku </w:t>
      </w:r>
      <w:r w:rsidR="006E2BE2">
        <w:rPr>
          <w:rFonts w:ascii="Calibri" w:hAnsi="Calibri" w:cs="Cambria"/>
          <w:sz w:val="22"/>
          <w:szCs w:val="22"/>
        </w:rPr>
        <w:t xml:space="preserve">zemného </w:t>
      </w:r>
      <w:r w:rsidRPr="00B037D5">
        <w:rPr>
          <w:rFonts w:ascii="Calibri" w:hAnsi="Calibri" w:cs="Cambria"/>
          <w:sz w:val="22"/>
          <w:szCs w:val="22"/>
        </w:rPr>
        <w:t>plynu.</w:t>
      </w:r>
    </w:p>
    <w:p w14:paraId="4FF0AEA6"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11.4. </w:t>
      </w:r>
      <w:r w:rsidR="00710CCA">
        <w:rPr>
          <w:rFonts w:ascii="Calibri" w:hAnsi="Calibri" w:cs="Cambria"/>
          <w:sz w:val="22"/>
          <w:szCs w:val="22"/>
        </w:rPr>
        <w:tab/>
      </w:r>
      <w:r w:rsidRPr="00B037D5">
        <w:rPr>
          <w:rFonts w:ascii="Calibri" w:hAnsi="Calibri" w:cs="Cambria"/>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w:t>
      </w:r>
      <w:r w:rsidRPr="00B037D5">
        <w:rPr>
          <w:rFonts w:ascii="Calibri" w:hAnsi="Calibri" w:cs="Cambria"/>
          <w:sz w:val="22"/>
          <w:szCs w:val="22"/>
        </w:rPr>
        <w:lastRenderedPageBreak/>
        <w:t xml:space="preserve">považuje za doručené dodávateľovi dňom prevzatia zásielky alebo dňom odmietnutia prevzatia  zásielky alebo dňom jej uloženia na pošte, aj keď sa dodávateľ o uložení zásielky nedozvedel. </w:t>
      </w:r>
    </w:p>
    <w:p w14:paraId="5F68EE92"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11.5. </w:t>
      </w:r>
      <w:r w:rsidR="00710CCA">
        <w:rPr>
          <w:rFonts w:ascii="Calibri" w:hAnsi="Calibri" w:cs="Cambria"/>
          <w:sz w:val="22"/>
          <w:szCs w:val="22"/>
        </w:rPr>
        <w:tab/>
      </w:r>
      <w:r w:rsidRPr="00B037D5">
        <w:rPr>
          <w:rFonts w:ascii="Calibri" w:hAnsi="Calibri" w:cs="Cambria"/>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57952FD4"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11.6. </w:t>
      </w:r>
      <w:r w:rsidR="00710CCA">
        <w:rPr>
          <w:rFonts w:ascii="Calibri" w:hAnsi="Calibri" w:cs="Cambria"/>
          <w:sz w:val="22"/>
          <w:szCs w:val="22"/>
        </w:rPr>
        <w:tab/>
      </w:r>
      <w:r w:rsidRPr="00B037D5">
        <w:rPr>
          <w:rFonts w:ascii="Calibri" w:hAnsi="Calibri" w:cs="Cambria"/>
          <w:sz w:val="22"/>
          <w:szCs w:val="22"/>
        </w:rPr>
        <w:t>Odstúpením od zmluvy nie sú dotknuté nároky zmluvných strán na náhradu škody, zmluvných  pokút a sankcií.</w:t>
      </w:r>
    </w:p>
    <w:p w14:paraId="1158BB39"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color w:val="000000"/>
          <w:sz w:val="22"/>
          <w:szCs w:val="22"/>
        </w:rPr>
        <w:t xml:space="preserve">11.7. </w:t>
      </w:r>
      <w:r w:rsidR="00710CCA">
        <w:rPr>
          <w:rFonts w:ascii="Calibri" w:hAnsi="Calibri" w:cs="Cambria"/>
          <w:color w:val="000000"/>
          <w:sz w:val="22"/>
          <w:szCs w:val="22"/>
        </w:rPr>
        <w:tab/>
      </w:r>
      <w:r w:rsidRPr="00B037D5">
        <w:rPr>
          <w:rFonts w:ascii="Calibri" w:hAnsi="Calibri" w:cs="Cambria"/>
          <w:color w:val="000000"/>
          <w:sz w:val="22"/>
          <w:szCs w:val="22"/>
        </w:rPr>
        <w:t xml:space="preserve">Túto Zmluvu je možné vypovedať v súlade s ustanoveniami zákona č. 251/2012 </w:t>
      </w:r>
      <w:proofErr w:type="spellStart"/>
      <w:r w:rsidRPr="00B037D5">
        <w:rPr>
          <w:rFonts w:ascii="Calibri" w:hAnsi="Calibri" w:cs="Cambria"/>
          <w:color w:val="000000"/>
          <w:sz w:val="22"/>
          <w:szCs w:val="22"/>
        </w:rPr>
        <w:t>Z.z</w:t>
      </w:r>
      <w:proofErr w:type="spellEnd"/>
      <w:r w:rsidRPr="00B037D5">
        <w:rPr>
          <w:rFonts w:ascii="Calibri" w:hAnsi="Calibri" w:cs="Cambria"/>
          <w:color w:val="000000"/>
          <w:sz w:val="22"/>
          <w:szCs w:val="22"/>
        </w:rPr>
        <w:t>. o energetike, a to aj čiastočne (</w:t>
      </w:r>
      <w:proofErr w:type="spellStart"/>
      <w:r w:rsidRPr="00B037D5">
        <w:rPr>
          <w:rFonts w:ascii="Calibri" w:hAnsi="Calibri" w:cs="Cambria"/>
          <w:color w:val="000000"/>
          <w:sz w:val="22"/>
          <w:szCs w:val="22"/>
        </w:rPr>
        <w:t>t.j</w:t>
      </w:r>
      <w:proofErr w:type="spellEnd"/>
      <w:r w:rsidRPr="00B037D5">
        <w:rPr>
          <w:rFonts w:ascii="Calibri" w:hAnsi="Calibri" w:cs="Cambria"/>
          <w:color w:val="000000"/>
          <w:sz w:val="22"/>
          <w:szCs w:val="22"/>
        </w:rPr>
        <w:t>. napríklad v prípade uvedenom v čl. II. bode 2.3. tejto zmluvy).</w:t>
      </w:r>
    </w:p>
    <w:p w14:paraId="14134011" w14:textId="77777777" w:rsidR="00C86F92" w:rsidRPr="00B037D5" w:rsidRDefault="00C86F92" w:rsidP="00222BA8">
      <w:pPr>
        <w:jc w:val="center"/>
        <w:rPr>
          <w:rFonts w:ascii="Calibri" w:hAnsi="Calibri" w:cs="Cambria"/>
          <w:b/>
          <w:bCs/>
          <w:sz w:val="22"/>
          <w:szCs w:val="22"/>
        </w:rPr>
      </w:pPr>
    </w:p>
    <w:p w14:paraId="418D9528" w14:textId="77777777" w:rsidR="00C86F92" w:rsidRPr="00B037D5" w:rsidRDefault="00C86F92" w:rsidP="008D1276">
      <w:pPr>
        <w:autoSpaceDE w:val="0"/>
        <w:autoSpaceDN w:val="0"/>
        <w:adjustRightInd w:val="0"/>
        <w:jc w:val="center"/>
        <w:rPr>
          <w:rFonts w:ascii="Calibri" w:hAnsi="Calibri" w:cs="Cambria"/>
          <w:b/>
          <w:bCs/>
          <w:color w:val="000000"/>
          <w:sz w:val="22"/>
          <w:szCs w:val="22"/>
        </w:rPr>
      </w:pPr>
      <w:r w:rsidRPr="00B037D5">
        <w:rPr>
          <w:rFonts w:ascii="Calibri" w:hAnsi="Calibri" w:cs="Cambria"/>
          <w:b/>
          <w:bCs/>
          <w:color w:val="000000"/>
          <w:sz w:val="22"/>
          <w:szCs w:val="22"/>
        </w:rPr>
        <w:t>XII.</w:t>
      </w:r>
    </w:p>
    <w:p w14:paraId="6F9FF639" w14:textId="77777777" w:rsidR="00C86F92" w:rsidRPr="00B037D5" w:rsidRDefault="00F6246C" w:rsidP="00F6246C">
      <w:pPr>
        <w:autoSpaceDE w:val="0"/>
        <w:autoSpaceDN w:val="0"/>
        <w:adjustRightInd w:val="0"/>
        <w:spacing w:after="120"/>
        <w:jc w:val="center"/>
        <w:rPr>
          <w:rFonts w:ascii="Calibri" w:hAnsi="Calibri" w:cs="Cambria"/>
          <w:b/>
          <w:bCs/>
          <w:color w:val="000000"/>
          <w:sz w:val="22"/>
          <w:szCs w:val="22"/>
        </w:rPr>
      </w:pPr>
      <w:r>
        <w:rPr>
          <w:rFonts w:ascii="Calibri" w:hAnsi="Calibri" w:cs="Cambria"/>
          <w:b/>
          <w:bCs/>
          <w:color w:val="000000"/>
          <w:sz w:val="22"/>
          <w:szCs w:val="22"/>
        </w:rPr>
        <w:t>Všeobecné ustanovenia</w:t>
      </w:r>
    </w:p>
    <w:p w14:paraId="66B5C89D" w14:textId="77777777"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bCs/>
          <w:sz w:val="22"/>
          <w:szCs w:val="22"/>
          <w:lang w:eastAsia="sk-SK"/>
        </w:rPr>
        <w:t>12.1.</w:t>
      </w:r>
      <w:r w:rsidR="00710CCA">
        <w:rPr>
          <w:rFonts w:ascii="Calibri" w:hAnsi="Calibri"/>
          <w:bCs/>
          <w:sz w:val="22"/>
          <w:szCs w:val="22"/>
          <w:lang w:eastAsia="sk-SK"/>
        </w:rPr>
        <w:tab/>
      </w:r>
      <w:r w:rsidRPr="00B037D5">
        <w:rPr>
          <w:rFonts w:ascii="Calibri" w:hAnsi="Calibri"/>
          <w:sz w:val="22"/>
          <w:szCs w:val="22"/>
          <w:lang w:eastAsia="sk-SK"/>
        </w:rPr>
        <w:t xml:space="preserve">Dodávateľ predkladá v prílohe č. </w:t>
      </w:r>
      <w:r w:rsidR="009A5282">
        <w:rPr>
          <w:rFonts w:ascii="Calibri" w:hAnsi="Calibri"/>
          <w:sz w:val="22"/>
          <w:szCs w:val="22"/>
          <w:lang w:eastAsia="sk-SK"/>
        </w:rPr>
        <w:t>2</w:t>
      </w:r>
      <w:r w:rsidRPr="00B037D5">
        <w:rPr>
          <w:rFonts w:ascii="Calibri" w:hAnsi="Calibri"/>
          <w:sz w:val="22"/>
          <w:szCs w:val="22"/>
          <w:lang w:eastAsia="sk-SK"/>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oznámiť Objednávateľovi akúkoľvek zmenu údajov o subdodávateľovi. </w:t>
      </w:r>
    </w:p>
    <w:p w14:paraId="66DE1C0E" w14:textId="77777777"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sz w:val="22"/>
          <w:szCs w:val="22"/>
          <w:lang w:eastAsia="sk-SK"/>
        </w:rPr>
        <w:t xml:space="preserve">12.2. </w:t>
      </w:r>
      <w:r w:rsidR="00710CCA">
        <w:rPr>
          <w:rFonts w:ascii="Calibri" w:hAnsi="Calibri"/>
          <w:sz w:val="22"/>
          <w:szCs w:val="22"/>
          <w:lang w:eastAsia="sk-SK"/>
        </w:rPr>
        <w:tab/>
      </w:r>
      <w:r w:rsidRPr="00B037D5">
        <w:rPr>
          <w:rFonts w:ascii="Calibri" w:hAnsi="Calibri"/>
          <w:sz w:val="22"/>
          <w:szCs w:val="22"/>
          <w:lang w:eastAsia="sk-SK"/>
        </w:rPr>
        <w:t xml:space="preserve">Dodávateľ je oprávnený kedykoľvek počas trvania tejto zmluvy vymeniť ktoréhokoľvek subdodávateľa, a to za predpokladu, že nový subdodávateľ spĺňa požiadavky  uvedené v </w:t>
      </w:r>
      <w:proofErr w:type="spellStart"/>
      <w:r w:rsidRPr="00B037D5">
        <w:rPr>
          <w:rFonts w:ascii="Calibri" w:hAnsi="Calibri"/>
          <w:sz w:val="22"/>
          <w:szCs w:val="22"/>
          <w:lang w:eastAsia="sk-SK"/>
        </w:rPr>
        <w:t>ust</w:t>
      </w:r>
      <w:proofErr w:type="spellEnd"/>
      <w:r w:rsidRPr="00B037D5">
        <w:rPr>
          <w:rFonts w:ascii="Calibri" w:hAnsi="Calibri"/>
          <w:sz w:val="22"/>
          <w:szCs w:val="22"/>
          <w:lang w:eastAsia="sk-SK"/>
        </w:rPr>
        <w:t xml:space="preserve">. </w:t>
      </w:r>
      <w:r w:rsidR="00F6246C">
        <w:rPr>
          <w:rFonts w:ascii="Calibri" w:hAnsi="Calibri"/>
          <w:sz w:val="22"/>
          <w:szCs w:val="22"/>
          <w:lang w:eastAsia="sk-SK"/>
        </w:rPr>
        <w:t xml:space="preserve">  </w:t>
      </w:r>
      <w:r w:rsidRPr="00B037D5">
        <w:rPr>
          <w:rFonts w:ascii="Calibri" w:hAnsi="Calibri"/>
          <w:sz w:val="22"/>
          <w:szCs w:val="22"/>
          <w:lang w:eastAsia="sk-SK"/>
        </w:rPr>
        <w:t>§ 41 ods.</w:t>
      </w:r>
      <w:r w:rsidR="0084208D">
        <w:rPr>
          <w:rFonts w:ascii="Calibri" w:hAnsi="Calibri"/>
          <w:sz w:val="22"/>
          <w:szCs w:val="22"/>
          <w:lang w:eastAsia="sk-SK"/>
        </w:rPr>
        <w:t xml:space="preserve"> </w:t>
      </w:r>
      <w:r w:rsidRPr="00B037D5">
        <w:rPr>
          <w:rFonts w:ascii="Calibri" w:hAnsi="Calibri"/>
          <w:sz w:val="22"/>
          <w:szCs w:val="22"/>
          <w:lang w:eastAsia="sk-SK"/>
        </w:rPr>
        <w:t xml:space="preserve">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oznámiť Odberateľovi akúkoľvek zmenu údajov o novom subdodávateľovi. </w:t>
      </w:r>
    </w:p>
    <w:p w14:paraId="71E729F0" w14:textId="77777777" w:rsidR="00C86F92" w:rsidRPr="00B037D5" w:rsidRDefault="00C86F92" w:rsidP="00710CCA">
      <w:pPr>
        <w:widowControl w:val="0"/>
        <w:autoSpaceDE w:val="0"/>
        <w:autoSpaceDN w:val="0"/>
        <w:adjustRightInd w:val="0"/>
        <w:ind w:left="705" w:hanging="705"/>
        <w:jc w:val="both"/>
        <w:rPr>
          <w:rFonts w:ascii="Calibri" w:hAnsi="Calibri"/>
          <w:sz w:val="22"/>
          <w:szCs w:val="22"/>
          <w:lang w:eastAsia="sk-SK"/>
        </w:rPr>
      </w:pPr>
      <w:r w:rsidRPr="00B037D5">
        <w:rPr>
          <w:rFonts w:ascii="Calibri" w:hAnsi="Calibri"/>
          <w:sz w:val="22"/>
          <w:szCs w:val="22"/>
          <w:lang w:eastAsia="sk-SK"/>
        </w:rPr>
        <w:t>12.</w:t>
      </w:r>
      <w:r w:rsidR="0084208D">
        <w:rPr>
          <w:rFonts w:ascii="Calibri" w:hAnsi="Calibri"/>
          <w:sz w:val="22"/>
          <w:szCs w:val="22"/>
          <w:lang w:eastAsia="sk-SK"/>
        </w:rPr>
        <w:t>3</w:t>
      </w:r>
      <w:r w:rsidRPr="00B037D5">
        <w:rPr>
          <w:rFonts w:ascii="Calibri" w:hAnsi="Calibri"/>
          <w:sz w:val="22"/>
          <w:szCs w:val="22"/>
          <w:lang w:eastAsia="sk-SK"/>
        </w:rPr>
        <w:t xml:space="preserve">. </w:t>
      </w:r>
      <w:r w:rsidR="00710CCA">
        <w:rPr>
          <w:rFonts w:ascii="Calibri" w:hAnsi="Calibri"/>
          <w:sz w:val="22"/>
          <w:szCs w:val="22"/>
          <w:lang w:eastAsia="sk-SK"/>
        </w:rPr>
        <w:tab/>
      </w:r>
      <w:r w:rsidRPr="00B037D5">
        <w:rPr>
          <w:rFonts w:ascii="Calibri" w:hAnsi="Calibri"/>
          <w:sz w:val="22"/>
          <w:szCs w:val="22"/>
          <w:lang w:eastAsia="sk-SK"/>
        </w:rPr>
        <w:t xml:space="preserve">Osoby uvedené v bode 12.3. zodpovedajú za plnenie tejto zmluvy spoločne a nerozdielne  spolu s Dodávateľom v zmysle </w:t>
      </w:r>
      <w:proofErr w:type="spellStart"/>
      <w:r w:rsidRPr="00B037D5">
        <w:rPr>
          <w:rFonts w:ascii="Calibri" w:hAnsi="Calibri"/>
          <w:sz w:val="22"/>
          <w:szCs w:val="22"/>
          <w:lang w:eastAsia="sk-SK"/>
        </w:rPr>
        <w:t>ust</w:t>
      </w:r>
      <w:proofErr w:type="spellEnd"/>
      <w:r w:rsidRPr="00B037D5">
        <w:rPr>
          <w:rFonts w:ascii="Calibri" w:hAnsi="Calibri"/>
          <w:sz w:val="22"/>
          <w:szCs w:val="22"/>
          <w:lang w:eastAsia="sk-SK"/>
        </w:rPr>
        <w:t xml:space="preserve">. § 511 ods.1 Občianskeho </w:t>
      </w:r>
      <w:r w:rsidRPr="00B037D5">
        <w:rPr>
          <w:rFonts w:ascii="Calibri" w:hAnsi="Calibri"/>
          <w:i/>
          <w:sz w:val="22"/>
          <w:szCs w:val="22"/>
          <w:lang w:eastAsia="sk-SK"/>
        </w:rPr>
        <w:t>zákonníka</w:t>
      </w:r>
      <w:r w:rsidRPr="00B037D5">
        <w:rPr>
          <w:rFonts w:ascii="Calibri" w:hAnsi="Calibri"/>
          <w:sz w:val="22"/>
          <w:szCs w:val="22"/>
          <w:lang w:eastAsia="sk-SK"/>
        </w:rPr>
        <w:t xml:space="preserve"> ( zákon č. 40/1964 Zb. v znení neskorších predpisov). Ak dlh voči Odberateľovi splní Dodávateľ alebo jedna z osôb uvedených v bode 12.3. tejto zmluvy, povinnosť ostatných zanikne. Veľkosti podielov na dlhu u jednotlivých dlžníkov nie sú predmetom tejto zmluvy. Osoby uvedené v bode 12.3. tejto zmluvy svoj záväzok spoločný s Dodávateľom potvrdzujú podpisom tejto zmluvy.</w:t>
      </w:r>
    </w:p>
    <w:p w14:paraId="4C40C8C2" w14:textId="77777777" w:rsidR="00C86F92" w:rsidRPr="00B037D5" w:rsidRDefault="00C86F92" w:rsidP="00222BA8">
      <w:pPr>
        <w:jc w:val="center"/>
        <w:rPr>
          <w:rFonts w:ascii="Calibri" w:hAnsi="Calibri" w:cs="Cambria"/>
          <w:b/>
          <w:bCs/>
          <w:sz w:val="22"/>
          <w:szCs w:val="22"/>
        </w:rPr>
      </w:pPr>
    </w:p>
    <w:p w14:paraId="6C629BF5"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XIII.</w:t>
      </w:r>
    </w:p>
    <w:p w14:paraId="1E05EBE9" w14:textId="77777777"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 xml:space="preserve"> Záverečné ustanovenia</w:t>
      </w:r>
    </w:p>
    <w:p w14:paraId="6437FE51"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13.1. </w:t>
      </w:r>
      <w:r w:rsidR="00710CCA">
        <w:rPr>
          <w:rFonts w:ascii="Calibri" w:hAnsi="Calibri" w:cs="Cambria"/>
          <w:sz w:val="22"/>
          <w:szCs w:val="22"/>
        </w:rPr>
        <w:tab/>
      </w:r>
      <w:r w:rsidRPr="00B037D5">
        <w:rPr>
          <w:rFonts w:ascii="Calibri" w:hAnsi="Calibri" w:cs="Cambria"/>
          <w:sz w:val="22"/>
          <w:szCs w:val="22"/>
        </w:rPr>
        <w:t>Právne vzťahy neupravené touto zmluvou sa riadia príslušnými ustanoveniami Obchodného  zákonníka v súlade so zákonom o energetike, zákonom č.  250/2012</w:t>
      </w:r>
      <w:r w:rsidR="00E02E86">
        <w:rPr>
          <w:rFonts w:ascii="Calibri" w:hAnsi="Calibri" w:cs="Cambria"/>
          <w:sz w:val="22"/>
          <w:szCs w:val="22"/>
        </w:rPr>
        <w:t xml:space="preserve"> </w:t>
      </w:r>
      <w:proofErr w:type="spellStart"/>
      <w:r w:rsidRPr="00B037D5">
        <w:rPr>
          <w:rFonts w:ascii="Calibri" w:hAnsi="Calibri" w:cs="Cambria"/>
          <w:sz w:val="22"/>
          <w:szCs w:val="22"/>
        </w:rPr>
        <w:t>Z.z</w:t>
      </w:r>
      <w:proofErr w:type="spellEnd"/>
      <w:r w:rsidRPr="00B037D5">
        <w:rPr>
          <w:rFonts w:ascii="Calibri" w:hAnsi="Calibri" w:cs="Cambria"/>
          <w:sz w:val="22"/>
          <w:szCs w:val="22"/>
        </w:rPr>
        <w:t>. o regulácii v sieťových  odvetviach a ďalších právnych predpisov vo vzťahu na predmet a obsah tejto zmluvy.</w:t>
      </w:r>
    </w:p>
    <w:p w14:paraId="53245DDD"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13.2. </w:t>
      </w:r>
      <w:r w:rsidR="00710CCA">
        <w:rPr>
          <w:rFonts w:ascii="Calibri" w:hAnsi="Calibri" w:cs="Cambria"/>
          <w:sz w:val="22"/>
          <w:szCs w:val="22"/>
        </w:rPr>
        <w:tab/>
      </w:r>
      <w:r w:rsidRPr="00B037D5">
        <w:rPr>
          <w:rFonts w:ascii="Calibri" w:hAnsi="Calibri" w:cs="Cambria"/>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3531CB77"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13.3. </w:t>
      </w:r>
      <w:r w:rsidR="00710CCA">
        <w:rPr>
          <w:rFonts w:ascii="Calibri" w:hAnsi="Calibri" w:cs="Cambria"/>
          <w:sz w:val="22"/>
          <w:szCs w:val="22"/>
        </w:rPr>
        <w:tab/>
      </w:r>
      <w:r w:rsidRPr="00B037D5">
        <w:rPr>
          <w:rFonts w:ascii="Calibri" w:hAnsi="Calibri" w:cs="Cambria"/>
          <w:sz w:val="22"/>
          <w:szCs w:val="22"/>
        </w:rPr>
        <w:t>Žiadna zo zmluvných strán nemôže postúpiť alebo previesť svoje práva a povinnosti vyplývajúce  zo zmluvy ako celok alebo ich časť bez predchádzajúceho písomného súhlasu druhej zmluvnej  strany na tretiu osobu.</w:t>
      </w:r>
    </w:p>
    <w:p w14:paraId="52576873" w14:textId="77777777" w:rsidR="00613B0F" w:rsidRPr="008A0452" w:rsidRDefault="00C86F92" w:rsidP="00613B0F">
      <w:pPr>
        <w:pStyle w:val="Odsekzoznamu"/>
        <w:widowControl/>
        <w:ind w:left="709" w:hanging="709"/>
        <w:jc w:val="both"/>
        <w:rPr>
          <w:rFonts w:ascii="Calibri" w:hAnsi="Calibri" w:cs="Calibri"/>
          <w:lang w:eastAsia="cs-CZ"/>
        </w:rPr>
      </w:pPr>
      <w:r w:rsidRPr="00B037D5">
        <w:rPr>
          <w:rFonts w:ascii="Calibri" w:hAnsi="Calibri" w:cs="Cambria"/>
          <w:sz w:val="22"/>
          <w:szCs w:val="22"/>
        </w:rPr>
        <w:t xml:space="preserve">13.4. </w:t>
      </w:r>
      <w:r w:rsidR="00710CCA">
        <w:rPr>
          <w:rFonts w:ascii="Calibri" w:hAnsi="Calibri" w:cs="Cambria"/>
          <w:sz w:val="22"/>
          <w:szCs w:val="22"/>
        </w:rPr>
        <w:tab/>
      </w:r>
      <w:r w:rsidR="00613B0F" w:rsidRPr="00F6246C">
        <w:rPr>
          <w:rFonts w:ascii="Calibri" w:hAnsi="Calibri" w:cs="Calibri"/>
          <w:sz w:val="22"/>
          <w:szCs w:val="22"/>
          <w:lang w:eastAsia="cs-CZ"/>
        </w:rPr>
        <w:t xml:space="preserve">Akékoľvek ustanovenie tejto Zmluvy, ktoré je alebo sa stane neplatným, nezákonným, neúčinným alebo nevynútiteľným podľa platného práva, </w:t>
      </w:r>
      <w:r w:rsidR="00613B0F" w:rsidRPr="00F6246C">
        <w:rPr>
          <w:rFonts w:ascii="Calibri" w:hAnsi="Calibri" w:cs="Calibri"/>
          <w:sz w:val="22"/>
          <w:szCs w:val="22"/>
        </w:rPr>
        <w:t xml:space="preserve">nemá a ani v budúcnosti to nebude mať za následok neplatnosť, neúčinnosť alebo </w:t>
      </w:r>
      <w:proofErr w:type="spellStart"/>
      <w:r w:rsidR="00613B0F" w:rsidRPr="00F6246C">
        <w:rPr>
          <w:rFonts w:ascii="Calibri" w:hAnsi="Calibri" w:cs="Calibri"/>
          <w:sz w:val="22"/>
          <w:szCs w:val="22"/>
        </w:rPr>
        <w:t>nevynútiteľnosť</w:t>
      </w:r>
      <w:proofErr w:type="spellEnd"/>
      <w:r w:rsidR="00613B0F" w:rsidRPr="00F6246C">
        <w:rPr>
          <w:rFonts w:ascii="Calibri" w:hAnsi="Calibri" w:cs="Calibri"/>
          <w:sz w:val="22"/>
          <w:szCs w:val="22"/>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w:t>
      </w:r>
      <w:r w:rsidR="00613B0F" w:rsidRPr="00F6246C">
        <w:rPr>
          <w:rFonts w:ascii="Calibri" w:hAnsi="Calibri" w:cs="Calibri"/>
          <w:sz w:val="22"/>
          <w:szCs w:val="22"/>
        </w:rPr>
        <w:lastRenderedPageBreak/>
        <w:t>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00613B0F">
        <w:t xml:space="preserve"> </w:t>
      </w:r>
    </w:p>
    <w:p w14:paraId="7E4EE3E8"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13.5. </w:t>
      </w:r>
      <w:r w:rsidR="00710CCA">
        <w:rPr>
          <w:rFonts w:ascii="Calibri" w:hAnsi="Calibri" w:cs="Cambria"/>
          <w:sz w:val="22"/>
          <w:szCs w:val="22"/>
        </w:rPr>
        <w:tab/>
      </w:r>
      <w:r w:rsidRPr="00B037D5">
        <w:rPr>
          <w:rFonts w:ascii="Calibri" w:hAnsi="Calibri"/>
          <w:sz w:val="22"/>
          <w:szCs w:val="22"/>
          <w:lang w:eastAsia="sk-SK"/>
        </w:rPr>
        <w:t>Akékoľvek dohody, zmeny, alebo doplnenia k tejto zmluve sú pre strany záväzné len vtedy, keď sú obojstranne podpísané a nadobudnú účinnosť. Návrhy dodatkov k tejto zmluve môže predkladať ktorákoľvek zo zmluvných strán.</w:t>
      </w:r>
    </w:p>
    <w:p w14:paraId="338A3D35" w14:textId="29A54E0B"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13.6.</w:t>
      </w:r>
      <w:r w:rsidR="00710CCA">
        <w:rPr>
          <w:rFonts w:ascii="Calibri" w:hAnsi="Calibri" w:cs="Cambria"/>
          <w:sz w:val="22"/>
          <w:szCs w:val="22"/>
        </w:rPr>
        <w:tab/>
      </w:r>
      <w:r w:rsidRPr="00B037D5">
        <w:rPr>
          <w:rFonts w:ascii="Calibri" w:hAnsi="Calibri" w:cs="Cambria"/>
          <w:sz w:val="22"/>
          <w:szCs w:val="22"/>
        </w:rPr>
        <w:t xml:space="preserve"> Zmluva nadobúda platnosť dňom jej podpisu oprávnenými zástupcami oboch zmluvných strán a  účinnosť po jej zverejnení na webovom sídle odberateľ</w:t>
      </w:r>
      <w:r w:rsidR="007C39EB">
        <w:rPr>
          <w:rFonts w:ascii="Calibri" w:hAnsi="Calibri" w:cs="Cambria"/>
          <w:sz w:val="22"/>
          <w:szCs w:val="22"/>
        </w:rPr>
        <w:t xml:space="preserve">a, avšak nie skôr ako </w:t>
      </w:r>
      <w:r w:rsidR="00226063">
        <w:rPr>
          <w:rFonts w:ascii="Calibri" w:hAnsi="Calibri" w:cs="Cambria"/>
          <w:sz w:val="22"/>
          <w:szCs w:val="22"/>
        </w:rPr>
        <w:t>01</w:t>
      </w:r>
      <w:r w:rsidR="00874264" w:rsidRPr="00B037D5">
        <w:rPr>
          <w:rFonts w:ascii="Calibri" w:hAnsi="Calibri" w:cs="Cambria"/>
          <w:sz w:val="22"/>
          <w:szCs w:val="22"/>
        </w:rPr>
        <w:t>.</w:t>
      </w:r>
      <w:r w:rsidR="00226063">
        <w:rPr>
          <w:rFonts w:ascii="Calibri" w:hAnsi="Calibri" w:cs="Cambria"/>
          <w:sz w:val="22"/>
          <w:szCs w:val="22"/>
        </w:rPr>
        <w:t>1</w:t>
      </w:r>
      <w:r w:rsidR="00B931AB">
        <w:rPr>
          <w:rFonts w:ascii="Calibri" w:hAnsi="Calibri" w:cs="Cambria"/>
          <w:sz w:val="22"/>
          <w:szCs w:val="22"/>
        </w:rPr>
        <w:t>2</w:t>
      </w:r>
      <w:r w:rsidR="00874264" w:rsidRPr="00B037D5">
        <w:rPr>
          <w:rFonts w:ascii="Calibri" w:hAnsi="Calibri" w:cs="Cambria"/>
          <w:sz w:val="22"/>
          <w:szCs w:val="22"/>
        </w:rPr>
        <w:t>.</w:t>
      </w:r>
      <w:r w:rsidR="003A4DFA">
        <w:rPr>
          <w:rFonts w:ascii="Calibri" w:hAnsi="Calibri" w:cs="Cambria"/>
          <w:sz w:val="22"/>
          <w:szCs w:val="22"/>
        </w:rPr>
        <w:t>20</w:t>
      </w:r>
      <w:r w:rsidR="00912E71">
        <w:rPr>
          <w:rFonts w:ascii="Calibri" w:hAnsi="Calibri" w:cs="Cambria"/>
          <w:sz w:val="22"/>
          <w:szCs w:val="22"/>
        </w:rPr>
        <w:t>20</w:t>
      </w:r>
      <w:r w:rsidRPr="00B037D5">
        <w:rPr>
          <w:rFonts w:ascii="Calibri" w:hAnsi="Calibri" w:cs="Cambria"/>
          <w:sz w:val="22"/>
          <w:szCs w:val="22"/>
        </w:rPr>
        <w:t>.</w:t>
      </w:r>
    </w:p>
    <w:p w14:paraId="595AF2E5"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13.7. </w:t>
      </w:r>
      <w:r w:rsidR="00710CCA">
        <w:rPr>
          <w:rFonts w:ascii="Calibri" w:hAnsi="Calibri" w:cs="Cambria"/>
          <w:sz w:val="22"/>
          <w:szCs w:val="22"/>
        </w:rPr>
        <w:tab/>
      </w:r>
      <w:r w:rsidRPr="00B037D5">
        <w:rPr>
          <w:rFonts w:ascii="Calibri" w:hAnsi="Calibri" w:cs="Cambria"/>
          <w:sz w:val="22"/>
          <w:szCs w:val="22"/>
        </w:rPr>
        <w:t xml:space="preserve">Zmluva je vyhotovená v </w:t>
      </w:r>
      <w:r w:rsidR="00912E71">
        <w:rPr>
          <w:rFonts w:ascii="Calibri" w:hAnsi="Calibri" w:cs="Cambria"/>
          <w:sz w:val="22"/>
          <w:szCs w:val="22"/>
        </w:rPr>
        <w:t>2</w:t>
      </w:r>
      <w:r w:rsidRPr="00B037D5">
        <w:rPr>
          <w:rFonts w:ascii="Calibri" w:hAnsi="Calibri" w:cs="Cambria"/>
          <w:sz w:val="22"/>
          <w:szCs w:val="22"/>
        </w:rPr>
        <w:t xml:space="preserve"> rovnopisoch, z ktorých po </w:t>
      </w:r>
      <w:r w:rsidR="00912E71">
        <w:rPr>
          <w:rFonts w:ascii="Calibri" w:hAnsi="Calibri" w:cs="Cambria"/>
          <w:sz w:val="22"/>
          <w:szCs w:val="22"/>
        </w:rPr>
        <w:t>1</w:t>
      </w:r>
      <w:r w:rsidRPr="00B037D5">
        <w:rPr>
          <w:rFonts w:ascii="Calibri" w:hAnsi="Calibri" w:cs="Cambria"/>
          <w:sz w:val="22"/>
          <w:szCs w:val="22"/>
        </w:rPr>
        <w:t xml:space="preserve"> obdrží každá zmluvná strana.</w:t>
      </w:r>
    </w:p>
    <w:p w14:paraId="11251077" w14:textId="77777777"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sz w:val="22"/>
          <w:szCs w:val="22"/>
        </w:rPr>
        <w:t xml:space="preserve">13.8. </w:t>
      </w:r>
      <w:r w:rsidR="00F6246C">
        <w:rPr>
          <w:rFonts w:ascii="Calibri" w:hAnsi="Calibri" w:cs="Cambria"/>
          <w:sz w:val="22"/>
          <w:szCs w:val="22"/>
        </w:rPr>
        <w:t xml:space="preserve">     </w:t>
      </w:r>
      <w:r w:rsidRPr="00B037D5">
        <w:rPr>
          <w:rFonts w:ascii="Calibri" w:hAnsi="Calibri" w:cs="Cambria"/>
          <w:color w:val="000000"/>
          <w:sz w:val="22"/>
          <w:szCs w:val="22"/>
        </w:rPr>
        <w:t>Neoddeliteľnou súčasťou Zmluvy sú:</w:t>
      </w:r>
    </w:p>
    <w:p w14:paraId="55F54D77" w14:textId="77777777"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Pr="00B037D5">
        <w:rPr>
          <w:rFonts w:ascii="Calibri" w:hAnsi="Calibri" w:cs="Cambria"/>
          <w:b/>
          <w:color w:val="000000"/>
          <w:sz w:val="22"/>
          <w:szCs w:val="22"/>
        </w:rPr>
        <w:t>a)</w:t>
      </w:r>
      <w:r w:rsidR="004E6BB4" w:rsidRPr="00B037D5">
        <w:rPr>
          <w:rFonts w:ascii="Calibri" w:hAnsi="Calibri" w:cs="Cambria"/>
          <w:b/>
          <w:color w:val="000000"/>
          <w:sz w:val="22"/>
          <w:szCs w:val="22"/>
        </w:rPr>
        <w:t xml:space="preserve">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004E6BB4" w:rsidRPr="00B037D5">
        <w:rPr>
          <w:rFonts w:ascii="Calibri" w:hAnsi="Calibri" w:cs="Cambria"/>
          <w:color w:val="000000"/>
          <w:sz w:val="22"/>
          <w:szCs w:val="22"/>
        </w:rPr>
        <w:tab/>
      </w:r>
      <w:r w:rsidR="009A5282">
        <w:rPr>
          <w:rFonts w:ascii="Calibri" w:hAnsi="Calibri" w:cs="Cambria"/>
          <w:color w:val="000000"/>
          <w:sz w:val="22"/>
          <w:szCs w:val="22"/>
        </w:rPr>
        <w:t>Špecifikácia</w:t>
      </w:r>
      <w:r w:rsidRPr="00B037D5">
        <w:rPr>
          <w:rFonts w:ascii="Calibri" w:hAnsi="Calibri" w:cs="Cambria"/>
          <w:color w:val="000000"/>
          <w:sz w:val="22"/>
          <w:szCs w:val="22"/>
        </w:rPr>
        <w:t xml:space="preserve"> odbern</w:t>
      </w:r>
      <w:r w:rsidR="009A5282">
        <w:rPr>
          <w:rFonts w:ascii="Calibri" w:hAnsi="Calibri" w:cs="Cambria"/>
          <w:color w:val="000000"/>
          <w:sz w:val="22"/>
          <w:szCs w:val="22"/>
        </w:rPr>
        <w:t>ých</w:t>
      </w:r>
      <w:r w:rsidRPr="00B037D5">
        <w:rPr>
          <w:rFonts w:ascii="Calibri" w:hAnsi="Calibri" w:cs="Cambria"/>
          <w:color w:val="000000"/>
          <w:sz w:val="22"/>
          <w:szCs w:val="22"/>
        </w:rPr>
        <w:t xml:space="preserve"> miest </w:t>
      </w:r>
    </w:p>
    <w:p w14:paraId="3EA9BCD3" w14:textId="77777777"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009A5282">
        <w:rPr>
          <w:rFonts w:ascii="Calibri" w:hAnsi="Calibri" w:cs="Cambria"/>
          <w:b/>
          <w:sz w:val="22"/>
          <w:szCs w:val="22"/>
        </w:rPr>
        <w:t>b</w:t>
      </w:r>
      <w:r w:rsidRPr="00B037D5">
        <w:rPr>
          <w:rFonts w:ascii="Calibri" w:hAnsi="Calibri" w:cs="Cambria"/>
          <w:b/>
          <w:sz w:val="22"/>
          <w:szCs w:val="22"/>
        </w:rPr>
        <w:t xml:space="preserve">) Príloha č. </w:t>
      </w:r>
      <w:r w:rsidR="009A5282">
        <w:rPr>
          <w:rFonts w:ascii="Calibri" w:hAnsi="Calibri" w:cs="Cambria"/>
          <w:b/>
          <w:sz w:val="22"/>
          <w:szCs w:val="22"/>
        </w:rPr>
        <w:t>2</w:t>
      </w:r>
      <w:r w:rsidR="004E6BB4" w:rsidRPr="00B037D5">
        <w:rPr>
          <w:rFonts w:ascii="Calibri" w:hAnsi="Calibri" w:cs="Cambria"/>
          <w:b/>
          <w:sz w:val="22"/>
          <w:szCs w:val="22"/>
        </w:rPr>
        <w:t xml:space="preserve"> -</w:t>
      </w:r>
      <w:r w:rsidR="004E6BB4" w:rsidRPr="00B037D5">
        <w:rPr>
          <w:rFonts w:ascii="Calibri" w:hAnsi="Calibri" w:cs="Cambria"/>
          <w:sz w:val="22"/>
          <w:szCs w:val="22"/>
        </w:rPr>
        <w:t xml:space="preserve"> </w:t>
      </w:r>
      <w:r w:rsidR="004E6BB4" w:rsidRPr="00B037D5">
        <w:rPr>
          <w:rFonts w:ascii="Calibri" w:hAnsi="Calibri" w:cs="Cambria"/>
          <w:sz w:val="22"/>
          <w:szCs w:val="22"/>
        </w:rPr>
        <w:tab/>
      </w:r>
      <w:r w:rsidRPr="00B037D5">
        <w:rPr>
          <w:rFonts w:ascii="Calibri" w:hAnsi="Calibri" w:cs="Cambria"/>
          <w:sz w:val="22"/>
          <w:szCs w:val="22"/>
        </w:rPr>
        <w:t>Zoznam subdodávateľov</w:t>
      </w:r>
    </w:p>
    <w:p w14:paraId="10BDC864" w14:textId="77777777" w:rsidR="00C86F92" w:rsidRPr="00B037D5" w:rsidRDefault="00C86F92" w:rsidP="008D1276">
      <w:pPr>
        <w:jc w:val="both"/>
        <w:rPr>
          <w:rFonts w:ascii="Calibri" w:hAnsi="Calibri" w:cs="Cambria"/>
          <w:b/>
          <w:bCs/>
          <w:sz w:val="22"/>
          <w:szCs w:val="22"/>
        </w:rPr>
      </w:pPr>
    </w:p>
    <w:p w14:paraId="5BBD60B8" w14:textId="77777777" w:rsidR="00C86F92" w:rsidRPr="00B037D5" w:rsidRDefault="00C86F92" w:rsidP="00222BA8">
      <w:pPr>
        <w:pStyle w:val="tl1"/>
        <w:jc w:val="left"/>
        <w:rPr>
          <w:rFonts w:ascii="Calibri" w:hAnsi="Calibri" w:cs="Cambria"/>
          <w:b/>
          <w:bCs/>
          <w:sz w:val="22"/>
          <w:szCs w:val="22"/>
        </w:rPr>
      </w:pPr>
    </w:p>
    <w:p w14:paraId="0B345C1F"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V .............................., dňa .........................</w:t>
      </w:r>
      <w:r w:rsidRPr="00B037D5">
        <w:rPr>
          <w:rFonts w:ascii="Calibri" w:hAnsi="Calibri" w:cs="Cambria"/>
          <w:color w:val="000000"/>
          <w:sz w:val="22"/>
          <w:szCs w:val="22"/>
        </w:rPr>
        <w:tab/>
      </w:r>
      <w:r w:rsidRPr="00B037D5">
        <w:rPr>
          <w:rFonts w:ascii="Calibri" w:hAnsi="Calibri" w:cs="Cambria"/>
          <w:color w:val="000000"/>
          <w:sz w:val="22"/>
          <w:szCs w:val="22"/>
        </w:rPr>
        <w:tab/>
        <w:t>V............................dňa .......................</w:t>
      </w:r>
    </w:p>
    <w:p w14:paraId="72BECC9A"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1CBC2AC1"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za Odberateľa</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00815284" w:rsidRPr="00B037D5">
        <w:rPr>
          <w:rFonts w:ascii="Calibri" w:hAnsi="Calibri" w:cs="Cambria"/>
          <w:color w:val="000000"/>
          <w:sz w:val="22"/>
          <w:szCs w:val="22"/>
        </w:rPr>
        <w:tab/>
      </w:r>
      <w:r w:rsidR="00815284" w:rsidRPr="00B037D5">
        <w:rPr>
          <w:rFonts w:ascii="Calibri" w:hAnsi="Calibri" w:cs="Cambria"/>
          <w:color w:val="000000"/>
          <w:sz w:val="22"/>
          <w:szCs w:val="22"/>
        </w:rPr>
        <w:tab/>
      </w:r>
      <w:r w:rsidRPr="00B037D5">
        <w:rPr>
          <w:rFonts w:ascii="Calibri" w:hAnsi="Calibri" w:cs="Cambria"/>
          <w:color w:val="000000"/>
          <w:sz w:val="22"/>
          <w:szCs w:val="22"/>
        </w:rPr>
        <w:t>za Dodávateľa</w:t>
      </w:r>
    </w:p>
    <w:p w14:paraId="79C0FCDC" w14:textId="77777777" w:rsidR="00C86F92" w:rsidRPr="00B037D5" w:rsidRDefault="00C86F92" w:rsidP="00222BA8">
      <w:pPr>
        <w:autoSpaceDE w:val="0"/>
        <w:autoSpaceDN w:val="0"/>
        <w:adjustRightInd w:val="0"/>
        <w:jc w:val="both"/>
        <w:rPr>
          <w:rFonts w:ascii="Calibri" w:hAnsi="Calibri" w:cs="Cambria"/>
          <w:b/>
          <w:bCs/>
          <w:color w:val="000000"/>
          <w:sz w:val="22"/>
          <w:szCs w:val="22"/>
        </w:rPr>
      </w:pPr>
    </w:p>
    <w:p w14:paraId="7BB18073" w14:textId="77777777" w:rsidR="00C86F92" w:rsidRDefault="00C86F92">
      <w:pPr>
        <w:rPr>
          <w:rFonts w:ascii="Calibri" w:hAnsi="Calibri"/>
          <w:sz w:val="22"/>
          <w:szCs w:val="22"/>
        </w:rPr>
      </w:pPr>
    </w:p>
    <w:p w14:paraId="6399B7C8" w14:textId="77777777" w:rsidR="00F6246C" w:rsidRDefault="00F6246C">
      <w:pPr>
        <w:rPr>
          <w:rFonts w:ascii="Calibri" w:hAnsi="Calibri"/>
          <w:sz w:val="22"/>
          <w:szCs w:val="22"/>
        </w:rPr>
      </w:pPr>
    </w:p>
    <w:p w14:paraId="1B2C652D" w14:textId="77777777" w:rsidR="00F6246C" w:rsidRPr="00B037D5" w:rsidRDefault="00F6246C">
      <w:pPr>
        <w:rPr>
          <w:rFonts w:ascii="Calibri" w:hAnsi="Calibri"/>
          <w:sz w:val="22"/>
          <w:szCs w:val="22"/>
        </w:rPr>
      </w:pPr>
    </w:p>
    <w:p w14:paraId="113229F2" w14:textId="77777777" w:rsidR="00C86F92" w:rsidRPr="00B037D5" w:rsidRDefault="00815284" w:rsidP="008D1276">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14:paraId="4C7FDE0A" w14:textId="77777777" w:rsidR="00C86F92" w:rsidRPr="00912E71" w:rsidRDefault="00912E71">
      <w:pPr>
        <w:rPr>
          <w:rFonts w:ascii="Calibri" w:hAnsi="Calibri"/>
          <w:b/>
          <w:sz w:val="22"/>
          <w:szCs w:val="22"/>
        </w:rPr>
      </w:pPr>
      <w:r w:rsidRPr="00912E71">
        <w:rPr>
          <w:rFonts w:ascii="Calibri" w:hAnsi="Calibri"/>
          <w:b/>
          <w:sz w:val="22"/>
          <w:szCs w:val="22"/>
        </w:rPr>
        <w:t>Mgr. Ján Havran</w:t>
      </w:r>
    </w:p>
    <w:p w14:paraId="6075F727" w14:textId="77777777" w:rsidR="00912E71" w:rsidRDefault="00912E71">
      <w:pPr>
        <w:rPr>
          <w:rFonts w:ascii="Calibri" w:hAnsi="Calibri"/>
          <w:sz w:val="22"/>
          <w:szCs w:val="22"/>
        </w:rPr>
      </w:pPr>
      <w:r>
        <w:rPr>
          <w:rFonts w:ascii="Calibri" w:hAnsi="Calibri"/>
          <w:sz w:val="22"/>
          <w:szCs w:val="22"/>
        </w:rPr>
        <w:t>predseda predstavenstva</w:t>
      </w:r>
    </w:p>
    <w:p w14:paraId="289784FC" w14:textId="77777777" w:rsidR="00912E71" w:rsidRDefault="00912E71">
      <w:pPr>
        <w:rPr>
          <w:rFonts w:ascii="Calibri" w:hAnsi="Calibri"/>
          <w:sz w:val="22"/>
          <w:szCs w:val="22"/>
        </w:rPr>
      </w:pPr>
      <w:r>
        <w:rPr>
          <w:rFonts w:ascii="Calibri" w:hAnsi="Calibri"/>
          <w:sz w:val="22"/>
          <w:szCs w:val="22"/>
        </w:rPr>
        <w:t xml:space="preserve">Banskobystrickej regionálnej správy ciest, </w:t>
      </w:r>
      <w:proofErr w:type="spellStart"/>
      <w:r>
        <w:rPr>
          <w:rFonts w:ascii="Calibri" w:hAnsi="Calibri"/>
          <w:sz w:val="22"/>
          <w:szCs w:val="22"/>
        </w:rPr>
        <w:t>a.s</w:t>
      </w:r>
      <w:proofErr w:type="spellEnd"/>
      <w:r>
        <w:rPr>
          <w:rFonts w:ascii="Calibri" w:hAnsi="Calibri"/>
          <w:sz w:val="22"/>
          <w:szCs w:val="22"/>
        </w:rPr>
        <w:t>.</w:t>
      </w:r>
    </w:p>
    <w:p w14:paraId="57D58E03" w14:textId="77777777" w:rsidR="00912E71" w:rsidRDefault="00912E71">
      <w:pPr>
        <w:rPr>
          <w:rFonts w:ascii="Calibri" w:hAnsi="Calibri"/>
          <w:sz w:val="22"/>
          <w:szCs w:val="22"/>
        </w:rPr>
      </w:pPr>
    </w:p>
    <w:p w14:paraId="36B5FA75" w14:textId="77777777" w:rsidR="00912E71" w:rsidRDefault="00912E71">
      <w:pPr>
        <w:rPr>
          <w:rFonts w:ascii="Calibri" w:hAnsi="Calibri"/>
          <w:sz w:val="22"/>
          <w:szCs w:val="22"/>
        </w:rPr>
      </w:pPr>
    </w:p>
    <w:p w14:paraId="7E562D85" w14:textId="77777777" w:rsidR="00912E71" w:rsidRDefault="00912E71">
      <w:pPr>
        <w:rPr>
          <w:rFonts w:ascii="Calibri" w:hAnsi="Calibri"/>
          <w:sz w:val="22"/>
          <w:szCs w:val="22"/>
        </w:rPr>
      </w:pPr>
    </w:p>
    <w:p w14:paraId="4B1D5169" w14:textId="77777777" w:rsidR="00912E71" w:rsidRDefault="00912E71">
      <w:pPr>
        <w:rPr>
          <w:rFonts w:ascii="Calibri" w:hAnsi="Calibri"/>
          <w:sz w:val="22"/>
          <w:szCs w:val="22"/>
        </w:rPr>
      </w:pPr>
    </w:p>
    <w:p w14:paraId="3EC8F9FE" w14:textId="77777777" w:rsidR="00912E71" w:rsidRDefault="00912E71">
      <w:pPr>
        <w:rPr>
          <w:rFonts w:ascii="Calibri" w:hAnsi="Calibri"/>
          <w:sz w:val="22"/>
          <w:szCs w:val="22"/>
        </w:rPr>
      </w:pPr>
    </w:p>
    <w:p w14:paraId="3F2B5EBD" w14:textId="77777777" w:rsidR="00912E71" w:rsidRPr="00B037D5" w:rsidRDefault="00912E71" w:rsidP="00912E71">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14:paraId="7DDE4DDA" w14:textId="77777777" w:rsidR="00912E71" w:rsidRPr="00912E71" w:rsidRDefault="00912E71" w:rsidP="00912E71">
      <w:pPr>
        <w:rPr>
          <w:rFonts w:ascii="Calibri" w:hAnsi="Calibri"/>
          <w:b/>
          <w:sz w:val="22"/>
          <w:szCs w:val="22"/>
        </w:rPr>
      </w:pPr>
      <w:r w:rsidRPr="00912E71">
        <w:rPr>
          <w:rFonts w:ascii="Calibri" w:hAnsi="Calibri"/>
          <w:b/>
          <w:sz w:val="22"/>
          <w:szCs w:val="22"/>
        </w:rPr>
        <w:t xml:space="preserve">Mgr. </w:t>
      </w:r>
      <w:r>
        <w:rPr>
          <w:rFonts w:ascii="Calibri" w:hAnsi="Calibri"/>
          <w:b/>
          <w:sz w:val="22"/>
          <w:szCs w:val="22"/>
        </w:rPr>
        <w:t xml:space="preserve">Nikoleta </w:t>
      </w:r>
      <w:proofErr w:type="spellStart"/>
      <w:r>
        <w:rPr>
          <w:rFonts w:ascii="Calibri" w:hAnsi="Calibri"/>
          <w:b/>
          <w:sz w:val="22"/>
          <w:szCs w:val="22"/>
        </w:rPr>
        <w:t>Oktavcová</w:t>
      </w:r>
      <w:proofErr w:type="spellEnd"/>
    </w:p>
    <w:p w14:paraId="545D9230" w14:textId="77777777" w:rsidR="00912E71" w:rsidRDefault="00912E71" w:rsidP="00912E71">
      <w:pPr>
        <w:rPr>
          <w:rFonts w:ascii="Calibri" w:hAnsi="Calibri"/>
          <w:sz w:val="22"/>
          <w:szCs w:val="22"/>
        </w:rPr>
      </w:pPr>
      <w:r>
        <w:rPr>
          <w:rFonts w:ascii="Calibri" w:hAnsi="Calibri"/>
          <w:sz w:val="22"/>
          <w:szCs w:val="22"/>
        </w:rPr>
        <w:t>predseda predstavenstva</w:t>
      </w:r>
    </w:p>
    <w:p w14:paraId="24BE2E28" w14:textId="77777777" w:rsidR="00912E71" w:rsidRPr="00B037D5" w:rsidRDefault="00912E71" w:rsidP="00912E71">
      <w:pPr>
        <w:rPr>
          <w:rFonts w:ascii="Calibri" w:hAnsi="Calibri"/>
          <w:sz w:val="22"/>
          <w:szCs w:val="22"/>
        </w:rPr>
      </w:pPr>
      <w:r>
        <w:rPr>
          <w:rFonts w:ascii="Calibri" w:hAnsi="Calibri"/>
          <w:sz w:val="22"/>
          <w:szCs w:val="22"/>
        </w:rPr>
        <w:t xml:space="preserve">Banskobystrickej regionálnej správy ciest, </w:t>
      </w:r>
      <w:proofErr w:type="spellStart"/>
      <w:r>
        <w:rPr>
          <w:rFonts w:ascii="Calibri" w:hAnsi="Calibri"/>
          <w:sz w:val="22"/>
          <w:szCs w:val="22"/>
        </w:rPr>
        <w:t>a.s</w:t>
      </w:r>
      <w:proofErr w:type="spellEnd"/>
      <w:r>
        <w:rPr>
          <w:rFonts w:ascii="Calibri" w:hAnsi="Calibri"/>
          <w:sz w:val="22"/>
          <w:szCs w:val="22"/>
        </w:rPr>
        <w:t>.</w:t>
      </w:r>
    </w:p>
    <w:p w14:paraId="2EFD6B88" w14:textId="77777777" w:rsidR="00912E71" w:rsidRPr="00B037D5" w:rsidRDefault="00912E71">
      <w:pPr>
        <w:rPr>
          <w:rFonts w:ascii="Calibri" w:hAnsi="Calibri"/>
          <w:sz w:val="22"/>
          <w:szCs w:val="22"/>
        </w:rPr>
      </w:pPr>
    </w:p>
    <w:sectPr w:rsidR="00912E71" w:rsidRPr="00B037D5" w:rsidSect="00912E71">
      <w:headerReference w:type="default" r:id="rId9"/>
      <w:headerReference w:type="firs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D3578" w14:textId="77777777" w:rsidR="00EE5999" w:rsidRDefault="00EE5999" w:rsidP="008D1276">
      <w:r>
        <w:separator/>
      </w:r>
    </w:p>
  </w:endnote>
  <w:endnote w:type="continuationSeparator" w:id="0">
    <w:p w14:paraId="260EEA20" w14:textId="77777777" w:rsidR="00EE5999" w:rsidRDefault="00EE5999" w:rsidP="008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963B9" w14:textId="77777777" w:rsidR="00EE5999" w:rsidRDefault="00EE5999" w:rsidP="008D1276">
      <w:r>
        <w:separator/>
      </w:r>
    </w:p>
  </w:footnote>
  <w:footnote w:type="continuationSeparator" w:id="0">
    <w:p w14:paraId="07A4A3FD" w14:textId="77777777" w:rsidR="00EE5999" w:rsidRDefault="00EE5999" w:rsidP="008D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BD800" w14:textId="77777777" w:rsidR="009A5282" w:rsidRDefault="00613B0F">
    <w:pPr>
      <w:pStyle w:val="Hlavika"/>
    </w:pPr>
    <w:r>
      <w:rPr>
        <w:noProof/>
        <w:lang w:eastAsia="sk-SK"/>
      </w:rPr>
      <mc:AlternateContent>
        <mc:Choice Requires="wps">
          <w:drawing>
            <wp:anchor distT="0" distB="0" distL="114300" distR="114300" simplePos="0" relativeHeight="251659264" behindDoc="0" locked="0" layoutInCell="0" allowOverlap="1" wp14:anchorId="2411874B" wp14:editId="4F7FFD8F">
              <wp:simplePos x="0" y="0"/>
              <wp:positionH relativeFrom="page">
                <wp:posOffset>6840220</wp:posOffset>
              </wp:positionH>
              <wp:positionV relativeFrom="page">
                <wp:posOffset>5179060</wp:posOffset>
              </wp:positionV>
              <wp:extent cx="72009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F26B5" w14:textId="77777777" w:rsidR="009A5282" w:rsidRDefault="009A5282">
                          <w:pPr>
                            <w:pBdr>
                              <w:bottom w:val="single" w:sz="4" w:space="1" w:color="auto"/>
                            </w:pBdr>
                          </w:pPr>
                          <w:r>
                            <w:fldChar w:fldCharType="begin"/>
                          </w:r>
                          <w:r>
                            <w:instrText>PAGE   \* MERGEFORMAT</w:instrText>
                          </w:r>
                          <w:r>
                            <w:fldChar w:fldCharType="separate"/>
                          </w:r>
                          <w:r w:rsidR="00C54CE6">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411874B" id="Rectangle 1" o:spid="_x0000_s1026" style="position:absolute;margin-left:538.6pt;margin-top:407.8pt;width:56.7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" o:allowincell="f" stroked="f">
              <v:textbox>
                <w:txbxContent>
                  <w:p w14:paraId="7C2F26B5" w14:textId="77777777" w:rsidR="009A5282" w:rsidRDefault="009A5282">
                    <w:pPr>
                      <w:pBdr>
                        <w:bottom w:val="single" w:sz="4" w:space="1" w:color="auto"/>
                      </w:pBdr>
                    </w:pPr>
                    <w:r>
                      <w:fldChar w:fldCharType="begin"/>
                    </w:r>
                    <w:r>
                      <w:instrText>PAGE   \* MERGEFORMAT</w:instrText>
                    </w:r>
                    <w:r>
                      <w:fldChar w:fldCharType="separate"/>
                    </w:r>
                    <w:r w:rsidR="00C54CE6">
                      <w:rPr>
                        <w:noProof/>
                      </w:rPr>
                      <w:t>2</w:t>
                    </w:r>
                    <w: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707D9" w14:textId="77777777" w:rsidR="00F700FB" w:rsidRPr="00FB0B57" w:rsidRDefault="00F700FB" w:rsidP="00F700FB">
    <w:pPr>
      <w:jc w:val="right"/>
      <w:rPr>
        <w:rFonts w:ascii="Calibri" w:hAnsi="Calibri"/>
        <w:b/>
        <w:color w:val="000000"/>
        <w:sz w:val="22"/>
        <w:szCs w:val="22"/>
      </w:rPr>
    </w:pPr>
    <w:r w:rsidRPr="00FB0B57">
      <w:rPr>
        <w:rFonts w:ascii="Calibri" w:hAnsi="Calibri"/>
        <w:b/>
        <w:color w:val="000000"/>
        <w:sz w:val="22"/>
        <w:szCs w:val="22"/>
      </w:rPr>
      <w:t>Príloha č. 3 k SP – Návrh zmluvy</w:t>
    </w:r>
    <w:r w:rsidR="008A54E6">
      <w:rPr>
        <w:rFonts w:ascii="Calibri" w:hAnsi="Calibri"/>
        <w:b/>
        <w:color w:val="000000"/>
        <w:sz w:val="22"/>
        <w:szCs w:val="22"/>
      </w:rPr>
      <w:t xml:space="preserve"> o združenej dodávke zemného </w:t>
    </w:r>
    <w:r w:rsidR="00226063">
      <w:rPr>
        <w:rFonts w:ascii="Calibri" w:hAnsi="Calibri"/>
        <w:b/>
        <w:color w:val="000000"/>
        <w:sz w:val="22"/>
        <w:szCs w:val="22"/>
      </w:rPr>
      <w:t>p</w:t>
    </w:r>
    <w:r w:rsidR="008A54E6">
      <w:rPr>
        <w:rFonts w:ascii="Calibri" w:hAnsi="Calibri"/>
        <w:b/>
        <w:color w:val="000000"/>
        <w:sz w:val="22"/>
        <w:szCs w:val="22"/>
      </w:rPr>
      <w:t>lynu</w:t>
    </w:r>
  </w:p>
  <w:p w14:paraId="2754F01E" w14:textId="77777777" w:rsidR="00F700FB" w:rsidRDefault="00F700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40"/>
    <w:rsid w:val="00003BE8"/>
    <w:rsid w:val="000475CC"/>
    <w:rsid w:val="00060D77"/>
    <w:rsid w:val="00082EBD"/>
    <w:rsid w:val="00121D99"/>
    <w:rsid w:val="00131453"/>
    <w:rsid w:val="001341FB"/>
    <w:rsid w:val="00206F2F"/>
    <w:rsid w:val="0021216E"/>
    <w:rsid w:val="00222BA8"/>
    <w:rsid w:val="00226063"/>
    <w:rsid w:val="0025284A"/>
    <w:rsid w:val="002B6EBF"/>
    <w:rsid w:val="002D4F55"/>
    <w:rsid w:val="002E71E2"/>
    <w:rsid w:val="00317173"/>
    <w:rsid w:val="00356755"/>
    <w:rsid w:val="003A4DFA"/>
    <w:rsid w:val="003E245C"/>
    <w:rsid w:val="00421D9A"/>
    <w:rsid w:val="004E6BB4"/>
    <w:rsid w:val="004F282D"/>
    <w:rsid w:val="00504EAA"/>
    <w:rsid w:val="00573E56"/>
    <w:rsid w:val="005B6E88"/>
    <w:rsid w:val="00613B0F"/>
    <w:rsid w:val="0062143B"/>
    <w:rsid w:val="00635A52"/>
    <w:rsid w:val="006D6905"/>
    <w:rsid w:val="006E2BE2"/>
    <w:rsid w:val="00710CCA"/>
    <w:rsid w:val="00776699"/>
    <w:rsid w:val="007B6009"/>
    <w:rsid w:val="007C39EB"/>
    <w:rsid w:val="007D6EF0"/>
    <w:rsid w:val="007E1305"/>
    <w:rsid w:val="00815284"/>
    <w:rsid w:val="0084208D"/>
    <w:rsid w:val="00846A21"/>
    <w:rsid w:val="00850F40"/>
    <w:rsid w:val="008527A4"/>
    <w:rsid w:val="00874264"/>
    <w:rsid w:val="00887C44"/>
    <w:rsid w:val="008A54E6"/>
    <w:rsid w:val="008B626D"/>
    <w:rsid w:val="008D1276"/>
    <w:rsid w:val="008F1DB2"/>
    <w:rsid w:val="00906F12"/>
    <w:rsid w:val="00912E71"/>
    <w:rsid w:val="0093272C"/>
    <w:rsid w:val="009447FE"/>
    <w:rsid w:val="00980E5F"/>
    <w:rsid w:val="009A26DE"/>
    <w:rsid w:val="009A5282"/>
    <w:rsid w:val="00A41501"/>
    <w:rsid w:val="00A90ACC"/>
    <w:rsid w:val="00AB7208"/>
    <w:rsid w:val="00B037D5"/>
    <w:rsid w:val="00B41A1E"/>
    <w:rsid w:val="00B65436"/>
    <w:rsid w:val="00B931AB"/>
    <w:rsid w:val="00C10DFF"/>
    <w:rsid w:val="00C20524"/>
    <w:rsid w:val="00C54CE6"/>
    <w:rsid w:val="00C86F92"/>
    <w:rsid w:val="00CB7CBA"/>
    <w:rsid w:val="00CC3C3A"/>
    <w:rsid w:val="00D06FDE"/>
    <w:rsid w:val="00D628C1"/>
    <w:rsid w:val="00DE060B"/>
    <w:rsid w:val="00DF16CA"/>
    <w:rsid w:val="00E02E86"/>
    <w:rsid w:val="00E77EB4"/>
    <w:rsid w:val="00E94C6B"/>
    <w:rsid w:val="00EE5999"/>
    <w:rsid w:val="00EE798C"/>
    <w:rsid w:val="00EF45D3"/>
    <w:rsid w:val="00F61BD7"/>
    <w:rsid w:val="00F6246C"/>
    <w:rsid w:val="00F700FB"/>
    <w:rsid w:val="00F7140E"/>
    <w:rsid w:val="00FB0B57"/>
    <w:rsid w:val="00FB653C"/>
    <w:rsid w:val="00FD7AF4"/>
    <w:rsid w:val="00FE45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6E3E5E"/>
  <w15:docId w15:val="{FA5B810F-1C7F-43EF-9F8C-89A067A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2BA8"/>
    <w:rPr>
      <w:rFonts w:ascii="Times New Roman" w:eastAsia="Times New Roman" w:hAnsi="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222BA8"/>
    <w:pPr>
      <w:jc w:val="both"/>
    </w:pPr>
    <w:rPr>
      <w:rFonts w:ascii="Tahoma" w:hAnsi="Tahoma" w:cs="Tahoma"/>
      <w:sz w:val="18"/>
      <w:szCs w:val="18"/>
      <w:lang w:eastAsia="sk-SK"/>
    </w:rPr>
  </w:style>
  <w:style w:type="paragraph" w:styleId="Hlavika">
    <w:name w:val="header"/>
    <w:basedOn w:val="Normlny"/>
    <w:link w:val="HlavikaChar"/>
    <w:uiPriority w:val="99"/>
    <w:rsid w:val="008D1276"/>
    <w:pPr>
      <w:tabs>
        <w:tab w:val="center" w:pos="4536"/>
        <w:tab w:val="right" w:pos="9072"/>
      </w:tabs>
    </w:pPr>
  </w:style>
  <w:style w:type="character" w:customStyle="1" w:styleId="HlavikaChar">
    <w:name w:val="Hlavička Char"/>
    <w:link w:val="Hlavika"/>
    <w:uiPriority w:val="99"/>
    <w:locked/>
    <w:rsid w:val="008D1276"/>
    <w:rPr>
      <w:rFonts w:ascii="Times New Roman" w:hAnsi="Times New Roman" w:cs="Times New Roman"/>
      <w:sz w:val="24"/>
      <w:szCs w:val="24"/>
      <w:lang w:eastAsia="cs-CZ"/>
    </w:rPr>
  </w:style>
  <w:style w:type="paragraph" w:styleId="Pta">
    <w:name w:val="footer"/>
    <w:basedOn w:val="Normlny"/>
    <w:link w:val="PtaChar"/>
    <w:uiPriority w:val="99"/>
    <w:rsid w:val="008D1276"/>
    <w:pPr>
      <w:tabs>
        <w:tab w:val="center" w:pos="4536"/>
        <w:tab w:val="right" w:pos="9072"/>
      </w:tabs>
    </w:pPr>
  </w:style>
  <w:style w:type="character" w:customStyle="1" w:styleId="PtaChar">
    <w:name w:val="Päta Char"/>
    <w:link w:val="Pta"/>
    <w:uiPriority w:val="99"/>
    <w:locked/>
    <w:rsid w:val="008D1276"/>
    <w:rPr>
      <w:rFonts w:ascii="Times New Roman" w:hAnsi="Times New Roman" w:cs="Times New Roman"/>
      <w:sz w:val="24"/>
      <w:szCs w:val="24"/>
      <w:lang w:eastAsia="cs-CZ"/>
    </w:rPr>
  </w:style>
  <w:style w:type="character" w:styleId="Hypertextovprepojenie">
    <w:name w:val="Hyperlink"/>
    <w:uiPriority w:val="99"/>
    <w:unhideWhenUsed/>
    <w:rsid w:val="00613B0F"/>
    <w:rPr>
      <w:rFonts w:cs="Times New Roman"/>
      <w:color w:val="0563C1"/>
      <w:u w:val="single"/>
    </w:rPr>
  </w:style>
  <w:style w:type="paragraph" w:styleId="Odsekzoznamu">
    <w:name w:val="List Paragraph"/>
    <w:aliases w:val="body,Odsek zoznamu2"/>
    <w:basedOn w:val="Normlny"/>
    <w:link w:val="OdsekzoznamuChar"/>
    <w:uiPriority w:val="34"/>
    <w:qFormat/>
    <w:rsid w:val="00613B0F"/>
    <w:pPr>
      <w:widowControl w:val="0"/>
      <w:ind w:left="708"/>
    </w:pPr>
    <w:rPr>
      <w:color w:val="000000"/>
      <w:lang w:eastAsia="sk-SK"/>
    </w:rPr>
  </w:style>
  <w:style w:type="character" w:customStyle="1" w:styleId="OdsekzoznamuChar">
    <w:name w:val="Odsek zoznamu Char"/>
    <w:aliases w:val="body Char,Odsek zoznamu2 Char"/>
    <w:link w:val="Odsekzoznamu"/>
    <w:uiPriority w:val="34"/>
    <w:rsid w:val="00613B0F"/>
    <w:rPr>
      <w:rFonts w:ascii="Times New Roman" w:eastAsia="Times New Roman" w:hAnsi="Times New Roman"/>
      <w:color w:val="000000"/>
      <w:sz w:val="24"/>
      <w:szCs w:val="24"/>
    </w:rPr>
  </w:style>
  <w:style w:type="paragraph" w:styleId="Textbubliny">
    <w:name w:val="Balloon Text"/>
    <w:basedOn w:val="Normlny"/>
    <w:link w:val="TextbublinyChar"/>
    <w:uiPriority w:val="99"/>
    <w:semiHidden/>
    <w:unhideWhenUsed/>
    <w:rsid w:val="008A54E6"/>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54E6"/>
    <w:rPr>
      <w:rFonts w:ascii="Segoe UI" w:eastAsia="Times New Roman" w:hAnsi="Segoe UI" w:cs="Segoe UI"/>
      <w:sz w:val="18"/>
      <w:szCs w:val="18"/>
      <w:lang w:eastAsia="cs-CZ"/>
    </w:rPr>
  </w:style>
  <w:style w:type="character" w:customStyle="1" w:styleId="CharStyle10">
    <w:name w:val="Char Style 10"/>
    <w:link w:val="Style2"/>
    <w:uiPriority w:val="99"/>
    <w:locked/>
    <w:rsid w:val="003A4DFA"/>
    <w:rPr>
      <w:sz w:val="19"/>
      <w:szCs w:val="19"/>
      <w:shd w:val="clear" w:color="auto" w:fill="FFFFFF"/>
    </w:rPr>
  </w:style>
  <w:style w:type="paragraph" w:customStyle="1" w:styleId="Style2">
    <w:name w:val="Style 2"/>
    <w:basedOn w:val="Normlny"/>
    <w:link w:val="CharStyle10"/>
    <w:uiPriority w:val="99"/>
    <w:rsid w:val="003A4DFA"/>
    <w:pPr>
      <w:widowControl w:val="0"/>
      <w:shd w:val="clear" w:color="auto" w:fill="FFFFFF"/>
      <w:spacing w:before="180" w:line="230" w:lineRule="exact"/>
      <w:ind w:hanging="800"/>
      <w:jc w:val="center"/>
    </w:pPr>
    <w:rPr>
      <w:rFonts w:ascii="Calibri" w:eastAsia="Calibri" w:hAnsi="Calibri"/>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3043">
      <w:marLeft w:val="0"/>
      <w:marRight w:val="0"/>
      <w:marTop w:val="0"/>
      <w:marBottom w:val="0"/>
      <w:divBdr>
        <w:top w:val="none" w:sz="0" w:space="0" w:color="auto"/>
        <w:left w:val="none" w:sz="0" w:space="0" w:color="auto"/>
        <w:bottom w:val="none" w:sz="0" w:space="0" w:color="auto"/>
        <w:right w:val="none" w:sz="0" w:space="0" w:color="auto"/>
      </w:divBdr>
    </w:div>
    <w:div w:id="2134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glar@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3438</Words>
  <Characters>19600</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default1</dc:creator>
  <cp:lastModifiedBy>Hlacik</cp:lastModifiedBy>
  <cp:revision>7</cp:revision>
  <cp:lastPrinted>2017-10-10T07:11:00Z</cp:lastPrinted>
  <dcterms:created xsi:type="dcterms:W3CDTF">2020-07-28T08:15:00Z</dcterms:created>
  <dcterms:modified xsi:type="dcterms:W3CDTF">2020-10-08T16:32:00Z</dcterms:modified>
</cp:coreProperties>
</file>