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>Město Bruntá</w:t>
      </w:r>
      <w:r w:rsidR="00171154">
        <w:rPr>
          <w:rFonts w:ascii="Tahoma" w:hAnsi="Tahoma" w:cs="Tahoma"/>
          <w:sz w:val="20"/>
          <w:szCs w:val="20"/>
        </w:rPr>
        <w:t>l si Vás prostřednictvím odboru MP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171154" w:rsidRPr="00171154">
        <w:rPr>
          <w:rFonts w:ascii="Tahoma" w:hAnsi="Tahoma" w:cs="Tahoma"/>
          <w:i/>
          <w:sz w:val="20"/>
          <w:szCs w:val="20"/>
        </w:rPr>
        <w:t>Dodávku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12791B" w:rsidRPr="0012791B" w:rsidRDefault="0012791B" w:rsidP="00DA3D63">
      <w:pPr>
        <w:jc w:val="both"/>
        <w:rPr>
          <w:rFonts w:ascii="Tahoma" w:hAnsi="Tahoma" w:cs="Tahoma"/>
          <w:i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FA2C14" w:rsidRDefault="00FA2C14" w:rsidP="00FA2C14">
            <w:pPr>
              <w:autoSpaceDE/>
              <w:autoSpaceDN/>
              <w:spacing w:after="150"/>
              <w:ind w:left="720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FA2C14">
              <w:rPr>
                <w:rFonts w:ascii="Tahoma" w:hAnsi="Tahoma" w:cs="Tahoma"/>
                <w:b/>
                <w:sz w:val="20"/>
                <w:szCs w:val="20"/>
              </w:rPr>
              <w:t xml:space="preserve">Profesionální obranná pepřová pistole - 2 ks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Zastoupen: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="00171154">
              <w:rPr>
                <w:rFonts w:ascii="Tahoma" w:hAnsi="Tahoma" w:cs="Tahoma"/>
                <w:sz w:val="20"/>
                <w:szCs w:val="20"/>
              </w:rPr>
              <w:t>Ing. Petrem Rysem, MBA.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171154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DiS. Jana Černínová</w:t>
            </w:r>
          </w:p>
          <w:p w:rsidR="00186470" w:rsidRPr="00171154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jana.cerninova@mubruntal.cz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+420 554706521</w:t>
            </w:r>
          </w:p>
          <w:p w:rsidR="007722CA" w:rsidRPr="004E6812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4E6812" w:rsidRDefault="007722CA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6812">
              <w:rPr>
                <w:rFonts w:ascii="Tahoma" w:hAnsi="Tahoma" w:cs="Tahoma"/>
                <w:b/>
                <w:sz w:val="20"/>
                <w:szCs w:val="20"/>
                <w:u w:val="single"/>
              </w:rPr>
              <w:t>Vysvětlení poptávkové dokumentace: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Uchazeči jsou oprávnění požádat o vysvětlení poptávkové dokumentace. Písemná žádost musí být podána výlučně prostřednictvím systému JOSEPHINE (h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ttps://josephine.proebiz.com/</w:t>
            </w: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), a to nejpozději </w:t>
            </w:r>
            <w:r w:rsidR="004E6812"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</w:t>
            </w:r>
            <w:proofErr w:type="gramStart"/>
            <w:r w:rsidR="00572801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18.11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</w:t>
            </w:r>
            <w:proofErr w:type="gramEnd"/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86470" w:rsidRPr="00B760A3" w:rsidRDefault="00186470" w:rsidP="00171154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86470" w:rsidRPr="00FA2C14" w:rsidRDefault="00FA2C14" w:rsidP="00572801">
            <w:pPr>
              <w:autoSpaceDE/>
              <w:autoSpaceDN/>
              <w:spacing w:after="135"/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Obranná pepřová pistole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materiál: polymer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laserový značkovač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integrovaný držák pro taktickou svítilnu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dráždivá látka na bázi pepřového spreje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univerzální opaskové pouzdro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- 4 nábojky</w:t>
            </w:r>
            <w:r w:rsidRPr="00FA2C1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- vzdálenost použití min. 6 m</w:t>
            </w: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186470" w:rsidRPr="00171154" w:rsidTr="00F42652">
              <w:tc>
                <w:tcPr>
                  <w:tcW w:w="1978" w:type="dxa"/>
                  <w:vAlign w:val="center"/>
                </w:tcPr>
                <w:p w:rsidR="00186470" w:rsidRPr="00171154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B678F" w:rsidRPr="00FA2C14" w:rsidRDefault="00FA2C14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2C1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35310000-0 - Různé zbraně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2791B" w:rsidRPr="00171154" w:rsidRDefault="0012791B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86470" w:rsidRPr="00171154" w:rsidRDefault="00186470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722CA" w:rsidRPr="00171154" w:rsidRDefault="0012791B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Varianta: </w:t>
            </w:r>
            <w:r w:rsidR="007722CA" w:rsidRPr="00171154">
              <w:rPr>
                <w:rFonts w:ascii="Tahoma" w:hAnsi="Tahoma" w:cs="Tahoma"/>
                <w:i/>
                <w:sz w:val="20"/>
                <w:szCs w:val="20"/>
              </w:rPr>
              <w:t>Předpokládanou hodnotu veřejné zakázky si zadavatel vyhrazuje neuvádět.</w:t>
            </w:r>
          </w:p>
          <w:p w:rsidR="007722CA" w:rsidRPr="00171154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</w:t>
            </w:r>
            <w:r w:rsidRPr="00171154">
              <w:rPr>
                <w:rFonts w:ascii="Tahoma" w:hAnsi="Tahoma" w:cs="Tahoma"/>
                <w:sz w:val="20"/>
                <w:szCs w:val="20"/>
              </w:rPr>
              <w:t xml:space="preserve">avatel požaduje 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>dodání/ zahájení/ ukončení</w:t>
            </w:r>
            <w:r w:rsidR="00171154" w:rsidRPr="00171154">
              <w:rPr>
                <w:rFonts w:ascii="Tahoma" w:hAnsi="Tahoma" w:cs="Tahoma"/>
                <w:sz w:val="20"/>
                <w:szCs w:val="20"/>
              </w:rPr>
              <w:t xml:space="preserve"> do 14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dní od akceptace objednávky</w:t>
            </w:r>
            <w:r w:rsidR="00186470" w:rsidRPr="00171154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18647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171154" w:rsidRPr="00171154">
              <w:rPr>
                <w:rFonts w:ascii="Tahoma" w:hAnsi="Tahoma" w:cs="Tahoma"/>
                <w:sz w:val="20"/>
                <w:szCs w:val="20"/>
              </w:rPr>
              <w:t>MP Bruntál.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b/>
                <w:i/>
                <w:sz w:val="20"/>
                <w:szCs w:val="20"/>
              </w:rPr>
              <w:t>základní kvalifikační předpoklady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1154">
              <w:rPr>
                <w:rFonts w:ascii="Tahoma" w:hAnsi="Tahoma" w:cs="Tahoma"/>
                <w:i/>
                <w:sz w:val="20"/>
                <w:szCs w:val="20"/>
              </w:rPr>
              <w:t>podepsan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čestn</w:t>
            </w:r>
            <w:r w:rsidR="00C406AE" w:rsidRPr="00171154">
              <w:rPr>
                <w:rFonts w:ascii="Tahoma" w:hAnsi="Tahoma" w:cs="Tahoma"/>
                <w:i/>
                <w:sz w:val="20"/>
                <w:szCs w:val="20"/>
              </w:rPr>
              <w:t>é prohlášení</w:t>
            </w:r>
            <w:r w:rsidR="002B7070"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příloha č.</w:t>
            </w:r>
            <w:r w:rsidRPr="0017115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753CC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71154">
              <w:rPr>
                <w:rFonts w:ascii="Tahoma" w:hAnsi="Tahoma" w:cs="Tahoma"/>
                <w:b/>
                <w:sz w:val="20"/>
                <w:szCs w:val="20"/>
              </w:rPr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4E6812" w:rsidRPr="00C406AE" w:rsidRDefault="004E6812" w:rsidP="004E6812">
            <w:pPr>
              <w:adjustRightInd w:val="0"/>
              <w:spacing w:after="18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B3759" w:rsidRPr="00A171A6" w:rsidRDefault="004E6812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oprávnění, a to na předmět podnikání</w:t>
            </w:r>
            <w:r w:rsidR="001711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6812" w:rsidRPr="00C406AE" w:rsidRDefault="004E6812" w:rsidP="004E6812">
            <w:pPr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4E6812" w:rsidRPr="00C406AE" w:rsidRDefault="004E6812" w:rsidP="00EB678F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Uchazeč může k prokázání základních kvalifikačních předpokladů a profesních kvalifikačních předpokladů využít </w:t>
            </w:r>
            <w:r w:rsidRPr="00C406AE">
              <w:rPr>
                <w:rFonts w:ascii="Tahoma" w:hAnsi="Tahoma" w:cs="Tahoma"/>
                <w:b/>
                <w:sz w:val="20"/>
                <w:szCs w:val="20"/>
              </w:rPr>
              <w:t>výpisu ze seznamu kvalifikovaných dodavatelů</w:t>
            </w:r>
            <w:r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prosté kopii.</w:t>
            </w:r>
            <w:r w:rsidR="00EB678F" w:rsidRPr="004B4CFA">
              <w:rPr>
                <w:rFonts w:ascii="Tahoma" w:hAnsi="Tahoma" w:cs="Tahoma"/>
                <w:sz w:val="20"/>
                <w:szCs w:val="20"/>
              </w:rPr>
              <w:t xml:space="preserve"> Výpis ze seznamu nesmí být k poslednímu dni lhůty pro prokázání splnění kvalifikace, starší než 90 dnů. </w:t>
            </w:r>
          </w:p>
          <w:p w:rsidR="005E6772" w:rsidRPr="00C406AE" w:rsidRDefault="005E6772" w:rsidP="00FA2C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4C8A" w:rsidRDefault="00204C8A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4E681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Default="00204C8A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171154">
              <w:rPr>
                <w:rFonts w:ascii="Tahoma" w:eastAsia="Arial" w:hAnsi="Tahoma" w:cs="Tahoma"/>
                <w:sz w:val="20"/>
                <w:szCs w:val="20"/>
              </w:rPr>
              <w:t>ekonomická výhodnost nabídky.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 Kč bez DPH.</w:t>
            </w:r>
          </w:p>
          <w:p w:rsidR="00E47E58" w:rsidRPr="00EF474C" w:rsidRDefault="00E47E58" w:rsidP="00E47E58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EF474C"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rozhodující pro výběr vítězného d</w:t>
            </w:r>
            <w:r>
              <w:rPr>
                <w:rFonts w:ascii="Tahoma" w:eastAsia="Arial" w:hAnsi="Tahoma" w:cs="Tahoma"/>
                <w:sz w:val="20"/>
                <w:szCs w:val="20"/>
              </w:rPr>
              <w:t>odavatele</w:t>
            </w:r>
            <w:r w:rsidR="00171154">
              <w:rPr>
                <w:rFonts w:ascii="Tahoma" w:eastAsia="Arial" w:hAnsi="Tahoma" w:cs="Tahoma"/>
                <w:sz w:val="20"/>
                <w:szCs w:val="20"/>
              </w:rPr>
              <w:t xml:space="preserve"> rychlost dodávky zboží, možnost servisu zboží a předchozí zkušenost s dodavatelem.</w:t>
            </w:r>
          </w:p>
          <w:p w:rsidR="00E47E58" w:rsidRPr="007722CA" w:rsidRDefault="00E47E58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proofErr w:type="gramStart"/>
            <w:r w:rsidR="00FA2C1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9</w:t>
            </w:r>
            <w:r w:rsidR="00F8176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.11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</w:t>
            </w:r>
            <w:proofErr w:type="gramEnd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FA2C1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20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.1</w:t>
            </w:r>
            <w:r w:rsidR="00F8176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.2020.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C050F6" w:rsidRDefault="005E6772" w:rsidP="00C050F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účastníkovi odeslán notifikační e-mail.</w:t>
            </w:r>
          </w:p>
          <w:p w:rsidR="005E6772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</w:t>
            </w:r>
            <w:r w:rsidR="00FA2C14">
              <w:rPr>
                <w:rFonts w:ascii="Tahoma" w:hAnsi="Tahoma" w:cs="Tahoma"/>
                <w:sz w:val="20"/>
                <w:szCs w:val="20"/>
              </w:rPr>
              <w:t>14</w:t>
            </w:r>
            <w:r w:rsidRPr="005C3885">
              <w:rPr>
                <w:rFonts w:ascii="Tahoma" w:hAnsi="Tahoma" w:cs="Tahoma"/>
                <w:sz w:val="20"/>
                <w:szCs w:val="20"/>
              </w:rPr>
              <w:t xml:space="preserve"> kalendářních dnů. </w:t>
            </w:r>
          </w:p>
          <w:p w:rsidR="005E6772" w:rsidRPr="00204C8A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Otevírání nabídek podaných v elektronické podobě (prostřednictvím elektronického nástroje JOSEPHINE), resp. zpřístupnění obsahu podaných 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lastRenderedPageBreak/>
              <w:t>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4753CC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53CC">
              <w:rPr>
                <w:rFonts w:ascii="Tahoma" w:hAnsi="Tahoma" w:cs="Tahoma"/>
                <w:sz w:val="20"/>
                <w:szCs w:val="20"/>
              </w:rPr>
              <w:t>doklady k prokázání splnění požadované kvalifikace</w:t>
            </w:r>
          </w:p>
          <w:p w:rsidR="004E6812" w:rsidRPr="004753CC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753C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Specifikace části veřejné zakázky, které má uchazeč v úmyslu zadat poddodavatelům včetně jejich identifikačních údajů</w:t>
            </w:r>
          </w:p>
          <w:p w:rsidR="004E6812" w:rsidRPr="004753CC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4753C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Jiné vámi požadované přílohy</w:t>
            </w:r>
          </w:p>
          <w:p w:rsidR="004E6812" w:rsidRPr="002B7070" w:rsidRDefault="004E6812" w:rsidP="004E6812">
            <w:pPr>
              <w:pStyle w:val="Odstavecseseznamem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12791B"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zaokrouhleny na celá čísla</w:t>
            </w:r>
            <w:r w:rsidR="004E6812" w:rsidRPr="0017115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 Zadavatel nepřipouští variantní řešení.</w:t>
            </w:r>
          </w:p>
          <w:p w:rsidR="00B760A3" w:rsidRPr="002B7070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B760A3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="004753CC">
              <w:rPr>
                <w:rFonts w:ascii="Tahoma" w:hAnsi="Tahoma" w:cs="Tahoma"/>
                <w:b/>
                <w:sz w:val="20"/>
                <w:szCs w:val="20"/>
              </w:rPr>
              <w:t>objednávka</w:t>
            </w:r>
            <w:r w:rsidRPr="001711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požaduje poskytnutí záruční doby </w:t>
            </w:r>
            <w:r w:rsidR="00FA2C14">
              <w:rPr>
                <w:rFonts w:ascii="Tahoma" w:hAnsi="Tahoma" w:cs="Tahoma"/>
                <w:sz w:val="20"/>
                <w:szCs w:val="20"/>
              </w:rPr>
              <w:t>za dodávku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1154">
              <w:rPr>
                <w:rFonts w:ascii="Tahoma" w:hAnsi="Tahoma" w:cs="Tahoma"/>
                <w:sz w:val="20"/>
                <w:szCs w:val="20"/>
              </w:rPr>
              <w:t>minimálně 24 měsíců.</w:t>
            </w:r>
            <w:r w:rsidRPr="00171154">
              <w:rPr>
                <w:rFonts w:ascii="Tahoma" w:hAnsi="Tahoma" w:cs="Tahoma"/>
                <w:sz w:val="20"/>
                <w:szCs w:val="20"/>
              </w:rPr>
              <w:br/>
            </w:r>
            <w:r w:rsidRPr="00171154">
              <w:rPr>
                <w:sz w:val="20"/>
              </w:rPr>
              <w:t>Datum splatnosti daňových dokladů (faktur) je stanoven na termín 30 dnů ode dne jejich doručení objednateli.</w:t>
            </w:r>
          </w:p>
          <w:p w:rsidR="000A6E08" w:rsidRDefault="000A6E08" w:rsidP="00EA4784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</w:t>
            </w:r>
            <w:r w:rsidR="00FA2C1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/objednávky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Default="004E6812" w:rsidP="00C96450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v elektronické poptávce. Všechny náklady a výdaje spojené s vypracováním,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A6E08">
              <w:rPr>
                <w:rFonts w:ascii="Tahoma" w:hAnsi="Tahoma" w:cs="Tahoma"/>
                <w:sz w:val="20"/>
                <w:szCs w:val="20"/>
              </w:rPr>
              <w:t>1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 xml:space="preserve"> - Požadavky na elektronickou komunikaci pro VZMR</w:t>
            </w:r>
          </w:p>
          <w:p w:rsidR="004E6812" w:rsidRDefault="00171154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171154">
              <w:rPr>
                <w:rFonts w:ascii="Tahoma" w:hAnsi="Tahoma" w:cs="Tahoma"/>
                <w:sz w:val="20"/>
                <w:szCs w:val="20"/>
              </w:rPr>
              <w:t>Příloha č. 2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Čestné prohlášení</w:t>
            </w:r>
          </w:p>
          <w:p w:rsidR="00171154" w:rsidRPr="002B7070" w:rsidRDefault="00171154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3 – Výzva, dokumentace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proofErr w:type="gramStart"/>
            <w:r w:rsidR="00FA2C14">
              <w:rPr>
                <w:rFonts w:ascii="Tahoma" w:eastAsia="Arial" w:hAnsi="Tahoma" w:cs="Tahoma"/>
                <w:sz w:val="20"/>
                <w:szCs w:val="20"/>
              </w:rPr>
              <w:t>9</w:t>
            </w:r>
            <w:r w:rsidR="00F8176D">
              <w:rPr>
                <w:rFonts w:ascii="Tahoma" w:eastAsia="Arial" w:hAnsi="Tahoma" w:cs="Tahoma"/>
                <w:sz w:val="20"/>
                <w:szCs w:val="20"/>
              </w:rPr>
              <w:t>.1</w:t>
            </w:r>
            <w:r w:rsidR="007958A0" w:rsidRPr="00171154">
              <w:rPr>
                <w:rFonts w:ascii="Tahoma" w:eastAsia="Arial" w:hAnsi="Tahoma" w:cs="Tahoma"/>
                <w:sz w:val="20"/>
                <w:szCs w:val="20"/>
              </w:rPr>
              <w:t>1.2020</w:t>
            </w:r>
            <w:proofErr w:type="gramEnd"/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171154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171154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2B7070" w:rsidRDefault="004753CC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  Ing. Pavel Petr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38" w:rsidRDefault="00CA1B38" w:rsidP="00902155">
      <w:r>
        <w:separator/>
      </w:r>
    </w:p>
  </w:endnote>
  <w:endnote w:type="continuationSeparator" w:id="0">
    <w:p w:rsidR="00CA1B38" w:rsidRDefault="00CA1B38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38" w:rsidRDefault="00CA1B38" w:rsidP="00902155">
      <w:r>
        <w:separator/>
      </w:r>
    </w:p>
  </w:footnote>
  <w:footnote w:type="continuationSeparator" w:id="0">
    <w:p w:rsidR="00CA1B38" w:rsidRDefault="00CA1B38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1C18"/>
    <w:rsid w:val="000A6E08"/>
    <w:rsid w:val="000B03F0"/>
    <w:rsid w:val="000B695E"/>
    <w:rsid w:val="0012791B"/>
    <w:rsid w:val="00155227"/>
    <w:rsid w:val="00171154"/>
    <w:rsid w:val="00186470"/>
    <w:rsid w:val="001B3759"/>
    <w:rsid w:val="001C6ACA"/>
    <w:rsid w:val="00201F49"/>
    <w:rsid w:val="00204C8A"/>
    <w:rsid w:val="00241081"/>
    <w:rsid w:val="0027268F"/>
    <w:rsid w:val="0028144B"/>
    <w:rsid w:val="00293F0C"/>
    <w:rsid w:val="002B19F9"/>
    <w:rsid w:val="002B7070"/>
    <w:rsid w:val="00357732"/>
    <w:rsid w:val="003A1485"/>
    <w:rsid w:val="003B046A"/>
    <w:rsid w:val="003C67D3"/>
    <w:rsid w:val="003F69B3"/>
    <w:rsid w:val="00416DF8"/>
    <w:rsid w:val="004753CC"/>
    <w:rsid w:val="00495D22"/>
    <w:rsid w:val="004B58B3"/>
    <w:rsid w:val="004B6CE0"/>
    <w:rsid w:val="004E6812"/>
    <w:rsid w:val="00555769"/>
    <w:rsid w:val="00572801"/>
    <w:rsid w:val="005D1BA8"/>
    <w:rsid w:val="005E6772"/>
    <w:rsid w:val="00641A5D"/>
    <w:rsid w:val="0064651A"/>
    <w:rsid w:val="006B0603"/>
    <w:rsid w:val="00706AA8"/>
    <w:rsid w:val="00735D21"/>
    <w:rsid w:val="00750F04"/>
    <w:rsid w:val="007722CA"/>
    <w:rsid w:val="007958A0"/>
    <w:rsid w:val="00847CB7"/>
    <w:rsid w:val="0086624B"/>
    <w:rsid w:val="008A4B02"/>
    <w:rsid w:val="00902155"/>
    <w:rsid w:val="00906ED2"/>
    <w:rsid w:val="00997FAC"/>
    <w:rsid w:val="009B3296"/>
    <w:rsid w:val="009C024C"/>
    <w:rsid w:val="00A524C6"/>
    <w:rsid w:val="00A52DF8"/>
    <w:rsid w:val="00AA2201"/>
    <w:rsid w:val="00AB293F"/>
    <w:rsid w:val="00B10782"/>
    <w:rsid w:val="00B414E3"/>
    <w:rsid w:val="00B416E7"/>
    <w:rsid w:val="00B65099"/>
    <w:rsid w:val="00B760A3"/>
    <w:rsid w:val="00B85B24"/>
    <w:rsid w:val="00B87DA8"/>
    <w:rsid w:val="00BA254E"/>
    <w:rsid w:val="00C04D3A"/>
    <w:rsid w:val="00C050F6"/>
    <w:rsid w:val="00C406AE"/>
    <w:rsid w:val="00C8559C"/>
    <w:rsid w:val="00C96450"/>
    <w:rsid w:val="00CA1B38"/>
    <w:rsid w:val="00D80318"/>
    <w:rsid w:val="00DA3D63"/>
    <w:rsid w:val="00DA59E3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F42652"/>
    <w:rsid w:val="00F60831"/>
    <w:rsid w:val="00F8176D"/>
    <w:rsid w:val="00FA2C14"/>
    <w:rsid w:val="00FB5454"/>
    <w:rsid w:val="00FD34F6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8</cp:revision>
  <cp:lastPrinted>2020-02-12T10:14:00Z</cp:lastPrinted>
  <dcterms:created xsi:type="dcterms:W3CDTF">2020-01-27T09:21:00Z</dcterms:created>
  <dcterms:modified xsi:type="dcterms:W3CDTF">2020-11-09T07:32:00Z</dcterms:modified>
</cp:coreProperties>
</file>