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0A251A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OPIS PREDMETU ZÁKAZKY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772422" w:rsidRPr="005C76C3" w:rsidRDefault="00772422" w:rsidP="00772422">
      <w:pPr>
        <w:spacing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5C76C3">
        <w:rPr>
          <w:rFonts w:asciiTheme="minorHAnsi" w:hAnsiTheme="minorHAnsi" w:cstheme="minorHAnsi"/>
          <w:b/>
          <w:sz w:val="28"/>
          <w:szCs w:val="28"/>
        </w:rPr>
        <w:t>„Dodanie nového skriňového motorového vozidla kategórie NA-N1 (</w:t>
      </w:r>
      <w:proofErr w:type="spellStart"/>
      <w:r w:rsidRPr="005C76C3">
        <w:rPr>
          <w:rFonts w:asciiTheme="minorHAnsi" w:hAnsiTheme="minorHAnsi" w:cstheme="minorHAnsi"/>
          <w:b/>
          <w:sz w:val="28"/>
          <w:szCs w:val="28"/>
        </w:rPr>
        <w:t>furgon</w:t>
      </w:r>
      <w:proofErr w:type="spellEnd"/>
      <w:r w:rsidRPr="005C76C3">
        <w:rPr>
          <w:rFonts w:asciiTheme="minorHAnsi" w:hAnsiTheme="minorHAnsi" w:cstheme="minorHAnsi"/>
          <w:b/>
          <w:sz w:val="28"/>
          <w:szCs w:val="28"/>
        </w:rPr>
        <w:t>)“</w:t>
      </w:r>
    </w:p>
    <w:bookmarkEnd w:id="0"/>
    <w:p w:rsidR="000A251A" w:rsidRPr="000A251A" w:rsidRDefault="000A251A" w:rsidP="000A251A">
      <w:pPr>
        <w:pStyle w:val="Zkladntext3"/>
        <w:jc w:val="left"/>
        <w:rPr>
          <w:rFonts w:asciiTheme="minorHAnsi" w:hAnsiTheme="minorHAnsi" w:cstheme="minorHAnsi"/>
          <w:b/>
          <w:iCs/>
          <w:szCs w:val="24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772422" w:rsidRDefault="00772422" w:rsidP="00772422">
      <w:pPr>
        <w:pStyle w:val="Bezriadkovania"/>
        <w:jc w:val="both"/>
        <w:rPr>
          <w:rFonts w:asciiTheme="minorHAnsi" w:hAnsiTheme="minorHAnsi" w:cstheme="minorHAnsi"/>
          <w:sz w:val="22"/>
          <w:szCs w:val="22"/>
        </w:rPr>
      </w:pPr>
      <w:r w:rsidRPr="00772422">
        <w:rPr>
          <w:rFonts w:asciiTheme="minorHAnsi" w:hAnsiTheme="minorHAnsi" w:cstheme="minorHAnsi"/>
          <w:sz w:val="22"/>
          <w:szCs w:val="22"/>
        </w:rPr>
        <w:t>Predmetom zákazky je dodanie nového, úžitkového, sériovo vyrábaného motorového vozidla kategórie NA-N1 skriňová dodávka (</w:t>
      </w:r>
      <w:proofErr w:type="spellStart"/>
      <w:r w:rsidRPr="00772422">
        <w:rPr>
          <w:rFonts w:asciiTheme="minorHAnsi" w:hAnsiTheme="minorHAnsi" w:cstheme="minorHAnsi"/>
          <w:sz w:val="22"/>
          <w:szCs w:val="22"/>
        </w:rPr>
        <w:t>furgon</w:t>
      </w:r>
      <w:proofErr w:type="spellEnd"/>
      <w:r w:rsidRPr="00772422">
        <w:rPr>
          <w:rFonts w:asciiTheme="minorHAnsi" w:hAnsiTheme="minorHAnsi" w:cstheme="minorHAnsi"/>
          <w:sz w:val="22"/>
          <w:szCs w:val="22"/>
        </w:rPr>
        <w:t>) s výstražnou svetelnou signalizáciou v prevedení 4x2, variant L3H2 s celkovou hmotnosťou min. 3 500 kg s možnosťou ťahania prívesu s celkovou hmotnosťou min. 2 800 kg</w:t>
      </w:r>
      <w:r>
        <w:rPr>
          <w:rFonts w:asciiTheme="minorHAnsi" w:hAnsiTheme="minorHAnsi" w:cstheme="minorHAnsi"/>
          <w:sz w:val="22"/>
          <w:szCs w:val="22"/>
        </w:rPr>
        <w:t xml:space="preserve"> s  minimálnymi technickými parametrami a minimálnej požadovanej výbavy v nasledovnom rozsahu:</w:t>
      </w:r>
    </w:p>
    <w:p w:rsidR="00772422" w:rsidRPr="00772422" w:rsidRDefault="00772422" w:rsidP="00772422">
      <w:pPr>
        <w:pStyle w:val="Bezriadkovania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72422" w:rsidRDefault="00772422" w:rsidP="00772422">
      <w:pPr>
        <w:pStyle w:val="Bezriadkovania"/>
        <w:rPr>
          <w:sz w:val="22"/>
          <w:szCs w:val="22"/>
        </w:rPr>
      </w:pPr>
      <w:r w:rsidRPr="009D03EF">
        <w:rPr>
          <w:rFonts w:asciiTheme="minorHAnsi" w:hAnsiTheme="minorHAnsi" w:cstheme="minorHAnsi"/>
          <w:b/>
          <w:i/>
          <w:sz w:val="22"/>
          <w:szCs w:val="22"/>
          <w:u w:val="single"/>
        </w:rPr>
        <w:t>Motor</w:t>
      </w:r>
      <w:r w:rsidRPr="004135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72422" w:rsidRPr="009D03EF" w:rsidRDefault="00772422" w:rsidP="00772422">
      <w:pPr>
        <w:pStyle w:val="Bezriadkovani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D03EF">
        <w:rPr>
          <w:rFonts w:asciiTheme="minorHAnsi" w:hAnsiTheme="minorHAnsi" w:cstheme="minorHAnsi"/>
          <w:sz w:val="22"/>
          <w:szCs w:val="22"/>
        </w:rPr>
        <w:t xml:space="preserve">4-valcový, naftový, preplňovaný </w:t>
      </w:r>
      <w:proofErr w:type="spellStart"/>
      <w:r w:rsidRPr="009D03EF">
        <w:rPr>
          <w:rFonts w:asciiTheme="minorHAnsi" w:hAnsiTheme="minorHAnsi" w:cstheme="minorHAnsi"/>
          <w:sz w:val="22"/>
          <w:szCs w:val="22"/>
        </w:rPr>
        <w:t>turbodúchadlom</w:t>
      </w:r>
      <w:proofErr w:type="spellEnd"/>
      <w:r w:rsidRPr="009D03EF">
        <w:rPr>
          <w:rFonts w:asciiTheme="minorHAnsi" w:hAnsiTheme="minorHAnsi" w:cstheme="minorHAnsi"/>
          <w:sz w:val="22"/>
          <w:szCs w:val="22"/>
        </w:rPr>
        <w:t xml:space="preserve">, chladený kvapalinou, spĺňajúci emisnú </w:t>
      </w:r>
      <w:r>
        <w:rPr>
          <w:rFonts w:asciiTheme="minorHAnsi" w:hAnsiTheme="minorHAnsi" w:cstheme="minorHAnsi"/>
          <w:sz w:val="22"/>
          <w:szCs w:val="22"/>
        </w:rPr>
        <w:t xml:space="preserve">normu min.  EURO 6 </w:t>
      </w:r>
    </w:p>
    <w:p w:rsidR="00772422" w:rsidRDefault="00772422" w:rsidP="00772422">
      <w:pPr>
        <w:pStyle w:val="Bezriadkovani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9D03EF">
        <w:rPr>
          <w:rFonts w:asciiTheme="minorHAnsi" w:hAnsiTheme="minorHAnsi" w:cstheme="minorHAnsi"/>
          <w:sz w:val="22"/>
          <w:szCs w:val="22"/>
        </w:rPr>
        <w:t>výkon min</w:t>
      </w:r>
      <w:r>
        <w:rPr>
          <w:rFonts w:asciiTheme="minorHAnsi" w:hAnsiTheme="minorHAnsi" w:cstheme="minorHAnsi"/>
          <w:sz w:val="22"/>
          <w:szCs w:val="22"/>
        </w:rPr>
        <w:t>. 100 kW/, objem min. 1900 cm³</w:t>
      </w:r>
    </w:p>
    <w:p w:rsidR="00772422" w:rsidRPr="009D03EF" w:rsidRDefault="00772422" w:rsidP="00772422">
      <w:pPr>
        <w:pStyle w:val="Bezriadkovania"/>
        <w:ind w:left="720"/>
        <w:rPr>
          <w:rFonts w:asciiTheme="minorHAnsi" w:hAnsiTheme="minorHAnsi" w:cstheme="minorHAnsi"/>
          <w:sz w:val="22"/>
          <w:szCs w:val="22"/>
        </w:rPr>
      </w:pPr>
    </w:p>
    <w:p w:rsidR="00772422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b/>
          <w:i/>
          <w:sz w:val="22"/>
          <w:szCs w:val="22"/>
          <w:u w:val="single"/>
        </w:rPr>
        <w:t>Prevodovka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422" w:rsidRPr="00772422" w:rsidRDefault="00772422" w:rsidP="00772422">
      <w:pPr>
        <w:pStyle w:val="Bezriadkovania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 xml:space="preserve">automatická min. 5 stupňová </w:t>
      </w:r>
      <w:r w:rsidRPr="0041356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72422" w:rsidRPr="009D03EF" w:rsidRDefault="00772422" w:rsidP="00772422">
      <w:pPr>
        <w:pStyle w:val="Bezriadkovania"/>
        <w:ind w:left="720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2422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b/>
          <w:i/>
          <w:sz w:val="22"/>
          <w:szCs w:val="22"/>
          <w:u w:val="single"/>
        </w:rPr>
        <w:t>Kabína</w:t>
      </w:r>
      <w:r w:rsidRPr="004135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422" w:rsidRPr="0041356E" w:rsidRDefault="00772422" w:rsidP="00772422">
      <w:pPr>
        <w:pStyle w:val="Bezriadkovania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počet miest min. 5 (</w:t>
      </w:r>
      <w:r w:rsidRPr="0041356E">
        <w:rPr>
          <w:rFonts w:asciiTheme="minorHAnsi" w:hAnsiTheme="minorHAnsi" w:cstheme="minorHAnsi"/>
          <w:i/>
          <w:sz w:val="22"/>
          <w:szCs w:val="22"/>
        </w:rPr>
        <w:t>vodič + 2 miesta v 1. rade, 2 miesta v 2. rade</w:t>
      </w:r>
      <w:r w:rsidRPr="0041356E">
        <w:rPr>
          <w:rFonts w:asciiTheme="minorHAnsi" w:hAnsiTheme="minorHAnsi" w:cstheme="minorHAnsi"/>
          <w:sz w:val="22"/>
          <w:szCs w:val="22"/>
        </w:rPr>
        <w:t>)</w:t>
      </w:r>
    </w:p>
    <w:p w:rsidR="00772422" w:rsidRPr="0041356E" w:rsidRDefault="00772422" w:rsidP="00772422">
      <w:pPr>
        <w:pStyle w:val="Bezriadkovania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1356E">
        <w:rPr>
          <w:rFonts w:asciiTheme="minorHAnsi" w:hAnsiTheme="minorHAnsi" w:cstheme="minorHAnsi"/>
          <w:sz w:val="22"/>
          <w:szCs w:val="22"/>
        </w:rPr>
        <w:t>airbag</w:t>
      </w:r>
      <w:proofErr w:type="spellEnd"/>
      <w:r w:rsidRPr="0041356E">
        <w:rPr>
          <w:rFonts w:asciiTheme="minorHAnsi" w:hAnsiTheme="minorHAnsi" w:cstheme="minorHAnsi"/>
          <w:sz w:val="22"/>
          <w:szCs w:val="22"/>
        </w:rPr>
        <w:t xml:space="preserve"> vodiča </w:t>
      </w:r>
    </w:p>
    <w:p w:rsidR="00772422" w:rsidRPr="00772422" w:rsidRDefault="00772422" w:rsidP="00772422">
      <w:pPr>
        <w:pStyle w:val="Bezriadkovania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 xml:space="preserve">zosilnený akumulátor a alternátor (pre potrebu bezpečného a bezporuchového chodu výstražnej </w:t>
      </w:r>
      <w:r w:rsidRPr="00772422">
        <w:rPr>
          <w:rFonts w:asciiTheme="minorHAnsi" w:hAnsiTheme="minorHAnsi" w:cstheme="minorHAnsi"/>
          <w:sz w:val="22"/>
          <w:szCs w:val="22"/>
        </w:rPr>
        <w:t>svetelnej signalizácie)</w:t>
      </w:r>
    </w:p>
    <w:p w:rsidR="00772422" w:rsidRPr="0041356E" w:rsidRDefault="00772422" w:rsidP="00772422">
      <w:pPr>
        <w:pStyle w:val="Bezriadkovania"/>
        <w:numPr>
          <w:ilvl w:val="0"/>
          <w:numId w:val="32"/>
        </w:numPr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41356E">
        <w:rPr>
          <w:rFonts w:asciiTheme="minorHAnsi" w:hAnsiTheme="minorHAnsi" w:cstheme="minorHAnsi"/>
          <w:sz w:val="22"/>
          <w:szCs w:val="22"/>
        </w:rPr>
        <w:t>imobilizér</w:t>
      </w:r>
      <w:proofErr w:type="spellEnd"/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denné svietenie</w:t>
      </w:r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elektricky vyhrievané a nastaviteľné spätné zrkadlá</w:t>
      </w:r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elektrické ovládanie sťahovania okien dverí</w:t>
      </w:r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12 V zásuvka v kabíne vodiča – min. 2ks</w:t>
      </w:r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prístrojová doska </w:t>
      </w:r>
      <w:r w:rsidRPr="0041356E">
        <w:rPr>
          <w:rFonts w:asciiTheme="minorHAnsi" w:hAnsiTheme="minorHAnsi" w:cstheme="minorHAnsi"/>
          <w:sz w:val="22"/>
          <w:szCs w:val="22"/>
        </w:rPr>
        <w:t>štandardné</w:t>
      </w:r>
      <w:r>
        <w:rPr>
          <w:rFonts w:asciiTheme="minorHAnsi" w:hAnsiTheme="minorHAnsi" w:cstheme="minorHAnsi"/>
          <w:sz w:val="22"/>
          <w:szCs w:val="22"/>
        </w:rPr>
        <w:t>ho vyhotovenia</w:t>
      </w:r>
      <w:r w:rsidR="007C21DB">
        <w:rPr>
          <w:rFonts w:asciiTheme="minorHAnsi" w:hAnsiTheme="minorHAnsi" w:cstheme="minorHAnsi"/>
          <w:sz w:val="22"/>
          <w:szCs w:val="22"/>
        </w:rPr>
        <w:t xml:space="preserve"> s centrálnym palubným počítačom v jazyku slovenskom resp. českom</w:t>
      </w:r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1356E">
        <w:rPr>
          <w:rFonts w:asciiTheme="minorHAnsi" w:hAnsiTheme="minorHAnsi" w:cstheme="minorHAnsi"/>
          <w:sz w:val="22"/>
          <w:szCs w:val="22"/>
        </w:rPr>
        <w:t>ervisné hlásenie v km a čase</w:t>
      </w:r>
    </w:p>
    <w:p w:rsidR="00772422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autorádio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356E">
        <w:rPr>
          <w:rFonts w:asciiTheme="minorHAnsi" w:hAnsiTheme="minorHAnsi" w:cstheme="minorHAnsi"/>
          <w:sz w:val="22"/>
          <w:szCs w:val="22"/>
        </w:rPr>
        <w:t>reproduktormi</w:t>
      </w:r>
    </w:p>
    <w:p w:rsidR="00772422" w:rsidRPr="0041356E" w:rsidRDefault="00772422" w:rsidP="00772422">
      <w:pPr>
        <w:pStyle w:val="Bezriadkovania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stropná galéria (úložný priestor pod strechou)</w:t>
      </w:r>
    </w:p>
    <w:p w:rsidR="00772422" w:rsidRPr="0041356E" w:rsidRDefault="00772422" w:rsidP="007C21DB">
      <w:pPr>
        <w:pStyle w:val="Bezriadkovania"/>
        <w:numPr>
          <w:ilvl w:val="1"/>
          <w:numId w:val="36"/>
        </w:numPr>
        <w:ind w:left="709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lastRenderedPageBreak/>
        <w:t>slnečná clona pre vodiča a spolujazdca</w:t>
      </w:r>
    </w:p>
    <w:p w:rsidR="00772422" w:rsidRPr="0041356E" w:rsidRDefault="00772422" w:rsidP="007C21DB">
      <w:pPr>
        <w:pStyle w:val="Bezriadkovania"/>
        <w:numPr>
          <w:ilvl w:val="1"/>
          <w:numId w:val="38"/>
        </w:numPr>
        <w:ind w:left="709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gumené rohože podlahy v kabíne vodiča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ľavostranné riadenie s nastaviteľným volantom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3-bodové automatické bezpečnostné pásy</w:t>
      </w:r>
      <w:r>
        <w:rPr>
          <w:rFonts w:asciiTheme="minorHAnsi" w:hAnsiTheme="minorHAnsi" w:cstheme="minorHAnsi"/>
          <w:sz w:val="22"/>
          <w:szCs w:val="22"/>
        </w:rPr>
        <w:t xml:space="preserve"> pre potrebu zabezpečenia všetkých osôb vo vozidle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nastaviteľné odpružené sedadlo vodiča</w:t>
      </w:r>
    </w:p>
    <w:p w:rsidR="00772422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41356E">
        <w:rPr>
          <w:rFonts w:asciiTheme="minorHAnsi" w:hAnsiTheme="minorHAnsi" w:cstheme="minorHAnsi"/>
          <w:sz w:val="22"/>
          <w:szCs w:val="22"/>
        </w:rPr>
        <w:t>dvojsedadlo</w:t>
      </w:r>
      <w:proofErr w:type="spellEnd"/>
      <w:r w:rsidRPr="0041356E">
        <w:rPr>
          <w:rFonts w:asciiTheme="minorHAnsi" w:hAnsiTheme="minorHAnsi" w:cstheme="minorHAnsi"/>
          <w:sz w:val="22"/>
          <w:szCs w:val="22"/>
        </w:rPr>
        <w:t xml:space="preserve"> pre spolujazdcov vpravo v 1. rade sedadiel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bočné posuvné dvere na pravej strane vozidla so zaisťovaním (min. v koncovej polohe), </w:t>
      </w:r>
      <w:r w:rsidR="007C21DB">
        <w:rPr>
          <w:rFonts w:asciiTheme="minorHAnsi" w:hAnsiTheme="minorHAnsi" w:cstheme="minorHAnsi"/>
          <w:sz w:val="22"/>
          <w:szCs w:val="22"/>
        </w:rPr>
        <w:t xml:space="preserve">pre potrebu </w:t>
      </w:r>
      <w:r>
        <w:rPr>
          <w:rFonts w:asciiTheme="minorHAnsi" w:hAnsiTheme="minorHAnsi" w:cstheme="minorHAnsi"/>
          <w:sz w:val="22"/>
          <w:szCs w:val="22"/>
        </w:rPr>
        <w:t>cestujúcich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3-miestne lavicové sedadlo v 2. rade sedadiel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poťah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1356E">
        <w:rPr>
          <w:rFonts w:asciiTheme="minorHAnsi" w:hAnsiTheme="minorHAnsi" w:cstheme="minorHAnsi"/>
          <w:sz w:val="22"/>
          <w:szCs w:val="22"/>
        </w:rPr>
        <w:t xml:space="preserve"> sedadiel – látkové (z odolného textilu)</w:t>
      </w:r>
    </w:p>
    <w:p w:rsidR="00772422" w:rsidRPr="0041356E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centrálne zamykanie s diaľkovým ovládaním</w:t>
      </w:r>
    </w:p>
    <w:p w:rsidR="00772422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 w:rsidRPr="0041356E">
        <w:rPr>
          <w:rFonts w:asciiTheme="minorHAnsi" w:hAnsiTheme="minorHAnsi" w:cstheme="minorHAnsi"/>
          <w:sz w:val="22"/>
          <w:szCs w:val="22"/>
        </w:rPr>
        <w:t>2 ks kľúče s diaľkovým ovládaním</w:t>
      </w:r>
    </w:p>
    <w:p w:rsidR="00772422" w:rsidRDefault="00772422" w:rsidP="007C21DB">
      <w:pPr>
        <w:pStyle w:val="Bezriadkovania"/>
        <w:numPr>
          <w:ilvl w:val="0"/>
          <w:numId w:val="43"/>
        </w:numPr>
        <w:ind w:left="675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farba oranžová RAL 2011</w:t>
      </w:r>
    </w:p>
    <w:p w:rsidR="00772422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:rsidR="00772422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F0315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Podvozok  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rázvor náprav – max. 3700 mm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kotúčové brzdy predná a zadná náprava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predná náprava – zosilnená na nosnosť min. 1800 kg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zadná náprava - zosilnené perovanie na max. nosnosť vozidla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pneumatiky: 205/7</w:t>
      </w:r>
      <w:r w:rsidRPr="00FF32FE">
        <w:rPr>
          <w:rFonts w:asciiTheme="minorHAnsi" w:hAnsiTheme="minorHAnsi" w:cstheme="minorHAnsi"/>
          <w:sz w:val="22"/>
          <w:szCs w:val="22"/>
        </w:rPr>
        <w:t xml:space="preserve">5 R16 C </w:t>
      </w:r>
      <w:r>
        <w:rPr>
          <w:rFonts w:asciiTheme="minorHAnsi" w:hAnsiTheme="minorHAnsi" w:cstheme="minorHAnsi"/>
          <w:sz w:val="22"/>
          <w:szCs w:val="22"/>
        </w:rPr>
        <w:t>113/111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predné a zadné zásterky kolies</w:t>
      </w:r>
    </w:p>
    <w:p w:rsidR="00772422" w:rsidRPr="00FF32FE" w:rsidRDefault="00772422" w:rsidP="007C21DB">
      <w:pPr>
        <w:pStyle w:val="Bezriadkovania"/>
        <w:numPr>
          <w:ilvl w:val="0"/>
          <w:numId w:val="44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 xml:space="preserve">doplnenie podvozku nákladného automobilu plnohodnotnou rezervou </w:t>
      </w:r>
    </w:p>
    <w:p w:rsidR="00772422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:rsidR="00666B2D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b/>
          <w:i/>
          <w:sz w:val="22"/>
          <w:szCs w:val="22"/>
          <w:u w:val="single"/>
        </w:rPr>
        <w:t>Ložná plocha</w:t>
      </w:r>
      <w:r w:rsidRPr="00FF32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2422" w:rsidRDefault="00772422" w:rsidP="00666B2D">
      <w:pPr>
        <w:pStyle w:val="Bezriadkovania"/>
        <w:numPr>
          <w:ilvl w:val="0"/>
          <w:numId w:val="45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 xml:space="preserve">nákladný priestor </w:t>
      </w:r>
    </w:p>
    <w:p w:rsidR="00772422" w:rsidRDefault="00772422" w:rsidP="00666B2D">
      <w:pPr>
        <w:pStyle w:val="Bezriadkovania"/>
        <w:numPr>
          <w:ilvl w:val="0"/>
          <w:numId w:val="45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celokovová skriňová nadstavba </w:t>
      </w:r>
    </w:p>
    <w:p w:rsidR="00772422" w:rsidRPr="00FF32FE" w:rsidRDefault="00772422" w:rsidP="00666B2D">
      <w:pPr>
        <w:pStyle w:val="Bezriadkovania"/>
        <w:numPr>
          <w:ilvl w:val="0"/>
          <w:numId w:val="45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farba oranžová RAL 2011</w:t>
      </w:r>
    </w:p>
    <w:p w:rsidR="00772422" w:rsidRPr="00FF32FE" w:rsidRDefault="00772422" w:rsidP="00666B2D">
      <w:pPr>
        <w:pStyle w:val="Bezriadkovania"/>
        <w:numPr>
          <w:ilvl w:val="0"/>
          <w:numId w:val="45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rozmery ložnej plochy :</w:t>
      </w:r>
    </w:p>
    <w:p w:rsidR="00772422" w:rsidRPr="00FF32FE" w:rsidRDefault="00666B2D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 vnútorná dĺžka (hĺbka)</w:t>
      </w:r>
      <w:r w:rsidR="00772422" w:rsidRPr="00FF32FE">
        <w:rPr>
          <w:rFonts w:asciiTheme="minorHAnsi" w:hAnsiTheme="minorHAnsi" w:cstheme="minorHAnsi"/>
          <w:sz w:val="22"/>
          <w:szCs w:val="22"/>
        </w:rPr>
        <w:t xml:space="preserve"> min. 2000 mm</w:t>
      </w:r>
    </w:p>
    <w:p w:rsidR="00772422" w:rsidRPr="00FF32FE" w:rsidRDefault="00666B2D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vnútorná šírka </w:t>
      </w:r>
      <w:r w:rsidR="00772422" w:rsidRPr="00FF32FE">
        <w:rPr>
          <w:rFonts w:asciiTheme="minorHAnsi" w:hAnsiTheme="minorHAnsi" w:cstheme="minorHAnsi"/>
          <w:sz w:val="22"/>
          <w:szCs w:val="22"/>
        </w:rPr>
        <w:t>min. 1700 mm</w:t>
      </w:r>
    </w:p>
    <w:p w:rsidR="00772422" w:rsidRDefault="00666B2D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vnútorná výška </w:t>
      </w:r>
      <w:r w:rsidR="00772422" w:rsidRPr="00FF32FE">
        <w:rPr>
          <w:rFonts w:asciiTheme="minorHAnsi" w:hAnsiTheme="minorHAnsi" w:cstheme="minorHAnsi"/>
          <w:sz w:val="22"/>
          <w:szCs w:val="22"/>
        </w:rPr>
        <w:t>min. 1</w:t>
      </w:r>
      <w:r w:rsidR="00772422">
        <w:rPr>
          <w:rFonts w:asciiTheme="minorHAnsi" w:hAnsiTheme="minorHAnsi" w:cstheme="minorHAnsi"/>
          <w:sz w:val="22"/>
          <w:szCs w:val="22"/>
        </w:rPr>
        <w:t>8</w:t>
      </w:r>
      <w:r w:rsidR="00772422" w:rsidRPr="00FF32FE">
        <w:rPr>
          <w:rFonts w:asciiTheme="minorHAnsi" w:hAnsiTheme="minorHAnsi" w:cstheme="minorHAnsi"/>
          <w:sz w:val="22"/>
          <w:szCs w:val="22"/>
        </w:rPr>
        <w:t>00 mm</w:t>
      </w:r>
    </w:p>
    <w:p w:rsidR="00772422" w:rsidRPr="00FF32FE" w:rsidRDefault="00772422" w:rsidP="00666B2D">
      <w:pPr>
        <w:pStyle w:val="Bezriadkovania"/>
        <w:numPr>
          <w:ilvl w:val="0"/>
          <w:numId w:val="46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oddelená</w:t>
      </w:r>
      <w:r w:rsidRPr="00FF32FE">
        <w:rPr>
          <w:rFonts w:asciiTheme="minorHAnsi" w:hAnsiTheme="minorHAnsi" w:cstheme="minorHAnsi"/>
          <w:sz w:val="22"/>
          <w:szCs w:val="22"/>
        </w:rPr>
        <w:t xml:space="preserve"> od 2. radu sedadiel pevnou deliacou stenou</w:t>
      </w:r>
    </w:p>
    <w:p w:rsidR="00772422" w:rsidRDefault="00772422" w:rsidP="00666B2D">
      <w:pPr>
        <w:pStyle w:val="Bezriadkovania"/>
        <w:numPr>
          <w:ilvl w:val="0"/>
          <w:numId w:val="46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možnosť nakladať tovar zo zadnej strany vozidla</w:t>
      </w:r>
    </w:p>
    <w:p w:rsidR="00772422" w:rsidRPr="00FF32FE" w:rsidRDefault="00772422" w:rsidP="00666B2D">
      <w:pPr>
        <w:pStyle w:val="Bezriadkovania"/>
        <w:numPr>
          <w:ilvl w:val="0"/>
          <w:numId w:val="46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zadné dvere dvojkrídlové s otváraním na pántoch zadných dverí do 270º</w:t>
      </w:r>
    </w:p>
    <w:p w:rsidR="00772422" w:rsidRPr="00FF32FE" w:rsidRDefault="00772422" w:rsidP="00666B2D">
      <w:pPr>
        <w:pStyle w:val="Bezriadkovania"/>
        <w:numPr>
          <w:ilvl w:val="0"/>
          <w:numId w:val="46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 xml:space="preserve">podlaha nákladného priestoru vybavená protišmykovou preglejkou </w:t>
      </w:r>
    </w:p>
    <w:p w:rsidR="00772422" w:rsidRPr="00FF32FE" w:rsidRDefault="00772422" w:rsidP="00666B2D">
      <w:pPr>
        <w:pStyle w:val="Bezriadkovania"/>
        <w:numPr>
          <w:ilvl w:val="0"/>
          <w:numId w:val="46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kotviace oká v podlahe nákladného priestoru min. 4 ks</w:t>
      </w:r>
    </w:p>
    <w:p w:rsidR="00772422" w:rsidRPr="00FF32FE" w:rsidRDefault="00772422" w:rsidP="00666B2D">
      <w:pPr>
        <w:pStyle w:val="Bezriadkovania"/>
        <w:numPr>
          <w:ilvl w:val="0"/>
          <w:numId w:val="46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užitočná </w:t>
      </w:r>
      <w:r w:rsidRPr="00FF32FE">
        <w:rPr>
          <w:rFonts w:asciiTheme="minorHAnsi" w:hAnsiTheme="minorHAnsi" w:cstheme="minorHAnsi"/>
          <w:sz w:val="22"/>
          <w:szCs w:val="22"/>
        </w:rPr>
        <w:t>nosnosť nákladového priestoru min. 600 kg</w:t>
      </w:r>
    </w:p>
    <w:p w:rsidR="00772422" w:rsidRPr="008173D6" w:rsidRDefault="00772422" w:rsidP="00772422">
      <w:pPr>
        <w:rPr>
          <w:rFonts w:ascii="Arial" w:hAnsi="Arial" w:cs="Arial"/>
        </w:rPr>
      </w:pPr>
    </w:p>
    <w:p w:rsidR="00772422" w:rsidRPr="00454C32" w:rsidRDefault="00772422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54C32">
        <w:rPr>
          <w:rFonts w:asciiTheme="minorHAnsi" w:hAnsiTheme="minorHAnsi" w:cstheme="minorHAnsi"/>
          <w:b/>
          <w:i/>
          <w:sz w:val="22"/>
          <w:szCs w:val="22"/>
          <w:u w:val="single"/>
        </w:rPr>
        <w:t>Ďalšia požadovaná výbava</w:t>
      </w:r>
    </w:p>
    <w:p w:rsidR="00772422" w:rsidRPr="00FF32FE" w:rsidRDefault="00772422" w:rsidP="00666B2D">
      <w:pPr>
        <w:pStyle w:val="Bezriadkovania"/>
        <w:numPr>
          <w:ilvl w:val="0"/>
          <w:numId w:val="47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 xml:space="preserve">klimatizácia v kabíne vodiča </w:t>
      </w:r>
    </w:p>
    <w:p w:rsidR="00772422" w:rsidRDefault="00772422" w:rsidP="00666B2D">
      <w:pPr>
        <w:pStyle w:val="Bezriadkovania"/>
        <w:numPr>
          <w:ilvl w:val="0"/>
          <w:numId w:val="47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ABS, </w:t>
      </w:r>
      <w:r w:rsidRPr="00216CF0">
        <w:rPr>
          <w:rFonts w:asciiTheme="minorHAnsi" w:hAnsiTheme="minorHAnsi" w:cstheme="minorHAnsi"/>
          <w:sz w:val="22"/>
          <w:szCs w:val="22"/>
        </w:rPr>
        <w:t>ESP</w:t>
      </w:r>
      <w:r>
        <w:rPr>
          <w:rFonts w:asciiTheme="minorHAnsi" w:hAnsiTheme="minorHAnsi" w:cstheme="minorHAnsi"/>
          <w:sz w:val="22"/>
          <w:szCs w:val="22"/>
        </w:rPr>
        <w:t>, brzdový asistent, asistent jazdy do kopca</w:t>
      </w:r>
    </w:p>
    <w:p w:rsidR="00666B2D" w:rsidRPr="00940536" w:rsidRDefault="00666B2D" w:rsidP="00666B2D">
      <w:pPr>
        <w:pStyle w:val="Bezriadkovania"/>
        <w:numPr>
          <w:ilvl w:val="0"/>
          <w:numId w:val="47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ovinná výbava v rozsahu min. (zdvihák, lekárnička, kľúč na kolesá, ťažné lano)</w:t>
      </w:r>
    </w:p>
    <w:p w:rsidR="00666B2D" w:rsidRPr="00940536" w:rsidRDefault="00666B2D" w:rsidP="00666B2D">
      <w:pPr>
        <w:pStyle w:val="Bezriadkovania"/>
        <w:numPr>
          <w:ilvl w:val="0"/>
          <w:numId w:val="47"/>
        </w:numPr>
        <w:ind w:hanging="43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940536">
        <w:rPr>
          <w:rFonts w:asciiTheme="minorHAnsi" w:hAnsiTheme="minorHAnsi" w:cstheme="minorHAnsi"/>
          <w:sz w:val="22"/>
          <w:szCs w:val="22"/>
        </w:rPr>
        <w:t>oznam dodaného výstroja (príslušenstvo vozidla)</w:t>
      </w:r>
    </w:p>
    <w:p w:rsidR="00666B2D" w:rsidRPr="00FF32FE" w:rsidRDefault="00666B2D" w:rsidP="00666B2D">
      <w:pPr>
        <w:pStyle w:val="Bezriadkovania"/>
        <w:ind w:left="720"/>
        <w:rPr>
          <w:rFonts w:asciiTheme="minorHAnsi" w:hAnsiTheme="minorHAnsi" w:cstheme="minorHAnsi"/>
          <w:sz w:val="22"/>
          <w:szCs w:val="22"/>
        </w:rPr>
      </w:pPr>
    </w:p>
    <w:p w:rsidR="00772422" w:rsidRPr="00FF32FE" w:rsidRDefault="00772422" w:rsidP="00772422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:rsidR="00666B2D" w:rsidRDefault="00666B2D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66B2D" w:rsidRDefault="00666B2D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66B2D" w:rsidRDefault="00666B2D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66B2D" w:rsidRDefault="00666B2D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666B2D" w:rsidRDefault="00666B2D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72422" w:rsidRPr="00454C32" w:rsidRDefault="00772422" w:rsidP="00772422">
      <w:pPr>
        <w:pStyle w:val="Bezriadkovania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54C32">
        <w:rPr>
          <w:rFonts w:asciiTheme="minorHAnsi" w:hAnsiTheme="minorHAnsi" w:cstheme="minorHAnsi"/>
          <w:b/>
          <w:i/>
          <w:sz w:val="22"/>
          <w:szCs w:val="22"/>
          <w:u w:val="single"/>
        </w:rPr>
        <w:t>Doplnenie výbavy vozidla</w:t>
      </w:r>
    </w:p>
    <w:p w:rsidR="00772422" w:rsidRDefault="00772422" w:rsidP="00666B2D">
      <w:pPr>
        <w:pStyle w:val="Bezriadkovania"/>
        <w:numPr>
          <w:ilvl w:val="0"/>
          <w:numId w:val="48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ťažné z</w:t>
      </w:r>
      <w:r>
        <w:rPr>
          <w:rFonts w:asciiTheme="minorHAnsi" w:hAnsiTheme="minorHAnsi" w:cstheme="minorHAnsi"/>
          <w:sz w:val="22"/>
          <w:szCs w:val="22"/>
        </w:rPr>
        <w:t>ariadenie guľa Ø50 trieda A50X a elektrické pripojenie (kabeláž</w:t>
      </w:r>
      <w:r w:rsidRPr="00FF32FE">
        <w:rPr>
          <w:rFonts w:asciiTheme="minorHAnsi" w:hAnsiTheme="minorHAnsi" w:cstheme="minorHAnsi"/>
          <w:sz w:val="22"/>
          <w:szCs w:val="22"/>
        </w:rPr>
        <w:t xml:space="preserve">) s možnosťou ťahania </w:t>
      </w:r>
    </w:p>
    <w:p w:rsidR="00772422" w:rsidRPr="00FF32FE" w:rsidRDefault="00772422" w:rsidP="00666B2D">
      <w:pPr>
        <w:pStyle w:val="Bezriadkovania"/>
        <w:ind w:left="709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 xml:space="preserve">prípojného vozidla s celkovou hmotnosťou </w:t>
      </w:r>
      <w:r w:rsidRPr="00216CF0">
        <w:rPr>
          <w:rFonts w:asciiTheme="minorHAnsi" w:hAnsiTheme="minorHAnsi" w:cstheme="minorHAnsi"/>
          <w:sz w:val="22"/>
          <w:szCs w:val="22"/>
          <w:u w:val="single"/>
        </w:rPr>
        <w:t>min.2800 kg</w:t>
      </w:r>
      <w:r w:rsidRPr="00FF32F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72422" w:rsidRPr="00666B2D" w:rsidRDefault="00772422" w:rsidP="00666B2D">
      <w:pPr>
        <w:pStyle w:val="Bezriadkovania"/>
        <w:numPr>
          <w:ilvl w:val="0"/>
          <w:numId w:val="48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FF32FE">
        <w:rPr>
          <w:rFonts w:asciiTheme="minorHAnsi" w:hAnsiTheme="minorHAnsi" w:cstheme="minorHAnsi"/>
          <w:sz w:val="22"/>
          <w:szCs w:val="22"/>
        </w:rPr>
        <w:t>výstražná signalizácia</w:t>
      </w:r>
      <w:r w:rsidR="00666B2D">
        <w:rPr>
          <w:rFonts w:asciiTheme="minorHAnsi" w:hAnsiTheme="minorHAnsi" w:cstheme="minorHAnsi"/>
          <w:sz w:val="22"/>
          <w:szCs w:val="22"/>
        </w:rPr>
        <w:t xml:space="preserve"> </w:t>
      </w:r>
      <w:r w:rsidRPr="00FF32FE">
        <w:rPr>
          <w:rFonts w:asciiTheme="minorHAnsi" w:hAnsiTheme="minorHAnsi" w:cstheme="minorHAnsi"/>
          <w:sz w:val="22"/>
          <w:szCs w:val="22"/>
        </w:rPr>
        <w:t>-</w:t>
      </w:r>
      <w:r w:rsidR="00666B2D">
        <w:rPr>
          <w:rFonts w:asciiTheme="minorHAnsi" w:hAnsiTheme="minorHAnsi" w:cstheme="minorHAnsi"/>
          <w:sz w:val="22"/>
          <w:szCs w:val="22"/>
        </w:rPr>
        <w:t xml:space="preserve"> </w:t>
      </w:r>
      <w:r w:rsidRPr="00216CF0">
        <w:rPr>
          <w:rFonts w:asciiTheme="minorHAnsi" w:hAnsiTheme="minorHAnsi" w:cstheme="minorHAnsi"/>
          <w:sz w:val="22"/>
          <w:szCs w:val="22"/>
          <w:u w:val="single"/>
        </w:rPr>
        <w:t>svetelná LED šípka</w:t>
      </w:r>
      <w:r w:rsidRPr="00FF32FE">
        <w:rPr>
          <w:rFonts w:asciiTheme="minorHAnsi" w:hAnsiTheme="minorHAnsi" w:cstheme="minorHAnsi"/>
          <w:sz w:val="22"/>
          <w:szCs w:val="22"/>
        </w:rPr>
        <w:t xml:space="preserve"> (sklápacia-vyklápacia), umiestnená </w:t>
      </w:r>
      <w:r>
        <w:rPr>
          <w:rFonts w:asciiTheme="minorHAnsi" w:hAnsiTheme="minorHAnsi" w:cstheme="minorHAnsi"/>
          <w:sz w:val="22"/>
          <w:szCs w:val="22"/>
        </w:rPr>
        <w:t xml:space="preserve">v zadnej časti </w:t>
      </w:r>
      <w:r w:rsidRPr="00FF32FE">
        <w:rPr>
          <w:rFonts w:asciiTheme="minorHAnsi" w:hAnsiTheme="minorHAnsi" w:cstheme="minorHAnsi"/>
          <w:sz w:val="22"/>
          <w:szCs w:val="22"/>
        </w:rPr>
        <w:t xml:space="preserve">na </w:t>
      </w:r>
      <w:r w:rsidRPr="00666B2D">
        <w:rPr>
          <w:rFonts w:asciiTheme="minorHAnsi" w:hAnsiTheme="minorHAnsi" w:cstheme="minorHAnsi"/>
          <w:sz w:val="22"/>
          <w:szCs w:val="22"/>
        </w:rPr>
        <w:t xml:space="preserve">streche skriňovej nadstavby s ovládaním z kabíny vodiča </w:t>
      </w:r>
    </w:p>
    <w:p w:rsidR="00772422" w:rsidRDefault="00772422" w:rsidP="00772422">
      <w:pPr>
        <w:pStyle w:val="Bezriadkovania"/>
        <w:ind w:left="1276"/>
        <w:rPr>
          <w:rFonts w:ascii="Arial" w:hAnsi="Arial" w:cs="Arial"/>
        </w:rPr>
      </w:pPr>
    </w:p>
    <w:p w:rsidR="00772422" w:rsidRDefault="00772422" w:rsidP="00772422">
      <w:pPr>
        <w:pStyle w:val="Bezriadkovania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8E73D6">
        <w:rPr>
          <w:rFonts w:ascii="Arial" w:hAnsi="Arial" w:cs="Arial"/>
          <w:noProof/>
          <w:lang w:eastAsia="sk-SK"/>
        </w:rPr>
        <w:drawing>
          <wp:inline distT="0" distB="0" distL="0" distR="0" wp14:anchorId="220AD560" wp14:editId="14A898EC">
            <wp:extent cx="2000250" cy="134279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08" cy="13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22" w:rsidRDefault="00772422" w:rsidP="00772422">
      <w:pPr>
        <w:pStyle w:val="Bezriadkovania"/>
        <w:ind w:left="1276"/>
        <w:rPr>
          <w:rFonts w:ascii="Arial" w:hAnsi="Arial" w:cs="Arial"/>
        </w:rPr>
      </w:pPr>
    </w:p>
    <w:p w:rsidR="00772422" w:rsidRPr="00666B2D" w:rsidRDefault="00772422" w:rsidP="00772422">
      <w:pPr>
        <w:pStyle w:val="Bezriadkovania"/>
        <w:numPr>
          <w:ilvl w:val="0"/>
          <w:numId w:val="48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B0DE6">
        <w:rPr>
          <w:rFonts w:asciiTheme="minorHAnsi" w:hAnsiTheme="minorHAnsi" w:cstheme="minorHAnsi"/>
          <w:sz w:val="22"/>
          <w:szCs w:val="22"/>
        </w:rPr>
        <w:t>výstražný maják (svetelná rampa) oranžovej farby umiestnený na kabíne vodiča</w:t>
      </w:r>
    </w:p>
    <w:p w:rsidR="00772422" w:rsidRDefault="00772422" w:rsidP="0077242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8E73D6">
        <w:rPr>
          <w:rFonts w:ascii="Arial" w:hAnsi="Arial" w:cs="Arial"/>
          <w:noProof/>
          <w:lang w:eastAsia="sk-SK"/>
        </w:rPr>
        <w:drawing>
          <wp:inline distT="0" distB="0" distL="0" distR="0" wp14:anchorId="22FF4F6E" wp14:editId="3797038E">
            <wp:extent cx="4121603" cy="7524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50" cy="7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772422" w:rsidRDefault="00772422" w:rsidP="00772422">
      <w:pPr>
        <w:ind w:left="-142"/>
        <w:rPr>
          <w:rFonts w:ascii="Arial" w:hAnsi="Arial" w:cs="Arial"/>
        </w:rPr>
      </w:pPr>
      <w:r w:rsidRPr="00B74018">
        <w:rPr>
          <w:rFonts w:ascii="Arial" w:hAnsi="Arial" w:cs="Arial"/>
        </w:rPr>
        <w:t xml:space="preserve">  </w:t>
      </w:r>
    </w:p>
    <w:p w:rsidR="00772422" w:rsidRDefault="00772422" w:rsidP="00772422">
      <w:pPr>
        <w:ind w:left="-142"/>
        <w:rPr>
          <w:rFonts w:ascii="Arial" w:hAnsi="Arial" w:cs="Arial"/>
        </w:rPr>
      </w:pPr>
    </w:p>
    <w:p w:rsidR="00666B2D" w:rsidRPr="00940536" w:rsidRDefault="00666B2D" w:rsidP="002901E4">
      <w:pPr>
        <w:pStyle w:val="Bezriadkovania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0536">
        <w:rPr>
          <w:rFonts w:asciiTheme="minorHAnsi" w:hAnsiTheme="minorHAnsi" w:cstheme="minorHAnsi"/>
          <w:b/>
          <w:i/>
          <w:sz w:val="22"/>
          <w:szCs w:val="22"/>
        </w:rPr>
        <w:t xml:space="preserve">Verejný obstarávateľ </w:t>
      </w:r>
      <w:r w:rsidR="002901E4">
        <w:rPr>
          <w:rFonts w:asciiTheme="minorHAnsi" w:hAnsiTheme="minorHAnsi" w:cstheme="minorHAnsi"/>
          <w:b/>
          <w:i/>
          <w:sz w:val="22"/>
          <w:szCs w:val="22"/>
        </w:rPr>
        <w:t>je oprávnený</w:t>
      </w:r>
      <w:r w:rsidRPr="00940536">
        <w:rPr>
          <w:rFonts w:asciiTheme="minorHAnsi" w:hAnsiTheme="minorHAnsi" w:cstheme="minorHAnsi"/>
          <w:b/>
          <w:i/>
          <w:sz w:val="22"/>
          <w:szCs w:val="22"/>
        </w:rPr>
        <w:t xml:space="preserve"> vykonať fyzickú obhliadku ponúkaného predmetu zákazky pred podpisom zmluvy u </w:t>
      </w:r>
      <w:r w:rsidR="002901E4">
        <w:rPr>
          <w:rFonts w:asciiTheme="minorHAnsi" w:hAnsiTheme="minorHAnsi" w:cstheme="minorHAnsi"/>
          <w:b/>
          <w:i/>
          <w:sz w:val="22"/>
          <w:szCs w:val="22"/>
        </w:rPr>
        <w:t>úspešného</w:t>
      </w:r>
      <w:r w:rsidRPr="00940536">
        <w:rPr>
          <w:rFonts w:asciiTheme="minorHAnsi" w:hAnsiTheme="minorHAnsi" w:cstheme="minorHAnsi"/>
          <w:b/>
          <w:i/>
          <w:sz w:val="22"/>
          <w:szCs w:val="22"/>
        </w:rPr>
        <w:t xml:space="preserve"> uchádzača</w:t>
      </w:r>
      <w:r w:rsidR="002901E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40536">
        <w:rPr>
          <w:rFonts w:asciiTheme="minorHAnsi" w:hAnsiTheme="minorHAnsi" w:cstheme="minorHAnsi"/>
          <w:b/>
          <w:i/>
          <w:sz w:val="22"/>
          <w:szCs w:val="22"/>
        </w:rPr>
        <w:t xml:space="preserve">pre posúdenie </w:t>
      </w:r>
      <w:r w:rsidR="002901E4">
        <w:rPr>
          <w:rFonts w:asciiTheme="minorHAnsi" w:hAnsiTheme="minorHAnsi" w:cstheme="minorHAnsi"/>
          <w:b/>
          <w:i/>
          <w:sz w:val="22"/>
          <w:szCs w:val="22"/>
        </w:rPr>
        <w:t xml:space="preserve">zadaných technických a iných </w:t>
      </w:r>
      <w:r w:rsidRPr="00940536">
        <w:rPr>
          <w:rFonts w:asciiTheme="minorHAnsi" w:hAnsiTheme="minorHAnsi" w:cstheme="minorHAnsi"/>
          <w:b/>
          <w:i/>
          <w:sz w:val="22"/>
          <w:szCs w:val="22"/>
        </w:rPr>
        <w:t>parametrov ponúkaného  predmetu</w:t>
      </w:r>
      <w:r w:rsidR="002901E4">
        <w:rPr>
          <w:rFonts w:asciiTheme="minorHAnsi" w:hAnsiTheme="minorHAnsi" w:cstheme="minorHAnsi"/>
          <w:b/>
          <w:i/>
          <w:sz w:val="22"/>
          <w:szCs w:val="22"/>
        </w:rPr>
        <w:t xml:space="preserve"> zákazky.</w:t>
      </w:r>
    </w:p>
    <w:p w:rsidR="00772422" w:rsidRPr="00666B2D" w:rsidRDefault="00772422" w:rsidP="00666B2D">
      <w:pPr>
        <w:ind w:left="-142"/>
        <w:rPr>
          <w:rFonts w:ascii="Arial" w:hAnsi="Arial" w:cs="Arial"/>
        </w:rPr>
      </w:pPr>
    </w:p>
    <w:p w:rsidR="006D30A9" w:rsidRPr="006D30A9" w:rsidRDefault="006D30A9" w:rsidP="006D30A9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D30A9" w:rsidRDefault="006D30A9" w:rsidP="006375E6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:rsidR="006D30A9" w:rsidRDefault="006D30A9" w:rsidP="006375E6">
      <w:pPr>
        <w:keepNext/>
        <w:outlineLvl w:val="8"/>
        <w:rPr>
          <w:rFonts w:asciiTheme="minorHAnsi" w:hAnsiTheme="minorHAnsi"/>
          <w:bCs/>
          <w:i/>
          <w:sz w:val="22"/>
          <w:szCs w:val="22"/>
        </w:rPr>
      </w:pPr>
    </w:p>
    <w:p w:rsidR="003958B4" w:rsidRPr="00413812" w:rsidRDefault="003958B4" w:rsidP="006375E6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6375E6">
      <w:pPr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CA2FCC" w:rsidRPr="00CA2FCC" w:rsidRDefault="003958B4" w:rsidP="00CA2FCC">
      <w:pPr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3958B4" w:rsidRDefault="006D30A9" w:rsidP="006375E6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P</w:t>
      </w:r>
      <w:r w:rsidR="003958B4" w:rsidRPr="003958B4">
        <w:rPr>
          <w:rFonts w:asciiTheme="minorHAnsi" w:hAnsiTheme="minorHAnsi"/>
          <w:i/>
          <w:sz w:val="16"/>
          <w:szCs w:val="16"/>
        </w:rPr>
        <w:t>oznámka:</w:t>
      </w:r>
    </w:p>
    <w:p w:rsidR="003958B4" w:rsidRPr="003958B4" w:rsidRDefault="003958B4" w:rsidP="006375E6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 w:rsidP="006375E6">
      <w:pPr>
        <w:rPr>
          <w:sz w:val="16"/>
          <w:szCs w:val="16"/>
        </w:rPr>
      </w:pPr>
    </w:p>
    <w:sectPr w:rsidR="00AF76DE" w:rsidRPr="003958B4" w:rsidSect="00054D6E">
      <w:head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8F" w:rsidRDefault="00B0168F" w:rsidP="003958B4">
      <w:r>
        <w:separator/>
      </w:r>
    </w:p>
  </w:endnote>
  <w:endnote w:type="continuationSeparator" w:id="0">
    <w:p w:rsidR="00B0168F" w:rsidRDefault="00B0168F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8F" w:rsidRDefault="00B0168F" w:rsidP="003958B4">
      <w:r>
        <w:separator/>
      </w:r>
    </w:p>
  </w:footnote>
  <w:footnote w:type="continuationSeparator" w:id="0">
    <w:p w:rsidR="00B0168F" w:rsidRDefault="00B0168F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772422" w:rsidRDefault="003958B4">
    <w:pPr>
      <w:pStyle w:val="Hlavika"/>
      <w:rPr>
        <w:sz w:val="16"/>
        <w:szCs w:val="16"/>
      </w:rPr>
    </w:pPr>
    <w:r w:rsidRPr="00772422">
      <w:rPr>
        <w:rFonts w:asciiTheme="minorHAnsi" w:hAnsiTheme="minorHAnsi"/>
        <w:sz w:val="16"/>
        <w:szCs w:val="16"/>
      </w:rPr>
      <w:t xml:space="preserve">Príloha č. </w:t>
    </w:r>
    <w:r w:rsidR="00772422" w:rsidRPr="00772422">
      <w:rPr>
        <w:rFonts w:asciiTheme="minorHAnsi" w:hAnsiTheme="minorHAnsi"/>
        <w:sz w:val="16"/>
        <w:szCs w:val="16"/>
      </w:rPr>
      <w:t>3</w:t>
    </w:r>
    <w:r w:rsidRPr="00772422">
      <w:rPr>
        <w:rFonts w:asciiTheme="minorHAnsi" w:hAnsiTheme="minorHAnsi"/>
        <w:sz w:val="16"/>
        <w:szCs w:val="16"/>
      </w:rPr>
      <w:t xml:space="preserve"> Výzvy </w:t>
    </w:r>
    <w:r w:rsidR="000A251A" w:rsidRPr="00772422">
      <w:rPr>
        <w:rFonts w:asciiTheme="minorHAnsi" w:hAnsiTheme="minorHAnsi"/>
        <w:sz w:val="16"/>
        <w:szCs w:val="16"/>
      </w:rPr>
      <w:t>–</w:t>
    </w:r>
    <w:r w:rsidRPr="00772422">
      <w:rPr>
        <w:rFonts w:asciiTheme="minorHAnsi" w:hAnsiTheme="minorHAnsi"/>
        <w:sz w:val="16"/>
        <w:szCs w:val="16"/>
      </w:rPr>
      <w:t xml:space="preserve"> </w:t>
    </w:r>
    <w:r w:rsidR="000A251A" w:rsidRPr="00772422">
      <w:rPr>
        <w:rFonts w:asciiTheme="minorHAnsi" w:hAnsiTheme="minorHAnsi"/>
        <w:sz w:val="16"/>
        <w:szCs w:val="16"/>
      </w:rPr>
      <w:t>Opis predmetu zákazky</w:t>
    </w:r>
    <w:r w:rsidRPr="00772422">
      <w:rPr>
        <w:rFonts w:asciiTheme="minorHAnsi" w:hAnsiTheme="minorHAnsi"/>
        <w:sz w:val="16"/>
        <w:szCs w:val="16"/>
      </w:rPr>
      <w:t xml:space="preserve">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37B"/>
    <w:multiLevelType w:val="hybridMultilevel"/>
    <w:tmpl w:val="AB021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ED0"/>
    <w:multiLevelType w:val="hybridMultilevel"/>
    <w:tmpl w:val="F1B2D0B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87B0C7B"/>
    <w:multiLevelType w:val="hybridMultilevel"/>
    <w:tmpl w:val="F26CC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703"/>
    <w:multiLevelType w:val="hybridMultilevel"/>
    <w:tmpl w:val="AC32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70E9"/>
    <w:multiLevelType w:val="hybridMultilevel"/>
    <w:tmpl w:val="CBBEB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3C0"/>
    <w:multiLevelType w:val="hybridMultilevel"/>
    <w:tmpl w:val="3620C74A"/>
    <w:lvl w:ilvl="0" w:tplc="D73EE93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517"/>
    <w:multiLevelType w:val="hybridMultilevel"/>
    <w:tmpl w:val="FB2A0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51CA"/>
    <w:multiLevelType w:val="hybridMultilevel"/>
    <w:tmpl w:val="F7EC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EF6"/>
    <w:multiLevelType w:val="hybridMultilevel"/>
    <w:tmpl w:val="65BA2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50762"/>
    <w:multiLevelType w:val="hybridMultilevel"/>
    <w:tmpl w:val="62082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89CF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4336D"/>
    <w:multiLevelType w:val="hybridMultilevel"/>
    <w:tmpl w:val="7C124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7035"/>
    <w:multiLevelType w:val="hybridMultilevel"/>
    <w:tmpl w:val="D8FCB37A"/>
    <w:lvl w:ilvl="0" w:tplc="D892EFF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6682"/>
    <w:multiLevelType w:val="hybridMultilevel"/>
    <w:tmpl w:val="93409566"/>
    <w:lvl w:ilvl="0" w:tplc="D73EE93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0E10"/>
    <w:multiLevelType w:val="hybridMultilevel"/>
    <w:tmpl w:val="69240A9A"/>
    <w:lvl w:ilvl="0" w:tplc="C71C2B4A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1299"/>
    <w:multiLevelType w:val="hybridMultilevel"/>
    <w:tmpl w:val="6E80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7" w15:restartNumberingAfterBreak="0">
    <w:nsid w:val="2AC570C2"/>
    <w:multiLevelType w:val="hybridMultilevel"/>
    <w:tmpl w:val="8F74C220"/>
    <w:lvl w:ilvl="0" w:tplc="FFFFFFFF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2C671492"/>
    <w:multiLevelType w:val="hybridMultilevel"/>
    <w:tmpl w:val="51FEF046"/>
    <w:lvl w:ilvl="0" w:tplc="2D046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A25"/>
    <w:multiLevelType w:val="hybridMultilevel"/>
    <w:tmpl w:val="333CD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0BB1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75104"/>
    <w:multiLevelType w:val="hybridMultilevel"/>
    <w:tmpl w:val="D98E9DCA"/>
    <w:lvl w:ilvl="0" w:tplc="2D046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612A0"/>
    <w:multiLevelType w:val="hybridMultilevel"/>
    <w:tmpl w:val="D946D730"/>
    <w:lvl w:ilvl="0" w:tplc="A0485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A201F56"/>
    <w:multiLevelType w:val="hybridMultilevel"/>
    <w:tmpl w:val="D402D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D4680"/>
    <w:multiLevelType w:val="hybridMultilevel"/>
    <w:tmpl w:val="705AA1EE"/>
    <w:lvl w:ilvl="0" w:tplc="2D046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D175A92"/>
    <w:multiLevelType w:val="hybridMultilevel"/>
    <w:tmpl w:val="AB0EC0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581E7D"/>
    <w:multiLevelType w:val="hybridMultilevel"/>
    <w:tmpl w:val="9A869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41C20"/>
    <w:multiLevelType w:val="hybridMultilevel"/>
    <w:tmpl w:val="57720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B04AB"/>
    <w:multiLevelType w:val="hybridMultilevel"/>
    <w:tmpl w:val="A9825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14903"/>
    <w:multiLevelType w:val="multilevel"/>
    <w:tmpl w:val="61684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CB2FA2"/>
    <w:multiLevelType w:val="hybridMultilevel"/>
    <w:tmpl w:val="193ED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8092E"/>
    <w:multiLevelType w:val="hybridMultilevel"/>
    <w:tmpl w:val="BDF87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51442"/>
    <w:multiLevelType w:val="hybridMultilevel"/>
    <w:tmpl w:val="AAFAC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4676C"/>
    <w:multiLevelType w:val="hybridMultilevel"/>
    <w:tmpl w:val="BD9EF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31172"/>
    <w:multiLevelType w:val="hybridMultilevel"/>
    <w:tmpl w:val="E13E889C"/>
    <w:lvl w:ilvl="0" w:tplc="2D046B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12F92"/>
    <w:multiLevelType w:val="hybridMultilevel"/>
    <w:tmpl w:val="BE680BD8"/>
    <w:lvl w:ilvl="0" w:tplc="1F320A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23266"/>
    <w:multiLevelType w:val="hybridMultilevel"/>
    <w:tmpl w:val="4EAEE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B00DD"/>
    <w:multiLevelType w:val="hybridMultilevel"/>
    <w:tmpl w:val="7D083B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92E64"/>
    <w:multiLevelType w:val="hybridMultilevel"/>
    <w:tmpl w:val="0B60BA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46EA4">
      <w:start w:val="1"/>
      <w:numFmt w:val="bullet"/>
      <w:lvlText w:val="•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9621D5"/>
    <w:multiLevelType w:val="hybridMultilevel"/>
    <w:tmpl w:val="2E68D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830FA"/>
    <w:multiLevelType w:val="hybridMultilevel"/>
    <w:tmpl w:val="688C2540"/>
    <w:lvl w:ilvl="0" w:tplc="C71C2B4A">
      <w:numFmt w:val="bullet"/>
      <w:lvlText w:val="-"/>
      <w:lvlJc w:val="left"/>
      <w:pPr>
        <w:tabs>
          <w:tab w:val="num" w:pos="1778"/>
        </w:tabs>
        <w:ind w:left="1778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35586"/>
    <w:multiLevelType w:val="hybridMultilevel"/>
    <w:tmpl w:val="7DC2232A"/>
    <w:lvl w:ilvl="0" w:tplc="D73EE932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E0B24"/>
    <w:multiLevelType w:val="hybridMultilevel"/>
    <w:tmpl w:val="4760B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86E6D"/>
    <w:multiLevelType w:val="hybridMultilevel"/>
    <w:tmpl w:val="559A8582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9591B81"/>
    <w:multiLevelType w:val="hybridMultilevel"/>
    <w:tmpl w:val="B8BCA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903E4"/>
    <w:multiLevelType w:val="hybridMultilevel"/>
    <w:tmpl w:val="F6140700"/>
    <w:lvl w:ilvl="0" w:tplc="32BA5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75E3C"/>
    <w:multiLevelType w:val="hybridMultilevel"/>
    <w:tmpl w:val="C7A49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5"/>
  </w:num>
  <w:num w:numId="5">
    <w:abstractNumId w:val="14"/>
  </w:num>
  <w:num w:numId="6">
    <w:abstractNumId w:val="46"/>
  </w:num>
  <w:num w:numId="7">
    <w:abstractNumId w:val="38"/>
  </w:num>
  <w:num w:numId="8">
    <w:abstractNumId w:val="7"/>
  </w:num>
  <w:num w:numId="9">
    <w:abstractNumId w:val="31"/>
  </w:num>
  <w:num w:numId="10">
    <w:abstractNumId w:val="36"/>
  </w:num>
  <w:num w:numId="11">
    <w:abstractNumId w:val="45"/>
  </w:num>
  <w:num w:numId="12">
    <w:abstractNumId w:val="41"/>
  </w:num>
  <w:num w:numId="13">
    <w:abstractNumId w:val="21"/>
  </w:num>
  <w:num w:numId="14">
    <w:abstractNumId w:val="10"/>
  </w:num>
  <w:num w:numId="15">
    <w:abstractNumId w:val="15"/>
  </w:num>
  <w:num w:numId="16">
    <w:abstractNumId w:val="47"/>
  </w:num>
  <w:num w:numId="17">
    <w:abstractNumId w:val="33"/>
  </w:num>
  <w:num w:numId="18">
    <w:abstractNumId w:val="28"/>
  </w:num>
  <w:num w:numId="19">
    <w:abstractNumId w:val="8"/>
  </w:num>
  <w:num w:numId="20">
    <w:abstractNumId w:val="34"/>
  </w:num>
  <w:num w:numId="21">
    <w:abstractNumId w:val="43"/>
  </w:num>
  <w:num w:numId="22">
    <w:abstractNumId w:val="25"/>
  </w:num>
  <w:num w:numId="23">
    <w:abstractNumId w:val="30"/>
  </w:num>
  <w:num w:numId="24">
    <w:abstractNumId w:val="27"/>
  </w:num>
  <w:num w:numId="25">
    <w:abstractNumId w:val="35"/>
  </w:num>
  <w:num w:numId="26">
    <w:abstractNumId w:val="11"/>
  </w:num>
  <w:num w:numId="27">
    <w:abstractNumId w:val="3"/>
  </w:num>
  <w:num w:numId="28">
    <w:abstractNumId w:val="20"/>
  </w:num>
  <w:num w:numId="29">
    <w:abstractNumId w:val="40"/>
  </w:num>
  <w:num w:numId="30">
    <w:abstractNumId w:val="18"/>
  </w:num>
  <w:num w:numId="31">
    <w:abstractNumId w:val="44"/>
  </w:num>
  <w:num w:numId="32">
    <w:abstractNumId w:val="1"/>
  </w:num>
  <w:num w:numId="33">
    <w:abstractNumId w:val="19"/>
  </w:num>
  <w:num w:numId="34">
    <w:abstractNumId w:val="24"/>
  </w:num>
  <w:num w:numId="35">
    <w:abstractNumId w:val="4"/>
  </w:num>
  <w:num w:numId="36">
    <w:abstractNumId w:val="0"/>
  </w:num>
  <w:num w:numId="37">
    <w:abstractNumId w:val="37"/>
  </w:num>
  <w:num w:numId="38">
    <w:abstractNumId w:val="23"/>
  </w:num>
  <w:num w:numId="39">
    <w:abstractNumId w:val="26"/>
  </w:num>
  <w:num w:numId="40">
    <w:abstractNumId w:val="39"/>
  </w:num>
  <w:num w:numId="41">
    <w:abstractNumId w:val="42"/>
  </w:num>
  <w:num w:numId="42">
    <w:abstractNumId w:val="12"/>
  </w:num>
  <w:num w:numId="43">
    <w:abstractNumId w:val="13"/>
  </w:num>
  <w:num w:numId="44">
    <w:abstractNumId w:val="6"/>
  </w:num>
  <w:num w:numId="45">
    <w:abstractNumId w:val="29"/>
  </w:num>
  <w:num w:numId="46">
    <w:abstractNumId w:val="2"/>
  </w:num>
  <w:num w:numId="47">
    <w:abstractNumId w:val="3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0A251A"/>
    <w:rsid w:val="002901E4"/>
    <w:rsid w:val="003958B4"/>
    <w:rsid w:val="00567AB7"/>
    <w:rsid w:val="00582205"/>
    <w:rsid w:val="00612426"/>
    <w:rsid w:val="00623AAF"/>
    <w:rsid w:val="006375E6"/>
    <w:rsid w:val="00666B2D"/>
    <w:rsid w:val="006D30A9"/>
    <w:rsid w:val="00772422"/>
    <w:rsid w:val="007C21DB"/>
    <w:rsid w:val="008A0ADE"/>
    <w:rsid w:val="00953888"/>
    <w:rsid w:val="00A43FF6"/>
    <w:rsid w:val="00AD372C"/>
    <w:rsid w:val="00AF76DE"/>
    <w:rsid w:val="00B0168F"/>
    <w:rsid w:val="00CA2FCC"/>
    <w:rsid w:val="00ED32B0"/>
    <w:rsid w:val="00F5779D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A251A"/>
    <w:pPr>
      <w:jc w:val="both"/>
    </w:pPr>
    <w:rPr>
      <w:bCs/>
      <w:szCs w:val="20"/>
    </w:rPr>
  </w:style>
  <w:style w:type="character" w:customStyle="1" w:styleId="Zkladntext3Char">
    <w:name w:val="Základný text 3 Char"/>
    <w:basedOn w:val="Predvolenpsmoodseku"/>
    <w:link w:val="Zkladntext3"/>
    <w:rsid w:val="000A251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A25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5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A251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5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riadkovania">
    <w:name w:val="No Spacing"/>
    <w:uiPriority w:val="1"/>
    <w:qFormat/>
    <w:rsid w:val="000A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2020-11-06T11:27:00Z</dcterms:created>
  <dcterms:modified xsi:type="dcterms:W3CDTF">2020-11-06T11:27:00Z</dcterms:modified>
</cp:coreProperties>
</file>