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23D04" w:rsidRDefault="00823D04" w:rsidP="00C1675D">
      <w:pPr>
        <w:pStyle w:val="Default"/>
        <w:rPr>
          <w:color w:val="auto"/>
          <w:sz w:val="23"/>
          <w:szCs w:val="23"/>
        </w:rPr>
      </w:pPr>
    </w:p>
    <w:p w:rsidR="00823D04" w:rsidRDefault="00823D04" w:rsidP="00823D04">
      <w:pPr>
        <w:pStyle w:val="Default"/>
        <w:jc w:val="center"/>
        <w:rPr>
          <w:b/>
          <w:bCs/>
          <w:color w:val="FF0000"/>
        </w:rPr>
      </w:pPr>
    </w:p>
    <w:p w:rsidR="00823D04" w:rsidRDefault="00823D04" w:rsidP="00823D04">
      <w:pPr>
        <w:pStyle w:val="Default"/>
        <w:jc w:val="center"/>
        <w:rPr>
          <w:b/>
          <w:bCs/>
          <w:color w:val="FF0000"/>
        </w:rPr>
      </w:pPr>
    </w:p>
    <w:p w:rsidR="00C930ED" w:rsidRDefault="00C930ED" w:rsidP="00C930ED">
      <w:pPr>
        <w:pStyle w:val="Default"/>
        <w:rPr>
          <w:color w:val="auto"/>
        </w:rPr>
      </w:pPr>
    </w:p>
    <w:p w:rsidR="00C930ED" w:rsidRPr="00F668E8" w:rsidRDefault="00C930ED" w:rsidP="00C930ED">
      <w:pPr>
        <w:pStyle w:val="Default"/>
        <w:jc w:val="center"/>
        <w:rPr>
          <w:color w:val="auto"/>
          <w:sz w:val="28"/>
          <w:szCs w:val="28"/>
        </w:rPr>
      </w:pPr>
      <w:r>
        <w:rPr>
          <w:b/>
          <w:bCs/>
          <w:color w:val="auto"/>
          <w:sz w:val="22"/>
          <w:szCs w:val="22"/>
        </w:rPr>
        <w:t xml:space="preserve">VÝZVA NA PREDLOŽENIE PONUKY  </w:t>
      </w:r>
    </w:p>
    <w:p w:rsidR="00C930ED" w:rsidRDefault="00C930ED" w:rsidP="00C930ED">
      <w:pPr>
        <w:pStyle w:val="Default"/>
        <w:rPr>
          <w:color w:val="auto"/>
          <w:sz w:val="22"/>
          <w:szCs w:val="22"/>
        </w:rPr>
      </w:pPr>
    </w:p>
    <w:p w:rsidR="00C930ED" w:rsidRDefault="00C930ED" w:rsidP="00C930ED">
      <w:pPr>
        <w:pStyle w:val="Default"/>
        <w:rPr>
          <w:color w:val="auto"/>
          <w:sz w:val="22"/>
          <w:szCs w:val="22"/>
        </w:rPr>
      </w:pPr>
    </w:p>
    <w:p w:rsidR="00C930ED" w:rsidRDefault="00C930ED" w:rsidP="00C930ED">
      <w:pPr>
        <w:pStyle w:val="Default"/>
        <w:jc w:val="center"/>
        <w:rPr>
          <w:color w:val="auto"/>
          <w:sz w:val="22"/>
          <w:szCs w:val="22"/>
        </w:rPr>
      </w:pPr>
      <w:r>
        <w:rPr>
          <w:color w:val="auto"/>
          <w:sz w:val="22"/>
          <w:szCs w:val="22"/>
        </w:rPr>
        <w:t>v rámci zriadeného DNS s názvom</w:t>
      </w:r>
    </w:p>
    <w:p w:rsidR="00C930ED" w:rsidRPr="00995EED" w:rsidRDefault="00C930ED" w:rsidP="00C930ED">
      <w:pPr>
        <w:pStyle w:val="Default"/>
        <w:jc w:val="center"/>
        <w:rPr>
          <w:b/>
          <w:bCs/>
          <w:color w:val="auto"/>
          <w:sz w:val="32"/>
          <w:szCs w:val="32"/>
        </w:rPr>
      </w:pPr>
      <w:r w:rsidRPr="00995EED">
        <w:rPr>
          <w:b/>
          <w:bCs/>
          <w:color w:val="auto"/>
          <w:sz w:val="32"/>
          <w:szCs w:val="32"/>
        </w:rPr>
        <w:t>„</w:t>
      </w:r>
      <w:r>
        <w:rPr>
          <w:b/>
          <w:bCs/>
          <w:color w:val="auto"/>
          <w:sz w:val="32"/>
          <w:szCs w:val="32"/>
        </w:rPr>
        <w:t>IKT pre potreby NCZI“</w:t>
      </w:r>
    </w:p>
    <w:p w:rsidR="00C930ED" w:rsidRDefault="00C930ED" w:rsidP="00C930ED">
      <w:pPr>
        <w:pStyle w:val="Default"/>
        <w:jc w:val="center"/>
        <w:rPr>
          <w:color w:val="auto"/>
          <w:sz w:val="22"/>
          <w:szCs w:val="22"/>
        </w:rPr>
      </w:pPr>
    </w:p>
    <w:p w:rsidR="00C930ED" w:rsidRDefault="00C930ED" w:rsidP="00C930ED">
      <w:pPr>
        <w:pStyle w:val="Default"/>
        <w:rPr>
          <w:b/>
          <w:bCs/>
          <w:color w:val="auto"/>
          <w:sz w:val="22"/>
          <w:szCs w:val="22"/>
        </w:rPr>
      </w:pPr>
    </w:p>
    <w:p w:rsidR="00823D04" w:rsidRPr="00823D04" w:rsidRDefault="00823D04" w:rsidP="00C930ED">
      <w:pPr>
        <w:pStyle w:val="Default"/>
        <w:rPr>
          <w:b/>
          <w:bCs/>
          <w:color w:val="auto"/>
        </w:rPr>
      </w:pPr>
    </w:p>
    <w:p w:rsidR="00C1675D" w:rsidRPr="00823D04" w:rsidRDefault="00C1675D" w:rsidP="00823D04">
      <w:pPr>
        <w:pStyle w:val="Default"/>
        <w:jc w:val="center"/>
        <w:rPr>
          <w:color w:val="auto"/>
        </w:rPr>
      </w:pPr>
      <w:r w:rsidRPr="00823D04">
        <w:rPr>
          <w:b/>
          <w:bCs/>
          <w:color w:val="auto"/>
        </w:rPr>
        <w:t>SÚŤAŽNÉ PODKLADY k Výzve v rámci zriadeného dynamického nákupného systému (ďalej len „DNS“)</w:t>
      </w:r>
    </w:p>
    <w:p w:rsidR="00823D04" w:rsidRPr="00823D04" w:rsidRDefault="00823D04" w:rsidP="00C1675D">
      <w:pPr>
        <w:pStyle w:val="Default"/>
        <w:rPr>
          <w:color w:val="auto"/>
          <w:sz w:val="23"/>
          <w:szCs w:val="23"/>
        </w:rPr>
      </w:pPr>
    </w:p>
    <w:p w:rsidR="00823D04" w:rsidRPr="00823D04" w:rsidRDefault="00823D04" w:rsidP="00C1675D">
      <w:pPr>
        <w:pStyle w:val="Default"/>
        <w:rPr>
          <w:color w:val="auto"/>
          <w:sz w:val="23"/>
          <w:szCs w:val="23"/>
        </w:rPr>
      </w:pPr>
    </w:p>
    <w:p w:rsidR="00D112A3" w:rsidRDefault="00D112A3" w:rsidP="00D112A3">
      <w:pPr>
        <w:pStyle w:val="Default"/>
        <w:rPr>
          <w:color w:val="auto"/>
          <w:sz w:val="23"/>
          <w:szCs w:val="23"/>
        </w:rPr>
      </w:pPr>
    </w:p>
    <w:p w:rsidR="00D112A3" w:rsidRPr="00823D04" w:rsidRDefault="00D112A3" w:rsidP="00D112A3">
      <w:pPr>
        <w:pStyle w:val="Default"/>
        <w:rPr>
          <w:b/>
          <w:bCs/>
          <w:color w:val="auto"/>
        </w:rPr>
      </w:pPr>
      <w:r w:rsidRPr="00823D04">
        <w:rPr>
          <w:color w:val="auto"/>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rsidR="00D112A3" w:rsidRDefault="00D112A3" w:rsidP="00D112A3">
      <w:pPr>
        <w:pStyle w:val="Default"/>
        <w:rPr>
          <w:b/>
          <w:bCs/>
          <w:color w:val="FF0000"/>
        </w:rPr>
      </w:pPr>
    </w:p>
    <w:p w:rsidR="00823D04" w:rsidRPr="00823D04" w:rsidRDefault="00823D04" w:rsidP="00C1675D">
      <w:pPr>
        <w:pStyle w:val="Default"/>
        <w:rPr>
          <w:color w:val="auto"/>
          <w:sz w:val="23"/>
          <w:szCs w:val="23"/>
        </w:rPr>
      </w:pPr>
    </w:p>
    <w:p w:rsidR="00D112A3" w:rsidRPr="00993EC7" w:rsidRDefault="00D112A3" w:rsidP="00D112A3">
      <w:pPr>
        <w:widowControl/>
        <w:rPr>
          <w:rFonts w:ascii="Calibri" w:hAnsi="Calibri" w:cs="Times New Roman"/>
          <w:b/>
          <w:sz w:val="32"/>
          <w:szCs w:val="32"/>
        </w:rPr>
      </w:pPr>
      <w:r w:rsidRPr="00993EC7">
        <w:rPr>
          <w:rFonts w:ascii="Calibri" w:hAnsi="Calibri" w:cs="Times New Roman"/>
          <w:b/>
          <w:sz w:val="32"/>
          <w:szCs w:val="32"/>
        </w:rPr>
        <w:t xml:space="preserve">                                   </w:t>
      </w:r>
      <w:proofErr w:type="spellStart"/>
      <w:r w:rsidR="00993EC7" w:rsidRPr="00993EC7">
        <w:rPr>
          <w:rFonts w:ascii="Calibri" w:hAnsi="Calibri" w:cs="Times New Roman"/>
          <w:b/>
          <w:sz w:val="32"/>
          <w:szCs w:val="32"/>
        </w:rPr>
        <w:t>Security</w:t>
      </w:r>
      <w:proofErr w:type="spellEnd"/>
      <w:r w:rsidR="00993EC7" w:rsidRPr="00993EC7">
        <w:rPr>
          <w:rFonts w:ascii="Calibri" w:hAnsi="Calibri" w:cs="Times New Roman"/>
          <w:b/>
          <w:sz w:val="32"/>
          <w:szCs w:val="32"/>
        </w:rPr>
        <w:t xml:space="preserve"> sieťové zariadenia</w:t>
      </w:r>
      <w:r w:rsidR="00F94563">
        <w:rPr>
          <w:rFonts w:ascii="Calibri" w:hAnsi="Calibri" w:cs="Times New Roman"/>
          <w:b/>
          <w:sz w:val="32"/>
          <w:szCs w:val="32"/>
        </w:rPr>
        <w:t xml:space="preserve"> 2</w:t>
      </w:r>
    </w:p>
    <w:p w:rsidR="00823D04" w:rsidRPr="00823D04" w:rsidRDefault="00823D04" w:rsidP="00C1675D">
      <w:pPr>
        <w:pStyle w:val="Default"/>
        <w:rPr>
          <w:color w:val="auto"/>
          <w:sz w:val="23"/>
          <w:szCs w:val="23"/>
        </w:rPr>
      </w:pPr>
    </w:p>
    <w:p w:rsidR="00823D04" w:rsidRPr="00823D04" w:rsidRDefault="00823D04" w:rsidP="00823D04">
      <w:pPr>
        <w:pStyle w:val="Default"/>
        <w:jc w:val="center"/>
        <w:rPr>
          <w:color w:val="auto"/>
          <w:sz w:val="28"/>
          <w:szCs w:val="28"/>
        </w:rPr>
      </w:pPr>
    </w:p>
    <w:p w:rsidR="00C1675D" w:rsidRPr="00823D04" w:rsidRDefault="00C1675D" w:rsidP="00823D04">
      <w:pPr>
        <w:pStyle w:val="Default"/>
        <w:jc w:val="center"/>
        <w:rPr>
          <w:color w:val="auto"/>
          <w:sz w:val="28"/>
          <w:szCs w:val="28"/>
        </w:rPr>
      </w:pPr>
      <w:r w:rsidRPr="00823D04">
        <w:rPr>
          <w:b/>
          <w:bCs/>
          <w:color w:val="auto"/>
          <w:sz w:val="28"/>
          <w:szCs w:val="28"/>
        </w:rPr>
        <w:t xml:space="preserve">Výzva č. </w:t>
      </w:r>
      <w:r w:rsidR="00F94563">
        <w:rPr>
          <w:b/>
          <w:bCs/>
          <w:color w:val="auto"/>
          <w:sz w:val="28"/>
          <w:szCs w:val="28"/>
        </w:rPr>
        <w:t>2</w:t>
      </w:r>
    </w:p>
    <w:p w:rsidR="00823D04" w:rsidRPr="00823D04" w:rsidRDefault="00823D04" w:rsidP="00823D04">
      <w:pPr>
        <w:pStyle w:val="Default"/>
        <w:jc w:val="center"/>
        <w:rPr>
          <w:color w:val="auto"/>
          <w:sz w:val="28"/>
          <w:szCs w:val="28"/>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823D04" w:rsidRDefault="00823D04" w:rsidP="00C1675D">
      <w:pPr>
        <w:pStyle w:val="Default"/>
        <w:rPr>
          <w:color w:val="auto"/>
          <w:sz w:val="23"/>
          <w:szCs w:val="23"/>
        </w:rPr>
      </w:pPr>
    </w:p>
    <w:p w:rsidR="00C1675D" w:rsidRDefault="00C1675D" w:rsidP="00C1675D">
      <w:pPr>
        <w:pStyle w:val="Default"/>
        <w:rPr>
          <w:color w:val="auto"/>
          <w:sz w:val="22"/>
          <w:szCs w:val="22"/>
        </w:rPr>
      </w:pPr>
      <w:r>
        <w:rPr>
          <w:color w:val="auto"/>
          <w:sz w:val="23"/>
          <w:szCs w:val="23"/>
        </w:rPr>
        <w:t>V</w:t>
      </w:r>
      <w:r w:rsidR="00823D04">
        <w:rPr>
          <w:color w:val="auto"/>
          <w:sz w:val="23"/>
          <w:szCs w:val="23"/>
        </w:rPr>
        <w:t xml:space="preserve"> Bratislave, </w:t>
      </w:r>
      <w:proofErr w:type="spellStart"/>
      <w:r w:rsidR="00823D04">
        <w:rPr>
          <w:color w:val="auto"/>
          <w:sz w:val="23"/>
          <w:szCs w:val="23"/>
        </w:rPr>
        <w:t>xx.xx</w:t>
      </w:r>
      <w:proofErr w:type="spellEnd"/>
      <w:r w:rsidR="00823D04">
        <w:rPr>
          <w:color w:val="auto"/>
          <w:sz w:val="23"/>
          <w:szCs w:val="23"/>
        </w:rPr>
        <w:t>. 2020</w:t>
      </w:r>
    </w:p>
    <w:p w:rsidR="00C1675D" w:rsidRDefault="00C1675D" w:rsidP="00C1675D">
      <w:pPr>
        <w:pStyle w:val="Default"/>
        <w:rPr>
          <w:color w:val="auto"/>
        </w:rPr>
      </w:pPr>
    </w:p>
    <w:p w:rsidR="00C1675D" w:rsidRDefault="00C1675D" w:rsidP="00823D04">
      <w:pPr>
        <w:pStyle w:val="Default"/>
        <w:pageBreakBefore/>
        <w:jc w:val="both"/>
        <w:rPr>
          <w:color w:val="auto"/>
          <w:sz w:val="23"/>
          <w:szCs w:val="23"/>
        </w:rPr>
      </w:pPr>
      <w:r>
        <w:rPr>
          <w:b/>
          <w:bCs/>
          <w:color w:val="auto"/>
          <w:sz w:val="23"/>
          <w:szCs w:val="23"/>
        </w:rPr>
        <w:lastRenderedPageBreak/>
        <w:t xml:space="preserve">A. POKYNY NA VYPRACOVANIE PONUKY A VŠEOBECNÉ INFORMÁCIE </w:t>
      </w:r>
    </w:p>
    <w:p w:rsidR="00C1675D" w:rsidRDefault="00C1675D" w:rsidP="00823D04">
      <w:pPr>
        <w:pStyle w:val="Default"/>
        <w:jc w:val="both"/>
        <w:rPr>
          <w:color w:val="auto"/>
          <w:sz w:val="19"/>
          <w:szCs w:val="19"/>
        </w:rPr>
      </w:pPr>
      <w:r>
        <w:rPr>
          <w:b/>
          <w:bCs/>
          <w:color w:val="auto"/>
          <w:sz w:val="23"/>
          <w:szCs w:val="23"/>
        </w:rPr>
        <w:t>I</w:t>
      </w:r>
      <w:r>
        <w:rPr>
          <w:b/>
          <w:bCs/>
          <w:color w:val="auto"/>
          <w:sz w:val="19"/>
          <w:szCs w:val="19"/>
        </w:rPr>
        <w:t xml:space="preserve">DENTIFIKÁCIA VEREJNÉHO OBSTARÁVATEĽA </w:t>
      </w:r>
    </w:p>
    <w:p w:rsidR="00823D04" w:rsidRPr="00823D04" w:rsidRDefault="00D112A3" w:rsidP="00D112A3">
      <w:pPr>
        <w:widowControl/>
        <w:ind w:left="3544" w:hanging="3544"/>
        <w:jc w:val="both"/>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rPr>
        <w:t xml:space="preserve">Národné centrum zdravotníckych </w:t>
      </w:r>
      <w:r w:rsidR="00823D04" w:rsidRPr="00823D04">
        <w:rPr>
          <w:rStyle w:val="Zhlavie4"/>
          <w:rFonts w:ascii="Times New Roman" w:cs="Times New Roman"/>
          <w:b w:val="0"/>
        </w:rPr>
        <w:t>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rPr>
      </w:pPr>
      <w:r w:rsidRPr="00823D04">
        <w:rPr>
          <w:rStyle w:val="Zhlavie4"/>
          <w:rFonts w:ascii="Times New Roman" w:cs="Times New Roman"/>
          <w:b w:val="0"/>
          <w:bCs/>
        </w:rPr>
        <w:t>IČO: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00165387</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DIČ: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2020830119​</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Bankové spojenie: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Štátna pokladnica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IBAN:</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rPr>
        <w:t>SK24 8180 0000 0070 0018 5166</w:t>
      </w:r>
    </w:p>
    <w:p w:rsidR="00823D04" w:rsidRDefault="00823D04" w:rsidP="00823D04">
      <w:pPr>
        <w:widowControl/>
        <w:ind w:left="4320" w:hanging="709"/>
        <w:jc w:val="both"/>
        <w:rPr>
          <w:rStyle w:val="Zhlavie4"/>
          <w:rFonts w:ascii="Times New Roman" w:cs="Times New Roman"/>
          <w:b w:val="0"/>
          <w:bCs/>
        </w:rPr>
      </w:pPr>
      <w:r>
        <w:rPr>
          <w:rStyle w:val="Zhlavie4"/>
          <w:rFonts w:ascii="Times New Roman" w:cs="Times New Roman"/>
          <w:b w:val="0"/>
          <w:bCs/>
        </w:rPr>
        <w:t>Profil verejného obstarávateľa:</w:t>
      </w:r>
    </w:p>
    <w:p w:rsidR="00823D04" w:rsidRPr="00823D04" w:rsidRDefault="00823D04" w:rsidP="00823D04">
      <w:pPr>
        <w:widowControl/>
        <w:ind w:left="4320" w:hanging="709"/>
        <w:jc w:val="both"/>
        <w:rPr>
          <w:rStyle w:val="Zhlavie4"/>
          <w:rFonts w:ascii="Times New Roman" w:cs="Times New Roman"/>
          <w:bCs/>
        </w:rPr>
      </w:pPr>
      <w:r w:rsidRPr="00823D04">
        <w:rPr>
          <w:rStyle w:val="Zhlavie4"/>
          <w:rFonts w:ascii="Times New Roman" w:cs="Times New Roman"/>
          <w:b w:val="0"/>
          <w:bCs/>
        </w:rPr>
        <w:t>https://www.uvo.gov.sk/profily/-/profil/pzakazky/630</w:t>
      </w:r>
    </w:p>
    <w:p w:rsidR="00823D04" w:rsidRPr="00823D04" w:rsidRDefault="00823D04" w:rsidP="00823D04">
      <w:pPr>
        <w:widowControl/>
        <w:ind w:left="709" w:hanging="709"/>
        <w:jc w:val="both"/>
        <w:rPr>
          <w:rStyle w:val="Zhlavie4"/>
          <w:rFonts w:ascii="Times New Roman" w:cs="Times New Roman"/>
          <w:b w:val="0"/>
          <w:bCs/>
        </w:rPr>
      </w:pPr>
    </w:p>
    <w:p w:rsidR="00823D04" w:rsidRPr="00823D04" w:rsidRDefault="00823D04" w:rsidP="00823D04">
      <w:pPr>
        <w:pStyle w:val="Odsekzoznamu"/>
        <w:widowControl/>
        <w:ind w:left="709" w:hanging="709"/>
        <w:jc w:val="both"/>
        <w:rPr>
          <w:rStyle w:val="Zhlavie4"/>
          <w:rFonts w:ascii="Times New Roman" w:cs="Times New Roman"/>
          <w:bCs/>
        </w:rPr>
      </w:pPr>
      <w:r w:rsidRPr="00823D04">
        <w:rPr>
          <w:rStyle w:val="Zhlavie4"/>
          <w:rFonts w:ascii="Times New Roman" w:cs="Times New Roman"/>
          <w:bCs/>
        </w:rPr>
        <w:t>Kontaktné miesto na účely verejného obstarávania</w:t>
      </w:r>
    </w:p>
    <w:p w:rsidR="00823D04" w:rsidRPr="00823D04" w:rsidRDefault="00D112A3" w:rsidP="00D112A3">
      <w:pPr>
        <w:widowControl/>
        <w:rPr>
          <w:rStyle w:val="Zhlavie4"/>
          <w:rFonts w:ascii="Times New Roman" w:cs="Times New Roman"/>
          <w:b w:val="0"/>
          <w:bCs/>
        </w:rPr>
      </w:pPr>
      <w:r>
        <w:rPr>
          <w:rStyle w:val="Zhlavie4"/>
          <w:rFonts w:ascii="Times New Roman" w:cs="Times New Roman"/>
          <w:b w:val="0"/>
          <w:bCs/>
        </w:rPr>
        <w:t xml:space="preserve">Názov: </w:t>
      </w:r>
      <w:r>
        <w:rPr>
          <w:rStyle w:val="Zhlavie4"/>
          <w:rFonts w:ascii="Times New Roman" w:cs="Times New Roman"/>
          <w:b w:val="0"/>
          <w:bCs/>
        </w:rPr>
        <w:tab/>
      </w:r>
      <w:r>
        <w:rPr>
          <w:rStyle w:val="Zhlavie4"/>
          <w:rFonts w:ascii="Times New Roman" w:cs="Times New Roman"/>
          <w:b w:val="0"/>
          <w:bCs/>
        </w:rPr>
        <w:tab/>
      </w:r>
      <w:r>
        <w:rPr>
          <w:rStyle w:val="Zhlavie4"/>
          <w:rFonts w:ascii="Times New Roman" w:cs="Times New Roman"/>
          <w:b w:val="0"/>
          <w:bCs/>
        </w:rPr>
        <w:tab/>
        <w:t xml:space="preserve">           </w:t>
      </w:r>
      <w:r w:rsidR="00823D04" w:rsidRPr="00823D04">
        <w:rPr>
          <w:rStyle w:val="Zhlavie4"/>
          <w:rFonts w:ascii="Times New Roman" w:cs="Times New Roman"/>
          <w:b w:val="0"/>
        </w:rPr>
        <w:t>Národné centrum zdravotníckych informácií</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Sídlo:</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proofErr w:type="spellStart"/>
      <w:r w:rsidRPr="00823D04">
        <w:rPr>
          <w:rStyle w:val="Zhlavie4"/>
          <w:rFonts w:ascii="Times New Roman" w:cs="Times New Roman"/>
          <w:b w:val="0"/>
          <w:bCs/>
        </w:rPr>
        <w:t>Lazaretská</w:t>
      </w:r>
      <w:proofErr w:type="spellEnd"/>
      <w:r w:rsidRPr="00823D04">
        <w:rPr>
          <w:rStyle w:val="Zhlavie4"/>
          <w:rFonts w:ascii="Times New Roman" w:cs="Times New Roman"/>
          <w:b w:val="0"/>
          <w:bCs/>
        </w:rPr>
        <w:t xml:space="preserve"> 2423/26, 811 09 Bratislava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Štát:</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Slovenská republika</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Kontaktná osoba: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 xml:space="preserve">Ing. Janka </w:t>
      </w:r>
      <w:proofErr w:type="spellStart"/>
      <w:r w:rsidRPr="00823D04">
        <w:rPr>
          <w:rStyle w:val="Zhlavie4"/>
          <w:rFonts w:ascii="Times New Roman" w:cs="Times New Roman"/>
          <w:b w:val="0"/>
          <w:bCs/>
        </w:rPr>
        <w:t>Kavčiaková</w:t>
      </w:r>
      <w:proofErr w:type="spellEnd"/>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Telefón: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t>+421 57269305</w:t>
      </w:r>
    </w:p>
    <w:p w:rsidR="00823D04" w:rsidRPr="00823D04" w:rsidRDefault="00823D04" w:rsidP="00823D04">
      <w:pPr>
        <w:widowControl/>
        <w:ind w:left="709" w:hanging="709"/>
        <w:jc w:val="both"/>
        <w:rPr>
          <w:rStyle w:val="Zhlavie4"/>
          <w:rFonts w:ascii="Times New Roman" w:cs="Times New Roman"/>
          <w:b w:val="0"/>
          <w:bCs/>
        </w:rPr>
      </w:pPr>
      <w:r w:rsidRPr="00823D04">
        <w:rPr>
          <w:rStyle w:val="Zhlavie4"/>
          <w:rFonts w:ascii="Times New Roman" w:cs="Times New Roman"/>
          <w:b w:val="0"/>
          <w:bCs/>
        </w:rPr>
        <w:t xml:space="preserve">E-mail: </w:t>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r w:rsidRPr="00823D04">
        <w:rPr>
          <w:rStyle w:val="Zhlavie4"/>
          <w:rFonts w:ascii="Times New Roman" w:cs="Times New Roman"/>
          <w:b w:val="0"/>
          <w:bCs/>
        </w:rPr>
        <w:tab/>
      </w:r>
      <w:hyperlink r:id="rId5" w:history="1">
        <w:r w:rsidRPr="00823D04">
          <w:rPr>
            <w:rStyle w:val="Hypertextovprepojenie"/>
            <w:rFonts w:ascii="Times New Roman"/>
            <w:bCs/>
          </w:rPr>
          <w:t>janka.kavciakova@nczisk.sk</w:t>
        </w:r>
      </w:hyperlink>
      <w:r w:rsidRPr="00823D04">
        <w:rPr>
          <w:rStyle w:val="Zhlavie4"/>
          <w:rFonts w:ascii="Times New Roman" w:cs="Times New Roman"/>
          <w:b w:val="0"/>
          <w:bCs/>
        </w:rPr>
        <w:t xml:space="preserve"> </w:t>
      </w:r>
    </w:p>
    <w:p w:rsidR="00823D04" w:rsidRDefault="00823D04" w:rsidP="00823D04">
      <w:pPr>
        <w:pStyle w:val="Default"/>
        <w:jc w:val="both"/>
        <w:rPr>
          <w:color w:val="auto"/>
        </w:rPr>
      </w:pPr>
    </w:p>
    <w:p w:rsidR="00C1675D" w:rsidRPr="00CD4EB1" w:rsidRDefault="00C1675D" w:rsidP="00823D04">
      <w:pPr>
        <w:pStyle w:val="Default"/>
        <w:jc w:val="both"/>
        <w:rPr>
          <w:color w:val="auto"/>
        </w:rPr>
      </w:pPr>
      <w:r w:rsidRPr="00CD4EB1">
        <w:rPr>
          <w:color w:val="auto"/>
        </w:rPr>
        <w:t xml:space="preserve">Komunikačné rozhranie: </w:t>
      </w:r>
      <w:r w:rsidR="00CD4EB1" w:rsidRPr="00CD4EB1">
        <w:rPr>
          <w:color w:val="auto"/>
        </w:rPr>
        <w:t>https://josephine.proebiz.com/sk/tender/10123/summary</w:t>
      </w:r>
    </w:p>
    <w:p w:rsidR="00C930ED" w:rsidRPr="00CD4EB1" w:rsidRDefault="00C930ED" w:rsidP="00C930ED">
      <w:pPr>
        <w:pStyle w:val="Default"/>
        <w:jc w:val="both"/>
        <w:rPr>
          <w:color w:val="auto"/>
        </w:rPr>
      </w:pPr>
      <w:r w:rsidRPr="00CD4EB1">
        <w:rPr>
          <w:color w:val="auto"/>
        </w:rPr>
        <w:t xml:space="preserve">Emailová adresa slúži len na kontaktovanie v prípade neočakávaného a preukázateľného výpadku systému JOSEPHINE. </w:t>
      </w:r>
    </w:p>
    <w:p w:rsidR="00C930ED" w:rsidRPr="00CD4EB1" w:rsidRDefault="00C930ED" w:rsidP="00C930ED">
      <w:pPr>
        <w:pStyle w:val="Default"/>
        <w:rPr>
          <w:b/>
          <w:bCs/>
          <w:color w:val="auto"/>
        </w:rPr>
      </w:pPr>
    </w:p>
    <w:p w:rsidR="00823D04" w:rsidRPr="00CD4EB1" w:rsidRDefault="00823D04" w:rsidP="00823D04">
      <w:pPr>
        <w:pStyle w:val="Default"/>
        <w:jc w:val="both"/>
        <w:rPr>
          <w:b/>
          <w:bCs/>
          <w:color w:val="auto"/>
        </w:rPr>
      </w:pPr>
    </w:p>
    <w:p w:rsidR="00C1675D" w:rsidRPr="00CD4EB1" w:rsidRDefault="00C1675D" w:rsidP="00823D04">
      <w:pPr>
        <w:pStyle w:val="Default"/>
        <w:jc w:val="both"/>
        <w:rPr>
          <w:b/>
          <w:color w:val="auto"/>
        </w:rPr>
      </w:pPr>
      <w:r w:rsidRPr="00CD4EB1">
        <w:rPr>
          <w:b/>
          <w:color w:val="auto"/>
        </w:rPr>
        <w:t xml:space="preserve">1. Predmet zákazky </w:t>
      </w:r>
    </w:p>
    <w:p w:rsidR="00C1675D" w:rsidRPr="00CD4EB1" w:rsidRDefault="00C1675D" w:rsidP="00823D04">
      <w:pPr>
        <w:pStyle w:val="Default"/>
        <w:jc w:val="both"/>
        <w:rPr>
          <w:color w:val="auto"/>
        </w:rPr>
      </w:pPr>
      <w:r w:rsidRPr="00CD4EB1">
        <w:rPr>
          <w:color w:val="auto"/>
        </w:rPr>
        <w:t xml:space="preserve">Predmetom zákazky je kúpa </w:t>
      </w:r>
      <w:r w:rsidR="00D112A3" w:rsidRPr="00CD4EB1">
        <w:rPr>
          <w:color w:val="auto"/>
        </w:rPr>
        <w:t xml:space="preserve"> </w:t>
      </w:r>
      <w:r w:rsidR="00A14EB4" w:rsidRPr="00CD4EB1">
        <w:rPr>
          <w:color w:val="auto"/>
        </w:rPr>
        <w:t xml:space="preserve">bezpečnostných </w:t>
      </w:r>
      <w:proofErr w:type="spellStart"/>
      <w:r w:rsidR="00983321" w:rsidRPr="00CD4EB1">
        <w:rPr>
          <w:color w:val="auto"/>
        </w:rPr>
        <w:t>security</w:t>
      </w:r>
      <w:proofErr w:type="spellEnd"/>
      <w:r w:rsidR="00983321" w:rsidRPr="00CD4EB1">
        <w:rPr>
          <w:color w:val="auto"/>
        </w:rPr>
        <w:t xml:space="preserve"> sieťových zariadení</w:t>
      </w:r>
      <w:r w:rsidR="00D112A3" w:rsidRPr="00CD4EB1">
        <w:rPr>
          <w:color w:val="auto"/>
        </w:rPr>
        <w:t xml:space="preserve"> </w:t>
      </w:r>
      <w:r w:rsidR="00CE7848" w:rsidRPr="00CD4EB1">
        <w:rPr>
          <w:color w:val="auto"/>
        </w:rPr>
        <w:t xml:space="preserve">vrátane </w:t>
      </w:r>
      <w:r w:rsidR="00791292" w:rsidRPr="00CD4EB1">
        <w:rPr>
          <w:color w:val="auto"/>
        </w:rPr>
        <w:t xml:space="preserve">dodania a </w:t>
      </w:r>
      <w:r w:rsidR="00A14EB4" w:rsidRPr="00CD4EB1">
        <w:rPr>
          <w:color w:val="auto"/>
        </w:rPr>
        <w:t xml:space="preserve">základnej </w:t>
      </w:r>
      <w:r w:rsidR="00CE7848" w:rsidRPr="00CD4EB1">
        <w:rPr>
          <w:color w:val="auto"/>
        </w:rPr>
        <w:t>inštalácie</w:t>
      </w:r>
      <w:r w:rsidR="007649D2" w:rsidRPr="00CD4EB1">
        <w:rPr>
          <w:color w:val="auto"/>
        </w:rPr>
        <w:t xml:space="preserve"> (zahorenia)</w:t>
      </w:r>
      <w:r w:rsidR="00D112A3" w:rsidRPr="00CD4EB1">
        <w:rPr>
          <w:color w:val="auto"/>
        </w:rPr>
        <w:t xml:space="preserve"> </w:t>
      </w:r>
      <w:r w:rsidRPr="00CD4EB1">
        <w:rPr>
          <w:color w:val="auto"/>
        </w:rPr>
        <w:t xml:space="preserve">pre potreby verejného obstarávateľa. </w:t>
      </w:r>
    </w:p>
    <w:p w:rsidR="00C1675D" w:rsidRPr="00CD4EB1" w:rsidRDefault="00C1675D" w:rsidP="00823D04">
      <w:pPr>
        <w:pStyle w:val="Default"/>
        <w:jc w:val="both"/>
        <w:rPr>
          <w:color w:val="auto"/>
        </w:rPr>
      </w:pPr>
      <w:r w:rsidRPr="00CD4EB1">
        <w:rPr>
          <w:color w:val="auto"/>
        </w:rPr>
        <w:t xml:space="preserve">Podrobnosti sú uvedené v prílohe č. 1 – Opis predmetu zákazky, týchto súťažných podkladov. </w:t>
      </w:r>
    </w:p>
    <w:p w:rsidR="00C1675D" w:rsidRPr="00CD4EB1" w:rsidRDefault="00C1675D" w:rsidP="00823D04">
      <w:pPr>
        <w:pStyle w:val="Default"/>
        <w:jc w:val="both"/>
        <w:rPr>
          <w:color w:val="auto"/>
        </w:rPr>
      </w:pPr>
      <w:r w:rsidRPr="00CD4EB1">
        <w:rPr>
          <w:color w:val="auto"/>
        </w:rPr>
        <w:t xml:space="preserve">Predpokladaná hodnota zákazky tejto výzvy je </w:t>
      </w:r>
      <w:r w:rsidR="00F94563" w:rsidRPr="00CD4EB1">
        <w:t xml:space="preserve">343 926,00 </w:t>
      </w:r>
      <w:r w:rsidRPr="00CD4EB1">
        <w:rPr>
          <w:color w:val="auto"/>
        </w:rPr>
        <w:t xml:space="preserve">€ bez DPH </w:t>
      </w:r>
    </w:p>
    <w:p w:rsidR="00C930ED" w:rsidRPr="00CD4EB1" w:rsidRDefault="00C1675D" w:rsidP="00823D04">
      <w:pPr>
        <w:pStyle w:val="Default"/>
        <w:jc w:val="both"/>
        <w:rPr>
          <w:color w:val="auto"/>
        </w:rPr>
      </w:pPr>
      <w:r w:rsidRPr="00CD4EB1">
        <w:rPr>
          <w:color w:val="auto"/>
        </w:rPr>
        <w:t xml:space="preserve">Lehota dodania: do </w:t>
      </w:r>
      <w:r w:rsidR="00094866" w:rsidRPr="00CD4EB1">
        <w:rPr>
          <w:color w:val="auto"/>
        </w:rPr>
        <w:t>40</w:t>
      </w:r>
      <w:r w:rsidR="00C930ED" w:rsidRPr="00CD4EB1">
        <w:rPr>
          <w:color w:val="auto"/>
        </w:rPr>
        <w:t xml:space="preserve"> dní</w:t>
      </w:r>
      <w:r w:rsidR="00D112A3" w:rsidRPr="00CD4EB1">
        <w:rPr>
          <w:color w:val="auto"/>
        </w:rPr>
        <w:t xml:space="preserve"> </w:t>
      </w:r>
      <w:r w:rsidRPr="00CD4EB1">
        <w:rPr>
          <w:color w:val="auto"/>
        </w:rPr>
        <w:t xml:space="preserve">od </w:t>
      </w:r>
      <w:r w:rsidR="00C930ED" w:rsidRPr="00CD4EB1">
        <w:rPr>
          <w:color w:val="auto"/>
        </w:rPr>
        <w:t>účinnosti zmluvy</w:t>
      </w:r>
    </w:p>
    <w:p w:rsidR="00C930ED" w:rsidRPr="00CD4EB1" w:rsidRDefault="00C930ED" w:rsidP="00823D04">
      <w:pPr>
        <w:pStyle w:val="Default"/>
        <w:jc w:val="both"/>
        <w:rPr>
          <w:color w:val="auto"/>
        </w:rPr>
      </w:pPr>
      <w:r w:rsidRPr="00CD4EB1">
        <w:rPr>
          <w:color w:val="auto"/>
        </w:rPr>
        <w:t xml:space="preserve">CPV </w:t>
      </w:r>
      <w:proofErr w:type="spellStart"/>
      <w:r w:rsidRPr="00CD4EB1">
        <w:rPr>
          <w:color w:val="auto"/>
        </w:rPr>
        <w:t>kod</w:t>
      </w:r>
      <w:proofErr w:type="spellEnd"/>
      <w:r w:rsidRPr="00CD4EB1">
        <w:rPr>
          <w:color w:val="auto"/>
        </w:rPr>
        <w:t xml:space="preserve">: </w:t>
      </w:r>
      <w:bookmarkStart w:id="0" w:name="OLE_LINK1"/>
      <w:bookmarkStart w:id="1" w:name="OLE_LINK2"/>
      <w:r w:rsidRPr="00CD4EB1">
        <w:rPr>
          <w:color w:val="auto"/>
        </w:rPr>
        <w:t>48900000-7</w:t>
      </w:r>
      <w:bookmarkEnd w:id="0"/>
      <w:bookmarkEnd w:id="1"/>
    </w:p>
    <w:p w:rsidR="00C930ED" w:rsidRPr="00CD4EB1" w:rsidRDefault="00C930ED" w:rsidP="00C930ED">
      <w:pPr>
        <w:pStyle w:val="Default"/>
        <w:spacing w:after="21"/>
        <w:rPr>
          <w:color w:val="auto"/>
        </w:rPr>
      </w:pPr>
      <w:r w:rsidRPr="00CD4EB1">
        <w:rPr>
          <w:bCs/>
          <w:color w:val="auto"/>
        </w:rPr>
        <w:t xml:space="preserve">Obhliadka: </w:t>
      </w:r>
      <w:r w:rsidRPr="00CD4EB1">
        <w:rPr>
          <w:color w:val="auto"/>
        </w:rPr>
        <w:t>Nie je potrebná.</w:t>
      </w:r>
    </w:p>
    <w:p w:rsidR="00C930ED" w:rsidRPr="00CD4EB1" w:rsidRDefault="00C930ED" w:rsidP="00C930ED">
      <w:pPr>
        <w:pStyle w:val="Default"/>
        <w:spacing w:after="21"/>
        <w:rPr>
          <w:color w:val="auto"/>
        </w:rPr>
      </w:pPr>
      <w:r w:rsidRPr="00CD4EB1">
        <w:rPr>
          <w:bCs/>
          <w:color w:val="auto"/>
        </w:rPr>
        <w:t xml:space="preserve">Miesto dodania: </w:t>
      </w:r>
      <w:r w:rsidRPr="00CD4EB1">
        <w:rPr>
          <w:color w:val="auto"/>
        </w:rPr>
        <w:t>Sídlo verejného obstarávateľa</w:t>
      </w:r>
    </w:p>
    <w:p w:rsidR="00C930ED" w:rsidRPr="00CD4EB1" w:rsidRDefault="00C930ED" w:rsidP="00823D04">
      <w:pPr>
        <w:pStyle w:val="Default"/>
        <w:jc w:val="both"/>
        <w:rPr>
          <w:color w:val="auto"/>
        </w:rPr>
      </w:pPr>
    </w:p>
    <w:p w:rsidR="00C1675D" w:rsidRPr="00CD4EB1" w:rsidRDefault="00C1675D" w:rsidP="00823D04">
      <w:pPr>
        <w:pStyle w:val="Default"/>
        <w:jc w:val="both"/>
        <w:rPr>
          <w:color w:val="auto"/>
        </w:rPr>
      </w:pPr>
      <w:r w:rsidRPr="00CD4EB1">
        <w:rPr>
          <w:b/>
          <w:bCs/>
          <w:color w:val="auto"/>
        </w:rPr>
        <w:t xml:space="preserve">2. Komplexnosť dodávky </w:t>
      </w:r>
    </w:p>
    <w:p w:rsidR="00C1675D" w:rsidRPr="00CD4EB1" w:rsidRDefault="00C1675D" w:rsidP="00823D04">
      <w:pPr>
        <w:pStyle w:val="Default"/>
        <w:jc w:val="both"/>
        <w:rPr>
          <w:color w:val="auto"/>
        </w:rPr>
      </w:pPr>
      <w:r w:rsidRPr="00CD4EB1">
        <w:rPr>
          <w:color w:val="auto"/>
        </w:rPr>
        <w:t xml:space="preserve">Zaradený záujemca predloží ponuku na predmet výzvy tak, ako je definovaný v týchto súťažných podkladoch. </w:t>
      </w:r>
    </w:p>
    <w:p w:rsidR="00823D04" w:rsidRPr="00CD4EB1" w:rsidRDefault="00823D04" w:rsidP="00823D04">
      <w:pPr>
        <w:pStyle w:val="Default"/>
        <w:jc w:val="both"/>
        <w:rPr>
          <w:b/>
          <w:bCs/>
          <w:color w:val="auto"/>
        </w:rPr>
      </w:pPr>
    </w:p>
    <w:p w:rsidR="00C1675D" w:rsidRPr="00CD4EB1" w:rsidRDefault="00C1675D" w:rsidP="00823D04">
      <w:pPr>
        <w:pStyle w:val="Default"/>
        <w:jc w:val="both"/>
        <w:rPr>
          <w:color w:val="auto"/>
        </w:rPr>
      </w:pPr>
      <w:r w:rsidRPr="00CD4EB1">
        <w:rPr>
          <w:b/>
          <w:bCs/>
          <w:color w:val="auto"/>
        </w:rPr>
        <w:t xml:space="preserve">3. Typ zmluvy </w:t>
      </w:r>
    </w:p>
    <w:p w:rsidR="00C1675D" w:rsidRPr="00CD4EB1" w:rsidRDefault="00C1675D" w:rsidP="00823D04">
      <w:pPr>
        <w:pStyle w:val="Default"/>
        <w:jc w:val="both"/>
        <w:rPr>
          <w:color w:val="auto"/>
        </w:rPr>
      </w:pPr>
      <w:r w:rsidRPr="00CD4EB1">
        <w:rPr>
          <w:color w:val="auto"/>
        </w:rPr>
        <w:t xml:space="preserve">Kúpna zmluva. </w:t>
      </w:r>
    </w:p>
    <w:p w:rsidR="00823D04" w:rsidRPr="00CD4EB1" w:rsidRDefault="00823D04" w:rsidP="00823D04">
      <w:pPr>
        <w:pStyle w:val="Default"/>
        <w:jc w:val="both"/>
        <w:rPr>
          <w:b/>
          <w:bCs/>
          <w:color w:val="auto"/>
        </w:rPr>
      </w:pPr>
    </w:p>
    <w:p w:rsidR="00C1675D" w:rsidRPr="00CD4EB1" w:rsidRDefault="00C1675D" w:rsidP="00823D04">
      <w:pPr>
        <w:pStyle w:val="Default"/>
        <w:jc w:val="both"/>
        <w:rPr>
          <w:color w:val="auto"/>
        </w:rPr>
      </w:pPr>
      <w:r w:rsidRPr="00CD4EB1">
        <w:rPr>
          <w:b/>
          <w:bCs/>
          <w:color w:val="auto"/>
        </w:rPr>
        <w:t xml:space="preserve">4. Zdroj finančných prostriedkov </w:t>
      </w:r>
    </w:p>
    <w:p w:rsidR="00C1675D" w:rsidRPr="00CD4EB1" w:rsidRDefault="00C1675D" w:rsidP="00823D04">
      <w:pPr>
        <w:pStyle w:val="Default"/>
        <w:jc w:val="both"/>
        <w:rPr>
          <w:color w:val="auto"/>
        </w:rPr>
      </w:pPr>
      <w:r w:rsidRPr="00CD4EB1">
        <w:rPr>
          <w:color w:val="auto"/>
        </w:rPr>
        <w:t>Predmet zákazky môže byť financov</w:t>
      </w:r>
      <w:r w:rsidR="00983321" w:rsidRPr="00CD4EB1">
        <w:rPr>
          <w:color w:val="auto"/>
        </w:rPr>
        <w:t xml:space="preserve">aný z </w:t>
      </w:r>
      <w:r w:rsidR="004F18FC" w:rsidRPr="00CD4EB1">
        <w:rPr>
          <w:color w:val="auto"/>
        </w:rPr>
        <w:t> rozpočtových prostriedkov verejného obstarávateľa</w:t>
      </w:r>
      <w:r w:rsidR="00FC327A" w:rsidRPr="00CD4EB1">
        <w:rPr>
          <w:color w:val="auto"/>
        </w:rPr>
        <w:t>.</w:t>
      </w:r>
    </w:p>
    <w:p w:rsidR="00823D04" w:rsidRPr="00CD4EB1" w:rsidRDefault="00823D04" w:rsidP="00823D04">
      <w:pPr>
        <w:pStyle w:val="Default"/>
        <w:jc w:val="both"/>
        <w:rPr>
          <w:b/>
          <w:bCs/>
          <w:color w:val="auto"/>
        </w:rPr>
      </w:pPr>
    </w:p>
    <w:p w:rsidR="00791292" w:rsidRPr="00CD4EB1" w:rsidRDefault="00791292" w:rsidP="00823D04">
      <w:pPr>
        <w:pStyle w:val="Default"/>
        <w:jc w:val="both"/>
        <w:rPr>
          <w:b/>
          <w:bCs/>
          <w:color w:val="auto"/>
        </w:rPr>
      </w:pPr>
    </w:p>
    <w:p w:rsidR="00791292" w:rsidRPr="00CD4EB1" w:rsidRDefault="00791292" w:rsidP="00823D04">
      <w:pPr>
        <w:pStyle w:val="Default"/>
        <w:jc w:val="both"/>
        <w:rPr>
          <w:b/>
          <w:bCs/>
          <w:color w:val="auto"/>
        </w:rPr>
      </w:pPr>
    </w:p>
    <w:p w:rsidR="00791292" w:rsidRPr="00CD4EB1" w:rsidRDefault="00791292" w:rsidP="00823D04">
      <w:pPr>
        <w:pStyle w:val="Default"/>
        <w:jc w:val="both"/>
        <w:rPr>
          <w:b/>
          <w:bCs/>
          <w:color w:val="auto"/>
        </w:rPr>
      </w:pPr>
    </w:p>
    <w:p w:rsidR="00791292" w:rsidRPr="00CD4EB1" w:rsidRDefault="00791292" w:rsidP="00823D04">
      <w:pPr>
        <w:pStyle w:val="Default"/>
        <w:jc w:val="both"/>
        <w:rPr>
          <w:b/>
          <w:bCs/>
          <w:color w:val="auto"/>
        </w:rPr>
      </w:pPr>
    </w:p>
    <w:p w:rsidR="00C1675D" w:rsidRPr="00CD4EB1" w:rsidRDefault="00C1675D" w:rsidP="00823D04">
      <w:pPr>
        <w:pStyle w:val="Default"/>
        <w:jc w:val="both"/>
        <w:rPr>
          <w:color w:val="auto"/>
        </w:rPr>
      </w:pPr>
      <w:r w:rsidRPr="00CD4EB1">
        <w:rPr>
          <w:b/>
          <w:bCs/>
          <w:color w:val="auto"/>
        </w:rPr>
        <w:t xml:space="preserve">5. Podmienky predloženia ponuky </w:t>
      </w:r>
    </w:p>
    <w:p w:rsidR="00791292" w:rsidRPr="00CD4EB1" w:rsidRDefault="00791292" w:rsidP="00823D04">
      <w:pPr>
        <w:pStyle w:val="Default"/>
        <w:jc w:val="both"/>
        <w:rPr>
          <w:color w:val="auto"/>
        </w:rPr>
      </w:pPr>
    </w:p>
    <w:p w:rsidR="00791292" w:rsidRPr="00CD4EB1" w:rsidRDefault="00791292" w:rsidP="00791292">
      <w:pPr>
        <w:pStyle w:val="Default"/>
        <w:rPr>
          <w:color w:val="auto"/>
        </w:rPr>
      </w:pPr>
      <w:r w:rsidRPr="00CD4EB1">
        <w:rPr>
          <w:color w:val="auto"/>
        </w:rPr>
        <w:t xml:space="preserve">Ponuky sa budú predkladať elektronicky v zmysle § 49 ods. 1 písm. a) ZVO, do systému JOSEPHINE, umiestnenom na webovej adrese </w:t>
      </w:r>
      <w:r w:rsidR="00CD4EB1" w:rsidRPr="00CD4EB1">
        <w:rPr>
          <w:color w:val="auto"/>
        </w:rPr>
        <w:t>https://josephine.proebiz.com/sk/tender/10123/summary</w:t>
      </w:r>
      <w:r w:rsidRPr="00CD4EB1">
        <w:rPr>
          <w:color w:val="auto"/>
        </w:rPr>
        <w:t xml:space="preserve">. </w:t>
      </w:r>
    </w:p>
    <w:p w:rsidR="00791292" w:rsidRPr="00CD4EB1" w:rsidRDefault="00791292" w:rsidP="00791292">
      <w:pPr>
        <w:pStyle w:val="Default"/>
        <w:jc w:val="both"/>
        <w:rPr>
          <w:color w:val="auto"/>
        </w:rPr>
      </w:pPr>
      <w:r w:rsidRPr="00CD4EB1">
        <w:rPr>
          <w:b/>
          <w:bCs/>
          <w:color w:val="auto"/>
        </w:rPr>
        <w:t xml:space="preserve">Predkladanie ponúk je umožnené iba autentifikovaným a zaradeným záujemcom do daného zriadeného Dynamického nákupného systému. </w:t>
      </w:r>
      <w:r w:rsidRPr="00CD4EB1">
        <w:rPr>
          <w:color w:val="auto"/>
        </w:rPr>
        <w:t xml:space="preserve">Zaradený záujemca sa prihlasuje do systému pomocou </w:t>
      </w:r>
      <w:proofErr w:type="spellStart"/>
      <w:r w:rsidRPr="00CD4EB1">
        <w:rPr>
          <w:color w:val="auto"/>
        </w:rPr>
        <w:t>eID</w:t>
      </w:r>
      <w:proofErr w:type="spellEnd"/>
      <w:r w:rsidRPr="00CD4EB1">
        <w:rPr>
          <w:color w:val="auto"/>
        </w:rPr>
        <w:t xml:space="preserve"> alebo svojich hesiel, ktoré nadobudol v rámci autentifikačného procesu. Autentifikovaný zaradený záujemca si po prihlásení do systému JOSPEHINE v záložke „Moje obstarávania“ vyberie predmetnú zákazku a vloží svoju ponuku do určeného formulára na príjem ponúk, ktorý nájde v záložke ponuky. </w:t>
      </w:r>
    </w:p>
    <w:p w:rsidR="00791292" w:rsidRPr="00CD4EB1" w:rsidRDefault="00791292" w:rsidP="00791292">
      <w:pPr>
        <w:pStyle w:val="Default"/>
        <w:jc w:val="both"/>
        <w:rPr>
          <w:color w:val="auto"/>
        </w:rPr>
      </w:pPr>
      <w:r w:rsidRPr="00CD4EB1">
        <w:rPr>
          <w:color w:val="auto"/>
        </w:rPr>
        <w:t xml:space="preserve">Elektronická ponuka sa vloží vyplnením ponukového formulára a vložením požadovaných dokladov a dokumentov v systéme JOSEPHINE umiestnenom na webovej adrese https://josephine.proebiz.com/ </w:t>
      </w:r>
    </w:p>
    <w:p w:rsidR="00791292" w:rsidRPr="00CD4EB1" w:rsidRDefault="00791292" w:rsidP="00823D04">
      <w:pPr>
        <w:pStyle w:val="Default"/>
        <w:jc w:val="both"/>
        <w:rPr>
          <w:color w:val="auto"/>
        </w:rPr>
      </w:pPr>
      <w:r w:rsidRPr="00CD4EB1">
        <w:rPr>
          <w:color w:val="auto"/>
        </w:rPr>
        <w:t xml:space="preserve">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rsidR="00C1675D" w:rsidRPr="00CD4EB1" w:rsidRDefault="00C1675D" w:rsidP="00C930ED">
      <w:pPr>
        <w:pStyle w:val="Default"/>
        <w:jc w:val="both"/>
        <w:rPr>
          <w:color w:val="auto"/>
        </w:rPr>
      </w:pPr>
      <w:r w:rsidRPr="00CD4EB1">
        <w:rPr>
          <w:color w:val="auto"/>
        </w:rPr>
        <w:t xml:space="preserve">Elektronická ponuka sa vloží vyplnením ponukového formulára a vložením požadovaných dokladov a dokumentov v systéme JOSEPHINE umiestnenom na webovej adrese https://josephine.proebiz.com/.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rsidR="00C1675D" w:rsidRPr="00CD4EB1" w:rsidRDefault="00C1675D" w:rsidP="00823D04">
      <w:pPr>
        <w:pStyle w:val="Default"/>
        <w:jc w:val="both"/>
        <w:rPr>
          <w:color w:val="auto"/>
        </w:rPr>
      </w:pPr>
      <w:r w:rsidRPr="00CD4EB1">
        <w:rPr>
          <w:b/>
          <w:bCs/>
          <w:color w:val="auto"/>
        </w:rPr>
        <w:t xml:space="preserve">V prípade, že zaradený záujemca predloží listinnú ponuku, verejný obstarávateľ ju v zmysle § 49 zákona o verejnom obstarávaní vylúči. </w:t>
      </w:r>
    </w:p>
    <w:p w:rsidR="00C1675D" w:rsidRPr="00CD4EB1" w:rsidRDefault="00C1675D" w:rsidP="00823D04">
      <w:pPr>
        <w:pStyle w:val="Default"/>
        <w:jc w:val="both"/>
        <w:rPr>
          <w:color w:val="auto"/>
        </w:rPr>
      </w:pPr>
      <w:r w:rsidRPr="00CD4EB1">
        <w:rPr>
          <w:color w:val="auto"/>
        </w:rPr>
        <w:t xml:space="preserve">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 </w:t>
      </w:r>
    </w:p>
    <w:p w:rsidR="00C1675D" w:rsidRPr="00CD4EB1" w:rsidRDefault="00C1675D" w:rsidP="00823D04">
      <w:pPr>
        <w:pStyle w:val="Default"/>
        <w:jc w:val="both"/>
        <w:rPr>
          <w:color w:val="auto"/>
        </w:rPr>
      </w:pPr>
      <w:r w:rsidRPr="00CD4EB1">
        <w:rPr>
          <w:color w:val="auto"/>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rsidR="00C1675D" w:rsidRPr="00CD4EB1" w:rsidRDefault="00C1675D" w:rsidP="00823D04">
      <w:pPr>
        <w:pStyle w:val="Default"/>
        <w:jc w:val="both"/>
        <w:rPr>
          <w:color w:val="auto"/>
        </w:rPr>
      </w:pPr>
      <w:r w:rsidRPr="00CD4EB1">
        <w:rPr>
          <w:color w:val="auto"/>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rsidR="00791292" w:rsidRPr="00CD4EB1" w:rsidRDefault="00791292" w:rsidP="00791292">
      <w:pPr>
        <w:pStyle w:val="Default"/>
        <w:jc w:val="both"/>
        <w:rPr>
          <w:color w:val="auto"/>
        </w:rPr>
      </w:pPr>
      <w:r w:rsidRPr="00CD4EB1">
        <w:rPr>
          <w:b/>
          <w:bCs/>
          <w:color w:val="auto"/>
        </w:rPr>
        <w:t xml:space="preserve">UPOZORNENIE: </w:t>
      </w:r>
      <w:r w:rsidRPr="00CD4EB1">
        <w:rPr>
          <w:color w:val="auto"/>
        </w:rPr>
        <w:t xml:space="preserve">Prosíme uchádzačov, aby pri vkladaní svojej ponuky boli obozretní a skontrolovali si, či ponuku vkladajú skutočne k výzve prostredníctvom </w:t>
      </w:r>
      <w:proofErr w:type="spellStart"/>
      <w:r w:rsidRPr="00CD4EB1">
        <w:rPr>
          <w:color w:val="auto"/>
        </w:rPr>
        <w:t>sw</w:t>
      </w:r>
      <w:proofErr w:type="spellEnd"/>
      <w:r w:rsidRPr="00CD4EB1">
        <w:rPr>
          <w:color w:val="auto"/>
        </w:rPr>
        <w:t xml:space="preserve">. </w:t>
      </w:r>
      <w:proofErr w:type="spellStart"/>
      <w:r w:rsidRPr="00CD4EB1">
        <w:rPr>
          <w:color w:val="auto"/>
        </w:rPr>
        <w:t>Josephine</w:t>
      </w:r>
      <w:proofErr w:type="spellEnd"/>
      <w:r w:rsidRPr="00CD4EB1">
        <w:rPr>
          <w:color w:val="auto"/>
        </w:rPr>
        <w:t xml:space="preserve">. </w:t>
      </w:r>
    </w:p>
    <w:p w:rsidR="00C1675D" w:rsidRPr="00CD4EB1" w:rsidRDefault="00C1675D" w:rsidP="00823D04">
      <w:pPr>
        <w:pStyle w:val="Default"/>
        <w:jc w:val="both"/>
        <w:rPr>
          <w:color w:val="auto"/>
        </w:rPr>
      </w:pPr>
      <w:r w:rsidRPr="00CD4EB1">
        <w:rPr>
          <w:b/>
          <w:bCs/>
          <w:color w:val="auto"/>
        </w:rPr>
        <w:lastRenderedPageBreak/>
        <w:t xml:space="preserve">6. Jazyk ponuky </w:t>
      </w:r>
    </w:p>
    <w:p w:rsidR="00C1675D" w:rsidRPr="00CD4EB1" w:rsidRDefault="00C1675D" w:rsidP="00823D04">
      <w:pPr>
        <w:pStyle w:val="Default"/>
        <w:jc w:val="both"/>
        <w:rPr>
          <w:color w:val="auto"/>
        </w:rPr>
      </w:pPr>
      <w:r w:rsidRPr="00CD4EB1">
        <w:rPr>
          <w:color w:val="auto"/>
        </w:rPr>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rsidR="00823D04" w:rsidRPr="00CD4EB1" w:rsidRDefault="00823D04" w:rsidP="00823D04">
      <w:pPr>
        <w:pStyle w:val="Default"/>
        <w:jc w:val="both"/>
        <w:rPr>
          <w:b/>
          <w:bCs/>
          <w:color w:val="auto"/>
        </w:rPr>
      </w:pPr>
    </w:p>
    <w:p w:rsidR="00823D04" w:rsidRPr="00CD4EB1" w:rsidRDefault="00791292" w:rsidP="00823D04">
      <w:pPr>
        <w:pStyle w:val="Default"/>
        <w:jc w:val="both"/>
        <w:rPr>
          <w:color w:val="auto"/>
        </w:rPr>
      </w:pPr>
      <w:r w:rsidRPr="00CD4EB1">
        <w:rPr>
          <w:b/>
          <w:bCs/>
          <w:color w:val="auto"/>
        </w:rPr>
        <w:t>7. O</w:t>
      </w:r>
      <w:r w:rsidR="00C1675D" w:rsidRPr="00CD4EB1">
        <w:rPr>
          <w:b/>
          <w:bCs/>
          <w:color w:val="auto"/>
        </w:rPr>
        <w:t xml:space="preserve">bsah ponuky </w:t>
      </w:r>
    </w:p>
    <w:p w:rsidR="00C1675D" w:rsidRPr="00CD4EB1" w:rsidRDefault="00C1675D" w:rsidP="00823D04">
      <w:pPr>
        <w:pStyle w:val="Default"/>
        <w:jc w:val="both"/>
        <w:rPr>
          <w:color w:val="auto"/>
        </w:rPr>
      </w:pPr>
      <w:r w:rsidRPr="00CD4EB1">
        <w:rPr>
          <w:b/>
          <w:bCs/>
          <w:color w:val="auto"/>
        </w:rPr>
        <w:t xml:space="preserve">Ponuka bude obsahovať: </w:t>
      </w:r>
    </w:p>
    <w:p w:rsidR="00F31057" w:rsidRPr="00CD4EB1" w:rsidRDefault="00F31057" w:rsidP="00F31057">
      <w:pPr>
        <w:pStyle w:val="Default"/>
        <w:rPr>
          <w:color w:val="auto"/>
        </w:rPr>
      </w:pPr>
      <w:r w:rsidRPr="00CD4EB1">
        <w:rPr>
          <w:color w:val="auto"/>
        </w:rPr>
        <w:t xml:space="preserve">a. Titulný list </w:t>
      </w:r>
    </w:p>
    <w:p w:rsidR="00F31057" w:rsidRPr="00CD4EB1" w:rsidRDefault="00F31057" w:rsidP="00F31057">
      <w:pPr>
        <w:pStyle w:val="Default"/>
        <w:rPr>
          <w:color w:val="auto"/>
        </w:rPr>
      </w:pPr>
      <w:r w:rsidRPr="00CD4EB1">
        <w:rPr>
          <w:color w:val="auto"/>
        </w:rPr>
        <w:t xml:space="preserve">- s uvedením mena a priezviska kontaktnej osoby, telefónny kontakt a e-mailová adresa, obchodné meno uchádzača a označenie súťaže, </w:t>
      </w:r>
    </w:p>
    <w:p w:rsidR="00F31057" w:rsidRPr="00CD4EB1" w:rsidRDefault="00F31057" w:rsidP="00F31057">
      <w:pPr>
        <w:pStyle w:val="Default"/>
        <w:jc w:val="both"/>
        <w:rPr>
          <w:color w:val="auto"/>
        </w:rPr>
      </w:pPr>
      <w:r w:rsidRPr="00CD4EB1">
        <w:rPr>
          <w:color w:val="auto"/>
        </w:rPr>
        <w:t xml:space="preserve">b. Vyplnený a štatutárnym zástupcom podpísaný návrh zmluvy vrátane všetkých príloh, </w:t>
      </w:r>
    </w:p>
    <w:p w:rsidR="00F31057" w:rsidRPr="00CD4EB1" w:rsidRDefault="00F31057" w:rsidP="00F31057">
      <w:pPr>
        <w:pStyle w:val="Default"/>
        <w:spacing w:after="59"/>
        <w:ind w:left="284" w:hanging="284"/>
        <w:jc w:val="both"/>
        <w:rPr>
          <w:color w:val="auto"/>
        </w:rPr>
      </w:pPr>
      <w:r w:rsidRPr="00CD4EB1">
        <w:rPr>
          <w:color w:val="auto"/>
        </w:rPr>
        <w:t xml:space="preserve">   - zmluvy  môže byť podpísaná kvalifikovaným elektronickým podpisom osôb konajúcich v mene  uchádzača alebo môže byť podpísaná listinne a v ponuke bude predložená naskenovaná (napr. formát </w:t>
      </w:r>
      <w:proofErr w:type="spellStart"/>
      <w:r w:rsidRPr="00CD4EB1">
        <w:rPr>
          <w:color w:val="auto"/>
        </w:rPr>
        <w:t>pdf</w:t>
      </w:r>
      <w:proofErr w:type="spellEnd"/>
      <w:r w:rsidRPr="00CD4EB1">
        <w:rPr>
          <w:color w:val="auto"/>
        </w:rPr>
        <w:t xml:space="preserve">) listinne podpísaná zmluva.(príloha č.2). </w:t>
      </w:r>
    </w:p>
    <w:p w:rsidR="00F31057" w:rsidRPr="00CD4EB1" w:rsidRDefault="00F31057" w:rsidP="00F31057">
      <w:pPr>
        <w:pStyle w:val="Default"/>
        <w:rPr>
          <w:color w:val="auto"/>
        </w:rPr>
      </w:pPr>
      <w:r w:rsidRPr="00CD4EB1">
        <w:rPr>
          <w:color w:val="auto"/>
        </w:rPr>
        <w:t xml:space="preserve">   - uchádzač nie je oprávnený meniť ustanovenia zmluvy. </w:t>
      </w:r>
    </w:p>
    <w:p w:rsidR="00F31057" w:rsidRPr="00CD4EB1" w:rsidRDefault="00F31057" w:rsidP="00F31057">
      <w:pPr>
        <w:pStyle w:val="Default"/>
        <w:spacing w:after="59"/>
        <w:rPr>
          <w:color w:val="auto"/>
        </w:rPr>
      </w:pPr>
      <w:r w:rsidRPr="00CD4EB1">
        <w:rPr>
          <w:color w:val="auto"/>
        </w:rPr>
        <w:t xml:space="preserve">c. Vyplnený záväzný cenový návrh na plnenie v systéme </w:t>
      </w:r>
      <w:proofErr w:type="spellStart"/>
      <w:r w:rsidRPr="00CD4EB1">
        <w:rPr>
          <w:color w:val="auto"/>
        </w:rPr>
        <w:t>Josephine</w:t>
      </w:r>
      <w:proofErr w:type="spellEnd"/>
      <w:r w:rsidRPr="00CD4EB1">
        <w:rPr>
          <w:color w:val="auto"/>
        </w:rPr>
        <w:t xml:space="preserve">. </w:t>
      </w:r>
    </w:p>
    <w:p w:rsidR="00F31057" w:rsidRPr="00CD4EB1" w:rsidRDefault="00F31057" w:rsidP="00F31057">
      <w:pPr>
        <w:pStyle w:val="Default"/>
        <w:rPr>
          <w:color w:val="auto"/>
        </w:rPr>
      </w:pPr>
      <w:r w:rsidRPr="00CD4EB1">
        <w:rPr>
          <w:color w:val="auto"/>
        </w:rPr>
        <w:t xml:space="preserve">d. Vyplnená súhrnná cenová ponuka </w:t>
      </w:r>
    </w:p>
    <w:p w:rsidR="00F31057" w:rsidRPr="00CD4EB1" w:rsidRDefault="00F31057" w:rsidP="00F31057">
      <w:pPr>
        <w:pStyle w:val="Default"/>
        <w:spacing w:after="59"/>
        <w:rPr>
          <w:color w:val="auto"/>
        </w:rPr>
      </w:pPr>
      <w:r w:rsidRPr="00CD4EB1">
        <w:rPr>
          <w:color w:val="auto"/>
        </w:rPr>
        <w:t xml:space="preserve">e. Produktové listy preukazujúce splnenie požiadaviek na predmet zákazky jednotlivých položiek predmetu zákazky </w:t>
      </w:r>
    </w:p>
    <w:p w:rsidR="00F31057" w:rsidRPr="00CD4EB1" w:rsidRDefault="00F31057" w:rsidP="00F31057">
      <w:pPr>
        <w:pStyle w:val="Default"/>
        <w:spacing w:after="59"/>
        <w:rPr>
          <w:color w:val="auto"/>
        </w:rPr>
      </w:pPr>
      <w:r w:rsidRPr="00CD4EB1">
        <w:rPr>
          <w:color w:val="auto"/>
        </w:rPr>
        <w:t xml:space="preserve">f. </w:t>
      </w:r>
      <w:r w:rsidRPr="00CD4EB1">
        <w:rPr>
          <w:color w:val="1B1B1B"/>
          <w:spacing w:val="-2"/>
        </w:rPr>
        <w:t>potvrdenie výrobcu o oprávnení na predaj a inštaláciu daných zariadení.</w:t>
      </w:r>
    </w:p>
    <w:p w:rsidR="00F31057" w:rsidRPr="00CD4EB1" w:rsidRDefault="00F31057" w:rsidP="00F31057">
      <w:pPr>
        <w:pStyle w:val="Default"/>
        <w:ind w:left="142" w:hanging="142"/>
        <w:jc w:val="both"/>
        <w:rPr>
          <w:color w:val="auto"/>
        </w:rPr>
      </w:pPr>
      <w:r w:rsidRPr="00CD4EB1">
        <w:rPr>
          <w:color w:val="auto"/>
        </w:rPr>
        <w:t xml:space="preserve">g. V prípade, ak sa na príprave ponuky podieľali aj iné osoby ako sú zamestnanci uchádzača (napr. externí poradcovia zodpovedajúci za súlad ponuky s všetkými požiadavkami alebo rôzni experti nevyhnutní pre </w:t>
      </w:r>
      <w:proofErr w:type="spellStart"/>
      <w:r w:rsidRPr="00CD4EB1">
        <w:rPr>
          <w:color w:val="auto"/>
        </w:rPr>
        <w:t>nacenenie</w:t>
      </w:r>
      <w:proofErr w:type="spellEnd"/>
      <w:r w:rsidRPr="00CD4EB1">
        <w:rPr>
          <w:color w:val="auto"/>
        </w:rPr>
        <w:t xml:space="preserve"> predmetu zákazky), uchádzač je povinný v ponuke identifikovať tieto osoby (zákonná povinnosť podľa § 49 ods. 5 ZVO). Verejný obstarávateľ pre takýto prípad pripravil vzorový dokument, ktorý je prílohou týchto súťažných podkladov. V prípade, ak sa na príprave ponuky podieľali len zamestnanci uchádzača, takýto dokument / informácia sa nepredkladá. </w:t>
      </w:r>
    </w:p>
    <w:p w:rsidR="00C1675D" w:rsidRPr="00CD4EB1" w:rsidRDefault="00C1675D" w:rsidP="00823D04">
      <w:pPr>
        <w:pStyle w:val="Default"/>
        <w:jc w:val="both"/>
        <w:rPr>
          <w:color w:val="auto"/>
        </w:rPr>
      </w:pPr>
    </w:p>
    <w:p w:rsidR="00C1675D" w:rsidRPr="00CD4EB1" w:rsidRDefault="00C1675D" w:rsidP="00823D04">
      <w:pPr>
        <w:pStyle w:val="Default"/>
        <w:jc w:val="both"/>
        <w:rPr>
          <w:color w:val="auto"/>
        </w:rPr>
      </w:pPr>
      <w:r w:rsidRPr="00CD4EB1">
        <w:rPr>
          <w:b/>
          <w:bCs/>
          <w:color w:val="auto"/>
        </w:rPr>
        <w:t xml:space="preserve">8. Lehota na predkladanie ponúk </w:t>
      </w:r>
    </w:p>
    <w:p w:rsidR="00C1675D" w:rsidRPr="00CD4EB1" w:rsidRDefault="00C1675D" w:rsidP="00823D04">
      <w:pPr>
        <w:pStyle w:val="Default"/>
        <w:jc w:val="both"/>
        <w:rPr>
          <w:color w:val="FF0000"/>
        </w:rPr>
      </w:pPr>
      <w:r w:rsidRPr="00CD4EB1">
        <w:rPr>
          <w:color w:val="auto"/>
        </w:rPr>
        <w:t xml:space="preserve">Ponuky musia byť </w:t>
      </w:r>
      <w:r w:rsidRPr="00CD4EB1">
        <w:rPr>
          <w:b/>
          <w:bCs/>
          <w:color w:val="auto"/>
        </w:rPr>
        <w:t xml:space="preserve">doručené do </w:t>
      </w:r>
      <w:r w:rsidR="00CD4EB1">
        <w:rPr>
          <w:b/>
          <w:bCs/>
          <w:color w:val="auto"/>
        </w:rPr>
        <w:t xml:space="preserve">07.01.2021 </w:t>
      </w:r>
      <w:r w:rsidRPr="00CD4EB1">
        <w:rPr>
          <w:b/>
          <w:bCs/>
          <w:color w:val="auto"/>
        </w:rPr>
        <w:t xml:space="preserve">do </w:t>
      </w:r>
      <w:r w:rsidR="00CD4EB1">
        <w:rPr>
          <w:b/>
          <w:bCs/>
          <w:color w:val="auto"/>
        </w:rPr>
        <w:t>10:00</w:t>
      </w:r>
      <w:r w:rsidRPr="00CD4EB1">
        <w:rPr>
          <w:b/>
          <w:bCs/>
          <w:color w:val="auto"/>
        </w:rPr>
        <w:t xml:space="preserve"> hod. </w:t>
      </w:r>
    </w:p>
    <w:p w:rsidR="00C1675D" w:rsidRPr="00CD4EB1" w:rsidRDefault="00C1675D" w:rsidP="00823D04">
      <w:pPr>
        <w:pStyle w:val="Default"/>
        <w:jc w:val="both"/>
        <w:rPr>
          <w:color w:val="auto"/>
        </w:rPr>
      </w:pPr>
      <w:r w:rsidRPr="00CD4EB1">
        <w:rPr>
          <w:color w:val="auto"/>
        </w:rPr>
        <w:t xml:space="preserve">Ponuka zaradeného záujemcu predložená po uplynutí lehoty na predkladanie ponúk sa elektronicky neotvorí. </w:t>
      </w:r>
    </w:p>
    <w:p w:rsidR="00823D04" w:rsidRPr="00CD4EB1" w:rsidRDefault="00823D04" w:rsidP="00823D04">
      <w:pPr>
        <w:pStyle w:val="Default"/>
        <w:jc w:val="both"/>
        <w:rPr>
          <w:b/>
          <w:bCs/>
          <w:color w:val="auto"/>
        </w:rPr>
      </w:pPr>
    </w:p>
    <w:p w:rsidR="00C1675D" w:rsidRPr="00CD4EB1" w:rsidRDefault="00C1675D" w:rsidP="00823D04">
      <w:pPr>
        <w:pStyle w:val="Default"/>
        <w:jc w:val="both"/>
        <w:rPr>
          <w:color w:val="auto"/>
        </w:rPr>
      </w:pPr>
      <w:r w:rsidRPr="00CD4EB1">
        <w:rPr>
          <w:b/>
          <w:bCs/>
          <w:color w:val="auto"/>
        </w:rPr>
        <w:t xml:space="preserve">9. Platnosť (viazanosť) ponuky </w:t>
      </w:r>
    </w:p>
    <w:p w:rsidR="00C1675D" w:rsidRPr="00CD4EB1" w:rsidRDefault="00C1675D" w:rsidP="00823D04">
      <w:pPr>
        <w:pStyle w:val="Default"/>
        <w:jc w:val="both"/>
        <w:rPr>
          <w:color w:val="auto"/>
        </w:rPr>
      </w:pPr>
      <w:r w:rsidRPr="00CD4EB1">
        <w:rPr>
          <w:color w:val="auto"/>
        </w:rPr>
        <w:t xml:space="preserve">Viazanosť ponúk je 6 mesiacov od uplynutia lehoty na predkladanie ponúk. V prípade potreby, vyplývajúcej najmä z aplikácie revíznych postupov, si verejný obstarávateľ vyhradzuje právo primerane predĺžiť lehotu viazanosti ponúk. </w:t>
      </w:r>
    </w:p>
    <w:p w:rsidR="00823D04" w:rsidRPr="00CD4EB1" w:rsidRDefault="00823D04" w:rsidP="00823D04">
      <w:pPr>
        <w:pStyle w:val="Default"/>
        <w:jc w:val="both"/>
        <w:rPr>
          <w:b/>
          <w:bCs/>
          <w:color w:val="auto"/>
        </w:rPr>
      </w:pPr>
    </w:p>
    <w:p w:rsidR="00C1675D" w:rsidRPr="00CD4EB1" w:rsidRDefault="00C1675D" w:rsidP="00823D04">
      <w:pPr>
        <w:pStyle w:val="Default"/>
        <w:jc w:val="both"/>
        <w:rPr>
          <w:color w:val="auto"/>
        </w:rPr>
      </w:pPr>
      <w:r w:rsidRPr="00CD4EB1">
        <w:rPr>
          <w:b/>
          <w:bCs/>
          <w:color w:val="auto"/>
        </w:rPr>
        <w:t xml:space="preserve">10. Zábezpeka ponuky </w:t>
      </w:r>
    </w:p>
    <w:p w:rsidR="00C1675D" w:rsidRPr="00CD4EB1" w:rsidRDefault="00C1675D" w:rsidP="00823D04">
      <w:pPr>
        <w:pStyle w:val="Default"/>
        <w:jc w:val="both"/>
        <w:rPr>
          <w:color w:val="auto"/>
        </w:rPr>
      </w:pPr>
      <w:r w:rsidRPr="00CD4EB1">
        <w:rPr>
          <w:color w:val="auto"/>
        </w:rPr>
        <w:t xml:space="preserve">Zábezpeka ponuky sa nevyžaduje. </w:t>
      </w:r>
    </w:p>
    <w:p w:rsidR="00823D04" w:rsidRPr="00CD4EB1" w:rsidRDefault="00823D04" w:rsidP="00823D04">
      <w:pPr>
        <w:pStyle w:val="Default"/>
        <w:jc w:val="both"/>
        <w:rPr>
          <w:b/>
          <w:bCs/>
          <w:color w:val="auto"/>
        </w:rPr>
      </w:pPr>
    </w:p>
    <w:p w:rsidR="00C930ED" w:rsidRPr="00CD4EB1" w:rsidRDefault="00C930ED" w:rsidP="00C930ED">
      <w:pPr>
        <w:pStyle w:val="Default"/>
        <w:rPr>
          <w:color w:val="auto"/>
        </w:rPr>
      </w:pPr>
      <w:r w:rsidRPr="00CD4EB1">
        <w:rPr>
          <w:b/>
          <w:bCs/>
          <w:color w:val="auto"/>
        </w:rPr>
        <w:t xml:space="preserve">11. Spôsob stanovenia ceny: </w:t>
      </w:r>
    </w:p>
    <w:p w:rsidR="00C930ED" w:rsidRPr="00CD4EB1" w:rsidRDefault="00C930ED" w:rsidP="00C930ED">
      <w:pPr>
        <w:pStyle w:val="Default"/>
        <w:spacing w:after="21"/>
        <w:jc w:val="both"/>
        <w:rPr>
          <w:color w:val="auto"/>
        </w:rPr>
      </w:pPr>
      <w:r w:rsidRPr="00CD4EB1">
        <w:rPr>
          <w:color w:val="auto"/>
        </w:rPr>
        <w:t xml:space="preserve">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 </w:t>
      </w:r>
    </w:p>
    <w:p w:rsidR="00C930ED" w:rsidRPr="00CD4EB1" w:rsidRDefault="00C930ED" w:rsidP="00C930ED">
      <w:pPr>
        <w:pStyle w:val="Default"/>
        <w:spacing w:after="21"/>
        <w:jc w:val="both"/>
        <w:rPr>
          <w:color w:val="auto"/>
        </w:rPr>
      </w:pPr>
      <w:r w:rsidRPr="00CD4EB1">
        <w:rPr>
          <w:color w:val="auto"/>
        </w:rPr>
        <w:t xml:space="preserve">V cene musia byť započítané všetky náklady uchádzača v zmysle zákona NR SR č.18/1996 Z. z. o cenách v znení neskorších predpisov. </w:t>
      </w:r>
    </w:p>
    <w:p w:rsidR="00C930ED" w:rsidRPr="00CD4EB1" w:rsidRDefault="00C930ED" w:rsidP="00C930ED">
      <w:pPr>
        <w:pStyle w:val="Default"/>
        <w:spacing w:after="21"/>
        <w:jc w:val="both"/>
        <w:rPr>
          <w:color w:val="auto"/>
        </w:rPr>
      </w:pPr>
      <w:r w:rsidRPr="00CD4EB1">
        <w:rPr>
          <w:color w:val="auto"/>
        </w:rPr>
        <w:lastRenderedPageBreak/>
        <w:t xml:space="preserve">Ak uchádzač nie je platiteľom DPH, uvedie navrhovanú celkovú cenu (v stĺpci „s DPH“). </w:t>
      </w:r>
    </w:p>
    <w:p w:rsidR="00C930ED" w:rsidRPr="00CD4EB1" w:rsidRDefault="00C930ED" w:rsidP="00C930ED">
      <w:pPr>
        <w:pStyle w:val="Default"/>
        <w:spacing w:after="21"/>
        <w:jc w:val="both"/>
        <w:rPr>
          <w:color w:val="auto"/>
        </w:rPr>
      </w:pPr>
      <w:r w:rsidRPr="00CD4EB1">
        <w:rPr>
          <w:color w:val="auto"/>
        </w:rPr>
        <w:t xml:space="preserve">Skutočnosť, že nie je platiteľom DPH uchádzač výslovne uvedie v predloženej ponuke. </w:t>
      </w:r>
    </w:p>
    <w:p w:rsidR="00C930ED" w:rsidRPr="00CD4EB1" w:rsidRDefault="00C930ED" w:rsidP="00C930ED">
      <w:pPr>
        <w:pStyle w:val="Default"/>
        <w:spacing w:after="21"/>
        <w:jc w:val="both"/>
        <w:rPr>
          <w:color w:val="auto"/>
        </w:rPr>
      </w:pPr>
      <w:r w:rsidRPr="00CD4EB1">
        <w:rPr>
          <w:color w:val="auto"/>
        </w:rPr>
        <w:t xml:space="preserve">Ak sa uchádzač v priebehu zmluvného vzťahu stane platiteľom DPH, zmluvná cena sa nezvýši. </w:t>
      </w:r>
    </w:p>
    <w:p w:rsidR="00C930ED" w:rsidRPr="00CD4EB1" w:rsidRDefault="00C930ED" w:rsidP="00C930ED">
      <w:pPr>
        <w:pStyle w:val="Default"/>
        <w:jc w:val="both"/>
        <w:rPr>
          <w:color w:val="auto"/>
        </w:rPr>
      </w:pPr>
      <w:r w:rsidRPr="00CD4EB1">
        <w:rPr>
          <w:color w:val="auto"/>
        </w:rPr>
        <w:t xml:space="preserve">V prípade, že v priebehu procesu verejného obstarávania dôjde k legislatívnym zmenám v oblasti DPH, dotknuté časti budú príslušne upravené v súlade s aktuálne platným právnym poriadkom Slovenskej republiky. </w:t>
      </w:r>
    </w:p>
    <w:p w:rsidR="00791292" w:rsidRPr="00CD4EB1" w:rsidRDefault="00791292" w:rsidP="00791292">
      <w:pPr>
        <w:pStyle w:val="Default"/>
        <w:spacing w:after="27"/>
        <w:jc w:val="both"/>
        <w:rPr>
          <w:color w:val="auto"/>
        </w:rPr>
      </w:pPr>
      <w:r w:rsidRPr="00CD4EB1">
        <w:rPr>
          <w:bCs/>
          <w:color w:val="auto"/>
        </w:rPr>
        <w:t>U</w:t>
      </w:r>
      <w:r w:rsidRPr="00CD4EB1">
        <w:rPr>
          <w:color w:val="auto"/>
        </w:rPr>
        <w:t xml:space="preserve">chádzač stanoví svoju cenu na základe svojho slobodného rozhodnutia, verejný obstarávateľ považuje uchádzačom stanovenú cenu za cenu konečnú, v ktorej uchádzač započítal všetky svoje náklady súvisiace s dodaním predmetu zákazky v požadovanej kvalite, podľa zmluvných podmienok. </w:t>
      </w:r>
    </w:p>
    <w:p w:rsidR="00E552BB" w:rsidRPr="00CD4EB1" w:rsidRDefault="00E552BB" w:rsidP="00E552BB">
      <w:pPr>
        <w:pStyle w:val="Default"/>
        <w:rPr>
          <w:b/>
          <w:bCs/>
          <w:color w:val="auto"/>
        </w:rPr>
      </w:pPr>
    </w:p>
    <w:p w:rsidR="00E552BB" w:rsidRPr="00CD4EB1" w:rsidRDefault="00E552BB" w:rsidP="00E552BB">
      <w:pPr>
        <w:pStyle w:val="Default"/>
        <w:rPr>
          <w:color w:val="auto"/>
        </w:rPr>
      </w:pPr>
      <w:r w:rsidRPr="00CD4EB1">
        <w:rPr>
          <w:b/>
          <w:bCs/>
          <w:color w:val="auto"/>
        </w:rPr>
        <w:t xml:space="preserve">13. Zábezpeka ponúk: </w:t>
      </w:r>
    </w:p>
    <w:p w:rsidR="00E552BB" w:rsidRPr="00CD4EB1" w:rsidRDefault="00E552BB" w:rsidP="00E552BB">
      <w:pPr>
        <w:pStyle w:val="Default"/>
        <w:rPr>
          <w:color w:val="auto"/>
        </w:rPr>
      </w:pPr>
      <w:r w:rsidRPr="00CD4EB1">
        <w:rPr>
          <w:color w:val="auto"/>
        </w:rPr>
        <w:t xml:space="preserve">Nepožaduje sa. </w:t>
      </w:r>
    </w:p>
    <w:p w:rsidR="00C930ED" w:rsidRPr="00CD4EB1" w:rsidRDefault="00C930ED" w:rsidP="00823D04">
      <w:pPr>
        <w:pStyle w:val="Default"/>
        <w:jc w:val="both"/>
        <w:rPr>
          <w:b/>
          <w:bCs/>
          <w:color w:val="auto"/>
        </w:rPr>
      </w:pPr>
    </w:p>
    <w:p w:rsidR="00C1675D" w:rsidRPr="00CD4EB1" w:rsidRDefault="00791292" w:rsidP="00823D04">
      <w:pPr>
        <w:pStyle w:val="Default"/>
        <w:jc w:val="both"/>
        <w:rPr>
          <w:color w:val="auto"/>
        </w:rPr>
      </w:pPr>
      <w:r w:rsidRPr="00CD4EB1">
        <w:rPr>
          <w:b/>
          <w:bCs/>
          <w:color w:val="auto"/>
        </w:rPr>
        <w:t>14</w:t>
      </w:r>
      <w:r w:rsidR="00C1675D" w:rsidRPr="00CD4EB1">
        <w:rPr>
          <w:b/>
          <w:bCs/>
          <w:color w:val="auto"/>
        </w:rPr>
        <w:t xml:space="preserve">. Doplnenie, zmena a odvolanie ponuky </w:t>
      </w:r>
    </w:p>
    <w:p w:rsidR="00C1675D" w:rsidRPr="00CD4EB1" w:rsidRDefault="00C1675D" w:rsidP="00823D04">
      <w:pPr>
        <w:pStyle w:val="Default"/>
        <w:jc w:val="both"/>
        <w:rPr>
          <w:color w:val="auto"/>
        </w:rPr>
      </w:pPr>
      <w:r w:rsidRPr="00CD4EB1">
        <w:rPr>
          <w:color w:val="auto"/>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823D04" w:rsidRPr="00CD4EB1" w:rsidRDefault="00823D04" w:rsidP="00823D04">
      <w:pPr>
        <w:pStyle w:val="Default"/>
        <w:jc w:val="both"/>
        <w:rPr>
          <w:b/>
          <w:bCs/>
          <w:color w:val="auto"/>
        </w:rPr>
      </w:pPr>
    </w:p>
    <w:p w:rsidR="00C1675D" w:rsidRPr="00CD4EB1" w:rsidRDefault="00E552BB" w:rsidP="00823D04">
      <w:pPr>
        <w:pStyle w:val="Default"/>
        <w:jc w:val="both"/>
        <w:rPr>
          <w:color w:val="auto"/>
        </w:rPr>
      </w:pPr>
      <w:r w:rsidRPr="00CD4EB1">
        <w:rPr>
          <w:b/>
          <w:bCs/>
          <w:color w:val="auto"/>
        </w:rPr>
        <w:t>16</w:t>
      </w:r>
      <w:r w:rsidR="00C1675D" w:rsidRPr="00CD4EB1">
        <w:rPr>
          <w:b/>
          <w:bCs/>
          <w:color w:val="auto"/>
        </w:rPr>
        <w:t xml:space="preserve">. Náklady na ponuku </w:t>
      </w:r>
    </w:p>
    <w:p w:rsidR="00C1675D" w:rsidRPr="00CD4EB1" w:rsidRDefault="00C1675D" w:rsidP="00823D04">
      <w:pPr>
        <w:pStyle w:val="Default"/>
        <w:jc w:val="both"/>
        <w:rPr>
          <w:color w:val="auto"/>
        </w:rPr>
      </w:pPr>
      <w:r w:rsidRPr="00CD4EB1">
        <w:rPr>
          <w:color w:val="auto"/>
        </w:rPr>
        <w:t xml:space="preserve">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 </w:t>
      </w:r>
    </w:p>
    <w:p w:rsidR="00823D04" w:rsidRPr="00CD4EB1" w:rsidRDefault="00823D04" w:rsidP="00823D04">
      <w:pPr>
        <w:pStyle w:val="Default"/>
        <w:jc w:val="both"/>
        <w:rPr>
          <w:b/>
          <w:bCs/>
          <w:color w:val="auto"/>
        </w:rPr>
      </w:pPr>
    </w:p>
    <w:p w:rsidR="00C1675D" w:rsidRPr="00CD4EB1" w:rsidRDefault="00E552BB" w:rsidP="00823D04">
      <w:pPr>
        <w:pStyle w:val="Default"/>
        <w:jc w:val="both"/>
        <w:rPr>
          <w:color w:val="auto"/>
        </w:rPr>
      </w:pPr>
      <w:r w:rsidRPr="00CD4EB1">
        <w:rPr>
          <w:b/>
          <w:bCs/>
          <w:color w:val="auto"/>
        </w:rPr>
        <w:t>17</w:t>
      </w:r>
      <w:r w:rsidR="00C1675D" w:rsidRPr="00CD4EB1">
        <w:rPr>
          <w:b/>
          <w:bCs/>
          <w:color w:val="auto"/>
        </w:rPr>
        <w:t xml:space="preserve">. Variantné riešenie </w:t>
      </w:r>
    </w:p>
    <w:p w:rsidR="00C1675D" w:rsidRPr="00CD4EB1" w:rsidRDefault="00C1675D" w:rsidP="00823D04">
      <w:pPr>
        <w:pStyle w:val="Default"/>
        <w:jc w:val="both"/>
        <w:rPr>
          <w:color w:val="auto"/>
        </w:rPr>
      </w:pPr>
      <w:r w:rsidRPr="00CD4EB1">
        <w:rPr>
          <w:color w:val="auto"/>
        </w:rPr>
        <w:t xml:space="preserve">Neumožňuje sa predložiť variantné riešenie. Ak súčasťou ponuky bude aj variantné riešenie, nebude zaradené do vyhodnotenia a bude sa naň hľadieť akoby nebolo predložené. Vyhodnotené budú iba požadované riešenia. </w:t>
      </w:r>
    </w:p>
    <w:p w:rsidR="00823D04" w:rsidRPr="00CD4EB1" w:rsidRDefault="00823D04" w:rsidP="00823D04">
      <w:pPr>
        <w:pStyle w:val="Default"/>
        <w:jc w:val="both"/>
        <w:rPr>
          <w:b/>
          <w:bCs/>
          <w:color w:val="auto"/>
        </w:rPr>
      </w:pPr>
    </w:p>
    <w:p w:rsidR="00C1675D" w:rsidRPr="00CD4EB1" w:rsidRDefault="00E552BB" w:rsidP="00823D04">
      <w:pPr>
        <w:pStyle w:val="Default"/>
        <w:jc w:val="both"/>
        <w:rPr>
          <w:color w:val="auto"/>
        </w:rPr>
      </w:pPr>
      <w:r w:rsidRPr="00CD4EB1">
        <w:rPr>
          <w:b/>
          <w:bCs/>
          <w:color w:val="auto"/>
        </w:rPr>
        <w:t>18</w:t>
      </w:r>
      <w:r w:rsidR="00C1675D" w:rsidRPr="00CD4EB1">
        <w:rPr>
          <w:b/>
          <w:bCs/>
          <w:color w:val="auto"/>
        </w:rPr>
        <w:t xml:space="preserve">. Predkladanie žiadostí o súťažné podklady </w:t>
      </w:r>
    </w:p>
    <w:p w:rsidR="00C1675D" w:rsidRPr="00CD4EB1" w:rsidRDefault="00C1675D" w:rsidP="00823D04">
      <w:pPr>
        <w:pStyle w:val="Default"/>
        <w:jc w:val="both"/>
        <w:rPr>
          <w:color w:val="auto"/>
        </w:rPr>
      </w:pPr>
      <w:r w:rsidRPr="00CD4EB1">
        <w:rPr>
          <w:color w:val="auto"/>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D4EB1">
        <w:rPr>
          <w:color w:val="auto"/>
        </w:rPr>
        <w:t>link</w:t>
      </w:r>
      <w:proofErr w:type="spellEnd"/>
      <w:r w:rsidRPr="00CD4EB1">
        <w:rPr>
          <w:color w:val="auto"/>
        </w:rPr>
        <w:t xml:space="preserve"> na tieto podklady. Všetky vysvetlenia a prípadné úpravy budú tiež zverejnené vo webovej aplikácií JOSEPHINE. </w:t>
      </w:r>
    </w:p>
    <w:p w:rsidR="00823D04" w:rsidRPr="00CD4EB1" w:rsidRDefault="00823D04" w:rsidP="00823D04">
      <w:pPr>
        <w:pStyle w:val="Default"/>
        <w:jc w:val="both"/>
        <w:rPr>
          <w:b/>
          <w:bCs/>
          <w:color w:val="auto"/>
        </w:rPr>
      </w:pPr>
    </w:p>
    <w:p w:rsidR="00C1675D" w:rsidRPr="00CD4EB1" w:rsidRDefault="00E552BB" w:rsidP="00823D04">
      <w:pPr>
        <w:pStyle w:val="Default"/>
        <w:jc w:val="both"/>
        <w:rPr>
          <w:color w:val="auto"/>
        </w:rPr>
      </w:pPr>
      <w:r w:rsidRPr="00CD4EB1">
        <w:rPr>
          <w:b/>
          <w:bCs/>
          <w:color w:val="auto"/>
        </w:rPr>
        <w:t>19</w:t>
      </w:r>
      <w:r w:rsidR="00C1675D" w:rsidRPr="00CD4EB1">
        <w:rPr>
          <w:b/>
          <w:bCs/>
          <w:color w:val="auto"/>
        </w:rPr>
        <w:t xml:space="preserve">. Podmienky zrušenia použitého postupu zadávania zákazky </w:t>
      </w:r>
    </w:p>
    <w:p w:rsidR="00C1675D" w:rsidRPr="00CD4EB1" w:rsidRDefault="00C1675D" w:rsidP="00823D04">
      <w:pPr>
        <w:pStyle w:val="Default"/>
        <w:jc w:val="both"/>
        <w:rPr>
          <w:color w:val="auto"/>
        </w:rPr>
      </w:pPr>
      <w:r w:rsidRPr="00CD4EB1">
        <w:rPr>
          <w:color w:val="auto"/>
        </w:rPr>
        <w:t xml:space="preserve">Verejný obstarávateľ môže zrušiť použitý postup zadávania zákazky podľa ustanovení ZVO. Verejný obstarávateľ si vyhradzuje právo zrušiť postup zadávania zákazky, ak cena za celý predmet zákazky bude vyššia ako predpokladaná hodnota zákazky. </w:t>
      </w:r>
    </w:p>
    <w:p w:rsidR="00823D04" w:rsidRPr="00CD4EB1" w:rsidRDefault="00823D04" w:rsidP="00823D04">
      <w:pPr>
        <w:pStyle w:val="Default"/>
        <w:jc w:val="both"/>
        <w:rPr>
          <w:b/>
          <w:bCs/>
          <w:color w:val="auto"/>
        </w:rPr>
      </w:pPr>
    </w:p>
    <w:p w:rsidR="00C1675D" w:rsidRPr="00CD4EB1" w:rsidRDefault="00E552BB" w:rsidP="00823D04">
      <w:pPr>
        <w:pStyle w:val="Default"/>
        <w:jc w:val="both"/>
        <w:rPr>
          <w:color w:val="auto"/>
        </w:rPr>
      </w:pPr>
      <w:r w:rsidRPr="00CD4EB1">
        <w:rPr>
          <w:b/>
          <w:bCs/>
          <w:color w:val="auto"/>
        </w:rPr>
        <w:t>20</w:t>
      </w:r>
      <w:r w:rsidR="00C1675D" w:rsidRPr="00CD4EB1">
        <w:rPr>
          <w:b/>
          <w:bCs/>
          <w:color w:val="auto"/>
        </w:rPr>
        <w:t xml:space="preserve">. Komunikácia a vysvetlenie </w:t>
      </w:r>
    </w:p>
    <w:p w:rsidR="00C1675D" w:rsidRPr="00CD4EB1" w:rsidRDefault="00C1675D" w:rsidP="00823D04">
      <w:pPr>
        <w:pStyle w:val="Default"/>
        <w:jc w:val="both"/>
        <w:rPr>
          <w:color w:val="auto"/>
        </w:rPr>
      </w:pPr>
      <w:r w:rsidRPr="00CD4EB1">
        <w:rPr>
          <w:color w:val="auto"/>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rsidR="00823D04" w:rsidRPr="00CD4EB1" w:rsidRDefault="00823D04" w:rsidP="00823D04">
      <w:pPr>
        <w:pStyle w:val="Default"/>
        <w:jc w:val="both"/>
        <w:rPr>
          <w:b/>
          <w:bCs/>
          <w:color w:val="auto"/>
        </w:rPr>
      </w:pPr>
    </w:p>
    <w:p w:rsidR="00C1675D" w:rsidRPr="00CD4EB1" w:rsidRDefault="00C1675D" w:rsidP="00823D04">
      <w:pPr>
        <w:pStyle w:val="Default"/>
        <w:jc w:val="both"/>
        <w:rPr>
          <w:color w:val="auto"/>
        </w:rPr>
      </w:pPr>
      <w:r w:rsidRPr="00CD4EB1">
        <w:rPr>
          <w:b/>
          <w:bCs/>
          <w:color w:val="auto"/>
        </w:rPr>
        <w:t xml:space="preserve">Pravidlá pre doručovanie </w:t>
      </w:r>
      <w:r w:rsidRPr="00CD4EB1">
        <w:rPr>
          <w:color w:val="auto"/>
        </w:rPr>
        <w:t xml:space="preserve">– zásielka sa považuje za doručenú zaradenému záujemcovi, ak jej adresát bude mať objektívnu možnosť oboznámiť sa s jej obsahom, </w:t>
      </w:r>
      <w:proofErr w:type="spellStart"/>
      <w:r w:rsidRPr="00CD4EB1">
        <w:rPr>
          <w:color w:val="auto"/>
        </w:rPr>
        <w:t>t.j</w:t>
      </w:r>
      <w:proofErr w:type="spellEnd"/>
      <w:r w:rsidRPr="00CD4EB1">
        <w:rPr>
          <w:color w:val="auto"/>
        </w:rPr>
        <w:t xml:space="preserve">. ako náhle sa dostane zásielka do sféry jeho dispozície. Za okamih doručenia sa v systéme JOSEPHINE považuje okamih jej odoslania v systéme JOSEPHINE, a to v súlade s funkcionalitou systému. </w:t>
      </w:r>
    </w:p>
    <w:p w:rsidR="00C1675D" w:rsidRPr="00CD4EB1" w:rsidRDefault="00C1675D" w:rsidP="00823D04">
      <w:pPr>
        <w:pStyle w:val="Default"/>
        <w:jc w:val="both"/>
        <w:rPr>
          <w:color w:val="auto"/>
        </w:rPr>
      </w:pPr>
      <w:r w:rsidRPr="00CD4EB1">
        <w:rPr>
          <w:color w:val="auto"/>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 </w:t>
      </w:r>
    </w:p>
    <w:p w:rsidR="00C1675D" w:rsidRPr="00CD4EB1" w:rsidRDefault="00C1675D" w:rsidP="00823D04">
      <w:pPr>
        <w:pStyle w:val="Default"/>
        <w:jc w:val="both"/>
        <w:rPr>
          <w:color w:val="auto"/>
        </w:rPr>
      </w:pPr>
      <w:r w:rsidRPr="00CD4EB1">
        <w:rPr>
          <w:color w:val="auto"/>
        </w:rPr>
        <w:t xml:space="preserve">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C1675D" w:rsidRPr="00CD4EB1" w:rsidRDefault="00C1675D" w:rsidP="008569D5">
      <w:pPr>
        <w:pStyle w:val="Default"/>
        <w:jc w:val="both"/>
        <w:rPr>
          <w:color w:val="auto"/>
        </w:rPr>
      </w:pPr>
      <w:r w:rsidRPr="00CD4EB1">
        <w:rPr>
          <w:color w:val="auto"/>
        </w:rPr>
        <w:t xml:space="preserve">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rsidR="00823D04" w:rsidRPr="00CD4EB1" w:rsidRDefault="00823D04" w:rsidP="00823D04">
      <w:pPr>
        <w:pStyle w:val="Default"/>
        <w:jc w:val="both"/>
        <w:rPr>
          <w:b/>
          <w:bCs/>
          <w:color w:val="auto"/>
        </w:rPr>
      </w:pPr>
    </w:p>
    <w:p w:rsidR="00C1675D" w:rsidRPr="00CD4EB1" w:rsidRDefault="00E552BB" w:rsidP="00823D04">
      <w:pPr>
        <w:pStyle w:val="Default"/>
        <w:jc w:val="both"/>
        <w:rPr>
          <w:color w:val="auto"/>
        </w:rPr>
      </w:pPr>
      <w:r w:rsidRPr="00CD4EB1">
        <w:rPr>
          <w:b/>
          <w:bCs/>
          <w:color w:val="auto"/>
        </w:rPr>
        <w:t>21</w:t>
      </w:r>
      <w:r w:rsidR="00C1675D" w:rsidRPr="00CD4EB1">
        <w:rPr>
          <w:b/>
          <w:bCs/>
          <w:color w:val="auto"/>
        </w:rPr>
        <w:t xml:space="preserve">. Vysvetlenie súťažných podkladov </w:t>
      </w:r>
    </w:p>
    <w:p w:rsidR="00C1675D" w:rsidRPr="00CD4EB1" w:rsidRDefault="00C1675D" w:rsidP="00823D04">
      <w:pPr>
        <w:pStyle w:val="Default"/>
        <w:jc w:val="both"/>
        <w:rPr>
          <w:color w:val="auto"/>
        </w:rPr>
      </w:pPr>
      <w:r w:rsidRPr="00CD4EB1">
        <w:rPr>
          <w:color w:val="auto"/>
        </w:rPr>
        <w:t xml:space="preserve">Adresa stránky, kde je možný prístup k dokumentácií verejného obstarávania je: </w:t>
      </w:r>
      <w:r w:rsidR="000F3D1A" w:rsidRPr="000F3D1A">
        <w:rPr>
          <w:color w:val="auto"/>
        </w:rPr>
        <w:t>https://josephine.proebiz.com/sk/tender/10123/summary</w:t>
      </w:r>
    </w:p>
    <w:p w:rsidR="00C1675D" w:rsidRPr="00CD4EB1" w:rsidRDefault="00C1675D" w:rsidP="00823D04">
      <w:pPr>
        <w:pStyle w:val="Default"/>
        <w:jc w:val="both"/>
        <w:rPr>
          <w:color w:val="auto"/>
        </w:rPr>
      </w:pPr>
      <w:r w:rsidRPr="00CD4EB1">
        <w:rPr>
          <w:color w:val="auto"/>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C1675D" w:rsidRPr="00CD4EB1" w:rsidRDefault="00C1675D" w:rsidP="00823D04">
      <w:pPr>
        <w:pStyle w:val="Default"/>
        <w:jc w:val="both"/>
        <w:rPr>
          <w:color w:val="auto"/>
        </w:rPr>
      </w:pPr>
      <w:r w:rsidRPr="00CD4EB1">
        <w:rPr>
          <w:color w:val="auto"/>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 </w:t>
      </w:r>
    </w:p>
    <w:p w:rsidR="00C1675D" w:rsidRPr="00CD4EB1" w:rsidRDefault="00C1675D" w:rsidP="00823D04">
      <w:pPr>
        <w:pStyle w:val="Default"/>
        <w:jc w:val="both"/>
        <w:rPr>
          <w:color w:val="auto"/>
        </w:rPr>
      </w:pPr>
      <w:r w:rsidRPr="00CD4EB1">
        <w:rPr>
          <w:color w:val="auto"/>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rsidR="00C1675D" w:rsidRPr="00CD4EB1" w:rsidRDefault="00C1675D" w:rsidP="00823D04">
      <w:pPr>
        <w:pStyle w:val="Default"/>
        <w:jc w:val="both"/>
        <w:rPr>
          <w:color w:val="auto"/>
        </w:rPr>
      </w:pPr>
      <w:r w:rsidRPr="00CD4EB1">
        <w:rPr>
          <w:color w:val="auto"/>
        </w:rPr>
        <w:t xml:space="preserve">Podania a dokumenty súvisiace s uplatnením revíznych postupov sú medzi verejným obstarávateľom a záujemcami/zaradenými záujemcami/uchádzačmi doručované prostredníctvom komunikačného rozhrania systému JOSEPHINE. </w:t>
      </w:r>
    </w:p>
    <w:p w:rsidR="00823D04" w:rsidRPr="00CD4EB1" w:rsidRDefault="00823D04" w:rsidP="00823D04">
      <w:pPr>
        <w:pStyle w:val="Default"/>
        <w:jc w:val="both"/>
        <w:rPr>
          <w:b/>
          <w:bCs/>
          <w:color w:val="auto"/>
        </w:rPr>
      </w:pPr>
    </w:p>
    <w:p w:rsidR="00C1675D" w:rsidRPr="00CD4EB1" w:rsidRDefault="00C1675D" w:rsidP="00823D04">
      <w:pPr>
        <w:pStyle w:val="Default"/>
        <w:jc w:val="both"/>
        <w:rPr>
          <w:color w:val="auto"/>
        </w:rPr>
      </w:pPr>
      <w:r w:rsidRPr="00CD4EB1">
        <w:rPr>
          <w:b/>
          <w:bCs/>
          <w:color w:val="auto"/>
        </w:rPr>
        <w:t xml:space="preserve">Všeobecné informácie k webovej aplikácií JOSEPHINE </w:t>
      </w:r>
    </w:p>
    <w:p w:rsidR="00C1675D" w:rsidRPr="00CD4EB1" w:rsidRDefault="00C1675D" w:rsidP="00823D04">
      <w:pPr>
        <w:pStyle w:val="Default"/>
        <w:jc w:val="both"/>
        <w:rPr>
          <w:color w:val="auto"/>
        </w:rPr>
      </w:pPr>
      <w:r w:rsidRPr="00CD4EB1">
        <w:rPr>
          <w:color w:val="auto"/>
        </w:rPr>
        <w:t xml:space="preserve">JOSEPHINE je na účely tohto verejného obstarávania softvér pre elektronizáciu zadávania verejných zákaziek. JOSEPHINE je webová aplikácia na doméne https://josephine.proebiz.com. </w:t>
      </w:r>
    </w:p>
    <w:p w:rsidR="00C1675D" w:rsidRPr="00CD4EB1" w:rsidRDefault="00C1675D" w:rsidP="00823D04">
      <w:pPr>
        <w:pStyle w:val="Default"/>
        <w:jc w:val="both"/>
        <w:rPr>
          <w:color w:val="auto"/>
        </w:rPr>
      </w:pPr>
      <w:r w:rsidRPr="00CD4EB1">
        <w:rPr>
          <w:color w:val="auto"/>
        </w:rPr>
        <w:lastRenderedPageBreak/>
        <w:t xml:space="preserve">Na bezproblémové používanie systému JOSEPHINE je nutné používať jeden z podporovaných internetových prehliadačov: </w:t>
      </w:r>
    </w:p>
    <w:p w:rsidR="00C1675D" w:rsidRPr="00CD4EB1" w:rsidRDefault="00C1675D" w:rsidP="00823D04">
      <w:pPr>
        <w:pStyle w:val="Default"/>
        <w:spacing w:after="38"/>
        <w:jc w:val="both"/>
        <w:rPr>
          <w:color w:val="auto"/>
        </w:rPr>
      </w:pPr>
      <w:r w:rsidRPr="00CD4EB1">
        <w:rPr>
          <w:color w:val="auto"/>
        </w:rPr>
        <w:t xml:space="preserve"> Microsoft Internet Explorer verzia 11.0 a vyššia, </w:t>
      </w:r>
    </w:p>
    <w:p w:rsidR="00C1675D" w:rsidRPr="00CD4EB1" w:rsidRDefault="00C1675D" w:rsidP="00823D04">
      <w:pPr>
        <w:pStyle w:val="Default"/>
        <w:spacing w:after="38"/>
        <w:jc w:val="both"/>
        <w:rPr>
          <w:color w:val="auto"/>
        </w:rPr>
      </w:pPr>
      <w:r w:rsidRPr="00CD4EB1">
        <w:rPr>
          <w:color w:val="auto"/>
        </w:rPr>
        <w:t xml:space="preserve"> </w:t>
      </w:r>
      <w:proofErr w:type="spellStart"/>
      <w:r w:rsidRPr="00CD4EB1">
        <w:rPr>
          <w:color w:val="auto"/>
        </w:rPr>
        <w:t>Mozilla</w:t>
      </w:r>
      <w:proofErr w:type="spellEnd"/>
      <w:r w:rsidRPr="00CD4EB1">
        <w:rPr>
          <w:color w:val="auto"/>
        </w:rPr>
        <w:t xml:space="preserve"> Firefox verzia 13.0 a vyššia alebo </w:t>
      </w:r>
    </w:p>
    <w:p w:rsidR="00C1675D" w:rsidRPr="00CD4EB1" w:rsidRDefault="00C1675D" w:rsidP="00823D04">
      <w:pPr>
        <w:pStyle w:val="Default"/>
        <w:spacing w:after="38"/>
        <w:jc w:val="both"/>
        <w:rPr>
          <w:color w:val="auto"/>
        </w:rPr>
      </w:pPr>
      <w:r w:rsidRPr="00CD4EB1">
        <w:rPr>
          <w:color w:val="auto"/>
        </w:rPr>
        <w:t xml:space="preserve"> Google Chrome </w:t>
      </w:r>
    </w:p>
    <w:p w:rsidR="00C1675D" w:rsidRPr="00CD4EB1" w:rsidRDefault="00C1675D" w:rsidP="00823D04">
      <w:pPr>
        <w:pStyle w:val="Default"/>
        <w:jc w:val="both"/>
        <w:rPr>
          <w:color w:val="auto"/>
        </w:rPr>
      </w:pPr>
      <w:r w:rsidRPr="00CD4EB1">
        <w:rPr>
          <w:color w:val="auto"/>
        </w:rPr>
        <w:t xml:space="preserve"> Microsoft </w:t>
      </w:r>
      <w:proofErr w:type="spellStart"/>
      <w:r w:rsidRPr="00CD4EB1">
        <w:rPr>
          <w:color w:val="auto"/>
        </w:rPr>
        <w:t>Edge</w:t>
      </w:r>
      <w:proofErr w:type="spellEnd"/>
      <w:r w:rsidRPr="00CD4EB1">
        <w:rPr>
          <w:color w:val="auto"/>
        </w:rPr>
        <w:t xml:space="preserve">. </w:t>
      </w:r>
    </w:p>
    <w:p w:rsidR="00C1675D" w:rsidRPr="00CD4EB1" w:rsidRDefault="00C1675D" w:rsidP="00823D04">
      <w:pPr>
        <w:pStyle w:val="Default"/>
        <w:jc w:val="both"/>
        <w:rPr>
          <w:color w:val="auto"/>
        </w:rPr>
      </w:pPr>
    </w:p>
    <w:p w:rsidR="00C1675D" w:rsidRPr="00CD4EB1" w:rsidRDefault="00C1675D" w:rsidP="00823D04">
      <w:pPr>
        <w:pStyle w:val="Default"/>
        <w:jc w:val="both"/>
        <w:rPr>
          <w:color w:val="auto"/>
        </w:rPr>
      </w:pPr>
      <w:r w:rsidRPr="00CD4EB1">
        <w:rPr>
          <w:color w:val="auto"/>
        </w:rPr>
        <w:t xml:space="preserve">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w:t>
      </w:r>
      <w:r w:rsidR="00CB713C">
        <w:rPr>
          <w:color w:val="auto"/>
        </w:rPr>
        <w:t xml:space="preserve">6 </w:t>
      </w:r>
      <w:r w:rsidRPr="00CD4EB1">
        <w:rPr>
          <w:color w:val="auto"/>
        </w:rPr>
        <w:t xml:space="preserve">dní pred uplynutím lehoty na predkladanie ponúk za predpokladu, že o vysvetlenie sa požiada dostatočne vopred. </w:t>
      </w:r>
    </w:p>
    <w:p w:rsidR="00C1675D" w:rsidRPr="00CD4EB1" w:rsidRDefault="00C1675D" w:rsidP="00823D04">
      <w:pPr>
        <w:pStyle w:val="Default"/>
        <w:jc w:val="both"/>
        <w:rPr>
          <w:color w:val="auto"/>
        </w:rPr>
      </w:pPr>
      <w:r w:rsidRPr="00CD4EB1">
        <w:rPr>
          <w:color w:val="auto"/>
        </w:rPr>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rsidR="00C1675D" w:rsidRPr="00CD4EB1" w:rsidRDefault="00C1675D" w:rsidP="00823D04">
      <w:pPr>
        <w:pStyle w:val="Default"/>
        <w:jc w:val="both"/>
        <w:rPr>
          <w:color w:val="auto"/>
        </w:rPr>
      </w:pPr>
      <w:r w:rsidRPr="00CD4EB1">
        <w:rPr>
          <w:color w:val="auto"/>
        </w:rPr>
        <w:t xml:space="preserve">Verejný obstarávateľ primerane predĺži lehotu na predkladanie ponúk, ak </w:t>
      </w:r>
    </w:p>
    <w:p w:rsidR="00C1675D" w:rsidRPr="00CD4EB1" w:rsidRDefault="00C1675D" w:rsidP="00823D04">
      <w:pPr>
        <w:pStyle w:val="Default"/>
        <w:spacing w:after="71"/>
        <w:jc w:val="both"/>
        <w:rPr>
          <w:color w:val="auto"/>
        </w:rPr>
      </w:pPr>
      <w:r w:rsidRPr="00CD4EB1">
        <w:rPr>
          <w:color w:val="auto"/>
        </w:rPr>
        <w:t xml:space="preserve">- vysvetlenie informácií potrebných na vypracovanie ponuky nie je poskytnuté v lehote podľa tohto bodu aj napriek tomu, že bolo vyžiadané dostatočne vopred alebo </w:t>
      </w:r>
    </w:p>
    <w:p w:rsidR="00C1675D" w:rsidRPr="00CD4EB1" w:rsidRDefault="00C1675D" w:rsidP="00823D04">
      <w:pPr>
        <w:pStyle w:val="Default"/>
        <w:jc w:val="both"/>
        <w:rPr>
          <w:color w:val="auto"/>
        </w:rPr>
      </w:pPr>
      <w:r w:rsidRPr="00CD4EB1">
        <w:rPr>
          <w:color w:val="auto"/>
        </w:rPr>
        <w:t xml:space="preserve">- v dokumentoch potrebných na vypracovanie ponuky vykoná podstatnú zmenu. </w:t>
      </w:r>
    </w:p>
    <w:p w:rsidR="00C1675D" w:rsidRPr="00CD4EB1" w:rsidRDefault="00C1675D" w:rsidP="00823D04">
      <w:pPr>
        <w:pStyle w:val="Default"/>
        <w:jc w:val="both"/>
        <w:rPr>
          <w:color w:val="auto"/>
        </w:rPr>
      </w:pPr>
    </w:p>
    <w:p w:rsidR="00C1675D" w:rsidRPr="00CD4EB1" w:rsidRDefault="00C1675D" w:rsidP="00823D04">
      <w:pPr>
        <w:pStyle w:val="Default"/>
        <w:jc w:val="both"/>
        <w:rPr>
          <w:color w:val="auto"/>
        </w:rPr>
      </w:pPr>
      <w:r w:rsidRPr="00CD4EB1">
        <w:rPr>
          <w:color w:val="auto"/>
        </w:rPr>
        <w:t xml:space="preserve">Verejný obstarávateľ, ak je to nevyhnutné, môže doplniť informácie uvedené v súťažných podkladoch kedykoľvek počas lehoty na predkladanie ponúk v rámci zriadeného DNS. </w:t>
      </w:r>
    </w:p>
    <w:p w:rsidR="00823D04" w:rsidRPr="00CD4EB1" w:rsidRDefault="00823D04" w:rsidP="00823D04">
      <w:pPr>
        <w:pStyle w:val="Default"/>
        <w:jc w:val="both"/>
        <w:rPr>
          <w:b/>
          <w:bCs/>
          <w:color w:val="auto"/>
        </w:rPr>
      </w:pPr>
    </w:p>
    <w:p w:rsidR="00C1675D" w:rsidRPr="00CD4EB1" w:rsidRDefault="00660756" w:rsidP="00823D04">
      <w:pPr>
        <w:pStyle w:val="Default"/>
        <w:jc w:val="both"/>
        <w:rPr>
          <w:color w:val="auto"/>
        </w:rPr>
      </w:pPr>
      <w:r w:rsidRPr="00CD4EB1">
        <w:rPr>
          <w:b/>
          <w:bCs/>
          <w:color w:val="auto"/>
        </w:rPr>
        <w:t>22</w:t>
      </w:r>
      <w:r w:rsidR="00C1675D" w:rsidRPr="00CD4EB1">
        <w:rPr>
          <w:b/>
          <w:bCs/>
          <w:color w:val="auto"/>
        </w:rPr>
        <w:t xml:space="preserve">. Otváranie ponúk (ku konkrétnej výzve) </w:t>
      </w:r>
    </w:p>
    <w:p w:rsidR="00C1675D" w:rsidRPr="00CD4EB1" w:rsidRDefault="00C1675D" w:rsidP="00823D04">
      <w:pPr>
        <w:pStyle w:val="Default"/>
        <w:jc w:val="both"/>
        <w:rPr>
          <w:color w:val="auto"/>
        </w:rPr>
      </w:pPr>
      <w:r w:rsidRPr="00CD4EB1">
        <w:rPr>
          <w:color w:val="auto"/>
        </w:rPr>
        <w:t xml:space="preserve">Otváranie ponúk sa uskutoční elektronicky dňa </w:t>
      </w:r>
      <w:r w:rsidR="00CB713C">
        <w:rPr>
          <w:color w:val="auto"/>
        </w:rPr>
        <w:t>07.01.2020 o 13:00</w:t>
      </w:r>
      <w:r w:rsidRPr="00CD4EB1">
        <w:rPr>
          <w:color w:val="auto"/>
        </w:rPr>
        <w:t xml:space="preserve"> hod. v mieste sídla verejného obstarávateľa. Otváranie ponúk bude v súlade s § 54 ods. 3 ZVO neverejné. </w:t>
      </w:r>
    </w:p>
    <w:p w:rsidR="00791292" w:rsidRPr="00CD4EB1" w:rsidRDefault="00791292" w:rsidP="00791292">
      <w:pPr>
        <w:pStyle w:val="Default"/>
        <w:jc w:val="both"/>
        <w:rPr>
          <w:color w:val="auto"/>
        </w:rPr>
      </w:pPr>
    </w:p>
    <w:p w:rsidR="00791292" w:rsidRPr="00CD4EB1" w:rsidRDefault="00660756" w:rsidP="00791292">
      <w:pPr>
        <w:pStyle w:val="Default"/>
        <w:jc w:val="both"/>
        <w:rPr>
          <w:color w:val="auto"/>
        </w:rPr>
      </w:pPr>
      <w:r w:rsidRPr="00CD4EB1">
        <w:rPr>
          <w:b/>
          <w:bCs/>
          <w:color w:val="auto"/>
        </w:rPr>
        <w:t>23</w:t>
      </w:r>
      <w:r w:rsidR="00791292" w:rsidRPr="00CD4EB1">
        <w:rPr>
          <w:b/>
          <w:bCs/>
          <w:color w:val="auto"/>
        </w:rPr>
        <w:t xml:space="preserve">. Kritériá na vyhodnotenie ponúk a pravidlá ich uplatnenia </w:t>
      </w:r>
    </w:p>
    <w:p w:rsidR="00791292" w:rsidRPr="00CD4EB1" w:rsidRDefault="00791292" w:rsidP="00791292">
      <w:pPr>
        <w:pStyle w:val="Default"/>
        <w:jc w:val="both"/>
        <w:rPr>
          <w:color w:val="auto"/>
        </w:rPr>
      </w:pPr>
      <w:r w:rsidRPr="00CD4EB1">
        <w:rPr>
          <w:color w:val="auto"/>
        </w:rPr>
        <w:t xml:space="preserve">Ponuky budú vyhodnocované na základe kritérií stanovených vo výzve na predkladanie ponúk a/alebo v týchto súťažných podkladoch a v súlade so ZVO. </w:t>
      </w:r>
      <w:r w:rsidRPr="00CD4EB1">
        <w:rPr>
          <w:b/>
          <w:bCs/>
          <w:color w:val="auto"/>
        </w:rPr>
        <w:t xml:space="preserve">Jediným kritériom na hodnotenie ponúk je najnižšia celková cena s DPH. </w:t>
      </w:r>
      <w:r w:rsidRPr="00CD4EB1">
        <w:rPr>
          <w:color w:val="auto"/>
        </w:rPr>
        <w:t xml:space="preserve">Verejný obstarávateľ zostaví poradie ponúk tak, že zoradí ponuky, ktoré spĺňali požiadavky na predmet zákazky podľa stanoveného kritériá od najnižšej po najvyššiu. </w:t>
      </w:r>
    </w:p>
    <w:p w:rsidR="00791292" w:rsidRPr="00CD4EB1" w:rsidRDefault="00791292" w:rsidP="00791292">
      <w:pPr>
        <w:pStyle w:val="Default"/>
        <w:jc w:val="both"/>
        <w:rPr>
          <w:color w:val="auto"/>
        </w:rPr>
      </w:pPr>
      <w:r w:rsidRPr="00CD4EB1">
        <w:rPr>
          <w:color w:val="auto"/>
        </w:rPr>
        <w:t xml:space="preserve">Verejný obstarávateľ využije elektronickú aukciu. Podrobné informácie o elektronickej aukcii sú uvedené v súťažných podkladoch k tejto výzve. </w:t>
      </w:r>
    </w:p>
    <w:p w:rsidR="00791292" w:rsidRPr="00CD4EB1" w:rsidRDefault="00791292" w:rsidP="00791292">
      <w:pPr>
        <w:pStyle w:val="Default"/>
        <w:jc w:val="both"/>
        <w:rPr>
          <w:color w:val="auto"/>
        </w:rPr>
      </w:pPr>
      <w:r w:rsidRPr="00CD4EB1">
        <w:rPr>
          <w:color w:val="auto"/>
        </w:rPr>
        <w:t xml:space="preserve">Celková cena za predmet zákazky musí byť uvedená v eurách s DPH a zaokrúhlená najviac na 2 desatinné miesta. </w:t>
      </w:r>
    </w:p>
    <w:p w:rsidR="00823D04" w:rsidRPr="00CD4EB1" w:rsidRDefault="00823D04" w:rsidP="00823D04">
      <w:pPr>
        <w:pStyle w:val="Default"/>
        <w:jc w:val="both"/>
        <w:rPr>
          <w:b/>
          <w:bCs/>
          <w:color w:val="auto"/>
        </w:rPr>
      </w:pPr>
    </w:p>
    <w:p w:rsidR="00C1675D" w:rsidRPr="00CD4EB1" w:rsidRDefault="00660756" w:rsidP="00823D04">
      <w:pPr>
        <w:pStyle w:val="Default"/>
        <w:jc w:val="both"/>
        <w:rPr>
          <w:color w:val="auto"/>
        </w:rPr>
      </w:pPr>
      <w:r w:rsidRPr="00CD4EB1">
        <w:rPr>
          <w:b/>
          <w:bCs/>
          <w:color w:val="auto"/>
        </w:rPr>
        <w:t>24</w:t>
      </w:r>
      <w:r w:rsidR="00C1675D" w:rsidRPr="00CD4EB1">
        <w:rPr>
          <w:b/>
          <w:bCs/>
          <w:color w:val="auto"/>
        </w:rPr>
        <w:t xml:space="preserve">. Vyhodnotenie ponúk </w:t>
      </w:r>
      <w:r w:rsidR="00791292" w:rsidRPr="00CD4EB1">
        <w:rPr>
          <w:b/>
          <w:bCs/>
          <w:color w:val="auto"/>
        </w:rPr>
        <w:t>a elektronická aukcia</w:t>
      </w:r>
    </w:p>
    <w:p w:rsidR="00C1675D" w:rsidRPr="00CD4EB1" w:rsidRDefault="00C1675D" w:rsidP="00823D04">
      <w:pPr>
        <w:pStyle w:val="Default"/>
        <w:jc w:val="both"/>
        <w:rPr>
          <w:color w:val="auto"/>
        </w:rPr>
      </w:pPr>
      <w:r w:rsidRPr="00CD4EB1">
        <w:rPr>
          <w:color w:val="auto"/>
        </w:rPr>
        <w:t xml:space="preserve">Verejný obstarávateľ pristúpi k vyhodnoteniu predložených ponúk z pohľadu splnenia požiadaviek na predmet zákazky podľa § 53 ZVO. </w:t>
      </w:r>
    </w:p>
    <w:p w:rsidR="00C1675D" w:rsidRPr="00CD4EB1" w:rsidRDefault="00C1675D" w:rsidP="00823D04">
      <w:pPr>
        <w:pStyle w:val="Default"/>
        <w:jc w:val="both"/>
        <w:rPr>
          <w:color w:val="auto"/>
        </w:rPr>
      </w:pPr>
      <w:r w:rsidRPr="00CD4EB1">
        <w:rPr>
          <w:color w:val="auto"/>
        </w:rPr>
        <w:t xml:space="preserve">Komunikácia medzi uchádzačom/uchádzačmi a verejným obstarávateľom/komisiou na vyhodnotenie ponúk počas vyhodnotenia ponúk bude prebiehať elektronicky, prostredníctvom komunikačného rozhrania systému JOSEPHINE. Uchádzač musí </w:t>
      </w:r>
      <w:r w:rsidRPr="00CD4EB1">
        <w:rPr>
          <w:color w:val="auto"/>
        </w:rPr>
        <w:lastRenderedPageBreak/>
        <w:t xml:space="preserve">písomné vysvetlenie/ doplnenie ponuky na základe požiadavky doručiť verejnému obstarávateľovi prostredníctvom určenej komunikácie v systéme JOSEPHINE. </w:t>
      </w:r>
    </w:p>
    <w:p w:rsidR="00C1675D" w:rsidRPr="00CD4EB1" w:rsidRDefault="00C1675D" w:rsidP="00823D04">
      <w:pPr>
        <w:pStyle w:val="Default"/>
        <w:jc w:val="both"/>
        <w:rPr>
          <w:color w:val="auto"/>
        </w:rPr>
      </w:pPr>
      <w:r w:rsidRPr="00CD4EB1">
        <w:rPr>
          <w:color w:val="auto"/>
        </w:rPr>
        <w:t xml:space="preserve">Verejný obstarávateľ bezodkladne prostredníctvom komunikačného rozhrania systému JOSEPHINE upovedomí uchádzača, že bol vylúčený alebo, že jeho ponuka bola vylúčená s uvedením dôvodu a lehoty, v ktorej môže byť doručená námietka. </w:t>
      </w:r>
    </w:p>
    <w:p w:rsidR="00C1675D" w:rsidRPr="00CD4EB1" w:rsidRDefault="00C1675D" w:rsidP="00823D04">
      <w:pPr>
        <w:pStyle w:val="Default"/>
        <w:jc w:val="both"/>
        <w:rPr>
          <w:color w:val="auto"/>
        </w:rPr>
      </w:pPr>
      <w:r w:rsidRPr="00CD4EB1">
        <w:rPr>
          <w:color w:val="auto"/>
        </w:rPr>
        <w:t xml:space="preserve">Súčasťou procesu vyhodnocovania ponúk je aj elektronická aukcia. Podrobnosti o priebehu elektronickej aukcie budú uvedené </w:t>
      </w:r>
      <w:r w:rsidR="00D112A3" w:rsidRPr="00CD4EB1">
        <w:rPr>
          <w:color w:val="auto"/>
        </w:rPr>
        <w:t>v pr</w:t>
      </w:r>
      <w:r w:rsidR="00F31057" w:rsidRPr="00CD4EB1">
        <w:rPr>
          <w:color w:val="auto"/>
        </w:rPr>
        <w:t>ílohe tejto výzvy (Príloha č. 3</w:t>
      </w:r>
      <w:r w:rsidR="00D112A3" w:rsidRPr="00CD4EB1">
        <w:rPr>
          <w:color w:val="auto"/>
        </w:rPr>
        <w:t>)</w:t>
      </w:r>
      <w:r w:rsidRPr="00CD4EB1">
        <w:rPr>
          <w:color w:val="auto"/>
        </w:rPr>
        <w:t xml:space="preserve">. </w:t>
      </w:r>
    </w:p>
    <w:p w:rsidR="00C1675D" w:rsidRPr="00CD4EB1" w:rsidRDefault="00C1675D" w:rsidP="00823D04">
      <w:pPr>
        <w:pStyle w:val="Default"/>
        <w:jc w:val="both"/>
        <w:rPr>
          <w:color w:val="auto"/>
        </w:rPr>
      </w:pPr>
      <w:r w:rsidRPr="00CD4EB1">
        <w:rPr>
          <w:color w:val="auto"/>
        </w:rPr>
        <w:t xml:space="preserve">Verejný obstarávateľ v súlade s § 54 ods. 7 ZVO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C1675D" w:rsidRPr="00CD4EB1" w:rsidRDefault="00C1675D" w:rsidP="00823D04">
      <w:pPr>
        <w:pStyle w:val="Default"/>
        <w:jc w:val="both"/>
        <w:rPr>
          <w:color w:val="auto"/>
        </w:rPr>
      </w:pPr>
      <w:r w:rsidRPr="00CD4EB1">
        <w:rPr>
          <w:color w:val="auto"/>
        </w:rPr>
        <w:t xml:space="preserve">Nové ceny predložené v elektronickej aukcii po jej skončení budú považované za konečné. </w:t>
      </w:r>
    </w:p>
    <w:p w:rsidR="00C1675D" w:rsidRPr="00CD4EB1" w:rsidRDefault="00C1675D" w:rsidP="00823D04">
      <w:pPr>
        <w:pStyle w:val="Default"/>
        <w:jc w:val="both"/>
        <w:rPr>
          <w:color w:val="auto"/>
        </w:rPr>
      </w:pPr>
      <w:r w:rsidRPr="00CD4EB1">
        <w:rPr>
          <w:color w:val="auto"/>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až do ukončenia elektronickej aukcie. </w:t>
      </w:r>
    </w:p>
    <w:p w:rsidR="00C1675D" w:rsidRPr="00CD4EB1" w:rsidRDefault="00C1675D" w:rsidP="00823D04">
      <w:pPr>
        <w:pStyle w:val="Default"/>
        <w:jc w:val="both"/>
        <w:rPr>
          <w:color w:val="auto"/>
        </w:rPr>
      </w:pPr>
      <w:r w:rsidRPr="00CD4EB1">
        <w:rPr>
          <w:color w:val="auto"/>
        </w:rPr>
        <w:t xml:space="preserve">Poradie ponúk za príslušný predmet zákazky po elektronickej aukcii bude zostavené nasledovne: </w:t>
      </w:r>
    </w:p>
    <w:p w:rsidR="00C1675D" w:rsidRPr="00CD4EB1" w:rsidRDefault="00C1675D" w:rsidP="00823D04">
      <w:pPr>
        <w:pStyle w:val="Default"/>
        <w:jc w:val="both"/>
        <w:rPr>
          <w:color w:val="auto"/>
        </w:rPr>
      </w:pPr>
      <w:r w:rsidRPr="00CD4EB1">
        <w:rPr>
          <w:color w:val="auto"/>
        </w:rPr>
        <w:t xml:space="preserve">- na prvom mieste sa umiestni uchádzač, ktorý v elektronickej aukcii ponúkol najnižšiu cenu, </w:t>
      </w:r>
    </w:p>
    <w:p w:rsidR="00C1675D" w:rsidRPr="00CD4EB1" w:rsidRDefault="00C1675D" w:rsidP="00823D04">
      <w:pPr>
        <w:pStyle w:val="Default"/>
        <w:jc w:val="both"/>
        <w:rPr>
          <w:color w:val="auto"/>
        </w:rPr>
      </w:pPr>
      <w:r w:rsidRPr="00CD4EB1">
        <w:rPr>
          <w:color w:val="auto"/>
        </w:rPr>
        <w:t xml:space="preserve">- ponuka s druhou najnižšou cenou bude označená ako druhá, ponuka s treťou najnižšou cenou bude označená ako tretia atď. </w:t>
      </w:r>
    </w:p>
    <w:p w:rsidR="00823D04" w:rsidRPr="00CD4EB1" w:rsidRDefault="00823D04" w:rsidP="00823D04">
      <w:pPr>
        <w:pStyle w:val="Default"/>
        <w:jc w:val="both"/>
        <w:rPr>
          <w:b/>
          <w:bCs/>
          <w:color w:val="auto"/>
        </w:rPr>
      </w:pPr>
    </w:p>
    <w:p w:rsidR="00823D04" w:rsidRPr="00CD4EB1" w:rsidRDefault="00823D04" w:rsidP="00823D04">
      <w:pPr>
        <w:pStyle w:val="Default"/>
        <w:jc w:val="both"/>
        <w:rPr>
          <w:b/>
          <w:bCs/>
          <w:color w:val="auto"/>
        </w:rPr>
      </w:pPr>
    </w:p>
    <w:p w:rsidR="00C1675D" w:rsidRPr="00CD4EB1" w:rsidRDefault="00660756" w:rsidP="00823D04">
      <w:pPr>
        <w:pStyle w:val="Default"/>
        <w:jc w:val="both"/>
        <w:rPr>
          <w:color w:val="auto"/>
        </w:rPr>
      </w:pPr>
      <w:r w:rsidRPr="00CD4EB1">
        <w:rPr>
          <w:b/>
          <w:bCs/>
          <w:color w:val="auto"/>
        </w:rPr>
        <w:t>25</w:t>
      </w:r>
      <w:r w:rsidR="00C1675D" w:rsidRPr="00CD4EB1">
        <w:rPr>
          <w:b/>
          <w:bCs/>
          <w:color w:val="auto"/>
        </w:rPr>
        <w:t xml:space="preserve">. Informácia o výsledku vyhodnotenia ponúk a uzavretie zmluvy </w:t>
      </w:r>
    </w:p>
    <w:p w:rsidR="00C1675D" w:rsidRPr="00CD4EB1" w:rsidRDefault="00C1675D" w:rsidP="00823D04">
      <w:pPr>
        <w:pStyle w:val="Default"/>
        <w:jc w:val="both"/>
        <w:rPr>
          <w:color w:val="auto"/>
        </w:rPr>
      </w:pPr>
      <w:r w:rsidRPr="00CD4EB1">
        <w:rPr>
          <w:color w:val="auto"/>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8569D5" w:rsidRPr="00CD4EB1" w:rsidRDefault="00C1675D" w:rsidP="008569D5">
      <w:pPr>
        <w:pStyle w:val="Default"/>
        <w:jc w:val="both"/>
        <w:rPr>
          <w:color w:val="auto"/>
        </w:rPr>
      </w:pPr>
      <w:r w:rsidRPr="00CD4EB1">
        <w:rPr>
          <w:color w:val="auto"/>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rsidR="008569D5" w:rsidRPr="00CD4EB1" w:rsidRDefault="008569D5" w:rsidP="008569D5">
      <w:pPr>
        <w:pStyle w:val="Default"/>
        <w:jc w:val="both"/>
        <w:rPr>
          <w:color w:val="auto"/>
        </w:rPr>
      </w:pPr>
    </w:p>
    <w:p w:rsidR="00C1675D" w:rsidRPr="00CD4EB1" w:rsidRDefault="00C1675D" w:rsidP="008569D5">
      <w:pPr>
        <w:pStyle w:val="Default"/>
        <w:rPr>
          <w:color w:val="auto"/>
        </w:rPr>
      </w:pPr>
      <w:r w:rsidRPr="00CD4EB1">
        <w:rPr>
          <w:b/>
          <w:bCs/>
          <w:color w:val="auto"/>
        </w:rPr>
        <w:t>2</w:t>
      </w:r>
      <w:r w:rsidR="00660756" w:rsidRPr="00CD4EB1">
        <w:rPr>
          <w:b/>
          <w:bCs/>
          <w:color w:val="auto"/>
        </w:rPr>
        <w:t>6</w:t>
      </w:r>
      <w:r w:rsidRPr="00CD4EB1">
        <w:rPr>
          <w:b/>
          <w:bCs/>
          <w:color w:val="auto"/>
        </w:rPr>
        <w:t xml:space="preserve">. Subdodávatelia </w:t>
      </w:r>
    </w:p>
    <w:p w:rsidR="00C1675D" w:rsidRPr="00CD4EB1" w:rsidRDefault="00C1675D" w:rsidP="00823D04">
      <w:pPr>
        <w:pStyle w:val="Default"/>
        <w:jc w:val="both"/>
        <w:rPr>
          <w:color w:val="auto"/>
        </w:rPr>
      </w:pPr>
      <w:r w:rsidRPr="00CD4EB1">
        <w:rPr>
          <w:color w:val="auto"/>
        </w:rPr>
        <w:t xml:space="preserve">Verejný obstarávateľ umožňuje využitie subdodávateľa/subdodávateľov. </w:t>
      </w:r>
    </w:p>
    <w:p w:rsidR="003D0AEB" w:rsidRDefault="003D0AEB">
      <w:pPr>
        <w:widowControl/>
        <w:rPr>
          <w:rFonts w:ascii="Times New Roman" w:eastAsiaTheme="minorHAnsi" w:cs="Times New Roman"/>
          <w:b/>
          <w:bCs/>
          <w:color w:val="auto"/>
          <w:lang w:eastAsia="en-US"/>
        </w:rPr>
      </w:pPr>
      <w:r>
        <w:rPr>
          <w:b/>
          <w:bCs/>
          <w:color w:val="auto"/>
        </w:rPr>
        <w:br w:type="page"/>
      </w:r>
    </w:p>
    <w:p w:rsidR="00C1675D" w:rsidRPr="00CD4EB1" w:rsidRDefault="00C1675D" w:rsidP="00823D04">
      <w:pPr>
        <w:pStyle w:val="Default"/>
        <w:jc w:val="both"/>
        <w:rPr>
          <w:color w:val="auto"/>
        </w:rPr>
      </w:pPr>
      <w:r w:rsidRPr="00CD4EB1">
        <w:rPr>
          <w:b/>
          <w:bCs/>
          <w:color w:val="auto"/>
        </w:rPr>
        <w:lastRenderedPageBreak/>
        <w:t>2</w:t>
      </w:r>
      <w:r w:rsidR="00660756" w:rsidRPr="00CD4EB1">
        <w:rPr>
          <w:b/>
          <w:bCs/>
          <w:color w:val="auto"/>
        </w:rPr>
        <w:t>7</w:t>
      </w:r>
      <w:r w:rsidRPr="00CD4EB1">
        <w:rPr>
          <w:b/>
          <w:bCs/>
          <w:color w:val="auto"/>
        </w:rPr>
        <w:t xml:space="preserve">. Záverečné ustanovenia </w:t>
      </w:r>
    </w:p>
    <w:p w:rsidR="00C1675D" w:rsidRPr="00CD4EB1" w:rsidRDefault="00C1675D" w:rsidP="00823D04">
      <w:pPr>
        <w:pStyle w:val="Default"/>
        <w:jc w:val="both"/>
        <w:rPr>
          <w:color w:val="auto"/>
        </w:rPr>
      </w:pPr>
      <w:r w:rsidRPr="00CD4EB1">
        <w:rPr>
          <w:color w:val="auto"/>
        </w:rPr>
        <w:t xml:space="preserve">Verejný obstarávateľ bude pri uskutočňovaní tohto postupu zadávania zákazky postupovať v súlade so ZVO, prípadne inými všeobecne záväznými právnymi predpismi. Všetky ostatné informácie, úkony a lehoty sa nachádzajú v ZVO. </w:t>
      </w:r>
    </w:p>
    <w:p w:rsidR="00660756" w:rsidRPr="00CD4EB1" w:rsidRDefault="00660756" w:rsidP="00791292">
      <w:pPr>
        <w:pStyle w:val="Default"/>
        <w:rPr>
          <w:b/>
          <w:bCs/>
          <w:color w:val="auto"/>
        </w:rPr>
      </w:pPr>
    </w:p>
    <w:p w:rsidR="00C1675D" w:rsidRPr="00CD4EB1" w:rsidRDefault="00C1675D" w:rsidP="00823D04">
      <w:pPr>
        <w:pStyle w:val="Default"/>
        <w:jc w:val="both"/>
        <w:rPr>
          <w:color w:val="auto"/>
        </w:rPr>
      </w:pPr>
      <w:r w:rsidRPr="00CD4EB1">
        <w:rPr>
          <w:b/>
          <w:bCs/>
          <w:color w:val="auto"/>
        </w:rPr>
        <w:t>2</w:t>
      </w:r>
      <w:r w:rsidR="00660756" w:rsidRPr="00CD4EB1">
        <w:rPr>
          <w:b/>
          <w:bCs/>
          <w:color w:val="auto"/>
        </w:rPr>
        <w:t>8</w:t>
      </w:r>
      <w:r w:rsidRPr="00CD4EB1">
        <w:rPr>
          <w:b/>
          <w:bCs/>
          <w:color w:val="auto"/>
        </w:rPr>
        <w:t xml:space="preserve">. Prílohy </w:t>
      </w:r>
    </w:p>
    <w:p w:rsidR="00C1675D" w:rsidRPr="00CD4EB1" w:rsidRDefault="00C1675D" w:rsidP="00823D04">
      <w:pPr>
        <w:pStyle w:val="Default"/>
        <w:jc w:val="both"/>
        <w:rPr>
          <w:color w:val="auto"/>
        </w:rPr>
      </w:pPr>
      <w:r w:rsidRPr="00CD4EB1">
        <w:rPr>
          <w:color w:val="auto"/>
        </w:rPr>
        <w:t xml:space="preserve">Prílohami k týmto súťažným podkladom sú: </w:t>
      </w:r>
    </w:p>
    <w:p w:rsidR="00C1675D" w:rsidRPr="00CD4EB1" w:rsidRDefault="00C1675D" w:rsidP="00823D04">
      <w:pPr>
        <w:pStyle w:val="Default"/>
        <w:spacing w:after="52"/>
        <w:jc w:val="both"/>
        <w:rPr>
          <w:color w:val="auto"/>
        </w:rPr>
      </w:pPr>
      <w:r w:rsidRPr="00CD4EB1">
        <w:rPr>
          <w:color w:val="auto"/>
        </w:rPr>
        <w:t xml:space="preserve">- Príloha č. 1: Opis predmetu zákazky </w:t>
      </w:r>
    </w:p>
    <w:p w:rsidR="00C1675D" w:rsidRPr="00CD4EB1" w:rsidRDefault="00C1675D" w:rsidP="00823D04">
      <w:pPr>
        <w:pStyle w:val="Default"/>
        <w:jc w:val="both"/>
        <w:rPr>
          <w:color w:val="auto"/>
        </w:rPr>
      </w:pPr>
      <w:r w:rsidRPr="00CD4EB1">
        <w:rPr>
          <w:color w:val="auto"/>
        </w:rPr>
        <w:t xml:space="preserve">- Príloha č. 2: Návrh Kúpnej zmluvy </w:t>
      </w:r>
    </w:p>
    <w:p w:rsidR="00983321" w:rsidRPr="00CD4EB1" w:rsidRDefault="00983321" w:rsidP="00823D04">
      <w:pPr>
        <w:pStyle w:val="Default"/>
        <w:jc w:val="both"/>
        <w:rPr>
          <w:color w:val="auto"/>
        </w:rPr>
      </w:pPr>
      <w:r w:rsidRPr="00CD4EB1">
        <w:rPr>
          <w:color w:val="auto"/>
        </w:rPr>
        <w:t>- Príloha č. 3: Priebeh aukcie</w:t>
      </w:r>
    </w:p>
    <w:p w:rsidR="00943BD5" w:rsidRPr="00CD4EB1" w:rsidRDefault="00943BD5" w:rsidP="00823D04">
      <w:pPr>
        <w:pStyle w:val="Default"/>
        <w:jc w:val="both"/>
        <w:rPr>
          <w:color w:val="auto"/>
        </w:rPr>
      </w:pPr>
      <w:r w:rsidRPr="00CD4EB1">
        <w:rPr>
          <w:color w:val="auto"/>
        </w:rPr>
        <w:t>- Príloha č. 4 Zoznam subdodávateľov</w:t>
      </w:r>
    </w:p>
    <w:p w:rsidR="00983321" w:rsidRPr="00CD4EB1" w:rsidRDefault="00983321" w:rsidP="00823D04">
      <w:pPr>
        <w:pStyle w:val="Default"/>
        <w:jc w:val="both"/>
        <w:rPr>
          <w:color w:val="auto"/>
        </w:rPr>
      </w:pPr>
    </w:p>
    <w:p w:rsidR="00983321" w:rsidRPr="00CD4EB1" w:rsidRDefault="00983321">
      <w:pPr>
        <w:rPr>
          <w:rFonts w:ascii="Times New Roman" w:cs="Times New Roman"/>
        </w:rPr>
      </w:pPr>
    </w:p>
    <w:p w:rsidR="00983321" w:rsidRPr="00CD4EB1" w:rsidRDefault="00983321">
      <w:pPr>
        <w:rPr>
          <w:rFonts w:ascii="Times New Roman" w:cs="Times New Roman"/>
        </w:rPr>
      </w:pPr>
      <w:r w:rsidRPr="00CD4EB1">
        <w:rPr>
          <w:rFonts w:ascii="Times New Roman" w:cs="Times New Roman"/>
        </w:rPr>
        <w:t>V Bratislave,                                                              Ing. Peter Bielik</w:t>
      </w:r>
    </w:p>
    <w:p w:rsidR="00983321" w:rsidRPr="00CD4EB1" w:rsidRDefault="00983321">
      <w:pPr>
        <w:rPr>
          <w:rFonts w:ascii="Times New Roman" w:cs="Times New Roman"/>
        </w:rPr>
      </w:pPr>
      <w:r w:rsidRPr="00CD4EB1">
        <w:rPr>
          <w:rFonts w:ascii="Times New Roman" w:cs="Times New Roman"/>
        </w:rPr>
        <w:t xml:space="preserve">                                                                                   generálny riaditeľ </w:t>
      </w:r>
    </w:p>
    <w:p w:rsidR="00983321" w:rsidRPr="00CD4EB1" w:rsidRDefault="00983321">
      <w:pPr>
        <w:rPr>
          <w:rFonts w:ascii="Times New Roman" w:cs="Times New Roman"/>
        </w:rPr>
      </w:pPr>
      <w:r w:rsidRPr="00CD4EB1">
        <w:rPr>
          <w:rFonts w:ascii="Times New Roman" w:cs="Times New Roman"/>
        </w:rPr>
        <w:t xml:space="preserve">                                                                                               </w:t>
      </w:r>
      <w:proofErr w:type="spellStart"/>
      <w:r w:rsidRPr="00CD4EB1">
        <w:rPr>
          <w:rFonts w:ascii="Times New Roman" w:cs="Times New Roman"/>
        </w:rPr>
        <w:t>v.r</w:t>
      </w:r>
      <w:proofErr w:type="spellEnd"/>
      <w:r w:rsidRPr="00CD4EB1">
        <w:rPr>
          <w:rFonts w:ascii="Times New Roman" w:cs="Times New Roman"/>
        </w:rPr>
        <w:t>.</w:t>
      </w:r>
    </w:p>
    <w:p w:rsidR="00D115B8" w:rsidRPr="00CD4EB1" w:rsidRDefault="00D115B8">
      <w:pPr>
        <w:rPr>
          <w:rFonts w:ascii="Times New Roman" w:cs="Times New Roman"/>
        </w:rPr>
      </w:pPr>
    </w:p>
    <w:p w:rsidR="00D115B8" w:rsidRPr="00CD4EB1" w:rsidRDefault="00D115B8">
      <w:pPr>
        <w:rPr>
          <w:rFonts w:ascii="Times New Roman" w:cs="Times New Roman"/>
        </w:rPr>
      </w:pPr>
    </w:p>
    <w:p w:rsidR="00D115B8" w:rsidRPr="00CD4EB1" w:rsidRDefault="00D115B8">
      <w:pPr>
        <w:rPr>
          <w:rFonts w:ascii="Times New Roman" w:cs="Times New Roman"/>
        </w:rPr>
      </w:pPr>
    </w:p>
    <w:sectPr w:rsidR="00D115B8" w:rsidRPr="00CD4EB1" w:rsidSect="00D112A3">
      <w:pgSz w:w="12240" w:h="15840" w:code="1"/>
      <w:pgMar w:top="1146" w:right="1467" w:bottom="648" w:left="2268" w:header="708" w:footer="708"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B0602"/>
    <w:multiLevelType w:val="multilevel"/>
    <w:tmpl w:val="786A2102"/>
    <w:lvl w:ilvl="0">
      <w:start w:val="1"/>
      <w:numFmt w:val="decimal"/>
      <w:lvlText w:val="%1."/>
      <w:lvlJc w:val="left"/>
      <w:rPr>
        <w:rFonts w:cs="Times New Roman"/>
        <w:b/>
        <w:bCs/>
        <w:i w:val="0"/>
        <w:iCs w:val="0"/>
        <w:smallCaps w:val="0"/>
        <w:strike w:val="0"/>
        <w:color w:val="000000"/>
        <w:spacing w:val="0"/>
        <w:w w:val="100"/>
        <w:position w:val="0"/>
        <w:sz w:val="28"/>
        <w:szCs w:val="28"/>
        <w:u w:val="none"/>
      </w:rPr>
    </w:lvl>
    <w:lvl w:ilvl="1">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2">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3">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4">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5">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6">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7">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lvl w:ilvl="8">
      <w:start w:val="1"/>
      <w:numFmt w:val="upperLetter"/>
      <w:lvlText w:val="%1."/>
      <w:lvlJc w:val="left"/>
      <w:rPr>
        <w:rFonts w:ascii="Arial Narrow" w:hAnsi="Arial Narrow" w:cs="Arial Narrow"/>
        <w:b/>
        <w:bCs/>
        <w:i w:val="0"/>
        <w:iCs w:val="0"/>
        <w:smallCaps w:val="0"/>
        <w:strike w:val="0"/>
        <w:color w:val="000000"/>
        <w:spacing w:val="0"/>
        <w:w w:val="100"/>
        <w:position w:val="0"/>
        <w:sz w:val="28"/>
        <w:szCs w:val="28"/>
        <w:u w:val="none"/>
      </w:rPr>
    </w:lvl>
  </w:abstractNum>
  <w:abstractNum w:abstractNumId="1" w15:restartNumberingAfterBreak="0">
    <w:nsid w:val="62593E18"/>
    <w:multiLevelType w:val="multilevel"/>
    <w:tmpl w:val="102E2E9E"/>
    <w:lvl w:ilvl="0">
      <w:start w:val="1"/>
      <w:numFmt w:val="decimal"/>
      <w:lvlText w:val="%1"/>
      <w:lvlJc w:val="left"/>
      <w:pPr>
        <w:ind w:left="405" w:hanging="405"/>
      </w:pPr>
      <w:rPr>
        <w:rFonts w:cs="Times New Roman" w:hint="default"/>
      </w:rPr>
    </w:lvl>
    <w:lvl w:ilvl="1">
      <w:start w:val="1"/>
      <w:numFmt w:val="decimal"/>
      <w:lvlText w:val="%1.%2"/>
      <w:lvlJc w:val="left"/>
      <w:pPr>
        <w:ind w:left="689" w:hanging="405"/>
      </w:pPr>
      <w:rPr>
        <w:rFonts w:cs="Times New Roman" w:hint="default"/>
        <w:b w:val="0"/>
        <w:sz w:val="22"/>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5D"/>
    <w:rsid w:val="00094866"/>
    <w:rsid w:val="000F3D1A"/>
    <w:rsid w:val="00122118"/>
    <w:rsid w:val="002F292E"/>
    <w:rsid w:val="00313E6F"/>
    <w:rsid w:val="003D0AEB"/>
    <w:rsid w:val="00411422"/>
    <w:rsid w:val="004F18FC"/>
    <w:rsid w:val="00660756"/>
    <w:rsid w:val="007649D2"/>
    <w:rsid w:val="00791292"/>
    <w:rsid w:val="00823D04"/>
    <w:rsid w:val="008569D5"/>
    <w:rsid w:val="008D4621"/>
    <w:rsid w:val="00943BD5"/>
    <w:rsid w:val="00983321"/>
    <w:rsid w:val="00993EC7"/>
    <w:rsid w:val="00A14EB4"/>
    <w:rsid w:val="00AB73D0"/>
    <w:rsid w:val="00B435DA"/>
    <w:rsid w:val="00C1675D"/>
    <w:rsid w:val="00C930ED"/>
    <w:rsid w:val="00CA497B"/>
    <w:rsid w:val="00CB713C"/>
    <w:rsid w:val="00CD4EB1"/>
    <w:rsid w:val="00CE7848"/>
    <w:rsid w:val="00D112A3"/>
    <w:rsid w:val="00D115B8"/>
    <w:rsid w:val="00E141F9"/>
    <w:rsid w:val="00E552BB"/>
    <w:rsid w:val="00F31057"/>
    <w:rsid w:val="00F94563"/>
    <w:rsid w:val="00FC32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B928"/>
  <w15:chartTrackingRefBased/>
  <w15:docId w15:val="{460F4F2C-C5CA-48E8-BDBC-C23B2B5CF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D04"/>
    <w:pPr>
      <w:widowControl w:val="0"/>
    </w:pPr>
    <w:rPr>
      <w:rFonts w:ascii="Arial Unicode MS" w:eastAsia="Times New Roman" w:cs="Arial Unicode MS"/>
      <w:color w:val="00000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link w:val="DefaultChar"/>
    <w:rsid w:val="00C1675D"/>
    <w:pPr>
      <w:autoSpaceDE w:val="0"/>
      <w:autoSpaceDN w:val="0"/>
      <w:adjustRightInd w:val="0"/>
    </w:pPr>
    <w:rPr>
      <w:rFonts w:cs="Times New Roman"/>
      <w:color w:val="000000"/>
      <w:szCs w:val="24"/>
    </w:rPr>
  </w:style>
  <w:style w:type="character" w:customStyle="1" w:styleId="DefaultChar">
    <w:name w:val="Default Char"/>
    <w:link w:val="Default"/>
    <w:locked/>
    <w:rsid w:val="002F292E"/>
    <w:rPr>
      <w:rFonts w:cs="Times New Roman"/>
      <w:color w:val="000000"/>
      <w:szCs w:val="24"/>
    </w:rPr>
  </w:style>
  <w:style w:type="character" w:styleId="Hypertextovprepojenie">
    <w:name w:val="Hyperlink"/>
    <w:basedOn w:val="Predvolenpsmoodseku"/>
    <w:uiPriority w:val="99"/>
    <w:rsid w:val="00823D04"/>
    <w:rPr>
      <w:rFonts w:cs="Times New Roman"/>
      <w:color w:val="0066CC"/>
      <w:u w:val="single"/>
    </w:rPr>
  </w:style>
  <w:style w:type="character" w:customStyle="1" w:styleId="Zhlavie4">
    <w:name w:val="Záhlavie #4_"/>
    <w:link w:val="Zhlavie41"/>
    <w:locked/>
    <w:rsid w:val="00823D04"/>
    <w:rPr>
      <w:b/>
      <w:shd w:val="clear" w:color="auto" w:fill="FFFFFF"/>
    </w:rPr>
  </w:style>
  <w:style w:type="paragraph" w:customStyle="1" w:styleId="Zhlavie41">
    <w:name w:val="Záhlavie #41"/>
    <w:basedOn w:val="Normlny"/>
    <w:link w:val="Zhlavie4"/>
    <w:rsid w:val="00823D04"/>
    <w:pPr>
      <w:shd w:val="clear" w:color="auto" w:fill="FFFFFF"/>
      <w:spacing w:before="180" w:line="240" w:lineRule="atLeast"/>
      <w:ind w:hanging="840"/>
      <w:jc w:val="both"/>
      <w:outlineLvl w:val="3"/>
    </w:pPr>
    <w:rPr>
      <w:rFonts w:ascii="Times New Roman" w:eastAsiaTheme="minorHAnsi" w:cstheme="minorBidi"/>
      <w:b/>
      <w:color w:val="auto"/>
      <w:szCs w:val="22"/>
      <w:lang w:eastAsia="en-US"/>
    </w:rPr>
  </w:style>
  <w:style w:type="paragraph" w:styleId="Odsekzoznamu">
    <w:name w:val="List Paragraph"/>
    <w:aliases w:val="body,Odsek zoznamu2,ODRAZKY PRVA UROVEN,Odsek,Table of contents numbered,Bullet Number,lp1,lp11,List Paragraph11,Bullet 1,Use Case List Paragraph"/>
    <w:basedOn w:val="Normlny"/>
    <w:link w:val="OdsekzoznamuChar"/>
    <w:uiPriority w:val="34"/>
    <w:qFormat/>
    <w:rsid w:val="00823D04"/>
    <w:pPr>
      <w:ind w:left="708"/>
    </w:pPr>
  </w:style>
  <w:style w:type="character" w:customStyle="1" w:styleId="OdsekzoznamuChar">
    <w:name w:val="Odsek zoznamu Char"/>
    <w:aliases w:val="body Char,Odsek zoznamu2 Char,ODRAZKY PRVA UROVEN Char,Odsek Char,Table of contents numbered Char,Bullet Number Char,lp1 Char,lp11 Char,List Paragraph11 Char,Bullet 1 Char,Use Case List Paragraph Char"/>
    <w:link w:val="Odsekzoznamu"/>
    <w:uiPriority w:val="34"/>
    <w:qFormat/>
    <w:locked/>
    <w:rsid w:val="00823D04"/>
    <w:rPr>
      <w:rFonts w:ascii="Arial Unicode MS" w:eastAsia="Times New Roman" w:cs="Arial Unicode MS"/>
      <w:color w:val="000000"/>
      <w:szCs w:val="24"/>
      <w:lang w:eastAsia="sk-SK"/>
    </w:rPr>
  </w:style>
  <w:style w:type="paragraph" w:styleId="Textbubliny">
    <w:name w:val="Balloon Text"/>
    <w:basedOn w:val="Normlny"/>
    <w:link w:val="TextbublinyChar"/>
    <w:uiPriority w:val="99"/>
    <w:semiHidden/>
    <w:unhideWhenUsed/>
    <w:rsid w:val="008569D5"/>
    <w:rPr>
      <w:rFonts w:ascii="Segoe UI" w:hAnsi="Segoe UI" w:cs="Segoe UI"/>
      <w:sz w:val="18"/>
      <w:szCs w:val="18"/>
    </w:rPr>
  </w:style>
  <w:style w:type="character" w:customStyle="1" w:styleId="TextbublinyChar">
    <w:name w:val="Text bubliny Char"/>
    <w:basedOn w:val="Predvolenpsmoodseku"/>
    <w:link w:val="Textbubliny"/>
    <w:uiPriority w:val="99"/>
    <w:semiHidden/>
    <w:rsid w:val="008569D5"/>
    <w:rPr>
      <w:rFonts w:ascii="Segoe UI" w:eastAsia="Times New Roman" w:hAnsi="Segoe UI" w:cs="Segoe UI"/>
      <w:color w:val="000000"/>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911734">
      <w:bodyDiv w:val="1"/>
      <w:marLeft w:val="0"/>
      <w:marRight w:val="0"/>
      <w:marTop w:val="0"/>
      <w:marBottom w:val="0"/>
      <w:divBdr>
        <w:top w:val="none" w:sz="0" w:space="0" w:color="auto"/>
        <w:left w:val="none" w:sz="0" w:space="0" w:color="auto"/>
        <w:bottom w:val="none" w:sz="0" w:space="0" w:color="auto"/>
        <w:right w:val="none" w:sz="0" w:space="0" w:color="auto"/>
      </w:divBdr>
    </w:div>
    <w:div w:id="94827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ka.kavciakova@nczisk.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3147</Words>
  <Characters>17939</Characters>
  <Application>Microsoft Office Word</Application>
  <DocSecurity>0</DocSecurity>
  <Lines>149</Lines>
  <Paragraphs>42</Paragraphs>
  <ScaleCrop>false</ScaleCrop>
  <HeadingPairs>
    <vt:vector size="2" baseType="variant">
      <vt:variant>
        <vt:lpstr>Názov</vt:lpstr>
      </vt:variant>
      <vt:variant>
        <vt:i4>1</vt:i4>
      </vt:variant>
    </vt:vector>
  </HeadingPairs>
  <TitlesOfParts>
    <vt:vector size="1" baseType="lpstr">
      <vt:lpstr/>
    </vt:vector>
  </TitlesOfParts>
  <Company>NCZI</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Kavčiaková Janka, Ing.</dc:creator>
  <cp:keywords/>
  <dc:description/>
  <cp:lastModifiedBy>Miriama Ištvánová</cp:lastModifiedBy>
  <cp:revision>8</cp:revision>
  <cp:lastPrinted>2020-12-14T12:35:00Z</cp:lastPrinted>
  <dcterms:created xsi:type="dcterms:W3CDTF">2020-12-14T13:31:00Z</dcterms:created>
  <dcterms:modified xsi:type="dcterms:W3CDTF">2020-12-14T15:51:00Z</dcterms:modified>
</cp:coreProperties>
</file>