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A1" w:rsidRPr="00F23D79" w:rsidRDefault="009028A1" w:rsidP="009028A1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right"/>
        <w:rPr>
          <w:rFonts w:ascii="Calibri" w:hAnsi="Calibri"/>
          <w:b/>
          <w:color w:val="000000"/>
          <w:sz w:val="22"/>
          <w:szCs w:val="22"/>
        </w:rPr>
      </w:pPr>
      <w:r w:rsidRPr="00F23D79">
        <w:rPr>
          <w:rFonts w:ascii="Calibri" w:hAnsi="Calibri"/>
          <w:b/>
          <w:color w:val="000000"/>
          <w:sz w:val="22"/>
          <w:szCs w:val="22"/>
        </w:rPr>
        <w:t xml:space="preserve">Príloha č. 1 </w:t>
      </w:r>
      <w:r w:rsidR="004E1FD3">
        <w:rPr>
          <w:rFonts w:ascii="Calibri" w:hAnsi="Calibri"/>
          <w:b/>
          <w:color w:val="000000"/>
          <w:sz w:val="22"/>
          <w:szCs w:val="22"/>
        </w:rPr>
        <w:t>Opis predmetu zákazky</w:t>
      </w:r>
    </w:p>
    <w:p w:rsidR="009028A1" w:rsidRDefault="009028A1" w:rsidP="009028A1">
      <w:pPr>
        <w:autoSpaceDE w:val="0"/>
        <w:adjustRightInd w:val="0"/>
        <w:rPr>
          <w:rFonts w:ascii="Calibri" w:hAnsi="Calibri" w:cs="Arial"/>
          <w:sz w:val="22"/>
          <w:szCs w:val="22"/>
        </w:rPr>
      </w:pPr>
    </w:p>
    <w:p w:rsidR="009028A1" w:rsidRDefault="009028A1" w:rsidP="009028A1">
      <w:pPr>
        <w:pStyle w:val="tl1"/>
        <w:jc w:val="center"/>
        <w:rPr>
          <w:rFonts w:ascii="Calibri" w:hAnsi="Calibri"/>
          <w:b/>
          <w:color w:val="000000"/>
        </w:rPr>
      </w:pPr>
    </w:p>
    <w:p w:rsidR="004E1FD3" w:rsidRDefault="004E1FD3" w:rsidP="004E1FD3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4E1FD3" w:rsidRDefault="004E1FD3" w:rsidP="004E1FD3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Arial"/>
          <w:b/>
          <w:i/>
          <w:smallCaps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(informatívny)</w:t>
      </w:r>
    </w:p>
    <w:p w:rsidR="004E1FD3" w:rsidRDefault="004E1FD3" w:rsidP="004E1FD3">
      <w:pPr>
        <w:pStyle w:val="Nadpis7"/>
        <w:jc w:val="center"/>
        <w:rPr>
          <w:rFonts w:asciiTheme="minorHAnsi" w:hAnsiTheme="minorHAnsi"/>
          <w:i/>
          <w:u w:val="none"/>
          <w:lang w:val="sk-SK" w:eastAsia="sk-SK"/>
        </w:rPr>
      </w:pPr>
      <w:r>
        <w:rPr>
          <w:rFonts w:asciiTheme="minorHAnsi" w:hAnsiTheme="minorHAnsi"/>
          <w:i/>
          <w:u w:val="none"/>
          <w:lang w:val="sk-SK" w:eastAsia="sk-SK"/>
        </w:rPr>
        <w:t>Presný opis predmetu zákazky bude uvedený v konkrétnej výzve v rámci zriadeného DNS</w:t>
      </w:r>
    </w:p>
    <w:p w:rsidR="009028A1" w:rsidRPr="00967D3B" w:rsidRDefault="009028A1" w:rsidP="009028A1">
      <w:pPr>
        <w:pStyle w:val="Nadpis7"/>
        <w:rPr>
          <w:lang w:val="sk-SK" w:eastAsia="sk-SK"/>
        </w:rPr>
      </w:pPr>
    </w:p>
    <w:p w:rsidR="009028A1" w:rsidRPr="00833830" w:rsidRDefault="009028A1" w:rsidP="000E5B7E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zmluvy je </w:t>
      </w:r>
      <w:r w:rsidR="000E5B7E"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 w:rsidR="000E5B7E"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 w:rsidR="000E5B7E"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 w:rsidR="000E5B7E">
        <w:rPr>
          <w:rFonts w:ascii="Calibri" w:hAnsi="Calibri" w:cs="Cambria"/>
          <w:sz w:val="22"/>
          <w:szCs w:val="22"/>
        </w:rPr>
        <w:t>čenia distribúcie</w:t>
      </w:r>
      <w:r w:rsidR="00A00322">
        <w:rPr>
          <w:rFonts w:ascii="Calibri" w:hAnsi="Calibri" w:cs="Cambria"/>
          <w:sz w:val="22"/>
          <w:szCs w:val="22"/>
        </w:rPr>
        <w:t xml:space="preserve"> a</w:t>
      </w:r>
      <w:bookmarkStart w:id="0" w:name="_GoBack"/>
      <w:bookmarkEnd w:id="0"/>
      <w:r w:rsidR="00A00322">
        <w:rPr>
          <w:rFonts w:ascii="Calibri" w:hAnsi="Calibri" w:cs="Cambria"/>
          <w:sz w:val="22"/>
          <w:szCs w:val="22"/>
        </w:rPr>
        <w:t xml:space="preserve"> prenosu</w:t>
      </w:r>
      <w:r w:rsidR="000E5B7E">
        <w:rPr>
          <w:rFonts w:ascii="Calibri" w:hAnsi="Calibri" w:cs="Cambria"/>
          <w:sz w:val="22"/>
          <w:szCs w:val="22"/>
        </w:rPr>
        <w:t xml:space="preserve"> na jeden rok </w:t>
      </w:r>
      <w:r w:rsidRPr="00833830">
        <w:rPr>
          <w:rFonts w:ascii="Calibri" w:hAnsi="Calibri" w:cs="Cambria"/>
          <w:sz w:val="22"/>
          <w:szCs w:val="22"/>
        </w:rPr>
        <w:t xml:space="preserve">pre odberné miesta identifikované nižšie a prevzatie zodpovednosti za odchýlku na všetkých odberných miestach na jeden rok, s účinnosťou zmluvy od </w:t>
      </w:r>
      <w:r w:rsidR="000E5B7E" w:rsidRPr="000E5B7E">
        <w:rPr>
          <w:rFonts w:ascii="Calibri" w:hAnsi="Calibri" w:cs="Cambria"/>
          <w:color w:val="000000"/>
          <w:sz w:val="22"/>
          <w:szCs w:val="22"/>
        </w:rPr>
        <w:t>01.01</w:t>
      </w:r>
      <w:r w:rsidRPr="000E5B7E">
        <w:rPr>
          <w:rFonts w:ascii="Calibri" w:hAnsi="Calibri" w:cs="Cambria"/>
          <w:sz w:val="22"/>
          <w:szCs w:val="22"/>
        </w:rPr>
        <w:t>.201</w:t>
      </w:r>
      <w:r w:rsidR="000E5B7E" w:rsidRPr="000E5B7E">
        <w:rPr>
          <w:rFonts w:ascii="Calibri" w:hAnsi="Calibri" w:cs="Cambria"/>
          <w:sz w:val="22"/>
          <w:szCs w:val="22"/>
        </w:rPr>
        <w:t>9</w:t>
      </w:r>
      <w:r w:rsidRPr="00833830">
        <w:rPr>
          <w:rFonts w:ascii="Calibri" w:hAnsi="Calibri" w:cs="Cambria"/>
          <w:sz w:val="22"/>
          <w:szCs w:val="22"/>
        </w:rPr>
        <w:t xml:space="preserve"> od </w:t>
      </w:r>
      <w:r w:rsidR="000E5B7E">
        <w:rPr>
          <w:rFonts w:ascii="Calibri" w:hAnsi="Calibri" w:cs="Cambria"/>
          <w:sz w:val="22"/>
          <w:szCs w:val="22"/>
        </w:rPr>
        <w:t>00:00</w:t>
      </w:r>
      <w:r w:rsidRPr="00634D8C">
        <w:rPr>
          <w:rFonts w:ascii="Calibri" w:hAnsi="Calibri" w:cs="Cambria"/>
          <w:sz w:val="22"/>
          <w:szCs w:val="22"/>
        </w:rPr>
        <w:t xml:space="preserve"> </w:t>
      </w:r>
      <w:r w:rsidRPr="00833830">
        <w:rPr>
          <w:rFonts w:ascii="Calibri" w:hAnsi="Calibri" w:cs="Cambria"/>
          <w:sz w:val="22"/>
          <w:szCs w:val="22"/>
        </w:rPr>
        <w:t xml:space="preserve">hod. a platnosťou do </w:t>
      </w:r>
      <w:r w:rsidR="000E5B7E" w:rsidRPr="000E5B7E">
        <w:rPr>
          <w:rFonts w:ascii="Calibri" w:hAnsi="Calibri" w:cs="Cambria"/>
          <w:color w:val="000000"/>
          <w:sz w:val="22"/>
          <w:szCs w:val="22"/>
        </w:rPr>
        <w:t>31.12</w:t>
      </w:r>
      <w:r w:rsidRPr="000E5B7E">
        <w:rPr>
          <w:rFonts w:ascii="Calibri" w:hAnsi="Calibri" w:cs="Cambria"/>
          <w:sz w:val="22"/>
          <w:szCs w:val="22"/>
        </w:rPr>
        <w:t>.2019</w:t>
      </w:r>
      <w:r w:rsidRPr="00833830">
        <w:rPr>
          <w:rFonts w:ascii="Calibri" w:hAnsi="Calibri" w:cs="Cambria"/>
          <w:sz w:val="22"/>
          <w:szCs w:val="22"/>
        </w:rPr>
        <w:t xml:space="preserve"> do 24:00 hod.  Predpokladaný celkový odber za jeden rok je </w:t>
      </w:r>
      <w:r w:rsidRPr="00833830">
        <w:rPr>
          <w:rFonts w:ascii="Calibri" w:hAnsi="Calibri" w:cs="Cambria"/>
          <w:b/>
          <w:sz w:val="22"/>
          <w:szCs w:val="22"/>
        </w:rPr>
        <w:t>xxxx,xx MWh.</w:t>
      </w:r>
    </w:p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  <w:r w:rsidRPr="00833830">
        <w:rPr>
          <w:rFonts w:ascii="Calibri" w:hAnsi="Calibri" w:cs="Cambria"/>
          <w:b/>
          <w:bCs/>
          <w:sz w:val="22"/>
          <w:szCs w:val="22"/>
        </w:rPr>
        <w:t>Predpokladané odbery v členení podľa jednotlivých odberných miest:</w:t>
      </w:r>
    </w:p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9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92"/>
        <w:gridCol w:w="851"/>
        <w:gridCol w:w="1275"/>
        <w:gridCol w:w="1418"/>
        <w:gridCol w:w="730"/>
        <w:gridCol w:w="850"/>
        <w:gridCol w:w="1702"/>
      </w:tblGrid>
      <w:tr w:rsidR="007C410E" w:rsidRPr="00833830" w:rsidTr="00F91116">
        <w:trPr>
          <w:trHeight w:val="510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EIC kód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Predpokladaný odber (MWh)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R</w:t>
            </w: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ezervovaná kapacita</w:t>
            </w:r>
          </w:p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(kW)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Istič</w:t>
            </w:r>
          </w:p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 xml:space="preserve"> (A)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Počet fáz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410E" w:rsidRPr="00833830" w:rsidRDefault="007C410E" w:rsidP="00F91116">
            <w:pPr>
              <w:snapToGrid w:val="0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Distribučná sadzba</w:t>
            </w:r>
          </w:p>
        </w:tc>
      </w:tr>
      <w:tr w:rsidR="007C410E" w:rsidRPr="00833830" w:rsidTr="00F91116">
        <w:trPr>
          <w:trHeight w:val="300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410E" w:rsidRPr="00833830" w:rsidRDefault="007C410E" w:rsidP="00F91116">
            <w:pP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VT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color w:val="000000"/>
                <w:sz w:val="22"/>
                <w:szCs w:val="22"/>
              </w:rPr>
              <w:t>JT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C410E" w:rsidRPr="00833830" w:rsidRDefault="007C410E" w:rsidP="00F91116">
            <w:pP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10E" w:rsidRPr="00833830" w:rsidRDefault="007C410E" w:rsidP="00F91116">
            <w:pP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C410E" w:rsidRPr="00833830" w:rsidRDefault="007C410E" w:rsidP="00F91116">
            <w:pPr>
              <w:rPr>
                <w:rFonts w:ascii="Calibri" w:hAnsi="Calibri" w:cs="Cambria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7C410E" w:rsidRPr="00833830" w:rsidTr="00F91116">
        <w:trPr>
          <w:trHeight w:val="3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 w:rsidRPr="00833830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Cs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eastAsia="Lucida Sans Unicode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</w:tr>
      <w:tr w:rsidR="007C410E" w:rsidRPr="00833830" w:rsidTr="00F91116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C410E" w:rsidRPr="00833830" w:rsidRDefault="007C410E" w:rsidP="00F91116">
            <w:pPr>
              <w:snapToGrid w:val="0"/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C410E" w:rsidRPr="00833830" w:rsidRDefault="007C410E" w:rsidP="00F91116">
            <w:pPr>
              <w:snapToGrid w:val="0"/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C410E" w:rsidRPr="00833830" w:rsidRDefault="007C410E" w:rsidP="00F91116">
            <w:pPr>
              <w:snapToGrid w:val="0"/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7C410E" w:rsidRPr="00833830" w:rsidRDefault="007C410E" w:rsidP="00F91116">
            <w:pPr>
              <w:snapToGrid w:val="0"/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634D8C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eastAsia="Lucida Sans Unicode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</w:tr>
      <w:tr w:rsidR="007C410E" w:rsidRPr="00833830" w:rsidTr="00F91116">
        <w:trPr>
          <w:trHeight w:val="3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634D8C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eastAsia="Lucida Sans Unicode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</w:tr>
      <w:tr w:rsidR="007C410E" w:rsidRPr="00833830" w:rsidTr="00F91116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634D8C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hAnsi="Calibri" w:cs="Cambria"/>
                <w:color w:val="000000"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color w:val="000000"/>
                <w:sz w:val="22"/>
                <w:szCs w:val="22"/>
              </w:rPr>
              <w:t>x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C410E" w:rsidRPr="00833830" w:rsidRDefault="007C410E" w:rsidP="00F91116">
            <w:pPr>
              <w:spacing w:line="100" w:lineRule="atLeast"/>
              <w:jc w:val="center"/>
              <w:rPr>
                <w:rFonts w:ascii="Calibri" w:eastAsia="Lucida Sans Unicode" w:hAnsi="Calibri"/>
                <w:sz w:val="22"/>
                <w:szCs w:val="22"/>
              </w:rPr>
            </w:pPr>
            <w:r w:rsidRPr="00634D8C">
              <w:rPr>
                <w:rFonts w:ascii="Calibri" w:hAnsi="Calibri" w:cs="Cambria"/>
                <w:b/>
                <w:bCs/>
                <w:sz w:val="22"/>
                <w:szCs w:val="22"/>
              </w:rPr>
              <w:t>xxxxxxxxx</w:t>
            </w:r>
          </w:p>
        </w:tc>
      </w:tr>
    </w:tbl>
    <w:p w:rsidR="009028A1" w:rsidRPr="00833830" w:rsidRDefault="009028A1" w:rsidP="009028A1">
      <w:pPr>
        <w:pStyle w:val="tl1"/>
        <w:rPr>
          <w:rFonts w:ascii="Calibri" w:hAnsi="Calibri" w:cs="Cambria"/>
          <w:b/>
          <w:bCs/>
          <w:sz w:val="22"/>
          <w:szCs w:val="22"/>
          <w:lang w:eastAsia="ar-SA"/>
        </w:rPr>
      </w:pPr>
    </w:p>
    <w:p w:rsidR="009028A1" w:rsidRDefault="009028A1" w:rsidP="009028A1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 w:rsidR="00BF6A8A"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BF6A8A" w:rsidRPr="00BF6A8A" w:rsidRDefault="00BF6A8A" w:rsidP="00BF6A8A">
      <w:pPr>
        <w:pStyle w:val="Nadpis7"/>
        <w:rPr>
          <w:lang w:val="sk-SK" w:eastAsia="sk-SK"/>
        </w:rPr>
      </w:pPr>
    </w:p>
    <w:p w:rsidR="00BF6A8A" w:rsidRDefault="00BF6A8A" w:rsidP="00BF6A8A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MT" w:hAnsi="Calibr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energie) 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>po celú dobu platnosti zmluvy</w:t>
      </w:r>
      <w:r>
        <w:rPr>
          <w:rFonts w:ascii="Calibri" w:eastAsia="ArialMT" w:hAnsi="Calibri" w:cs="ArialMT"/>
          <w:sz w:val="22"/>
          <w:szCs w:val="22"/>
          <w:lang w:eastAsia="en-US"/>
        </w:rPr>
        <w:t>,</w:t>
      </w:r>
    </w:p>
    <w:p w:rsidR="00BF6A8A" w:rsidRPr="00BF6A8A" w:rsidRDefault="00BF6A8A" w:rsidP="00BF6A8A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eastAsia="ArialMT" w:hAnsi="Calibri" w:cs="ArialMT"/>
          <w:sz w:val="22"/>
          <w:szCs w:val="22"/>
          <w:lang w:eastAsia="en-US"/>
        </w:rPr>
      </w:pPr>
      <w:r w:rsidRPr="00BF6A8A">
        <w:rPr>
          <w:rFonts w:ascii="Calibri" w:hAnsi="Calibri" w:cs="Cambria"/>
          <w:sz w:val="22"/>
          <w:szCs w:val="22"/>
        </w:rPr>
        <w:t xml:space="preserve">prebratie zodpovednosti dodávateľa </w:t>
      </w:r>
      <w:r>
        <w:rPr>
          <w:rFonts w:ascii="Calibri" w:hAnsi="Calibri" w:cs="Cambria"/>
          <w:sz w:val="22"/>
          <w:szCs w:val="22"/>
        </w:rPr>
        <w:t>elektriny (</w:t>
      </w:r>
      <w:r w:rsidRPr="00BF6A8A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BF6A8A">
        <w:rPr>
          <w:rFonts w:ascii="Calibri" w:hAnsi="Calibri" w:cs="Cambria"/>
          <w:sz w:val="22"/>
          <w:szCs w:val="22"/>
        </w:rPr>
        <w:t xml:space="preserve"> za odchýlku v plnom rozsahu</w:t>
      </w:r>
      <w:r>
        <w:rPr>
          <w:rFonts w:ascii="Calibri" w:hAnsi="Calibri" w:cs="Cambria"/>
          <w:sz w:val="22"/>
          <w:szCs w:val="22"/>
        </w:rPr>
        <w:t xml:space="preserve">. 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zúčtovateľovi odchýlok, bude súčasťou koncovej ceny stanovenej za dodávku </w:t>
      </w:r>
      <w:r w:rsidRPr="009124FB">
        <w:rPr>
          <w:rFonts w:asciiTheme="minorHAnsi" w:eastAsia="ArialMT" w:hAnsiTheme="minorHAnsi" w:cs="Arial"/>
          <w:sz w:val="22"/>
          <w:szCs w:val="22"/>
          <w:lang w:eastAsia="en-US"/>
        </w:rPr>
        <w:t xml:space="preserve">1 MWh 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>elektriny (elektrickej energie)</w:t>
      </w:r>
      <w:r w:rsidRPr="009124FB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dodaného do odberných miest verejného obstarávateľa</w:t>
      </w:r>
      <w:r>
        <w:rPr>
          <w:rFonts w:asciiTheme="minorHAnsi" w:eastAsia="ArialMT" w:hAnsiTheme="minorHAnsi" w:cs="ArialMT"/>
          <w:sz w:val="22"/>
          <w:szCs w:val="22"/>
          <w:lang w:eastAsia="en-US"/>
        </w:rPr>
        <w:t>,</w:t>
      </w:r>
    </w:p>
    <w:p w:rsidR="009028A1" w:rsidRPr="00833830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zálohová faktúra musí obsahovať minimálne:</w:t>
      </w:r>
    </w:p>
    <w:p w:rsidR="009028A1" w:rsidRPr="00833830" w:rsidRDefault="009028A1" w:rsidP="009028A1">
      <w:pPr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</w:p>
    <w:p w:rsidR="009028A1" w:rsidRPr="00833830" w:rsidRDefault="009028A1" w:rsidP="009028A1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</w:p>
    <w:p w:rsidR="009028A1" w:rsidRPr="00833830" w:rsidRDefault="009028A1" w:rsidP="009028A1">
      <w:pPr>
        <w:pStyle w:val="tl1"/>
        <w:numPr>
          <w:ilvl w:val="0"/>
          <w:numId w:val="2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fakturovanú sumu za každé odberné miesto,</w:t>
      </w:r>
    </w:p>
    <w:p w:rsidR="009028A1" w:rsidRPr="00833830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vyúčtovacia faktúra musí obsahovať pre každé odberné miesto minimálne:</w:t>
      </w:r>
    </w:p>
    <w:p w:rsidR="009028A1" w:rsidRPr="00833830" w:rsidRDefault="009028A1" w:rsidP="009028A1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údaje podľa § 71 zákona č. 222/2004 Z.z. o dani z pridanej hodnoty a podľa zákona č. 431/2002 Z. z. o účtovníctve v znení neskorších predpisov</w:t>
      </w:r>
      <w:r w:rsidR="00BF6A8A">
        <w:rPr>
          <w:rFonts w:ascii="Calibri" w:hAnsi="Calibri" w:cs="Cambria"/>
          <w:sz w:val="22"/>
          <w:szCs w:val="22"/>
        </w:rPr>
        <w:t>,</w:t>
      </w:r>
    </w:p>
    <w:p w:rsidR="009028A1" w:rsidRPr="00833830" w:rsidRDefault="009028A1" w:rsidP="009028A1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skutočnú spotrebu</w:t>
      </w:r>
      <w:r w:rsidR="00BF6A8A">
        <w:rPr>
          <w:rFonts w:ascii="Calibri" w:hAnsi="Calibri" w:cs="Cambria"/>
          <w:sz w:val="22"/>
          <w:szCs w:val="22"/>
        </w:rPr>
        <w:t>,</w:t>
      </w:r>
    </w:p>
    <w:p w:rsidR="009028A1" w:rsidRPr="00833830" w:rsidRDefault="009028A1" w:rsidP="009028A1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odberné miesta</w:t>
      </w:r>
      <w:r w:rsidR="00BF6A8A">
        <w:rPr>
          <w:rFonts w:ascii="Calibri" w:hAnsi="Calibri" w:cs="Cambria"/>
          <w:sz w:val="22"/>
          <w:szCs w:val="22"/>
        </w:rPr>
        <w:t>,</w:t>
      </w:r>
    </w:p>
    <w:p w:rsidR="009028A1" w:rsidRDefault="009028A1" w:rsidP="009028A1">
      <w:pPr>
        <w:pStyle w:val="tl1"/>
        <w:numPr>
          <w:ilvl w:val="0"/>
          <w:numId w:val="3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počiat</w:t>
      </w:r>
      <w:r w:rsidR="00BF6A8A">
        <w:rPr>
          <w:rFonts w:ascii="Calibri" w:hAnsi="Calibri" w:cs="Cambria"/>
          <w:sz w:val="22"/>
          <w:szCs w:val="22"/>
        </w:rPr>
        <w:t>očný a konečný stav elektromeru.</w:t>
      </w:r>
    </w:p>
    <w:p w:rsidR="009028A1" w:rsidRPr="00833830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neuplatňovať sankcie voči odberateľovi v prípade neodobratia, ako aj prekročenia zmluvného množstva objednanej elektriny</w:t>
      </w:r>
      <w:r w:rsidR="00BF6A8A">
        <w:rPr>
          <w:rFonts w:ascii="Calibri" w:hAnsi="Calibri" w:cs="Cambria"/>
          <w:sz w:val="22"/>
          <w:szCs w:val="22"/>
        </w:rPr>
        <w:t xml:space="preserve"> (elektrickej energie)</w:t>
      </w:r>
      <w:r w:rsidRPr="00833830">
        <w:rPr>
          <w:rFonts w:ascii="Calibri" w:hAnsi="Calibri" w:cs="Cambria"/>
          <w:sz w:val="22"/>
          <w:szCs w:val="22"/>
        </w:rPr>
        <w:t>,</w:t>
      </w:r>
    </w:p>
    <w:p w:rsidR="009028A1" w:rsidRPr="002E7696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Theme="minorHAnsi" w:hAnsiTheme="minorHAns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v prípade zmeny dodávateľa v súvislosti s verejným</w:t>
      </w:r>
      <w:r w:rsidR="00BF6A8A">
        <w:rPr>
          <w:rFonts w:ascii="Calibri" w:hAnsi="Calibri" w:cs="Cambria"/>
          <w:sz w:val="22"/>
          <w:szCs w:val="22"/>
        </w:rPr>
        <w:t xml:space="preserve"> obstarávaním,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 w:rsidR="00BF6A8A"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 w:rsidR="00BF6A8A"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>dodávateľ nebude účtovať žiadne  zriaďovacie, aktivačné, deaktivačné</w:t>
      </w:r>
      <w:r w:rsidR="00BF6A8A"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9028A1" w:rsidRPr="002E7696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lastRenderedPageBreak/>
        <w:t xml:space="preserve">zrealizovať prípadnú zmenu dodávateľa </w:t>
      </w:r>
      <w:r w:rsidR="00BF6A8A" w:rsidRPr="002E7696">
        <w:rPr>
          <w:rFonts w:asciiTheme="minorHAnsi" w:hAnsiTheme="minorHAnsi" w:cs="Cambria"/>
          <w:sz w:val="22"/>
          <w:szCs w:val="22"/>
        </w:rPr>
        <w:t>elektriny (</w:t>
      </w:r>
      <w:r w:rsidRPr="002E7696">
        <w:rPr>
          <w:rFonts w:asciiTheme="minorHAnsi" w:hAnsiTheme="minorHAnsi" w:cs="Cambria"/>
          <w:sz w:val="22"/>
          <w:szCs w:val="22"/>
        </w:rPr>
        <w:t>elektrickej energie</w:t>
      </w:r>
      <w:r w:rsidR="00BF6A8A" w:rsidRPr="002E7696">
        <w:rPr>
          <w:rFonts w:asciiTheme="minorHAnsi" w:hAnsiTheme="minorHAnsi" w:cs="Cambria"/>
          <w:sz w:val="22"/>
          <w:szCs w:val="22"/>
        </w:rPr>
        <w:t>)</w:t>
      </w:r>
      <w:r w:rsidRPr="002E7696">
        <w:rPr>
          <w:rFonts w:asciiTheme="minorHAnsi" w:hAnsiTheme="minorHAnsi" w:cs="Cambria"/>
          <w:sz w:val="22"/>
          <w:szCs w:val="22"/>
        </w:rPr>
        <w:t xml:space="preserve"> bez prerušenia</w:t>
      </w:r>
      <w:r w:rsidR="00BF6A8A" w:rsidRPr="002E7696">
        <w:rPr>
          <w:rFonts w:asciiTheme="minorHAnsi" w:hAnsiTheme="minorHAnsi" w:cs="Cambria"/>
          <w:sz w:val="22"/>
          <w:szCs w:val="22"/>
        </w:rPr>
        <w:t xml:space="preserve"> jej</w:t>
      </w:r>
      <w:r w:rsidRPr="002E7696">
        <w:rPr>
          <w:rFonts w:asciiTheme="minorHAnsi" w:hAnsiTheme="minorHAnsi" w:cs="Cambria"/>
          <w:sz w:val="22"/>
          <w:szCs w:val="22"/>
        </w:rPr>
        <w:t xml:space="preserve"> dodávky</w:t>
      </w:r>
      <w:r w:rsidR="00BF6A8A" w:rsidRPr="002E7696">
        <w:rPr>
          <w:rFonts w:asciiTheme="minorHAnsi" w:hAnsiTheme="minorHAnsi" w:cs="Cambria"/>
          <w:sz w:val="22"/>
          <w:szCs w:val="22"/>
        </w:rPr>
        <w:t>,</w:t>
      </w:r>
    </w:p>
    <w:p w:rsidR="009028A1" w:rsidRPr="00833830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 xml:space="preserve">nezvyšovať cenu za </w:t>
      </w:r>
      <w:r w:rsidR="00BF6A8A" w:rsidRPr="002E7696">
        <w:rPr>
          <w:rFonts w:asciiTheme="minorHAnsi" w:hAnsiTheme="minorHAnsi" w:cs="Cambria"/>
          <w:sz w:val="22"/>
          <w:szCs w:val="22"/>
        </w:rPr>
        <w:t>elektrinu</w:t>
      </w:r>
      <w:r w:rsidRPr="002E7696">
        <w:rPr>
          <w:rFonts w:asciiTheme="minorHAnsi" w:hAnsiTheme="minorHAnsi" w:cs="Cambria"/>
          <w:sz w:val="22"/>
          <w:szCs w:val="22"/>
        </w:rPr>
        <w:t xml:space="preserve"> </w:t>
      </w:r>
      <w:r w:rsidR="00BF6A8A" w:rsidRPr="002E7696">
        <w:rPr>
          <w:rFonts w:asciiTheme="minorHAnsi" w:hAnsiTheme="minorHAnsi" w:cs="Cambria"/>
          <w:sz w:val="22"/>
          <w:szCs w:val="22"/>
        </w:rPr>
        <w:t xml:space="preserve">(elektrickú </w:t>
      </w:r>
      <w:r w:rsidRPr="002E7696">
        <w:rPr>
          <w:rFonts w:asciiTheme="minorHAnsi" w:hAnsiTheme="minorHAnsi" w:cs="Cambria"/>
          <w:sz w:val="22"/>
          <w:szCs w:val="22"/>
        </w:rPr>
        <w:t>energiu</w:t>
      </w:r>
      <w:r w:rsidR="00BF6A8A" w:rsidRPr="002E7696">
        <w:rPr>
          <w:rFonts w:asciiTheme="minorHAnsi" w:hAnsiTheme="minorHAnsi" w:cs="Cambria"/>
          <w:sz w:val="22"/>
          <w:szCs w:val="22"/>
        </w:rPr>
        <w:t>)</w:t>
      </w:r>
      <w:r w:rsidR="005A4ED7">
        <w:rPr>
          <w:rFonts w:asciiTheme="minorHAnsi" w:hAnsiTheme="minorHAnsi" w:cs="Cambria"/>
          <w:sz w:val="22"/>
          <w:szCs w:val="22"/>
        </w:rPr>
        <w:t>,</w:t>
      </w:r>
      <w:r w:rsidRPr="002E7696">
        <w:rPr>
          <w:rFonts w:asciiTheme="minorHAnsi" w:hAnsiTheme="minorHAnsi" w:cs="Cambria"/>
          <w:sz w:val="22"/>
          <w:szCs w:val="22"/>
        </w:rPr>
        <w:t xml:space="preserve"> </w:t>
      </w:r>
      <w:r w:rsidR="00BF6A8A" w:rsidRPr="002E7696">
        <w:rPr>
          <w:rFonts w:asciiTheme="minorHAnsi" w:hAnsiTheme="minorHAnsi" w:cs="Cambria"/>
          <w:sz w:val="22"/>
          <w:szCs w:val="22"/>
        </w:rPr>
        <w:t>t.j. cenu za komoditu (silovú energiu)</w:t>
      </w:r>
      <w:r w:rsidR="002E7696" w:rsidRPr="002E7696">
        <w:rPr>
          <w:rFonts w:asciiTheme="minorHAnsi" w:hAnsiTheme="minorHAnsi" w:cs="Cambria"/>
          <w:sz w:val="22"/>
          <w:szCs w:val="22"/>
        </w:rPr>
        <w:t xml:space="preserve"> vrátane</w:t>
      </w:r>
      <w:r w:rsidR="00BF6A8A" w:rsidRPr="002E7696">
        <w:rPr>
          <w:rFonts w:asciiTheme="minorHAnsi" w:hAnsiTheme="minorHAnsi" w:cs="Cambria"/>
          <w:sz w:val="22"/>
          <w:szCs w:val="22"/>
        </w:rPr>
        <w:t xml:space="preserve"> </w:t>
      </w:r>
      <w:r w:rsidR="002E7696" w:rsidRPr="002E7696">
        <w:rPr>
          <w:rFonts w:asciiTheme="minorHAnsi" w:hAnsiTheme="minorHAnsi"/>
          <w:sz w:val="22"/>
          <w:szCs w:val="22"/>
        </w:rPr>
        <w:t>všetkých nárokovateľných nákladov dodávateľa, okrem nákladov súvisiacich s distribúciou, spotrebnou daňou a</w:t>
      </w:r>
      <w:r w:rsidR="005A4ED7">
        <w:rPr>
          <w:rFonts w:asciiTheme="minorHAnsi" w:hAnsiTheme="minorHAnsi"/>
          <w:sz w:val="22"/>
          <w:szCs w:val="22"/>
        </w:rPr>
        <w:t> </w:t>
      </w:r>
      <w:r w:rsidR="002E7696" w:rsidRPr="002E7696">
        <w:rPr>
          <w:rFonts w:asciiTheme="minorHAnsi" w:hAnsiTheme="minorHAnsi"/>
          <w:sz w:val="22"/>
          <w:szCs w:val="22"/>
        </w:rPr>
        <w:t>DPH</w:t>
      </w:r>
      <w:r w:rsidR="005A4ED7">
        <w:rPr>
          <w:rFonts w:asciiTheme="minorHAnsi" w:hAnsiTheme="minorHAnsi"/>
          <w:sz w:val="22"/>
          <w:szCs w:val="22"/>
        </w:rPr>
        <w:t>,</w:t>
      </w:r>
      <w:r w:rsidR="002E7696" w:rsidRPr="002E7696">
        <w:rPr>
          <w:rFonts w:asciiTheme="minorHAnsi" w:hAnsiTheme="minorHAnsi" w:cs="Cambria"/>
          <w:sz w:val="22"/>
          <w:szCs w:val="22"/>
        </w:rPr>
        <w:t xml:space="preserve"> </w:t>
      </w:r>
      <w:r w:rsidRPr="002E7696">
        <w:rPr>
          <w:rFonts w:asciiTheme="minorHAnsi" w:hAnsiTheme="minorHAnsi" w:cs="Cambria"/>
          <w:sz w:val="22"/>
          <w:szCs w:val="22"/>
        </w:rPr>
        <w:t>počas  plnenia predmetu zmluvy pre všetky odberné miesta</w:t>
      </w:r>
      <w:r w:rsidR="005A4ED7">
        <w:rPr>
          <w:rFonts w:asciiTheme="minorHAnsi" w:hAnsiTheme="minorHAnsi" w:cs="Cambria"/>
          <w:sz w:val="22"/>
          <w:szCs w:val="22"/>
        </w:rPr>
        <w:t>. C</w:t>
      </w:r>
      <w:r w:rsidRPr="002E7696">
        <w:rPr>
          <w:rFonts w:asciiTheme="minorHAnsi" w:hAnsiTheme="minorHAnsi" w:cs="Cambria"/>
          <w:sz w:val="22"/>
          <w:szCs w:val="22"/>
        </w:rPr>
        <w:t>enu za distribúciu stanovuje Úrad pre reguláciu sieťových odvetví, výšku DPH a spotrebnej dane stanovuje Národná</w:t>
      </w:r>
      <w:r w:rsidRPr="00833830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3562B8" w:rsidRPr="009028A1" w:rsidRDefault="009028A1" w:rsidP="009028A1">
      <w:pPr>
        <w:pStyle w:val="tl1"/>
        <w:numPr>
          <w:ilvl w:val="0"/>
          <w:numId w:val="1"/>
        </w:numPr>
        <w:suppressAutoHyphens/>
        <w:spacing w:line="100" w:lineRule="atLeast"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 w:rsidR="005A4ED7"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 w:rsidR="00AA39DC"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hodnoty.</w:t>
      </w:r>
    </w:p>
    <w:sectPr w:rsidR="003562B8" w:rsidRPr="009028A1" w:rsidSect="009028A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0"/>
    <w:rsid w:val="000E5B7E"/>
    <w:rsid w:val="002E7696"/>
    <w:rsid w:val="003562B8"/>
    <w:rsid w:val="004E1FD3"/>
    <w:rsid w:val="005A4ED7"/>
    <w:rsid w:val="007C410E"/>
    <w:rsid w:val="00893300"/>
    <w:rsid w:val="008C26E9"/>
    <w:rsid w:val="009028A1"/>
    <w:rsid w:val="00A00322"/>
    <w:rsid w:val="00AA39DC"/>
    <w:rsid w:val="00BF6A8A"/>
    <w:rsid w:val="00D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7F01"/>
  <w15:chartTrackingRefBased/>
  <w15:docId w15:val="{587BA164-0310-427E-961E-B55DB162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028A1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9028A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rsid w:val="009028A1"/>
    <w:rPr>
      <w:sz w:val="28"/>
      <w:szCs w:val="28"/>
    </w:rPr>
  </w:style>
  <w:style w:type="paragraph" w:styleId="Odsekzoznamu">
    <w:name w:val="List Paragraph"/>
    <w:basedOn w:val="Normlny"/>
    <w:uiPriority w:val="99"/>
    <w:qFormat/>
    <w:rsid w:val="009028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11</cp:revision>
  <dcterms:created xsi:type="dcterms:W3CDTF">2018-05-09T06:39:00Z</dcterms:created>
  <dcterms:modified xsi:type="dcterms:W3CDTF">2018-09-21T11:12:00Z</dcterms:modified>
</cp:coreProperties>
</file>