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A41E65">
        <w:rPr>
          <w:rFonts w:ascii="Calibri" w:hAnsi="Calibri" w:cs="Calibri"/>
          <w:b/>
          <w:bCs/>
          <w:sz w:val="22"/>
          <w:szCs w:val="22"/>
        </w:rPr>
        <w:t>Časť 4: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A41E65" w:rsidRDefault="00A41E65" w:rsidP="00A41E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E65">
              <w:rPr>
                <w:rFonts w:ascii="Arial" w:hAnsi="Arial" w:cs="Arial"/>
                <w:b/>
                <w:sz w:val="20"/>
                <w:szCs w:val="20"/>
              </w:rPr>
              <w:t>Mesto Spišská Stará Ves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A41E65" w:rsidRPr="00A41E65" w:rsidRDefault="00A41E65" w:rsidP="00A41E65">
            <w:pPr>
              <w:ind w:left="709" w:hanging="817"/>
              <w:jc w:val="center"/>
              <w:rPr>
                <w:rFonts w:asciiTheme="minorHAnsi" w:hAnsiTheme="minorHAnsi" w:cstheme="minorHAnsi"/>
              </w:rPr>
            </w:pPr>
            <w:r w:rsidRPr="00A41E65">
              <w:rPr>
                <w:rFonts w:asciiTheme="minorHAnsi" w:hAnsiTheme="minorHAnsi" w:cstheme="minorHAnsi"/>
                <w:sz w:val="22"/>
                <w:szCs w:val="22"/>
              </w:rPr>
              <w:t>Vybavenie odborných učební v ZŠ Spišská Stará Ves</w:t>
            </w:r>
          </w:p>
          <w:p w:rsidR="008D12AC" w:rsidRPr="00A41E65" w:rsidRDefault="008D12AC" w:rsidP="00A41E65">
            <w:pPr>
              <w:ind w:left="709" w:hanging="8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1E65">
              <w:rPr>
                <w:rFonts w:ascii="Calibri" w:hAnsi="Calibri" w:cs="Calibri"/>
                <w:b/>
                <w:bCs/>
                <w:sz w:val="22"/>
                <w:szCs w:val="22"/>
              </w:rPr>
              <w:t>Časť 4: Didaktické pomôcky – knižničný fond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Pr="00A41E65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6B0755" w:rsidRPr="00A41E6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A41E6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A41E65">
        <w:rPr>
          <w:rFonts w:ascii="Calibri" w:hAnsi="Calibri" w:cs="Arial"/>
          <w:sz w:val="22"/>
          <w:szCs w:val="22"/>
          <w:lang w:val="pl-PL" w:eastAsia="en-US"/>
        </w:rPr>
        <w:t xml:space="preserve"> </w:t>
      </w:r>
      <w:bookmarkStart w:id="0" w:name="_GoBack"/>
      <w:bookmarkEnd w:id="0"/>
    </w:p>
    <w:tbl>
      <w:tblPr>
        <w:tblW w:w="9493" w:type="dxa"/>
        <w:tblCellMar>
          <w:left w:w="70" w:type="dxa"/>
          <w:right w:w="70" w:type="dxa"/>
        </w:tblCellMar>
        <w:tblLook w:val="04A0"/>
      </w:tblPr>
      <w:tblGrid>
        <w:gridCol w:w="740"/>
        <w:gridCol w:w="8753"/>
      </w:tblGrid>
      <w:tr w:rsidR="004123AD" w:rsidRPr="004123AD" w:rsidTr="004123A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lang w:eastAsia="sk-SK"/>
              </w:rPr>
              <w:t>Časť 4: Názov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547" w:rsidRPr="004123AD" w:rsidRDefault="006C0547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Digitálne učebnice fyziky pre 8-ročné gymnáziá</w:t>
            </w:r>
          </w:p>
        </w:tc>
      </w:tr>
      <w:tr w:rsidR="006C0547" w:rsidRPr="004123AD" w:rsidTr="006C0547">
        <w:trPr>
          <w:trHeight w:val="83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6C054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Licencia digitálnych učebníc pre 8-ročné gymnáziá. Obsah je spracovaný formou prezentácií (kreslených obrázkov, animácií, fotografií a cvičení) a obsahuje kompletný prierez učivom fyziky na úrovni fyziky 8-ročného gymnaziálneho obsahu. T</w:t>
            </w:r>
            <w:r w:rsidR="00EC4A1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obsah: Sila a pohyb, Vlastnosti kvapalín a plynov, Magnetizmus, Elektrina, Periodické deje, EM žiarenie a častice mikrosveta. Výučbový softvér je vytvorený podľa platných učebných osnov pre ZŠ a obsahuje odporúčaciu doložku MŠ.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3B3" w:rsidRPr="004123AD" w:rsidRDefault="001943B3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Mechanika</w:t>
            </w:r>
          </w:p>
        </w:tc>
      </w:tr>
      <w:tr w:rsidR="001943B3" w:rsidRPr="004123AD" w:rsidTr="001943B3">
        <w:trPr>
          <w:trHeight w:val="9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3B3" w:rsidRPr="001943B3" w:rsidRDefault="001943B3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sadu  10 ks výukových DVD z rôznych oblastí fyziky. Každé DVD je rozdelené na podkapitoly s podrobnejšími témami. Filmy obsahujú pokusy i názorné animácie, ktoré sú často vytvorené zo zobrazenej reality. Pre znázornenie fyzikálnych javov slúžia aj zábavné hrané scénky - fyzikálne grotesky. Dôraz je na prepojenie fyzikálnej teórie s reálnym svetom a predovšetkým technikou. Obsiahnuté témy: Kinematika a dynamika, Trenie, Pôsobenie síl, Telesá v gravitačnom poli, Tekutiny, Kmitanie, Vlnenie, Zvuk, Šírenie svetla, Optika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Biológia - Ľudské telo a jeho funkcie</w:t>
            </w:r>
          </w:p>
        </w:tc>
      </w:tr>
      <w:tr w:rsidR="0031119F" w:rsidRPr="004123AD" w:rsidTr="0031119F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Výukový interaktívny program na oboznámenie sa s funkciami ľudského tela, pre pochopenie fungovanie orgánov. 3D animácie, pomôcka pri ukážke procesov, ktoré sú bez prezentácie ťažko pochopiteľné (napr.: nervová sústava, obehová sústava a činnosť srdca). Tematické okruhy: Stavba ľudského tela, Koža,  Pohybová sústava, Tráviaca sústava, Dýchacia sústava, Obehová sústava, Vylučovacia sústava, Zmyslové orgány, Hormonálna sústava, Rozmnožovanie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 - Skupenstvá látok</w:t>
            </w:r>
          </w:p>
        </w:tc>
      </w:tr>
      <w:tr w:rsidR="0031119F" w:rsidRPr="004123AD" w:rsidTr="0031119F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tematické okruhy: Plyny, Kvapaliny (charakteristika, rozpustnosť, saturácia), Pevné látky (kryštalické mriežky atómové, iónové, kovové, molekulárne, uhlíkové). 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Učivo obsahuje najdôležitejšie stručné informácie, nákresy, obrazy, modely potrebné k znázorneniu, animácie procesov na úrovni atómov a molekúl a interaktívne praktické úlohy.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Nemecký jazyk</w:t>
            </w:r>
          </w:p>
        </w:tc>
      </w:tr>
      <w:tr w:rsidR="0031119F" w:rsidRPr="004123AD" w:rsidTr="0031119F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interaktívny program Nemecký jazyk pre začiatočníkov a stredne pokročilých obsahuje:  gramatiku, čítanie a písomné interaktívne cvičenia. T</w:t>
            </w:r>
            <w:r w:rsidR="002615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matické okruhy: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Persönliche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Informationen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Familie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Zu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Hause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Schule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Tägliche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Routine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Freizeitaktivitäten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Essen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und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Trinken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Urlaub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Kleidung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Gesundheit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Krankheiten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. 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Optika</w:t>
            </w:r>
          </w:p>
        </w:tc>
      </w:tr>
      <w:tr w:rsidR="004D7297" w:rsidRPr="004123AD" w:rsidTr="004D7297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297" w:rsidRPr="004D7297" w:rsidRDefault="004D7297" w:rsidP="004D729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D72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tematický okruh Optika. Pomocou animácií a úloh sa dajú demonštrovať rozličné fyzikálne javy a uskutočňovať rôzne merania. Tematické okruhy: Vlastnosti svetla, odraz svetla, zrkadlo, refrakcia, obraz v zrkadle, disperzia-rozptyl, optické nástroje.</w:t>
            </w:r>
          </w:p>
        </w:tc>
      </w:tr>
      <w:tr w:rsidR="004D729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D729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297" w:rsidRPr="004123AD" w:rsidRDefault="004D7297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Matematika - Geometrické konštrukcie</w:t>
            </w:r>
          </w:p>
        </w:tc>
      </w:tr>
      <w:tr w:rsidR="00743DB8" w:rsidRPr="004123AD" w:rsidTr="00743DB8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DB8" w:rsidRPr="00743DB8" w:rsidRDefault="00743DB8" w:rsidP="00743DB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43D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tieto tematické okruhy: Úsečky, Uhly, Kruhy, Trojuholníky, Štvoruholníky, Iné útvary. Softvér obsahuje 41 geometrických konštrukcií. 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DB8" w:rsidRPr="004123AD" w:rsidRDefault="00743DB8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0A7703" w:rsidRPr="004123AD" w:rsidTr="000A770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703" w:rsidRPr="000A7703" w:rsidRDefault="000A7703" w:rsidP="000A770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rov.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7703" w:rsidRPr="004123AD" w:rsidRDefault="000A7703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Polytechnika</w:t>
            </w:r>
          </w:p>
        </w:tc>
      </w:tr>
      <w:tr w:rsidR="00812D96" w:rsidRPr="004123AD" w:rsidTr="00812D96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D96" w:rsidRPr="00812D96" w:rsidRDefault="00812D96" w:rsidP="00812D9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12D9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Obsah balíka: 5x Interaktívny vyučovací balík s témou polytechniky s animáciami pre žiakov druhého stupňa základných škôl. Obsahuje tematické okruhy: Priradenie, Kódovanie a dekódovanie, Plošné priečne rezy telies, Zobrazenie. Ďalej 5x DVD s témou obrábanie materiálov, 5x Encyklopédia s témou polytechniky. </w:t>
            </w:r>
          </w:p>
        </w:tc>
      </w:tr>
      <w:tr w:rsidR="00812D9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12D9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D96" w:rsidRPr="004123AD" w:rsidRDefault="00812D96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D96" w:rsidRPr="004325CE" w:rsidRDefault="004325CE" w:rsidP="00812D96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Polytechniku</w:t>
            </w:r>
          </w:p>
        </w:tc>
      </w:tr>
      <w:tr w:rsidR="004325CE" w:rsidRPr="004123AD" w:rsidTr="004325CE">
        <w:trPr>
          <w:trHeight w:val="19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CE" w:rsidRPr="004325CE" w:rsidRDefault="004325CE" w:rsidP="004325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 odporúčaných 25 titulov pre Polytechniku ZŠ v počte 233 ks :</w:t>
            </w:r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Valsecchi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Patrizia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Originálne náramky; Umenie kaligrafie; Zabudnuté remeslá a život na vidieku; Najobľúbenejšie skladačky z papiera ;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Tomislav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Senćanski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vedec 3 ; Zuzana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Kriston-Bordi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Rozvojové zošit: Orientácia ; Rosa M.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Urob si! Papierové skladačky a pozdravy ; Lucie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Dvořáková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Velká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originálních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nápadů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Kreatívne sviatky ;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Pedevilla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Velikonoční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tvoření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51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věcí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které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můžeš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vyrobit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z...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papírové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role ; Kolektív autorov: 12 fantastických papierových lietadielok ; Tom James: Nakresli si: Na ceste ; Chytré nápady ; 51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věcí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které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můžeš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vyrobit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krabiček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 vajec ; Vyrobím si sám: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Zvířata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Vyrobím si sám: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Letadla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Vyrobím si sám: Auta ; Skladačky pre šikovné ručičky: Na farme ; Mgr. Andrej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Fujas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TECHNIKA PRE 5. ROČNÍK ZŠ - 2.vydanie; Ing. Eleonóra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Boocová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TECHNIKA PRE 6. ROČNÍK ZŠ; TECHNIKA PRE 7. ROČNÍK ZŠ; Mgr. Ján Krotký, PhD. a kol.: TECHNIKA PRE 8. ROČNÍK ZŠ; TECHNIKA PRE 9. ROČNÍK ZŠ;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Clive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Gifford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Autá, vlaky, lode a lietadlá</w:t>
            </w:r>
          </w:p>
        </w:tc>
      </w:tr>
      <w:tr w:rsidR="004325CE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325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5CE" w:rsidRPr="004123AD" w:rsidRDefault="004325CE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5CE" w:rsidRPr="00302009" w:rsidRDefault="00302009" w:rsidP="004325CE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302009" w:rsidRPr="004123AD" w:rsidTr="00302009">
        <w:trPr>
          <w:trHeight w:val="46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302009" w:rsidRDefault="00302009" w:rsidP="0030200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Čin-Čin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3.vydanie;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Figuli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Margita: Tri gaštanové kone; Ezopove bájky;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Saint-Exupéry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Charlie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továreň na čokoládu ; Kamoš obor ; Matilda ; Čarodejnice ; Fantastický pán Lišiak 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Fulla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Cíger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Hronský: Smelý Zajko ; Smelý Zajko v Afrike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Charlotte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Nick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West: Traja pátrači 8 - Záhada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Robert Arthur: Traja pátrači 3 - Záhada šepkajúcej múmie ; Traja pátrači 62 - Záhada faraónovho odkazu ; Traja pátrači 7 - Tajomstvo ostrova kostier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William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302009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Skladacie školské divadielko</w:t>
            </w:r>
          </w:p>
        </w:tc>
      </w:tr>
      <w:tr w:rsidR="008B141A" w:rsidRPr="004123AD" w:rsidTr="008B141A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5C5BC4" w:rsidRDefault="008B141A" w:rsidP="008B141A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sk-SK"/>
              </w:rPr>
            </w:pPr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Minimálna </w:t>
            </w:r>
            <w:proofErr w:type="spellStart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špecidikácia</w:t>
            </w:r>
            <w:proofErr w:type="spellEnd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: školské závesné bábkové divadlo na dvere, ktoré je možné ukotviť pomocou kovovej tyče. Materiál : polyester, drevo, plast, kov. Rozmer min. : 1700 x 780 mm.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2947D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2947D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Divadelné kostýmy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0F7157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F715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Minimálna špecifikácia: Sada min. 20 ks detských divadelných kostýmov.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Pr="00A41E65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986478" w:rsidRPr="00A41E65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D3300" w:rsidRPr="00A41E65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B0755" w:rsidRPr="00A41E6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A41E65">
        <w:rPr>
          <w:rFonts w:ascii="Calibri" w:hAnsi="Calibri" w:cs="Arial"/>
          <w:sz w:val="22"/>
          <w:szCs w:val="22"/>
          <w:lang w:val="pl-PL" w:eastAsia="en-US"/>
        </w:rPr>
        <w:t xml:space="preserve">V …………………………, dňa </w:t>
      </w:r>
    </w:p>
    <w:p w:rsidR="006B0755" w:rsidRPr="00A41E6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A41E65">
        <w:rPr>
          <w:rFonts w:ascii="Calibri" w:hAnsi="Calibri" w:cs="Arial"/>
          <w:sz w:val="22"/>
          <w:szCs w:val="22"/>
          <w:lang w:val="pl-PL" w:eastAsia="en-US"/>
        </w:rPr>
        <w:t xml:space="preserve"> </w:t>
      </w:r>
      <w:r w:rsidRPr="00A41E65">
        <w:rPr>
          <w:rFonts w:ascii="Calibri" w:hAnsi="Calibri" w:cs="Arial"/>
          <w:sz w:val="22"/>
          <w:szCs w:val="22"/>
          <w:lang w:val="pl-PL" w:eastAsia="en-US"/>
        </w:rPr>
        <w:tab/>
      </w:r>
      <w:r w:rsidRPr="00A41E65">
        <w:rPr>
          <w:rFonts w:ascii="Calibri" w:hAnsi="Calibri" w:cs="Arial"/>
          <w:sz w:val="22"/>
          <w:szCs w:val="22"/>
          <w:lang w:val="pl-PL" w:eastAsia="en-US"/>
        </w:rPr>
        <w:tab/>
      </w:r>
      <w:r w:rsidRPr="00A41E65">
        <w:rPr>
          <w:rFonts w:ascii="Calibri" w:hAnsi="Calibri" w:cs="Arial"/>
          <w:sz w:val="22"/>
          <w:szCs w:val="22"/>
          <w:lang w:val="pl-PL" w:eastAsia="en-US"/>
        </w:rPr>
        <w:tab/>
      </w:r>
      <w:r w:rsidRPr="00A41E65">
        <w:rPr>
          <w:rFonts w:ascii="Calibri" w:hAnsi="Calibri" w:cs="Arial"/>
          <w:sz w:val="22"/>
          <w:szCs w:val="22"/>
          <w:lang w:val="pl-PL" w:eastAsia="en-US"/>
        </w:rPr>
        <w:tab/>
      </w:r>
      <w:r w:rsidRPr="00A41E65">
        <w:rPr>
          <w:rFonts w:ascii="Calibri" w:hAnsi="Calibri" w:cs="Arial"/>
          <w:sz w:val="22"/>
          <w:szCs w:val="22"/>
          <w:lang w:val="pl-PL" w:eastAsia="en-US"/>
        </w:rPr>
        <w:tab/>
      </w:r>
      <w:r w:rsidRPr="00A41E65">
        <w:rPr>
          <w:rFonts w:ascii="Calibri" w:hAnsi="Calibri" w:cs="Arial"/>
          <w:sz w:val="22"/>
          <w:szCs w:val="22"/>
          <w:lang w:val="pl-PL" w:eastAsia="en-US"/>
        </w:rPr>
        <w:tab/>
      </w:r>
      <w:r w:rsidRPr="00A41E65">
        <w:rPr>
          <w:rFonts w:ascii="Calibri" w:hAnsi="Calibri" w:cs="Arial"/>
          <w:sz w:val="22"/>
          <w:szCs w:val="22"/>
          <w:lang w:val="pl-PL" w:eastAsia="en-US"/>
        </w:rPr>
        <w:tab/>
      </w:r>
      <w:r w:rsidRPr="00A41E65">
        <w:rPr>
          <w:rFonts w:ascii="Calibri" w:hAnsi="Calibri" w:cs="Arial"/>
          <w:sz w:val="22"/>
          <w:szCs w:val="22"/>
          <w:lang w:val="pl-PL" w:eastAsia="en-US"/>
        </w:rPr>
        <w:tab/>
      </w:r>
    </w:p>
    <w:p w:rsidR="006B0755" w:rsidRPr="00A41E6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A41E6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6B0755" w:rsidRDefault="006B0755"/>
    <w:sectPr w:rsidR="006B0755" w:rsidSect="00FE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418"/>
    <w:rsid w:val="0009434C"/>
    <w:rsid w:val="000A7703"/>
    <w:rsid w:val="000D3300"/>
    <w:rsid w:val="000E4774"/>
    <w:rsid w:val="000F7157"/>
    <w:rsid w:val="00127847"/>
    <w:rsid w:val="00135288"/>
    <w:rsid w:val="001943B3"/>
    <w:rsid w:val="001E24E4"/>
    <w:rsid w:val="00246971"/>
    <w:rsid w:val="00247D73"/>
    <w:rsid w:val="002615B2"/>
    <w:rsid w:val="00292CED"/>
    <w:rsid w:val="002947D7"/>
    <w:rsid w:val="00297FF8"/>
    <w:rsid w:val="00302009"/>
    <w:rsid w:val="0031119F"/>
    <w:rsid w:val="00367256"/>
    <w:rsid w:val="004123AD"/>
    <w:rsid w:val="004325CE"/>
    <w:rsid w:val="0043282F"/>
    <w:rsid w:val="00457B3C"/>
    <w:rsid w:val="004A5ECE"/>
    <w:rsid w:val="004B7825"/>
    <w:rsid w:val="004D7297"/>
    <w:rsid w:val="00502418"/>
    <w:rsid w:val="005147F1"/>
    <w:rsid w:val="00526527"/>
    <w:rsid w:val="005810D4"/>
    <w:rsid w:val="00623CC4"/>
    <w:rsid w:val="006375FF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460E0"/>
    <w:rsid w:val="009816D8"/>
    <w:rsid w:val="00986478"/>
    <w:rsid w:val="009C3047"/>
    <w:rsid w:val="00A41E65"/>
    <w:rsid w:val="00A56413"/>
    <w:rsid w:val="00AD6AF9"/>
    <w:rsid w:val="00B034ED"/>
    <w:rsid w:val="00B11418"/>
    <w:rsid w:val="00B16ED4"/>
    <w:rsid w:val="00B90086"/>
    <w:rsid w:val="00C17900"/>
    <w:rsid w:val="00CB5C00"/>
    <w:rsid w:val="00CF3884"/>
    <w:rsid w:val="00D92D9B"/>
    <w:rsid w:val="00EA3BD4"/>
    <w:rsid w:val="00EC4A1F"/>
    <w:rsid w:val="00F65334"/>
    <w:rsid w:val="00FE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51</cp:revision>
  <dcterms:created xsi:type="dcterms:W3CDTF">2018-07-18T22:02:00Z</dcterms:created>
  <dcterms:modified xsi:type="dcterms:W3CDTF">2018-09-25T06:34:00Z</dcterms:modified>
</cp:coreProperties>
</file>