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751B6" w14:textId="77777777" w:rsidR="0021280F" w:rsidRPr="00757B57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cstheme="minorHAnsi"/>
          <w:b/>
          <w:sz w:val="28"/>
          <w:szCs w:val="28"/>
        </w:rPr>
      </w:pPr>
      <w:r w:rsidRPr="00757B57">
        <w:rPr>
          <w:rFonts w:cstheme="minorHAnsi"/>
          <w:b/>
          <w:sz w:val="28"/>
          <w:szCs w:val="28"/>
        </w:rPr>
        <w:t>Návrh na plnenie kritéria</w:t>
      </w:r>
      <w:r w:rsidR="00AE420F" w:rsidRPr="00757B57">
        <w:rPr>
          <w:rFonts w:cstheme="minorHAnsi"/>
          <w:b/>
          <w:sz w:val="28"/>
          <w:szCs w:val="28"/>
        </w:rPr>
        <w:t xml:space="preserve"> </w:t>
      </w:r>
    </w:p>
    <w:p w14:paraId="40805E68" w14:textId="1B3C1DCC" w:rsidR="00757B57" w:rsidRPr="00757B57" w:rsidRDefault="00757B57" w:rsidP="00757B57">
      <w:pPr>
        <w:spacing w:after="0" w:line="240" w:lineRule="auto"/>
        <w:ind w:left="720"/>
        <w:jc w:val="center"/>
        <w:rPr>
          <w:rFonts w:eastAsia="Times New Roman" w:cstheme="minorHAnsi"/>
          <w:b/>
          <w:sz w:val="28"/>
          <w:szCs w:val="28"/>
          <w:lang w:val="en-US"/>
        </w:rPr>
      </w:pPr>
      <w:r w:rsidRPr="00757B57">
        <w:rPr>
          <w:rFonts w:eastAsia="Times New Roman" w:cstheme="minorHAnsi"/>
          <w:b/>
          <w:sz w:val="28"/>
          <w:szCs w:val="28"/>
          <w:lang w:val="en-US"/>
        </w:rPr>
        <w:t>Dodávka ochranných pomôcok_Výzva č. 28 (Injekčné striekačky a ihly s malým mŕtvym priestorom)</w:t>
      </w:r>
      <w:r w:rsidR="008A20FA">
        <w:rPr>
          <w:rFonts w:eastAsia="Times New Roman" w:cstheme="minorHAnsi"/>
          <w:b/>
          <w:sz w:val="28"/>
          <w:szCs w:val="28"/>
          <w:lang w:val="en-US"/>
        </w:rPr>
        <w:t xml:space="preserve"> – samostatné položky</w:t>
      </w:r>
    </w:p>
    <w:p w14:paraId="2F265C1B" w14:textId="6D0A5589" w:rsidR="0021280F" w:rsidRPr="00757B57" w:rsidRDefault="0021280F" w:rsidP="00757B57">
      <w:pPr>
        <w:tabs>
          <w:tab w:val="num" w:pos="1080"/>
          <w:tab w:val="left" w:leader="dot" w:pos="10034"/>
        </w:tabs>
        <w:spacing w:before="120"/>
        <w:rPr>
          <w:rFonts w:cstheme="minorHAnsi"/>
          <w:b/>
          <w:sz w:val="28"/>
          <w:szCs w:val="28"/>
        </w:rPr>
      </w:pPr>
    </w:p>
    <w:p w14:paraId="699F6986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14:paraId="23A02042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14:paraId="51025101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14:paraId="60EA62B6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14:paraId="1AD9C7AC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14:paraId="2FCDC603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14:paraId="12319A7F" w14:textId="4708325C" w:rsidR="00190693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8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0"/>
        <w:gridCol w:w="1833"/>
        <w:gridCol w:w="1967"/>
        <w:gridCol w:w="2202"/>
      </w:tblGrid>
      <w:tr w:rsidR="00757B57" w:rsidRPr="003430C4" w14:paraId="1DE3A66F" w14:textId="77777777" w:rsidTr="00757B57">
        <w:trPr>
          <w:trHeight w:val="290"/>
        </w:trPr>
        <w:tc>
          <w:tcPr>
            <w:tcW w:w="2810" w:type="dxa"/>
            <w:shd w:val="clear" w:color="auto" w:fill="auto"/>
          </w:tcPr>
          <w:p w14:paraId="1400A73F" w14:textId="77777777" w:rsidR="00757B57" w:rsidRPr="003430C4" w:rsidRDefault="00757B57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33" w:type="dxa"/>
          </w:tcPr>
          <w:p w14:paraId="26B3E00F" w14:textId="43DC5719" w:rsidR="00757B57" w:rsidRPr="00757B57" w:rsidRDefault="00757B57" w:rsidP="00757B5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Jednotka</w:t>
            </w:r>
          </w:p>
        </w:tc>
        <w:tc>
          <w:tcPr>
            <w:tcW w:w="1967" w:type="dxa"/>
          </w:tcPr>
          <w:p w14:paraId="60ECB839" w14:textId="76238FF2" w:rsidR="00757B57" w:rsidRPr="00757B57" w:rsidRDefault="00757B57" w:rsidP="00757B5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Množstvo</w:t>
            </w:r>
          </w:p>
        </w:tc>
        <w:tc>
          <w:tcPr>
            <w:tcW w:w="2202" w:type="dxa"/>
            <w:shd w:val="clear" w:color="auto" w:fill="auto"/>
          </w:tcPr>
          <w:p w14:paraId="064B9D71" w14:textId="28ABA48C" w:rsidR="00757B57" w:rsidRPr="00757B57" w:rsidRDefault="008A20FA" w:rsidP="004A215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</w:t>
            </w:r>
            <w:r w:rsidR="00757B57" w:rsidRPr="00757B57">
              <w:rPr>
                <w:rFonts w:ascii="Calibri" w:hAnsi="Calibri"/>
                <w:b/>
                <w:bCs/>
              </w:rPr>
              <w:t>ena</w:t>
            </w:r>
            <w:r w:rsidR="00537EA8">
              <w:rPr>
                <w:rFonts w:ascii="Calibri" w:hAnsi="Calibri"/>
                <w:b/>
                <w:bCs/>
              </w:rPr>
              <w:t xml:space="preserve"> spolu</w:t>
            </w:r>
            <w:r w:rsidR="00757B57" w:rsidRPr="00757B57">
              <w:rPr>
                <w:rFonts w:ascii="Calibri" w:hAnsi="Calibri"/>
                <w:b/>
                <w:bCs/>
              </w:rPr>
              <w:t xml:space="preserve"> v EUR s DPH*</w:t>
            </w:r>
          </w:p>
        </w:tc>
      </w:tr>
      <w:tr w:rsidR="00757B57" w:rsidRPr="003430C4" w14:paraId="3ADD73D2" w14:textId="77777777" w:rsidTr="00757B57">
        <w:trPr>
          <w:trHeight w:val="690"/>
        </w:trPr>
        <w:tc>
          <w:tcPr>
            <w:tcW w:w="2810" w:type="dxa"/>
            <w:shd w:val="clear" w:color="auto" w:fill="auto"/>
          </w:tcPr>
          <w:p w14:paraId="4174B482" w14:textId="7AF5E3E9" w:rsidR="00757B57" w:rsidRPr="008F7808" w:rsidRDefault="00757B57" w:rsidP="004A215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t>Injekčná striekačka</w:t>
            </w:r>
            <w:r w:rsidR="00537EA8">
              <w:rPr>
                <w:rFonts w:cstheme="minorHAnsi"/>
              </w:rPr>
              <w:t>*</w:t>
            </w:r>
            <w:r w:rsidR="00537EA8">
              <w:rPr>
                <w:rFonts w:ascii="Calibri" w:hAnsi="Calibri" w:cs="Calibri"/>
              </w:rPr>
              <w:t>*</w:t>
            </w:r>
          </w:p>
        </w:tc>
        <w:tc>
          <w:tcPr>
            <w:tcW w:w="1833" w:type="dxa"/>
          </w:tcPr>
          <w:p w14:paraId="79166965" w14:textId="3D16C549" w:rsidR="00757B57" w:rsidRPr="00757B57" w:rsidRDefault="00757B57" w:rsidP="00757B57">
            <w:pPr>
              <w:jc w:val="center"/>
              <w:rPr>
                <w:rFonts w:ascii="Calibri" w:hAnsi="Calibri"/>
                <w:bCs/>
              </w:rPr>
            </w:pPr>
            <w:r w:rsidRPr="00757B57">
              <w:rPr>
                <w:rFonts w:ascii="Calibri" w:hAnsi="Calibri"/>
                <w:bCs/>
              </w:rPr>
              <w:t>ks</w:t>
            </w:r>
          </w:p>
        </w:tc>
        <w:tc>
          <w:tcPr>
            <w:tcW w:w="1967" w:type="dxa"/>
          </w:tcPr>
          <w:p w14:paraId="49AF1C44" w14:textId="323584B6" w:rsidR="00757B57" w:rsidRPr="00757B57" w:rsidRDefault="00757B57" w:rsidP="00757B57">
            <w:pPr>
              <w:jc w:val="center"/>
              <w:rPr>
                <w:rFonts w:ascii="Calibri" w:hAnsi="Calibri"/>
                <w:bCs/>
              </w:rPr>
            </w:pPr>
            <w:r w:rsidRPr="00757B57">
              <w:rPr>
                <w:rFonts w:ascii="Calibri" w:hAnsi="Calibri"/>
                <w:bCs/>
              </w:rPr>
              <w:t>300 000</w:t>
            </w:r>
          </w:p>
        </w:tc>
        <w:tc>
          <w:tcPr>
            <w:tcW w:w="2202" w:type="dxa"/>
            <w:shd w:val="clear" w:color="auto" w:fill="auto"/>
          </w:tcPr>
          <w:p w14:paraId="1DA0BF73" w14:textId="74645F76" w:rsidR="00757B57" w:rsidRPr="003430C4" w:rsidRDefault="00757B57" w:rsidP="00C25FDD">
            <w:pPr>
              <w:rPr>
                <w:rFonts w:ascii="Calibri" w:hAnsi="Calibri"/>
                <w:b/>
              </w:rPr>
            </w:pPr>
          </w:p>
        </w:tc>
      </w:tr>
      <w:tr w:rsidR="008A20FA" w:rsidRPr="003430C4" w14:paraId="0BE02EC3" w14:textId="77777777" w:rsidTr="00757B57">
        <w:trPr>
          <w:trHeight w:val="690"/>
        </w:trPr>
        <w:tc>
          <w:tcPr>
            <w:tcW w:w="2810" w:type="dxa"/>
            <w:shd w:val="clear" w:color="auto" w:fill="auto"/>
          </w:tcPr>
          <w:p w14:paraId="31FB15F9" w14:textId="071D48FF" w:rsidR="008A20FA" w:rsidRDefault="008A20FA" w:rsidP="004A215F">
            <w:pPr>
              <w:autoSpaceDE w:val="0"/>
              <w:autoSpaceDN w:val="0"/>
              <w:adjustRightInd w:val="0"/>
            </w:pPr>
            <w:r>
              <w:t>Kompatibilná ihla</w:t>
            </w:r>
            <w:r w:rsidR="00537EA8">
              <w:rPr>
                <w:rFonts w:cstheme="minorHAnsi"/>
              </w:rPr>
              <w:t>*</w:t>
            </w:r>
            <w:r w:rsidR="00537EA8">
              <w:rPr>
                <w:rFonts w:ascii="Calibri" w:hAnsi="Calibri" w:cs="Calibri"/>
              </w:rPr>
              <w:t>*</w:t>
            </w:r>
          </w:p>
        </w:tc>
        <w:tc>
          <w:tcPr>
            <w:tcW w:w="1833" w:type="dxa"/>
          </w:tcPr>
          <w:p w14:paraId="0886B798" w14:textId="7F5CA1B7" w:rsidR="008A20FA" w:rsidRPr="00757B57" w:rsidRDefault="008A20FA" w:rsidP="00757B57">
            <w:pPr>
              <w:jc w:val="center"/>
              <w:rPr>
                <w:rFonts w:ascii="Calibri" w:hAnsi="Calibri"/>
                <w:bCs/>
              </w:rPr>
            </w:pPr>
            <w:r w:rsidRPr="00757B57">
              <w:rPr>
                <w:rFonts w:ascii="Calibri" w:hAnsi="Calibri"/>
                <w:bCs/>
              </w:rPr>
              <w:t>ks</w:t>
            </w:r>
          </w:p>
        </w:tc>
        <w:tc>
          <w:tcPr>
            <w:tcW w:w="1967" w:type="dxa"/>
          </w:tcPr>
          <w:p w14:paraId="333DF64C" w14:textId="58A559AB" w:rsidR="008A20FA" w:rsidRPr="00757B57" w:rsidRDefault="008A20FA" w:rsidP="00757B57">
            <w:pPr>
              <w:jc w:val="center"/>
              <w:rPr>
                <w:rFonts w:ascii="Calibri" w:hAnsi="Calibri"/>
                <w:bCs/>
              </w:rPr>
            </w:pPr>
            <w:r w:rsidRPr="00757B57">
              <w:rPr>
                <w:rFonts w:ascii="Calibri" w:hAnsi="Calibri"/>
                <w:bCs/>
              </w:rPr>
              <w:t>300 000</w:t>
            </w:r>
          </w:p>
        </w:tc>
        <w:tc>
          <w:tcPr>
            <w:tcW w:w="2202" w:type="dxa"/>
            <w:shd w:val="clear" w:color="auto" w:fill="auto"/>
          </w:tcPr>
          <w:p w14:paraId="6B1E7E4D" w14:textId="77777777" w:rsidR="008A20FA" w:rsidRPr="003430C4" w:rsidRDefault="008A20FA" w:rsidP="00C25FDD">
            <w:pPr>
              <w:rPr>
                <w:rFonts w:ascii="Calibri" w:hAnsi="Calibri"/>
                <w:b/>
              </w:rPr>
            </w:pPr>
          </w:p>
        </w:tc>
      </w:tr>
      <w:tr w:rsidR="008A20FA" w:rsidRPr="003430C4" w14:paraId="022A5DB7" w14:textId="77777777" w:rsidTr="008A20FA">
        <w:trPr>
          <w:trHeight w:val="690"/>
        </w:trPr>
        <w:tc>
          <w:tcPr>
            <w:tcW w:w="6610" w:type="dxa"/>
            <w:gridSpan w:val="3"/>
            <w:shd w:val="clear" w:color="auto" w:fill="auto"/>
          </w:tcPr>
          <w:p w14:paraId="13DF7E46" w14:textId="47DCA7C7" w:rsidR="008A20FA" w:rsidRPr="00757B57" w:rsidRDefault="008A20FA" w:rsidP="008A20FA">
            <w:pPr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Celková cena spolu </w:t>
            </w:r>
            <w:r w:rsidR="00537EA8" w:rsidRPr="00537EA8">
              <w:rPr>
                <w:rFonts w:ascii="Calibri" w:hAnsi="Calibri"/>
              </w:rPr>
              <w:t>(kritérium na vyhodnotenie ponúk</w:t>
            </w:r>
            <w:r w:rsidRPr="00537EA8">
              <w:rPr>
                <w:rFonts w:ascii="Calibri" w:hAnsi="Calibri"/>
              </w:rPr>
              <w:t>)</w:t>
            </w:r>
          </w:p>
        </w:tc>
        <w:tc>
          <w:tcPr>
            <w:tcW w:w="2202" w:type="dxa"/>
            <w:shd w:val="clear" w:color="auto" w:fill="BFBFBF" w:themeFill="background1" w:themeFillShade="BF"/>
          </w:tcPr>
          <w:p w14:paraId="7FFC03CA" w14:textId="77777777" w:rsidR="008A20FA" w:rsidRPr="003430C4" w:rsidRDefault="008A20FA" w:rsidP="00C25FDD">
            <w:pPr>
              <w:rPr>
                <w:rFonts w:ascii="Calibri" w:hAnsi="Calibri"/>
                <w:b/>
              </w:rPr>
            </w:pPr>
          </w:p>
        </w:tc>
      </w:tr>
    </w:tbl>
    <w:p w14:paraId="5CB11F59" w14:textId="77777777" w:rsidR="004C0CB5" w:rsidRDefault="004C0CB5" w:rsidP="004C0CB5">
      <w:pPr>
        <w:ind w:left="2124" w:firstLine="708"/>
        <w:rPr>
          <w:rFonts w:ascii="Calibri" w:hAnsi="Calibri"/>
          <w:b/>
        </w:rPr>
      </w:pPr>
    </w:p>
    <w:p w14:paraId="120C6DEE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01E1F9B7" w14:textId="77777777"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14:paraId="55358213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00CBED46" w14:textId="77777777" w:rsidR="009A3BEB" w:rsidRDefault="009A3BEB" w:rsidP="0021280F">
      <w:pPr>
        <w:rPr>
          <w:rFonts w:ascii="Calibri" w:hAnsi="Calibri"/>
          <w:b/>
          <w:bCs/>
          <w:noProof/>
        </w:rPr>
      </w:pPr>
    </w:p>
    <w:p w14:paraId="2A5A3CCB" w14:textId="77777777"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14:paraId="62DB1196" w14:textId="77777777"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14:paraId="093E84AB" w14:textId="77777777" w:rsidR="0021280F" w:rsidRDefault="0021280F" w:rsidP="0021280F">
      <w:pPr>
        <w:ind w:left="2098" w:firstLine="2098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p w14:paraId="3E7455C2" w14:textId="77777777" w:rsidR="00185F68" w:rsidRDefault="00185F68" w:rsidP="0021280F">
      <w:pPr>
        <w:ind w:left="2098" w:firstLine="2098"/>
        <w:rPr>
          <w:rFonts w:ascii="Calibri" w:hAnsi="Calibri" w:cs="Gautami"/>
        </w:rPr>
      </w:pPr>
    </w:p>
    <w:p w14:paraId="100AD1D1" w14:textId="0986150A" w:rsidR="00185F68" w:rsidRDefault="00185F68" w:rsidP="00185F68">
      <w:pPr>
        <w:jc w:val="both"/>
        <w:rPr>
          <w:rFonts w:ascii="Calibri" w:hAnsi="Calibri" w:cs="Gautami"/>
          <w:i/>
          <w:noProof/>
        </w:rPr>
      </w:pPr>
      <w:r>
        <w:rPr>
          <w:rFonts w:ascii="Calibri" w:hAnsi="Calibri" w:cs="Gautami"/>
          <w:noProof/>
        </w:rPr>
        <w:t xml:space="preserve">* </w:t>
      </w:r>
      <w:r w:rsidRPr="00185F68">
        <w:rPr>
          <w:rFonts w:ascii="Calibri" w:hAnsi="Calibri" w:cs="Gautami"/>
          <w:i/>
          <w:noProof/>
        </w:rPr>
        <w:t xml:space="preserve">uvedená na </w:t>
      </w:r>
      <w:r w:rsidR="008F7808">
        <w:rPr>
          <w:rFonts w:ascii="Calibri" w:hAnsi="Calibri" w:cs="Gautami"/>
          <w:i/>
          <w:noProof/>
        </w:rPr>
        <w:t>2</w:t>
      </w:r>
      <w:r w:rsidRPr="00185F68">
        <w:rPr>
          <w:rFonts w:ascii="Calibri" w:hAnsi="Calibri" w:cs="Gautami"/>
          <w:i/>
          <w:noProof/>
        </w:rPr>
        <w:t xml:space="preserve"> desatinné miesta</w:t>
      </w:r>
    </w:p>
    <w:p w14:paraId="77E1CF29" w14:textId="47DFCBD1" w:rsidR="00537EA8" w:rsidRDefault="00537EA8" w:rsidP="00185F68">
      <w:pPr>
        <w:jc w:val="both"/>
        <w:rPr>
          <w:rFonts w:ascii="Calibri" w:hAnsi="Calibri" w:cs="Gautami"/>
          <w:i/>
          <w:noProof/>
        </w:rPr>
      </w:pPr>
      <w:r>
        <w:rPr>
          <w:rFonts w:ascii="Calibri" w:hAnsi="Calibri" w:cs="Calibri"/>
          <w:i/>
          <w:noProof/>
        </w:rPr>
        <w:t>**</w:t>
      </w:r>
      <w:r>
        <w:rPr>
          <w:rFonts w:ascii="Calibri" w:hAnsi="Calibri" w:cs="Gautami"/>
          <w:i/>
          <w:noProof/>
        </w:rPr>
        <w:t>kombinácia</w:t>
      </w:r>
      <w:r w:rsidR="00D147AB">
        <w:rPr>
          <w:rFonts w:ascii="Calibri" w:hAnsi="Calibri" w:cs="Gautami"/>
          <w:i/>
          <w:noProof/>
        </w:rPr>
        <w:t xml:space="preserve"> injekčnej</w:t>
      </w:r>
      <w:r>
        <w:rPr>
          <w:rFonts w:ascii="Calibri" w:hAnsi="Calibri" w:cs="Gautami"/>
          <w:i/>
          <w:noProof/>
        </w:rPr>
        <w:t xml:space="preserve"> striekačky a ihly musí spĺňať požiadavky malého mŕtveho pristoru v súlade s prílohou č. 1 – Opis predmetu zákazky SP.</w:t>
      </w:r>
    </w:p>
    <w:p w14:paraId="04D45FEA" w14:textId="6428BCD7" w:rsidR="00367284" w:rsidRPr="00757B57" w:rsidRDefault="00367284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BB0F0B">
        <w:rPr>
          <w:b/>
          <w:i/>
          <w:sz w:val="18"/>
          <w:szCs w:val="18"/>
        </w:rPr>
        <w:t xml:space="preserve">V prípade, </w:t>
      </w:r>
      <w:r w:rsidRPr="00BB0F0B">
        <w:rPr>
          <w:rFonts w:cs="Arial"/>
          <w:b/>
          <w:i/>
          <w:sz w:val="18"/>
          <w:szCs w:val="18"/>
        </w:rPr>
        <w:t xml:space="preserve">ak uchádzač </w:t>
      </w:r>
      <w:r w:rsidRPr="00BB0F0B">
        <w:rPr>
          <w:rFonts w:cs="Arial"/>
          <w:b/>
          <w:i/>
          <w:sz w:val="18"/>
          <w:szCs w:val="18"/>
          <w:u w:val="single"/>
        </w:rPr>
        <w:t>nie je</w:t>
      </w:r>
      <w:r w:rsidRPr="00BB0F0B">
        <w:rPr>
          <w:rFonts w:cs="Arial"/>
          <w:b/>
          <w:i/>
          <w:sz w:val="18"/>
          <w:szCs w:val="18"/>
        </w:rPr>
        <w:t xml:space="preserve"> zdaniteľnou osobou </w:t>
      </w:r>
      <w:r w:rsidRPr="00757B57">
        <w:rPr>
          <w:rFonts w:cs="Arial"/>
          <w:b/>
          <w:i/>
          <w:sz w:val="18"/>
          <w:szCs w:val="18"/>
        </w:rPr>
        <w:t xml:space="preserve">pre DPH, </w:t>
      </w:r>
      <w:r w:rsidRPr="00757B57">
        <w:rPr>
          <w:b/>
          <w:i/>
          <w:sz w:val="18"/>
          <w:szCs w:val="18"/>
        </w:rPr>
        <w:t>uvedie v stĺpci „</w:t>
      </w:r>
      <w:r w:rsidR="00757B57" w:rsidRPr="00757B57">
        <w:rPr>
          <w:rFonts w:ascii="Calibri" w:hAnsi="Calibri"/>
          <w:b/>
          <w:bCs/>
          <w:sz w:val="18"/>
          <w:szCs w:val="18"/>
        </w:rPr>
        <w:t>Celková cena za predmet zákazky v EUR s DPH</w:t>
      </w:r>
      <w:r w:rsidRPr="00757B57">
        <w:rPr>
          <w:rFonts w:cs="Courier"/>
          <w:b/>
          <w:i/>
          <w:sz w:val="18"/>
          <w:szCs w:val="18"/>
          <w:lang w:val="pl-PL"/>
        </w:rPr>
        <w:t xml:space="preserve">” </w:t>
      </w:r>
      <w:r w:rsidRPr="00757B57">
        <w:rPr>
          <w:b/>
          <w:i/>
          <w:sz w:val="18"/>
          <w:szCs w:val="18"/>
        </w:rPr>
        <w:t xml:space="preserve">svoju konečnú cenu. </w:t>
      </w:r>
    </w:p>
    <w:p w14:paraId="0A13FEF8" w14:textId="28522952" w:rsidR="00367284" w:rsidRPr="00B160D3" w:rsidRDefault="00367284" w:rsidP="00B160D3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BB0F0B">
        <w:rPr>
          <w:b/>
          <w:i/>
          <w:sz w:val="18"/>
          <w:szCs w:val="18"/>
        </w:rPr>
        <w:t>V prípade, ak je uchádzač zahraničnou osobou, uvedie v stĺpci „</w:t>
      </w:r>
      <w:r w:rsidR="00757B57" w:rsidRPr="00757B57">
        <w:rPr>
          <w:rFonts w:ascii="Calibri" w:hAnsi="Calibri"/>
          <w:b/>
          <w:bCs/>
          <w:sz w:val="18"/>
          <w:szCs w:val="18"/>
        </w:rPr>
        <w:t>Celková cena za predmet zákazky v EUR s DPH</w:t>
      </w:r>
      <w:r w:rsidRPr="00BB0F0B">
        <w:rPr>
          <w:rFonts w:cs="Courier"/>
          <w:b/>
          <w:i/>
          <w:sz w:val="18"/>
          <w:szCs w:val="18"/>
          <w:lang w:val="pl-PL"/>
        </w:rPr>
        <w:t>”</w:t>
      </w:r>
      <w:r w:rsidRPr="00BB0F0B">
        <w:rPr>
          <w:b/>
          <w:i/>
          <w:sz w:val="18"/>
          <w:szCs w:val="18"/>
          <w:lang w:val="pl-PL"/>
        </w:rPr>
        <w:t xml:space="preserve"> </w:t>
      </w:r>
      <w:r w:rsidRPr="00BB0F0B">
        <w:rPr>
          <w:b/>
          <w:i/>
          <w:sz w:val="18"/>
          <w:szCs w:val="18"/>
        </w:rPr>
        <w:t>sumu bez DPH navýšenú o aktuálne platnú sadzbu DPH v SR (DPH odvádza v prípade úspešnosti jeho ponuky verejný obstarávateľ).</w:t>
      </w:r>
    </w:p>
    <w:sectPr w:rsidR="00367284" w:rsidRPr="00B160D3" w:rsidSect="00327254">
      <w:headerReference w:type="default" r:id="rId9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EEF79" w14:textId="77777777" w:rsidR="0015181E" w:rsidRDefault="0015181E" w:rsidP="00B30712">
      <w:pPr>
        <w:spacing w:after="0" w:line="240" w:lineRule="auto"/>
      </w:pPr>
      <w:r>
        <w:separator/>
      </w:r>
    </w:p>
  </w:endnote>
  <w:endnote w:type="continuationSeparator" w:id="0">
    <w:p w14:paraId="0CCCEAFC" w14:textId="77777777" w:rsidR="0015181E" w:rsidRDefault="0015181E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3C224" w14:textId="77777777" w:rsidR="0015181E" w:rsidRDefault="0015181E" w:rsidP="00B30712">
      <w:pPr>
        <w:spacing w:after="0" w:line="240" w:lineRule="auto"/>
      </w:pPr>
      <w:r>
        <w:separator/>
      </w:r>
    </w:p>
  </w:footnote>
  <w:footnote w:type="continuationSeparator" w:id="0">
    <w:p w14:paraId="3505CE7A" w14:textId="77777777" w:rsidR="0015181E" w:rsidRDefault="0015181E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0BA97" w14:textId="7CB12AAE"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</w:t>
    </w:r>
    <w:r w:rsidR="008A20FA">
      <w:rPr>
        <w:rFonts w:ascii="Calibri" w:hAnsi="Calibri"/>
        <w:b/>
        <w:color w:val="000000"/>
      </w:rPr>
      <w:t>b</w:t>
    </w:r>
    <w:r>
      <w:rPr>
        <w:rFonts w:ascii="Calibri" w:hAnsi="Calibri"/>
        <w:b/>
        <w:color w:val="000000"/>
      </w:rPr>
      <w:t xml:space="preserve">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14:paraId="4042EB47" w14:textId="77777777" w:rsidR="00B30712" w:rsidRDefault="00B307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42DEE"/>
    <w:multiLevelType w:val="hybridMultilevel"/>
    <w:tmpl w:val="A1388C6C"/>
    <w:lvl w:ilvl="0" w:tplc="842034CA">
      <w:numFmt w:val="bullet"/>
      <w:lvlText w:val=""/>
      <w:lvlJc w:val="left"/>
      <w:pPr>
        <w:ind w:left="720" w:hanging="360"/>
      </w:pPr>
      <w:rPr>
        <w:rFonts w:ascii="Symbol" w:eastAsiaTheme="minorHAnsi" w:hAnsi="Symbol" w:cs="Gautam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26596"/>
    <w:rsid w:val="0015181E"/>
    <w:rsid w:val="00185F68"/>
    <w:rsid w:val="00190693"/>
    <w:rsid w:val="0021280F"/>
    <w:rsid w:val="00257B5F"/>
    <w:rsid w:val="00267B2B"/>
    <w:rsid w:val="002A0599"/>
    <w:rsid w:val="002A1CE0"/>
    <w:rsid w:val="002D243F"/>
    <w:rsid w:val="002D5A62"/>
    <w:rsid w:val="00327254"/>
    <w:rsid w:val="00367284"/>
    <w:rsid w:val="00386A3F"/>
    <w:rsid w:val="003B7B35"/>
    <w:rsid w:val="004900F1"/>
    <w:rsid w:val="004A215F"/>
    <w:rsid w:val="004C0CB5"/>
    <w:rsid w:val="004C7166"/>
    <w:rsid w:val="00517BC4"/>
    <w:rsid w:val="00537EA8"/>
    <w:rsid w:val="00576726"/>
    <w:rsid w:val="00580062"/>
    <w:rsid w:val="00614AC5"/>
    <w:rsid w:val="006A5C0E"/>
    <w:rsid w:val="006E24F0"/>
    <w:rsid w:val="006E7AD2"/>
    <w:rsid w:val="00757B57"/>
    <w:rsid w:val="00772BE3"/>
    <w:rsid w:val="007A2632"/>
    <w:rsid w:val="007A4512"/>
    <w:rsid w:val="008A20FA"/>
    <w:rsid w:val="008B6813"/>
    <w:rsid w:val="008C5332"/>
    <w:rsid w:val="008F7808"/>
    <w:rsid w:val="009A04B6"/>
    <w:rsid w:val="009A3BEB"/>
    <w:rsid w:val="009D5062"/>
    <w:rsid w:val="00A7546C"/>
    <w:rsid w:val="00A80AE4"/>
    <w:rsid w:val="00AE1EAF"/>
    <w:rsid w:val="00AE4174"/>
    <w:rsid w:val="00AE420F"/>
    <w:rsid w:val="00B160D3"/>
    <w:rsid w:val="00B30712"/>
    <w:rsid w:val="00BB0F0B"/>
    <w:rsid w:val="00CA3DB2"/>
    <w:rsid w:val="00CC24E8"/>
    <w:rsid w:val="00D147AB"/>
    <w:rsid w:val="00D44DA5"/>
    <w:rsid w:val="00DE7FAF"/>
    <w:rsid w:val="00E05F91"/>
    <w:rsid w:val="00E22A90"/>
    <w:rsid w:val="00EC3999"/>
    <w:rsid w:val="00EF52C5"/>
    <w:rsid w:val="00F75A71"/>
    <w:rsid w:val="00F85B6E"/>
    <w:rsid w:val="00FA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361373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2D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43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8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2 k_SP_Návrh na plnenie kritéria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2 k_SP_Návrh na plnenie kritéria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B69FC0B-1B52-43F3-8C11-D87C06B4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16</cp:revision>
  <cp:lastPrinted>2019-03-21T16:04:00Z</cp:lastPrinted>
  <dcterms:created xsi:type="dcterms:W3CDTF">2020-04-22T06:58:00Z</dcterms:created>
  <dcterms:modified xsi:type="dcterms:W3CDTF">2021-02-09T10:28:00Z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17. 4. 2020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17.4.2020, 13:58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Šipula, Juraj,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ODDSM (Oddelenie správy majetku)</vt:lpwstr>
  </property>
  <property fmtid="{D5CDD505-2E9C-101B-9397-08002B2CF9AE}" pid="335" name="FSC#COOELAK@1.1001:CreatedAt">
    <vt:lpwstr>17.04.2020</vt:lpwstr>
  </property>
  <property fmtid="{D5CDD505-2E9C-101B-9397-08002B2CF9AE}" pid="336" name="FSC#COOELAK@1.1001:OU">
    <vt:lpwstr>PRBBSK (Predseda BBSK)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*COO.2090.100.9.2544375*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III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COO.2090.100.9.2544375</vt:lpwstr>
  </property>
  <property fmtid="{D5CDD505-2E9C-101B-9397-08002B2CF9AE}" pid="386" name="FSC#FSCFOLIO@1.1001:docpropproject">
    <vt:lpwstr/>
  </property>
</Properties>
</file>