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14DA1E" w14:textId="77777777" w:rsidR="00F33448" w:rsidRPr="00F15244" w:rsidRDefault="00F33448" w:rsidP="00760B23">
      <w:pPr>
        <w:rPr>
          <w:sz w:val="24"/>
          <w:szCs w:val="24"/>
        </w:rPr>
      </w:pPr>
    </w:p>
    <w:p w14:paraId="1900A856" w14:textId="77777777" w:rsidR="002F62F9" w:rsidRPr="00782C12" w:rsidRDefault="00782C12" w:rsidP="00782C12">
      <w:pPr>
        <w:jc w:val="center"/>
        <w:rPr>
          <w:b/>
          <w:bCs/>
          <w:sz w:val="24"/>
          <w:szCs w:val="24"/>
        </w:rPr>
      </w:pPr>
      <w:r w:rsidRPr="00782C12">
        <w:rPr>
          <w:b/>
          <w:bCs/>
          <w:sz w:val="24"/>
          <w:szCs w:val="24"/>
        </w:rPr>
        <w:t>Podlimitná zákazka</w:t>
      </w:r>
    </w:p>
    <w:p w14:paraId="4946B366" w14:textId="093A2F49" w:rsidR="00616381" w:rsidRPr="00F15244" w:rsidRDefault="00616381" w:rsidP="00616381">
      <w:pPr>
        <w:jc w:val="center"/>
        <w:rPr>
          <w:rFonts w:eastAsia="Arial Narrow"/>
          <w:b/>
          <w:sz w:val="32"/>
          <w:szCs w:val="24"/>
        </w:rPr>
      </w:pPr>
      <w:r w:rsidRPr="00F15244">
        <w:rPr>
          <w:rFonts w:eastAsia="Arial Narrow"/>
          <w:b/>
          <w:sz w:val="32"/>
          <w:szCs w:val="24"/>
        </w:rPr>
        <w:t xml:space="preserve">Reverzná </w:t>
      </w:r>
    </w:p>
    <w:p w14:paraId="385D26D3" w14:textId="77777777" w:rsidR="00F33448" w:rsidRPr="00F15244" w:rsidRDefault="00F33448" w:rsidP="00760B23">
      <w:pPr>
        <w:rPr>
          <w:sz w:val="24"/>
          <w:szCs w:val="24"/>
        </w:rPr>
      </w:pPr>
    </w:p>
    <w:p w14:paraId="68A72D2A" w14:textId="77777777" w:rsidR="0085409A" w:rsidRPr="00F15244" w:rsidRDefault="0085409A" w:rsidP="00760B23">
      <w:pPr>
        <w:jc w:val="center"/>
        <w:rPr>
          <w:rFonts w:eastAsia="Arial Narrow"/>
          <w:sz w:val="24"/>
          <w:szCs w:val="24"/>
        </w:rPr>
      </w:pPr>
      <w:r w:rsidRPr="00F15244">
        <w:rPr>
          <w:rFonts w:eastAsia="Arial Narrow"/>
          <w:sz w:val="24"/>
          <w:szCs w:val="24"/>
        </w:rPr>
        <w:t xml:space="preserve">podľa zákona č. 343/2015 Z. z. o verejnom obstarávaní </w:t>
      </w:r>
    </w:p>
    <w:p w14:paraId="707C8D28" w14:textId="77777777" w:rsidR="00F33448" w:rsidRPr="00F15244" w:rsidRDefault="00F33448" w:rsidP="00760B23">
      <w:pPr>
        <w:jc w:val="center"/>
        <w:rPr>
          <w:sz w:val="24"/>
          <w:szCs w:val="24"/>
        </w:rPr>
      </w:pPr>
    </w:p>
    <w:p w14:paraId="75401CC2" w14:textId="77777777" w:rsidR="00F33448" w:rsidRPr="00F15244" w:rsidRDefault="00F33448" w:rsidP="00760B23">
      <w:pPr>
        <w:jc w:val="center"/>
        <w:rPr>
          <w:sz w:val="24"/>
          <w:szCs w:val="24"/>
        </w:rPr>
      </w:pPr>
    </w:p>
    <w:p w14:paraId="379C279A" w14:textId="77777777" w:rsidR="00F33448" w:rsidRPr="00F15244" w:rsidRDefault="00F33448" w:rsidP="00760B23">
      <w:pPr>
        <w:jc w:val="center"/>
        <w:rPr>
          <w:sz w:val="24"/>
          <w:szCs w:val="24"/>
        </w:rPr>
      </w:pPr>
    </w:p>
    <w:p w14:paraId="7CA812C9" w14:textId="77777777" w:rsidR="00F33448" w:rsidRPr="00F15244" w:rsidRDefault="00F33448" w:rsidP="00760B23">
      <w:pPr>
        <w:jc w:val="center"/>
        <w:rPr>
          <w:rFonts w:eastAsia="Arial Narrow"/>
          <w:b/>
          <w:sz w:val="32"/>
          <w:szCs w:val="32"/>
        </w:rPr>
      </w:pPr>
      <w:r w:rsidRPr="00F15244">
        <w:rPr>
          <w:rFonts w:eastAsia="Arial Narrow"/>
          <w:b/>
          <w:sz w:val="32"/>
          <w:szCs w:val="32"/>
        </w:rPr>
        <w:t>SÚŤAŽNÉ PODKLADY</w:t>
      </w:r>
    </w:p>
    <w:p w14:paraId="56E5B309" w14:textId="77777777" w:rsidR="00F33448" w:rsidRPr="00F15244" w:rsidRDefault="00F12335" w:rsidP="00760B23">
      <w:pPr>
        <w:jc w:val="center"/>
        <w:rPr>
          <w:rFonts w:eastAsia="Arial Narrow"/>
          <w:sz w:val="32"/>
          <w:szCs w:val="32"/>
        </w:rPr>
      </w:pPr>
      <w:r>
        <w:rPr>
          <w:rFonts w:eastAsia="Arial Narrow"/>
          <w:sz w:val="32"/>
          <w:szCs w:val="32"/>
        </w:rPr>
        <w:t>Služby</w:t>
      </w:r>
    </w:p>
    <w:p w14:paraId="45125096" w14:textId="77777777" w:rsidR="00F33448" w:rsidRPr="00F15244" w:rsidRDefault="00F33448" w:rsidP="00760B23">
      <w:pPr>
        <w:jc w:val="center"/>
        <w:rPr>
          <w:rFonts w:eastAsia="Arial Narrow"/>
          <w:sz w:val="24"/>
          <w:szCs w:val="24"/>
        </w:rPr>
      </w:pPr>
    </w:p>
    <w:p w14:paraId="6AAA6F0B" w14:textId="77777777" w:rsidR="00F33448" w:rsidRPr="00F15244" w:rsidRDefault="00F33448" w:rsidP="00760B23">
      <w:pPr>
        <w:jc w:val="center"/>
        <w:rPr>
          <w:rFonts w:eastAsia="Arial Narrow"/>
          <w:sz w:val="24"/>
          <w:szCs w:val="24"/>
        </w:rPr>
      </w:pPr>
    </w:p>
    <w:p w14:paraId="2772F00F" w14:textId="77777777" w:rsidR="009C33F7" w:rsidRPr="00F12335" w:rsidRDefault="00F12335" w:rsidP="00783BD3">
      <w:pPr>
        <w:autoSpaceDE w:val="0"/>
        <w:autoSpaceDN w:val="0"/>
        <w:adjustRightInd w:val="0"/>
        <w:jc w:val="center"/>
        <w:rPr>
          <w:rFonts w:eastAsia="Arial Narrow"/>
          <w:b/>
          <w:sz w:val="28"/>
          <w:szCs w:val="24"/>
        </w:rPr>
      </w:pPr>
      <w:r w:rsidRPr="00F12335">
        <w:rPr>
          <w:rFonts w:eastAsia="Arial Narrow"/>
          <w:b/>
          <w:sz w:val="28"/>
          <w:szCs w:val="24"/>
        </w:rPr>
        <w:t xml:space="preserve">Poskytovanie služieb vo verejnom záujme - pravidelná mestská autobusová doprava </w:t>
      </w:r>
      <w:r w:rsidRPr="00F12335">
        <w:rPr>
          <w:rFonts w:eastAsia="Arial Narrow"/>
          <w:b/>
          <w:sz w:val="28"/>
          <w:szCs w:val="24"/>
        </w:rPr>
        <w:br/>
        <w:t>pre potreby cestujúcej verejnosti v Meste Zlaté Moravce</w:t>
      </w:r>
    </w:p>
    <w:p w14:paraId="7F703AF9" w14:textId="77777777" w:rsidR="009C33F7" w:rsidRPr="00F15244" w:rsidRDefault="009C33F7" w:rsidP="00760B23">
      <w:pPr>
        <w:rPr>
          <w:rFonts w:eastAsia="Arial Narrow"/>
          <w:b/>
          <w:sz w:val="32"/>
          <w:szCs w:val="32"/>
        </w:rPr>
      </w:pPr>
    </w:p>
    <w:p w14:paraId="0F936642" w14:textId="77777777" w:rsidR="009C33F7" w:rsidRPr="00F15244" w:rsidRDefault="009C33F7" w:rsidP="00760B23">
      <w:pPr>
        <w:jc w:val="center"/>
        <w:rPr>
          <w:rFonts w:eastAsia="Arial Narrow"/>
          <w:sz w:val="24"/>
          <w:szCs w:val="24"/>
        </w:rPr>
      </w:pPr>
      <w:r w:rsidRPr="00F15244">
        <w:rPr>
          <w:rFonts w:eastAsia="Arial Narrow"/>
          <w:sz w:val="24"/>
          <w:szCs w:val="24"/>
        </w:rPr>
        <w:t xml:space="preserve">Súlad súťažných podkladov so zákonom č. 343/2015 Z. z. o verejnom obstarávaní </w:t>
      </w:r>
      <w:r w:rsidR="00CE4626" w:rsidRPr="00F15244">
        <w:rPr>
          <w:rFonts w:eastAsia="Arial Narrow"/>
          <w:sz w:val="24"/>
          <w:szCs w:val="24"/>
        </w:rPr>
        <w:t xml:space="preserve">a o zmene a doplnení niektorých zákonov v znení neskorších predpisov </w:t>
      </w:r>
      <w:r w:rsidRPr="00F15244">
        <w:rPr>
          <w:rFonts w:eastAsia="Arial Narrow"/>
          <w:sz w:val="24"/>
          <w:szCs w:val="24"/>
        </w:rPr>
        <w:t>(ďalej len „zákon o verejnom obstarávaní“) potvrdzuje:</w:t>
      </w:r>
    </w:p>
    <w:p w14:paraId="24C6B8F0" w14:textId="77777777" w:rsidR="009C33F7" w:rsidRPr="00F15244" w:rsidRDefault="009C33F7" w:rsidP="00760B23">
      <w:pPr>
        <w:jc w:val="center"/>
        <w:rPr>
          <w:rFonts w:eastAsia="Arial Narrow"/>
          <w:sz w:val="24"/>
          <w:szCs w:val="24"/>
        </w:rPr>
      </w:pPr>
    </w:p>
    <w:p w14:paraId="76B1832F" w14:textId="77777777" w:rsidR="009C33F7" w:rsidRPr="00F15244" w:rsidRDefault="009C33F7" w:rsidP="00760B23">
      <w:pPr>
        <w:rPr>
          <w:sz w:val="24"/>
          <w:szCs w:val="24"/>
        </w:rPr>
      </w:pPr>
    </w:p>
    <w:p w14:paraId="1302A487" w14:textId="77777777" w:rsidR="009C33F7" w:rsidRPr="00F15244" w:rsidRDefault="009C33F7" w:rsidP="00760B23">
      <w:pPr>
        <w:ind w:left="3540" w:firstLine="708"/>
        <w:jc w:val="center"/>
        <w:rPr>
          <w:rFonts w:eastAsia="Arial Narrow"/>
          <w:sz w:val="24"/>
          <w:szCs w:val="24"/>
        </w:rPr>
      </w:pPr>
      <w:r w:rsidRPr="00F15244">
        <w:rPr>
          <w:rFonts w:eastAsia="Arial Narrow"/>
          <w:sz w:val="24"/>
          <w:szCs w:val="24"/>
        </w:rPr>
        <w:t>.................................................................</w:t>
      </w:r>
    </w:p>
    <w:p w14:paraId="676E8BA8" w14:textId="77777777" w:rsidR="009C33F7" w:rsidRPr="00F15244" w:rsidRDefault="009C33F7" w:rsidP="00760B23">
      <w:pPr>
        <w:rPr>
          <w:b/>
          <w:sz w:val="24"/>
          <w:szCs w:val="24"/>
        </w:rPr>
      </w:pPr>
      <w:r w:rsidRPr="00F15244">
        <w:rPr>
          <w:sz w:val="24"/>
          <w:szCs w:val="24"/>
        </w:rPr>
        <w:tab/>
      </w:r>
      <w:r w:rsidRPr="00F15244">
        <w:rPr>
          <w:sz w:val="24"/>
          <w:szCs w:val="24"/>
        </w:rPr>
        <w:tab/>
      </w:r>
      <w:r w:rsidRPr="00F15244">
        <w:rPr>
          <w:sz w:val="24"/>
          <w:szCs w:val="24"/>
        </w:rPr>
        <w:tab/>
      </w:r>
      <w:r w:rsidRPr="00F15244">
        <w:rPr>
          <w:sz w:val="24"/>
          <w:szCs w:val="24"/>
        </w:rPr>
        <w:tab/>
      </w:r>
      <w:r w:rsidRPr="00F15244">
        <w:rPr>
          <w:sz w:val="24"/>
          <w:szCs w:val="24"/>
        </w:rPr>
        <w:tab/>
      </w:r>
      <w:r w:rsidRPr="00F15244">
        <w:rPr>
          <w:sz w:val="24"/>
          <w:szCs w:val="24"/>
        </w:rPr>
        <w:tab/>
      </w:r>
      <w:r w:rsidRPr="00F15244">
        <w:rPr>
          <w:sz w:val="24"/>
          <w:szCs w:val="24"/>
        </w:rPr>
        <w:tab/>
      </w:r>
      <w:r w:rsidRPr="00F15244">
        <w:rPr>
          <w:sz w:val="24"/>
          <w:szCs w:val="24"/>
        </w:rPr>
        <w:tab/>
      </w:r>
      <w:r w:rsidR="00F00B1F" w:rsidRPr="00F15244">
        <w:rPr>
          <w:rFonts w:eastAsia="Arial Narrow"/>
          <w:b/>
          <w:sz w:val="24"/>
          <w:szCs w:val="24"/>
        </w:rPr>
        <w:t>Mgr. Lucia Švecová</w:t>
      </w:r>
    </w:p>
    <w:p w14:paraId="16F0AA37" w14:textId="77777777" w:rsidR="009C33F7" w:rsidRPr="00F15244" w:rsidRDefault="009C33F7" w:rsidP="00760B23">
      <w:pPr>
        <w:ind w:left="4248" w:firstLine="708"/>
        <w:rPr>
          <w:sz w:val="24"/>
          <w:szCs w:val="24"/>
        </w:rPr>
      </w:pPr>
      <w:r w:rsidRPr="00F15244">
        <w:rPr>
          <w:rFonts w:eastAsia="Arial Narrow"/>
          <w:sz w:val="24"/>
          <w:szCs w:val="24"/>
        </w:rPr>
        <w:t>osoba zodpovedná za verejné obstarávanie</w:t>
      </w:r>
      <w:r w:rsidRPr="00F15244">
        <w:rPr>
          <w:sz w:val="24"/>
          <w:szCs w:val="24"/>
        </w:rPr>
        <w:tab/>
      </w:r>
    </w:p>
    <w:p w14:paraId="29BEAEF6" w14:textId="77777777" w:rsidR="009C33F7" w:rsidRPr="00F15244" w:rsidRDefault="009C33F7" w:rsidP="00760B23">
      <w:pPr>
        <w:rPr>
          <w:rFonts w:eastAsia="Arial Narrow"/>
          <w:sz w:val="24"/>
          <w:szCs w:val="24"/>
        </w:rPr>
      </w:pPr>
      <w:r w:rsidRPr="00F15244">
        <w:rPr>
          <w:rFonts w:eastAsia="Arial Narrow"/>
          <w:sz w:val="24"/>
          <w:szCs w:val="24"/>
        </w:rPr>
        <w:t>Súťažné podklady schválil:</w:t>
      </w:r>
    </w:p>
    <w:p w14:paraId="134AE8F0" w14:textId="77777777" w:rsidR="00893AC0" w:rsidRPr="00F15244" w:rsidRDefault="009C33F7" w:rsidP="00760B23">
      <w:pPr>
        <w:ind w:left="3540" w:firstLine="708"/>
        <w:jc w:val="center"/>
        <w:rPr>
          <w:sz w:val="24"/>
          <w:szCs w:val="24"/>
        </w:rPr>
      </w:pPr>
      <w:r w:rsidRPr="00F15244">
        <w:rPr>
          <w:rFonts w:eastAsia="Arial Narrow"/>
          <w:sz w:val="24"/>
          <w:szCs w:val="24"/>
        </w:rPr>
        <w:t>.................................................................</w:t>
      </w:r>
    </w:p>
    <w:p w14:paraId="3BD7034C" w14:textId="77777777" w:rsidR="00BA2D22" w:rsidRPr="00F15244" w:rsidRDefault="00BA2D22" w:rsidP="00760B23">
      <w:pPr>
        <w:tabs>
          <w:tab w:val="left" w:pos="4820"/>
        </w:tabs>
        <w:ind w:firstLine="5529"/>
        <w:rPr>
          <w:rFonts w:eastAsia="Arial Narrow"/>
          <w:b/>
          <w:sz w:val="24"/>
          <w:szCs w:val="24"/>
        </w:rPr>
      </w:pPr>
      <w:r w:rsidRPr="00F15244">
        <w:rPr>
          <w:b/>
        </w:rPr>
        <w:tab/>
      </w:r>
      <w:r w:rsidR="00285F8F" w:rsidRPr="00F15244">
        <w:rPr>
          <w:rFonts w:eastAsia="Arial Narrow"/>
          <w:b/>
          <w:sz w:val="24"/>
          <w:szCs w:val="24"/>
        </w:rPr>
        <w:t>PaedDr. Dušan Husár</w:t>
      </w:r>
      <w:r w:rsidR="005D58CF" w:rsidRPr="00F15244">
        <w:rPr>
          <w:rFonts w:eastAsia="Arial Narrow"/>
          <w:b/>
          <w:sz w:val="24"/>
          <w:szCs w:val="24"/>
        </w:rPr>
        <w:t xml:space="preserve"> </w:t>
      </w:r>
    </w:p>
    <w:p w14:paraId="42A658B8" w14:textId="77777777" w:rsidR="00BA2D22" w:rsidRPr="00F15244" w:rsidRDefault="00F00B1F" w:rsidP="00760B23">
      <w:pPr>
        <w:tabs>
          <w:tab w:val="left" w:pos="4820"/>
          <w:tab w:val="left" w:pos="5529"/>
        </w:tabs>
        <w:rPr>
          <w:rFonts w:eastAsia="Arial Narrow"/>
          <w:sz w:val="24"/>
          <w:szCs w:val="24"/>
        </w:rPr>
      </w:pPr>
      <w:r w:rsidRPr="00F15244">
        <w:rPr>
          <w:rFonts w:eastAsia="Arial Narrow"/>
          <w:sz w:val="24"/>
          <w:szCs w:val="24"/>
        </w:rPr>
        <w:tab/>
      </w:r>
      <w:r w:rsidRPr="00F15244">
        <w:rPr>
          <w:rFonts w:eastAsia="Arial Narrow"/>
          <w:sz w:val="24"/>
          <w:szCs w:val="24"/>
        </w:rPr>
        <w:tab/>
      </w:r>
      <w:r w:rsidR="00976CFB" w:rsidRPr="00F15244">
        <w:rPr>
          <w:rFonts w:eastAsia="Arial Narrow"/>
          <w:sz w:val="24"/>
          <w:szCs w:val="24"/>
        </w:rPr>
        <w:t xml:space="preserve">  </w:t>
      </w:r>
      <w:r w:rsidRPr="00F15244">
        <w:rPr>
          <w:rFonts w:eastAsia="Arial Narrow"/>
          <w:sz w:val="24"/>
          <w:szCs w:val="24"/>
        </w:rPr>
        <w:tab/>
      </w:r>
      <w:r w:rsidR="00976CFB" w:rsidRPr="00F15244">
        <w:rPr>
          <w:rFonts w:eastAsia="Arial Narrow"/>
          <w:sz w:val="24"/>
          <w:szCs w:val="24"/>
        </w:rPr>
        <w:t>primátor mesta</w:t>
      </w:r>
    </w:p>
    <w:p w14:paraId="02A66A15" w14:textId="77777777" w:rsidR="009C33F7" w:rsidRPr="00F15244" w:rsidRDefault="009C33F7" w:rsidP="00760B23">
      <w:pPr>
        <w:ind w:left="5664"/>
        <w:rPr>
          <w:sz w:val="24"/>
          <w:szCs w:val="24"/>
        </w:rPr>
      </w:pPr>
      <w:r w:rsidRPr="00F15244">
        <w:rPr>
          <w:rFonts w:eastAsia="Arial Narrow"/>
          <w:sz w:val="24"/>
          <w:szCs w:val="24"/>
        </w:rPr>
        <w:t xml:space="preserve">   </w:t>
      </w:r>
    </w:p>
    <w:p w14:paraId="454055EF" w14:textId="77777777" w:rsidR="009C33F7" w:rsidRPr="00F15244" w:rsidRDefault="009C33F7" w:rsidP="00760B23">
      <w:pPr>
        <w:rPr>
          <w:sz w:val="24"/>
          <w:szCs w:val="24"/>
        </w:rPr>
      </w:pPr>
    </w:p>
    <w:p w14:paraId="502D9568" w14:textId="77777777" w:rsidR="009C33F7" w:rsidRPr="00F15244" w:rsidRDefault="009C33F7" w:rsidP="00760B23">
      <w:pPr>
        <w:rPr>
          <w:sz w:val="24"/>
          <w:szCs w:val="24"/>
        </w:rPr>
      </w:pPr>
    </w:p>
    <w:p w14:paraId="7FC9909E" w14:textId="77777777" w:rsidR="005B7885" w:rsidRPr="00F15244" w:rsidRDefault="005B7885" w:rsidP="00760B23">
      <w:pPr>
        <w:jc w:val="center"/>
        <w:rPr>
          <w:rFonts w:eastAsia="Arial Narrow"/>
          <w:b/>
          <w:sz w:val="24"/>
          <w:szCs w:val="24"/>
        </w:rPr>
      </w:pPr>
    </w:p>
    <w:p w14:paraId="72BDF56E" w14:textId="77777777" w:rsidR="005B7885" w:rsidRPr="00F15244" w:rsidRDefault="005B7885" w:rsidP="00760B23">
      <w:pPr>
        <w:jc w:val="center"/>
        <w:rPr>
          <w:rFonts w:eastAsia="Arial Narrow"/>
          <w:b/>
          <w:sz w:val="24"/>
          <w:szCs w:val="24"/>
        </w:rPr>
      </w:pPr>
    </w:p>
    <w:p w14:paraId="7C7D7CDC" w14:textId="77777777" w:rsidR="005B7885" w:rsidRPr="00F15244" w:rsidRDefault="005B7885" w:rsidP="00760B23">
      <w:pPr>
        <w:jc w:val="center"/>
        <w:rPr>
          <w:rFonts w:eastAsia="Arial Narrow"/>
          <w:b/>
          <w:sz w:val="24"/>
          <w:szCs w:val="24"/>
        </w:rPr>
      </w:pPr>
    </w:p>
    <w:p w14:paraId="752C0685" w14:textId="77777777" w:rsidR="005B7885" w:rsidRPr="00F15244" w:rsidRDefault="005B7885" w:rsidP="00760B23">
      <w:pPr>
        <w:jc w:val="center"/>
        <w:rPr>
          <w:rFonts w:eastAsia="Arial Narrow"/>
          <w:b/>
          <w:sz w:val="24"/>
          <w:szCs w:val="24"/>
        </w:rPr>
      </w:pPr>
    </w:p>
    <w:p w14:paraId="35030D3C" w14:textId="77777777" w:rsidR="005B7885" w:rsidRPr="00F15244" w:rsidRDefault="005B7885" w:rsidP="00760B23">
      <w:pPr>
        <w:jc w:val="center"/>
        <w:rPr>
          <w:rFonts w:eastAsia="Arial Narrow"/>
          <w:b/>
          <w:sz w:val="24"/>
          <w:szCs w:val="24"/>
        </w:rPr>
      </w:pPr>
    </w:p>
    <w:p w14:paraId="511F8672" w14:textId="77777777" w:rsidR="005B7885" w:rsidRPr="00F15244" w:rsidRDefault="005B7885" w:rsidP="00760B23">
      <w:pPr>
        <w:jc w:val="center"/>
        <w:rPr>
          <w:rFonts w:eastAsia="Arial Narrow"/>
          <w:b/>
          <w:sz w:val="24"/>
          <w:szCs w:val="24"/>
        </w:rPr>
      </w:pPr>
    </w:p>
    <w:p w14:paraId="4175A07A" w14:textId="77777777" w:rsidR="00893AC0" w:rsidRPr="00F15244" w:rsidRDefault="00976CFB" w:rsidP="00760B23">
      <w:pPr>
        <w:jc w:val="center"/>
        <w:rPr>
          <w:rFonts w:eastAsia="Arial Narrow"/>
          <w:b/>
          <w:sz w:val="24"/>
          <w:szCs w:val="24"/>
        </w:rPr>
      </w:pPr>
      <w:r w:rsidRPr="00F15244">
        <w:rPr>
          <w:rFonts w:eastAsia="Arial Narrow"/>
          <w:b/>
          <w:sz w:val="24"/>
          <w:szCs w:val="24"/>
        </w:rPr>
        <w:t>Mesto Zlaté Moravce</w:t>
      </w:r>
    </w:p>
    <w:p w14:paraId="589A32B9" w14:textId="28C203F2" w:rsidR="00F33448" w:rsidRPr="00F15244" w:rsidRDefault="001543FA" w:rsidP="00760B23">
      <w:pPr>
        <w:jc w:val="center"/>
        <w:rPr>
          <w:rFonts w:eastAsia="Arial Narrow"/>
          <w:sz w:val="24"/>
          <w:szCs w:val="24"/>
        </w:rPr>
      </w:pPr>
      <w:r>
        <w:rPr>
          <w:rFonts w:eastAsia="Arial Narrow"/>
          <w:sz w:val="24"/>
          <w:szCs w:val="24"/>
        </w:rPr>
        <w:t>Február 2021</w:t>
      </w:r>
      <w:r w:rsidR="00F33448" w:rsidRPr="00F15244">
        <w:rPr>
          <w:rFonts w:eastAsia="Arial Narrow"/>
          <w:sz w:val="24"/>
          <w:szCs w:val="24"/>
        </w:rPr>
        <w:br w:type="page"/>
      </w:r>
    </w:p>
    <w:p w14:paraId="2E98CB35" w14:textId="77777777" w:rsidR="00F33448" w:rsidRPr="00F15244" w:rsidRDefault="00F33448" w:rsidP="00760B23">
      <w:pPr>
        <w:jc w:val="center"/>
        <w:rPr>
          <w:rFonts w:eastAsia="Arial Narrow"/>
          <w:b/>
          <w:sz w:val="24"/>
          <w:szCs w:val="24"/>
        </w:rPr>
      </w:pPr>
      <w:r w:rsidRPr="00F15244">
        <w:rPr>
          <w:rFonts w:eastAsia="Arial Narrow"/>
          <w:b/>
          <w:sz w:val="24"/>
          <w:szCs w:val="24"/>
        </w:rPr>
        <w:lastRenderedPageBreak/>
        <w:t>OBSAH SÚŤAŽNÝCH PODKLADOV</w:t>
      </w:r>
    </w:p>
    <w:p w14:paraId="36B88E97" w14:textId="77777777" w:rsidR="009B5979" w:rsidRPr="00F15244" w:rsidRDefault="009B5979" w:rsidP="00760B23">
      <w:pPr>
        <w:jc w:val="center"/>
        <w:rPr>
          <w:rFonts w:eastAsia="Arial Narrow"/>
          <w:b/>
          <w:sz w:val="24"/>
          <w:szCs w:val="24"/>
        </w:rPr>
      </w:pPr>
    </w:p>
    <w:p w14:paraId="614304A1" w14:textId="29343496" w:rsidR="00EB5FBC" w:rsidRPr="00561FDD" w:rsidRDefault="00D32ADF">
      <w:pPr>
        <w:pStyle w:val="Obsah1"/>
        <w:tabs>
          <w:tab w:val="right" w:leader="dot" w:pos="10092"/>
        </w:tabs>
        <w:rPr>
          <w:rFonts w:ascii="Times New Roman" w:eastAsiaTheme="minorEastAsia" w:hAnsi="Times New Roman"/>
          <w:noProof/>
          <w:sz w:val="20"/>
          <w:szCs w:val="20"/>
          <w:lang w:eastAsia="sk-SK"/>
        </w:rPr>
      </w:pPr>
      <w:r w:rsidRPr="00561FDD">
        <w:rPr>
          <w:rFonts w:ascii="Times New Roman" w:eastAsia="Arial Narrow" w:hAnsi="Times New Roman"/>
          <w:sz w:val="20"/>
          <w:szCs w:val="20"/>
        </w:rPr>
        <w:fldChar w:fldCharType="begin"/>
      </w:r>
      <w:r w:rsidR="009B5979" w:rsidRPr="00561FDD">
        <w:rPr>
          <w:rFonts w:ascii="Times New Roman" w:eastAsia="Arial Narrow" w:hAnsi="Times New Roman"/>
          <w:sz w:val="20"/>
          <w:szCs w:val="20"/>
        </w:rPr>
        <w:instrText xml:space="preserve"> TOC \o "1-3" \h \z \u </w:instrText>
      </w:r>
      <w:r w:rsidRPr="00561FDD">
        <w:rPr>
          <w:rFonts w:ascii="Times New Roman" w:eastAsia="Arial Narrow" w:hAnsi="Times New Roman"/>
          <w:sz w:val="20"/>
          <w:szCs w:val="20"/>
        </w:rPr>
        <w:fldChar w:fldCharType="separate"/>
      </w:r>
      <w:hyperlink w:anchor="_Toc28362219" w:history="1">
        <w:r w:rsidR="00EB5FBC" w:rsidRPr="00561FDD">
          <w:rPr>
            <w:rStyle w:val="Hypertextovprepojenie"/>
            <w:rFonts w:ascii="Times New Roman" w:hAnsi="Times New Roman"/>
            <w:noProof/>
            <w:sz w:val="20"/>
            <w:szCs w:val="20"/>
          </w:rPr>
          <w:t>A.1 VŠEOBECNÉ INFORMÁCIE PRE UCHÁDZAČOV</w:t>
        </w:r>
        <w:r w:rsidR="00EB5FBC" w:rsidRPr="00561FDD">
          <w:rPr>
            <w:rFonts w:ascii="Times New Roman" w:hAnsi="Times New Roman"/>
            <w:noProof/>
            <w:webHidden/>
            <w:sz w:val="20"/>
            <w:szCs w:val="20"/>
          </w:rPr>
          <w:tab/>
        </w:r>
        <w:r w:rsidR="00EB5FBC" w:rsidRPr="00561FDD">
          <w:rPr>
            <w:rFonts w:ascii="Times New Roman" w:hAnsi="Times New Roman"/>
            <w:noProof/>
            <w:webHidden/>
            <w:sz w:val="20"/>
            <w:szCs w:val="20"/>
          </w:rPr>
          <w:fldChar w:fldCharType="begin"/>
        </w:r>
        <w:r w:rsidR="00EB5FBC" w:rsidRPr="00561FDD">
          <w:rPr>
            <w:rFonts w:ascii="Times New Roman" w:hAnsi="Times New Roman"/>
            <w:noProof/>
            <w:webHidden/>
            <w:sz w:val="20"/>
            <w:szCs w:val="20"/>
          </w:rPr>
          <w:instrText xml:space="preserve"> PAGEREF _Toc28362219 \h </w:instrText>
        </w:r>
        <w:r w:rsidR="00EB5FBC" w:rsidRPr="00561FDD">
          <w:rPr>
            <w:rFonts w:ascii="Times New Roman" w:hAnsi="Times New Roman"/>
            <w:noProof/>
            <w:webHidden/>
            <w:sz w:val="20"/>
            <w:szCs w:val="20"/>
          </w:rPr>
        </w:r>
        <w:r w:rsidR="00EB5FBC" w:rsidRPr="00561FDD">
          <w:rPr>
            <w:rFonts w:ascii="Times New Roman" w:hAnsi="Times New Roman"/>
            <w:noProof/>
            <w:webHidden/>
            <w:sz w:val="20"/>
            <w:szCs w:val="20"/>
          </w:rPr>
          <w:fldChar w:fldCharType="separate"/>
        </w:r>
        <w:r w:rsidR="00477BAF">
          <w:rPr>
            <w:rFonts w:ascii="Times New Roman" w:hAnsi="Times New Roman"/>
            <w:noProof/>
            <w:webHidden/>
            <w:sz w:val="20"/>
            <w:szCs w:val="20"/>
          </w:rPr>
          <w:t>3</w:t>
        </w:r>
        <w:r w:rsidR="00EB5FBC" w:rsidRPr="00561FDD">
          <w:rPr>
            <w:rFonts w:ascii="Times New Roman" w:hAnsi="Times New Roman"/>
            <w:noProof/>
            <w:webHidden/>
            <w:sz w:val="20"/>
            <w:szCs w:val="20"/>
          </w:rPr>
          <w:fldChar w:fldCharType="end"/>
        </w:r>
      </w:hyperlink>
    </w:p>
    <w:p w14:paraId="63158328" w14:textId="269996A3" w:rsidR="00EB5FBC" w:rsidRPr="00561FDD" w:rsidRDefault="00E41E1A">
      <w:pPr>
        <w:pStyle w:val="Obsah2"/>
        <w:tabs>
          <w:tab w:val="right" w:leader="dot" w:pos="10092"/>
        </w:tabs>
        <w:rPr>
          <w:rFonts w:eastAsiaTheme="minorEastAsia"/>
          <w:noProof/>
          <w:lang w:eastAsia="sk-SK"/>
        </w:rPr>
      </w:pPr>
      <w:hyperlink w:anchor="_Toc28362220" w:history="1">
        <w:r w:rsidR="00EB5FBC" w:rsidRPr="00561FDD">
          <w:rPr>
            <w:rStyle w:val="Hypertextovprepojenie"/>
            <w:noProof/>
          </w:rPr>
          <w:t>Časť I.</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_Toc28362220 \h </w:instrText>
        </w:r>
        <w:r w:rsidR="00EB5FBC" w:rsidRPr="00561FDD">
          <w:rPr>
            <w:noProof/>
            <w:webHidden/>
          </w:rPr>
        </w:r>
        <w:r w:rsidR="00EB5FBC" w:rsidRPr="00561FDD">
          <w:rPr>
            <w:noProof/>
            <w:webHidden/>
          </w:rPr>
          <w:fldChar w:fldCharType="separate"/>
        </w:r>
        <w:r w:rsidR="00477BAF">
          <w:rPr>
            <w:noProof/>
            <w:webHidden/>
          </w:rPr>
          <w:t>3</w:t>
        </w:r>
        <w:r w:rsidR="00EB5FBC" w:rsidRPr="00561FDD">
          <w:rPr>
            <w:noProof/>
            <w:webHidden/>
          </w:rPr>
          <w:fldChar w:fldCharType="end"/>
        </w:r>
      </w:hyperlink>
    </w:p>
    <w:p w14:paraId="4B557A3C" w14:textId="1BF161D7" w:rsidR="00EB5FBC" w:rsidRPr="00561FDD" w:rsidRDefault="00E41E1A">
      <w:pPr>
        <w:pStyle w:val="Obsah2"/>
        <w:tabs>
          <w:tab w:val="right" w:leader="dot" w:pos="10092"/>
        </w:tabs>
        <w:rPr>
          <w:rFonts w:eastAsiaTheme="minorEastAsia"/>
          <w:noProof/>
          <w:lang w:eastAsia="sk-SK"/>
        </w:rPr>
      </w:pPr>
      <w:hyperlink w:anchor="_Toc28362221" w:history="1">
        <w:r w:rsidR="00EB5FBC" w:rsidRPr="00561FDD">
          <w:rPr>
            <w:rStyle w:val="Hypertextovprepojenie"/>
            <w:noProof/>
          </w:rPr>
          <w:t>Informácie o verejnom obstarávateľovi</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_Toc28362221 \h </w:instrText>
        </w:r>
        <w:r w:rsidR="00EB5FBC" w:rsidRPr="00561FDD">
          <w:rPr>
            <w:noProof/>
            <w:webHidden/>
          </w:rPr>
        </w:r>
        <w:r w:rsidR="00EB5FBC" w:rsidRPr="00561FDD">
          <w:rPr>
            <w:noProof/>
            <w:webHidden/>
          </w:rPr>
          <w:fldChar w:fldCharType="separate"/>
        </w:r>
        <w:r w:rsidR="00477BAF">
          <w:rPr>
            <w:noProof/>
            <w:webHidden/>
          </w:rPr>
          <w:t>3</w:t>
        </w:r>
        <w:r w:rsidR="00EB5FBC" w:rsidRPr="00561FDD">
          <w:rPr>
            <w:noProof/>
            <w:webHidden/>
          </w:rPr>
          <w:fldChar w:fldCharType="end"/>
        </w:r>
      </w:hyperlink>
    </w:p>
    <w:p w14:paraId="293F2E6F" w14:textId="29B22B37" w:rsidR="00EB5FBC" w:rsidRPr="00561FDD" w:rsidRDefault="00E41E1A">
      <w:pPr>
        <w:pStyle w:val="Obsah2"/>
        <w:tabs>
          <w:tab w:val="right" w:leader="dot" w:pos="10092"/>
        </w:tabs>
        <w:rPr>
          <w:rFonts w:eastAsiaTheme="minorEastAsia"/>
          <w:noProof/>
          <w:lang w:eastAsia="sk-SK"/>
        </w:rPr>
      </w:pPr>
      <w:hyperlink w:anchor="_Toc28362222" w:history="1">
        <w:r w:rsidR="00EB5FBC" w:rsidRPr="00561FDD">
          <w:rPr>
            <w:rStyle w:val="Hypertextovprepojenie"/>
            <w:noProof/>
          </w:rPr>
          <w:t>ČASŤ II.</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_Toc28362222 \h </w:instrText>
        </w:r>
        <w:r w:rsidR="00EB5FBC" w:rsidRPr="00561FDD">
          <w:rPr>
            <w:noProof/>
            <w:webHidden/>
          </w:rPr>
        </w:r>
        <w:r w:rsidR="00EB5FBC" w:rsidRPr="00561FDD">
          <w:rPr>
            <w:noProof/>
            <w:webHidden/>
          </w:rPr>
          <w:fldChar w:fldCharType="separate"/>
        </w:r>
        <w:r w:rsidR="00477BAF">
          <w:rPr>
            <w:noProof/>
            <w:webHidden/>
          </w:rPr>
          <w:t>3</w:t>
        </w:r>
        <w:r w:rsidR="00EB5FBC" w:rsidRPr="00561FDD">
          <w:rPr>
            <w:noProof/>
            <w:webHidden/>
          </w:rPr>
          <w:fldChar w:fldCharType="end"/>
        </w:r>
      </w:hyperlink>
    </w:p>
    <w:p w14:paraId="77E51B9B" w14:textId="6DF6B290" w:rsidR="00EB5FBC" w:rsidRPr="00561FDD" w:rsidRDefault="00E41E1A">
      <w:pPr>
        <w:pStyle w:val="Obsah2"/>
        <w:tabs>
          <w:tab w:val="right" w:leader="dot" w:pos="10092"/>
        </w:tabs>
        <w:rPr>
          <w:rFonts w:eastAsiaTheme="minorEastAsia"/>
          <w:noProof/>
          <w:lang w:eastAsia="sk-SK"/>
        </w:rPr>
      </w:pPr>
      <w:hyperlink w:anchor="_Toc28362223" w:history="1">
        <w:r w:rsidR="00EB5FBC" w:rsidRPr="00561FDD">
          <w:rPr>
            <w:rStyle w:val="Hypertextovprepojenie"/>
            <w:noProof/>
          </w:rPr>
          <w:t>Informácie o predmete zákazky</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_Toc28362223 \h </w:instrText>
        </w:r>
        <w:r w:rsidR="00EB5FBC" w:rsidRPr="00561FDD">
          <w:rPr>
            <w:noProof/>
            <w:webHidden/>
          </w:rPr>
        </w:r>
        <w:r w:rsidR="00EB5FBC" w:rsidRPr="00561FDD">
          <w:rPr>
            <w:noProof/>
            <w:webHidden/>
          </w:rPr>
          <w:fldChar w:fldCharType="separate"/>
        </w:r>
        <w:r w:rsidR="00477BAF">
          <w:rPr>
            <w:noProof/>
            <w:webHidden/>
          </w:rPr>
          <w:t>3</w:t>
        </w:r>
        <w:r w:rsidR="00EB5FBC" w:rsidRPr="00561FDD">
          <w:rPr>
            <w:noProof/>
            <w:webHidden/>
          </w:rPr>
          <w:fldChar w:fldCharType="end"/>
        </w:r>
      </w:hyperlink>
    </w:p>
    <w:p w14:paraId="2B610DDC" w14:textId="5D992D26" w:rsidR="00EB5FBC" w:rsidRPr="00561FDD" w:rsidRDefault="00E41E1A">
      <w:pPr>
        <w:pStyle w:val="Obsah2"/>
        <w:tabs>
          <w:tab w:val="right" w:leader="dot" w:pos="10092"/>
        </w:tabs>
        <w:rPr>
          <w:rFonts w:eastAsiaTheme="minorEastAsia"/>
          <w:noProof/>
          <w:lang w:eastAsia="sk-SK"/>
        </w:rPr>
      </w:pPr>
      <w:hyperlink w:anchor="_Toc28362224" w:history="1">
        <w:r w:rsidR="00EB5FBC" w:rsidRPr="00561FDD">
          <w:rPr>
            <w:rStyle w:val="Hypertextovprepojenie"/>
            <w:noProof/>
          </w:rPr>
          <w:t>ČASŤ III.</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_Toc28362224 \h </w:instrText>
        </w:r>
        <w:r w:rsidR="00EB5FBC" w:rsidRPr="00561FDD">
          <w:rPr>
            <w:noProof/>
            <w:webHidden/>
          </w:rPr>
        </w:r>
        <w:r w:rsidR="00EB5FBC" w:rsidRPr="00561FDD">
          <w:rPr>
            <w:noProof/>
            <w:webHidden/>
          </w:rPr>
          <w:fldChar w:fldCharType="separate"/>
        </w:r>
        <w:r w:rsidR="00477BAF">
          <w:rPr>
            <w:noProof/>
            <w:webHidden/>
          </w:rPr>
          <w:t>5</w:t>
        </w:r>
        <w:r w:rsidR="00EB5FBC" w:rsidRPr="00561FDD">
          <w:rPr>
            <w:noProof/>
            <w:webHidden/>
          </w:rPr>
          <w:fldChar w:fldCharType="end"/>
        </w:r>
      </w:hyperlink>
    </w:p>
    <w:p w14:paraId="455D70D6" w14:textId="59F868FB" w:rsidR="00EB5FBC" w:rsidRPr="00561FDD" w:rsidRDefault="00E41E1A">
      <w:pPr>
        <w:pStyle w:val="Obsah2"/>
        <w:tabs>
          <w:tab w:val="right" w:leader="dot" w:pos="10092"/>
        </w:tabs>
        <w:rPr>
          <w:rFonts w:eastAsiaTheme="minorEastAsia"/>
          <w:noProof/>
          <w:lang w:eastAsia="sk-SK"/>
        </w:rPr>
      </w:pPr>
      <w:hyperlink w:anchor="_Toc28362225" w:history="1">
        <w:r w:rsidR="00EB5FBC" w:rsidRPr="00561FDD">
          <w:rPr>
            <w:rStyle w:val="Hypertextovprepojenie"/>
            <w:noProof/>
          </w:rPr>
          <w:t>Informácie o komunikácii</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_Toc28362225 \h </w:instrText>
        </w:r>
        <w:r w:rsidR="00EB5FBC" w:rsidRPr="00561FDD">
          <w:rPr>
            <w:noProof/>
            <w:webHidden/>
          </w:rPr>
        </w:r>
        <w:r w:rsidR="00EB5FBC" w:rsidRPr="00561FDD">
          <w:rPr>
            <w:noProof/>
            <w:webHidden/>
          </w:rPr>
          <w:fldChar w:fldCharType="separate"/>
        </w:r>
        <w:r w:rsidR="00477BAF">
          <w:rPr>
            <w:noProof/>
            <w:webHidden/>
          </w:rPr>
          <w:t>5</w:t>
        </w:r>
        <w:r w:rsidR="00EB5FBC" w:rsidRPr="00561FDD">
          <w:rPr>
            <w:noProof/>
            <w:webHidden/>
          </w:rPr>
          <w:fldChar w:fldCharType="end"/>
        </w:r>
      </w:hyperlink>
    </w:p>
    <w:p w14:paraId="2CBE9943" w14:textId="1BF56E4F" w:rsidR="00EB5FBC" w:rsidRPr="00561FDD" w:rsidRDefault="00E41E1A">
      <w:pPr>
        <w:pStyle w:val="Obsah2"/>
        <w:tabs>
          <w:tab w:val="right" w:leader="dot" w:pos="10092"/>
        </w:tabs>
        <w:rPr>
          <w:rFonts w:eastAsiaTheme="minorEastAsia"/>
          <w:noProof/>
          <w:lang w:eastAsia="sk-SK"/>
        </w:rPr>
      </w:pPr>
      <w:hyperlink w:anchor="_Toc28362226" w:history="1">
        <w:r w:rsidR="00EB5FBC" w:rsidRPr="00561FDD">
          <w:rPr>
            <w:rStyle w:val="Hypertextovprepojenie"/>
            <w:noProof/>
          </w:rPr>
          <w:t>ČASŤ IV.</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_Toc28362226 \h </w:instrText>
        </w:r>
        <w:r w:rsidR="00EB5FBC" w:rsidRPr="00561FDD">
          <w:rPr>
            <w:noProof/>
            <w:webHidden/>
          </w:rPr>
        </w:r>
        <w:r w:rsidR="00EB5FBC" w:rsidRPr="00561FDD">
          <w:rPr>
            <w:noProof/>
            <w:webHidden/>
          </w:rPr>
          <w:fldChar w:fldCharType="separate"/>
        </w:r>
        <w:r w:rsidR="00477BAF">
          <w:rPr>
            <w:noProof/>
            <w:webHidden/>
          </w:rPr>
          <w:t>6</w:t>
        </w:r>
        <w:r w:rsidR="00EB5FBC" w:rsidRPr="00561FDD">
          <w:rPr>
            <w:noProof/>
            <w:webHidden/>
          </w:rPr>
          <w:fldChar w:fldCharType="end"/>
        </w:r>
      </w:hyperlink>
    </w:p>
    <w:p w14:paraId="270A58D0" w14:textId="52A78A63" w:rsidR="00EB5FBC" w:rsidRPr="00561FDD" w:rsidRDefault="00E41E1A">
      <w:pPr>
        <w:pStyle w:val="Obsah2"/>
        <w:tabs>
          <w:tab w:val="right" w:leader="dot" w:pos="10092"/>
        </w:tabs>
        <w:rPr>
          <w:rFonts w:eastAsiaTheme="minorEastAsia"/>
          <w:noProof/>
          <w:lang w:eastAsia="sk-SK"/>
        </w:rPr>
      </w:pPr>
      <w:hyperlink w:anchor="_Toc28362227" w:history="1">
        <w:r w:rsidR="00EB5FBC" w:rsidRPr="00561FDD">
          <w:rPr>
            <w:rStyle w:val="Hypertextovprepojenie"/>
            <w:noProof/>
          </w:rPr>
          <w:t>Informácie o ponuke</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_Toc28362227 \h </w:instrText>
        </w:r>
        <w:r w:rsidR="00EB5FBC" w:rsidRPr="00561FDD">
          <w:rPr>
            <w:noProof/>
            <w:webHidden/>
          </w:rPr>
        </w:r>
        <w:r w:rsidR="00EB5FBC" w:rsidRPr="00561FDD">
          <w:rPr>
            <w:noProof/>
            <w:webHidden/>
          </w:rPr>
          <w:fldChar w:fldCharType="separate"/>
        </w:r>
        <w:r w:rsidR="00477BAF">
          <w:rPr>
            <w:noProof/>
            <w:webHidden/>
          </w:rPr>
          <w:t>7</w:t>
        </w:r>
        <w:r w:rsidR="00EB5FBC" w:rsidRPr="00561FDD">
          <w:rPr>
            <w:noProof/>
            <w:webHidden/>
          </w:rPr>
          <w:fldChar w:fldCharType="end"/>
        </w:r>
      </w:hyperlink>
    </w:p>
    <w:p w14:paraId="52FDE340" w14:textId="1B120F7D" w:rsidR="00EB5FBC" w:rsidRPr="00561FDD" w:rsidRDefault="00E41E1A">
      <w:pPr>
        <w:pStyle w:val="Obsah2"/>
        <w:tabs>
          <w:tab w:val="right" w:leader="dot" w:pos="10092"/>
        </w:tabs>
        <w:rPr>
          <w:rFonts w:eastAsiaTheme="minorEastAsia"/>
          <w:noProof/>
          <w:lang w:eastAsia="sk-SK"/>
        </w:rPr>
      </w:pPr>
      <w:hyperlink w:anchor="_Toc28362228" w:history="1">
        <w:r w:rsidR="00EB5FBC" w:rsidRPr="00561FDD">
          <w:rPr>
            <w:rStyle w:val="Hypertextovprepojenie"/>
            <w:rFonts w:eastAsia="Arial Narrow"/>
            <w:noProof/>
          </w:rPr>
          <w:t>Časť V.</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_Toc28362228 \h </w:instrText>
        </w:r>
        <w:r w:rsidR="00EB5FBC" w:rsidRPr="00561FDD">
          <w:rPr>
            <w:noProof/>
            <w:webHidden/>
          </w:rPr>
        </w:r>
        <w:r w:rsidR="00EB5FBC" w:rsidRPr="00561FDD">
          <w:rPr>
            <w:noProof/>
            <w:webHidden/>
          </w:rPr>
          <w:fldChar w:fldCharType="separate"/>
        </w:r>
        <w:r w:rsidR="00477BAF">
          <w:rPr>
            <w:noProof/>
            <w:webHidden/>
          </w:rPr>
          <w:t>15</w:t>
        </w:r>
        <w:r w:rsidR="00EB5FBC" w:rsidRPr="00561FDD">
          <w:rPr>
            <w:noProof/>
            <w:webHidden/>
          </w:rPr>
          <w:fldChar w:fldCharType="end"/>
        </w:r>
      </w:hyperlink>
    </w:p>
    <w:p w14:paraId="7103F739" w14:textId="66B8C3F0" w:rsidR="00EB5FBC" w:rsidRPr="00561FDD" w:rsidRDefault="00E41E1A">
      <w:pPr>
        <w:pStyle w:val="Obsah2"/>
        <w:tabs>
          <w:tab w:val="right" w:leader="dot" w:pos="10092"/>
        </w:tabs>
        <w:rPr>
          <w:rFonts w:eastAsiaTheme="minorEastAsia"/>
          <w:noProof/>
          <w:lang w:eastAsia="sk-SK"/>
        </w:rPr>
      </w:pPr>
      <w:hyperlink w:anchor="_Toc28362229" w:history="1">
        <w:r w:rsidR="00EB5FBC" w:rsidRPr="00561FDD">
          <w:rPr>
            <w:rStyle w:val="Hypertextovprepojenie"/>
            <w:noProof/>
          </w:rPr>
          <w:t>Informácie o postupe vo verejnom obstarávaní</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_Toc28362229 \h </w:instrText>
        </w:r>
        <w:r w:rsidR="00EB5FBC" w:rsidRPr="00561FDD">
          <w:rPr>
            <w:noProof/>
            <w:webHidden/>
          </w:rPr>
        </w:r>
        <w:r w:rsidR="00EB5FBC" w:rsidRPr="00561FDD">
          <w:rPr>
            <w:noProof/>
            <w:webHidden/>
          </w:rPr>
          <w:fldChar w:fldCharType="separate"/>
        </w:r>
        <w:r w:rsidR="00477BAF">
          <w:rPr>
            <w:noProof/>
            <w:webHidden/>
          </w:rPr>
          <w:t>15</w:t>
        </w:r>
        <w:r w:rsidR="00EB5FBC" w:rsidRPr="00561FDD">
          <w:rPr>
            <w:noProof/>
            <w:webHidden/>
          </w:rPr>
          <w:fldChar w:fldCharType="end"/>
        </w:r>
      </w:hyperlink>
    </w:p>
    <w:p w14:paraId="403031E7" w14:textId="4B4BA2E6" w:rsidR="00EB5FBC" w:rsidRPr="00561FDD" w:rsidRDefault="00E41E1A">
      <w:pPr>
        <w:pStyle w:val="Obsah2"/>
        <w:tabs>
          <w:tab w:val="right" w:leader="dot" w:pos="10092"/>
        </w:tabs>
        <w:rPr>
          <w:rFonts w:eastAsiaTheme="minorEastAsia"/>
          <w:noProof/>
          <w:lang w:eastAsia="sk-SK"/>
        </w:rPr>
      </w:pPr>
      <w:hyperlink w:anchor="_Toc28362230" w:history="1">
        <w:r w:rsidR="00EB5FBC" w:rsidRPr="00561FDD">
          <w:rPr>
            <w:rStyle w:val="Hypertextovprepojenie"/>
            <w:rFonts w:eastAsia="Arial Narrow"/>
            <w:noProof/>
          </w:rPr>
          <w:t>Časť VI.</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_Toc28362230 \h </w:instrText>
        </w:r>
        <w:r w:rsidR="00EB5FBC" w:rsidRPr="00561FDD">
          <w:rPr>
            <w:noProof/>
            <w:webHidden/>
          </w:rPr>
        </w:r>
        <w:r w:rsidR="00EB5FBC" w:rsidRPr="00561FDD">
          <w:rPr>
            <w:noProof/>
            <w:webHidden/>
          </w:rPr>
          <w:fldChar w:fldCharType="separate"/>
        </w:r>
        <w:r w:rsidR="00477BAF">
          <w:rPr>
            <w:noProof/>
            <w:webHidden/>
          </w:rPr>
          <w:t>21</w:t>
        </w:r>
        <w:r w:rsidR="00EB5FBC" w:rsidRPr="00561FDD">
          <w:rPr>
            <w:noProof/>
            <w:webHidden/>
          </w:rPr>
          <w:fldChar w:fldCharType="end"/>
        </w:r>
      </w:hyperlink>
    </w:p>
    <w:p w14:paraId="13F74FD9" w14:textId="560EFF30" w:rsidR="00EB5FBC" w:rsidRPr="00561FDD" w:rsidRDefault="00E41E1A">
      <w:pPr>
        <w:pStyle w:val="Obsah2"/>
        <w:tabs>
          <w:tab w:val="right" w:leader="dot" w:pos="10092"/>
        </w:tabs>
        <w:rPr>
          <w:rFonts w:eastAsiaTheme="minorEastAsia"/>
          <w:noProof/>
          <w:lang w:eastAsia="sk-SK"/>
        </w:rPr>
      </w:pPr>
      <w:hyperlink w:anchor="_Toc28362231" w:history="1">
        <w:r w:rsidR="00EB5FBC" w:rsidRPr="00561FDD">
          <w:rPr>
            <w:rStyle w:val="Hypertextovprepojenie"/>
            <w:rFonts w:eastAsia="Arial Narrow"/>
            <w:noProof/>
          </w:rPr>
          <w:t>Dôvernosť a etika vo verejnom obstarávaní</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_Toc28362231 \h </w:instrText>
        </w:r>
        <w:r w:rsidR="00EB5FBC" w:rsidRPr="00561FDD">
          <w:rPr>
            <w:noProof/>
            <w:webHidden/>
          </w:rPr>
        </w:r>
        <w:r w:rsidR="00EB5FBC" w:rsidRPr="00561FDD">
          <w:rPr>
            <w:noProof/>
            <w:webHidden/>
          </w:rPr>
          <w:fldChar w:fldCharType="separate"/>
        </w:r>
        <w:r w:rsidR="00477BAF">
          <w:rPr>
            <w:noProof/>
            <w:webHidden/>
          </w:rPr>
          <w:t>21</w:t>
        </w:r>
        <w:r w:rsidR="00EB5FBC" w:rsidRPr="00561FDD">
          <w:rPr>
            <w:noProof/>
            <w:webHidden/>
          </w:rPr>
          <w:fldChar w:fldCharType="end"/>
        </w:r>
      </w:hyperlink>
    </w:p>
    <w:p w14:paraId="11BF0503" w14:textId="515DDC34" w:rsidR="00EB5FBC" w:rsidRPr="00561FDD" w:rsidRDefault="00E41E1A">
      <w:pPr>
        <w:pStyle w:val="Obsah2"/>
        <w:tabs>
          <w:tab w:val="right" w:leader="dot" w:pos="10092"/>
        </w:tabs>
        <w:rPr>
          <w:rFonts w:eastAsiaTheme="minorEastAsia"/>
          <w:noProof/>
          <w:lang w:eastAsia="sk-SK"/>
        </w:rPr>
      </w:pPr>
      <w:hyperlink w:anchor="_Toc28362232" w:history="1">
        <w:r w:rsidR="00EB5FBC" w:rsidRPr="00561FDD">
          <w:rPr>
            <w:rStyle w:val="Hypertextovprepojenie"/>
            <w:rFonts w:eastAsia="Arial Narrow"/>
            <w:noProof/>
          </w:rPr>
          <w:t>Časť VII.</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_Toc28362232 \h </w:instrText>
        </w:r>
        <w:r w:rsidR="00EB5FBC" w:rsidRPr="00561FDD">
          <w:rPr>
            <w:noProof/>
            <w:webHidden/>
          </w:rPr>
        </w:r>
        <w:r w:rsidR="00EB5FBC" w:rsidRPr="00561FDD">
          <w:rPr>
            <w:noProof/>
            <w:webHidden/>
          </w:rPr>
          <w:fldChar w:fldCharType="separate"/>
        </w:r>
        <w:r w:rsidR="00477BAF">
          <w:rPr>
            <w:noProof/>
            <w:webHidden/>
          </w:rPr>
          <w:t>21</w:t>
        </w:r>
        <w:r w:rsidR="00EB5FBC" w:rsidRPr="00561FDD">
          <w:rPr>
            <w:noProof/>
            <w:webHidden/>
          </w:rPr>
          <w:fldChar w:fldCharType="end"/>
        </w:r>
      </w:hyperlink>
    </w:p>
    <w:p w14:paraId="682FFB03" w14:textId="55EA12EA" w:rsidR="00EB5FBC" w:rsidRPr="00561FDD" w:rsidRDefault="00E41E1A">
      <w:pPr>
        <w:pStyle w:val="Obsah2"/>
        <w:tabs>
          <w:tab w:val="right" w:leader="dot" w:pos="10092"/>
        </w:tabs>
        <w:rPr>
          <w:rFonts w:eastAsiaTheme="minorEastAsia"/>
          <w:noProof/>
          <w:lang w:eastAsia="sk-SK"/>
        </w:rPr>
      </w:pPr>
      <w:hyperlink w:anchor="_Toc28362233" w:history="1">
        <w:r w:rsidR="00EB5FBC" w:rsidRPr="00561FDD">
          <w:rPr>
            <w:rStyle w:val="Hypertextovprepojenie"/>
            <w:rFonts w:eastAsia="Arial Narrow"/>
            <w:noProof/>
          </w:rPr>
          <w:t>Informácie o elektronickej aukcii</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_Toc28362233 \h </w:instrText>
        </w:r>
        <w:r w:rsidR="00EB5FBC" w:rsidRPr="00561FDD">
          <w:rPr>
            <w:noProof/>
            <w:webHidden/>
          </w:rPr>
        </w:r>
        <w:r w:rsidR="00EB5FBC" w:rsidRPr="00561FDD">
          <w:rPr>
            <w:noProof/>
            <w:webHidden/>
          </w:rPr>
          <w:fldChar w:fldCharType="separate"/>
        </w:r>
        <w:r w:rsidR="00477BAF">
          <w:rPr>
            <w:noProof/>
            <w:webHidden/>
          </w:rPr>
          <w:t>21</w:t>
        </w:r>
        <w:r w:rsidR="00EB5FBC" w:rsidRPr="00561FDD">
          <w:rPr>
            <w:noProof/>
            <w:webHidden/>
          </w:rPr>
          <w:fldChar w:fldCharType="end"/>
        </w:r>
      </w:hyperlink>
    </w:p>
    <w:p w14:paraId="13BD8167" w14:textId="493E47B2" w:rsidR="00EB5FBC" w:rsidRPr="00561FDD" w:rsidRDefault="00E41E1A">
      <w:pPr>
        <w:pStyle w:val="Obsah2"/>
        <w:tabs>
          <w:tab w:val="right" w:leader="dot" w:pos="10092"/>
        </w:tabs>
        <w:rPr>
          <w:rFonts w:eastAsiaTheme="minorEastAsia"/>
          <w:noProof/>
          <w:lang w:eastAsia="sk-SK"/>
        </w:rPr>
      </w:pPr>
      <w:hyperlink w:anchor="_Toc28362234" w:history="1">
        <w:r w:rsidR="00EB5FBC" w:rsidRPr="00561FDD">
          <w:rPr>
            <w:rStyle w:val="Hypertextovprepojenie"/>
            <w:rFonts w:eastAsia="Arial Narrow"/>
            <w:noProof/>
          </w:rPr>
          <w:t>Časť VIII.</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_Toc28362234 \h </w:instrText>
        </w:r>
        <w:r w:rsidR="00EB5FBC" w:rsidRPr="00561FDD">
          <w:rPr>
            <w:noProof/>
            <w:webHidden/>
          </w:rPr>
        </w:r>
        <w:r w:rsidR="00EB5FBC" w:rsidRPr="00561FDD">
          <w:rPr>
            <w:noProof/>
            <w:webHidden/>
          </w:rPr>
          <w:fldChar w:fldCharType="separate"/>
        </w:r>
        <w:r w:rsidR="00477BAF">
          <w:rPr>
            <w:noProof/>
            <w:webHidden/>
          </w:rPr>
          <w:t>21</w:t>
        </w:r>
        <w:r w:rsidR="00EB5FBC" w:rsidRPr="00561FDD">
          <w:rPr>
            <w:noProof/>
            <w:webHidden/>
          </w:rPr>
          <w:fldChar w:fldCharType="end"/>
        </w:r>
      </w:hyperlink>
    </w:p>
    <w:p w14:paraId="681A01B1" w14:textId="4B601728" w:rsidR="00EB5FBC" w:rsidRPr="00561FDD" w:rsidRDefault="00E41E1A">
      <w:pPr>
        <w:pStyle w:val="Obsah2"/>
        <w:tabs>
          <w:tab w:val="right" w:leader="dot" w:pos="10092"/>
        </w:tabs>
        <w:rPr>
          <w:rFonts w:eastAsiaTheme="minorEastAsia"/>
          <w:noProof/>
          <w:lang w:eastAsia="sk-SK"/>
        </w:rPr>
      </w:pPr>
      <w:hyperlink w:anchor="_Toc28362235" w:history="1">
        <w:r w:rsidR="00EB5FBC" w:rsidRPr="00561FDD">
          <w:rPr>
            <w:rStyle w:val="Hypertextovprepojenie"/>
            <w:rFonts w:eastAsia="Arial Narrow"/>
            <w:noProof/>
          </w:rPr>
          <w:t>Informácie o výsledku a opravné prostriedky</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_Toc28362235 \h </w:instrText>
        </w:r>
        <w:r w:rsidR="00EB5FBC" w:rsidRPr="00561FDD">
          <w:rPr>
            <w:noProof/>
            <w:webHidden/>
          </w:rPr>
        </w:r>
        <w:r w:rsidR="00EB5FBC" w:rsidRPr="00561FDD">
          <w:rPr>
            <w:noProof/>
            <w:webHidden/>
          </w:rPr>
          <w:fldChar w:fldCharType="separate"/>
        </w:r>
        <w:r w:rsidR="00477BAF">
          <w:rPr>
            <w:noProof/>
            <w:webHidden/>
          </w:rPr>
          <w:t>21</w:t>
        </w:r>
        <w:r w:rsidR="00EB5FBC" w:rsidRPr="00561FDD">
          <w:rPr>
            <w:noProof/>
            <w:webHidden/>
          </w:rPr>
          <w:fldChar w:fldCharType="end"/>
        </w:r>
      </w:hyperlink>
    </w:p>
    <w:p w14:paraId="48BFC2C2" w14:textId="05709530" w:rsidR="00EB5FBC" w:rsidRPr="00561FDD" w:rsidRDefault="00E41E1A">
      <w:pPr>
        <w:pStyle w:val="Obsah2"/>
        <w:tabs>
          <w:tab w:val="right" w:leader="dot" w:pos="10092"/>
        </w:tabs>
        <w:rPr>
          <w:rFonts w:eastAsiaTheme="minorEastAsia"/>
          <w:noProof/>
          <w:lang w:eastAsia="sk-SK"/>
        </w:rPr>
      </w:pPr>
      <w:hyperlink w:anchor="_Toc28362236" w:history="1">
        <w:r w:rsidR="00EB5FBC" w:rsidRPr="00561FDD">
          <w:rPr>
            <w:rStyle w:val="Hypertextovprepojenie"/>
            <w:rFonts w:eastAsia="Arial Narrow"/>
            <w:noProof/>
          </w:rPr>
          <w:t>Časť IX.</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_Toc28362236 \h </w:instrText>
        </w:r>
        <w:r w:rsidR="00EB5FBC" w:rsidRPr="00561FDD">
          <w:rPr>
            <w:noProof/>
            <w:webHidden/>
          </w:rPr>
        </w:r>
        <w:r w:rsidR="00EB5FBC" w:rsidRPr="00561FDD">
          <w:rPr>
            <w:noProof/>
            <w:webHidden/>
          </w:rPr>
          <w:fldChar w:fldCharType="separate"/>
        </w:r>
        <w:r w:rsidR="00477BAF">
          <w:rPr>
            <w:noProof/>
            <w:webHidden/>
          </w:rPr>
          <w:t>23</w:t>
        </w:r>
        <w:r w:rsidR="00EB5FBC" w:rsidRPr="00561FDD">
          <w:rPr>
            <w:noProof/>
            <w:webHidden/>
          </w:rPr>
          <w:fldChar w:fldCharType="end"/>
        </w:r>
      </w:hyperlink>
    </w:p>
    <w:p w14:paraId="7F9F760C" w14:textId="73967474" w:rsidR="00EB5FBC" w:rsidRPr="00561FDD" w:rsidRDefault="00E41E1A">
      <w:pPr>
        <w:pStyle w:val="Obsah2"/>
        <w:tabs>
          <w:tab w:val="right" w:leader="dot" w:pos="10092"/>
        </w:tabs>
        <w:rPr>
          <w:rFonts w:eastAsiaTheme="minorEastAsia"/>
          <w:noProof/>
          <w:lang w:eastAsia="sk-SK"/>
        </w:rPr>
      </w:pPr>
      <w:hyperlink w:anchor="_Toc28362237" w:history="1">
        <w:r w:rsidR="00EB5FBC" w:rsidRPr="00561FDD">
          <w:rPr>
            <w:rStyle w:val="Hypertextovprepojenie"/>
            <w:rFonts w:eastAsia="Arial Narrow"/>
            <w:noProof/>
          </w:rPr>
          <w:t>Informácie o zmluve</w:t>
        </w:r>
        <w:r w:rsidR="00EB5FBC" w:rsidRPr="00561FDD">
          <w:rPr>
            <w:noProof/>
            <w:webHidden/>
          </w:rPr>
          <w:tab/>
        </w:r>
        <w:r w:rsidR="00EB5FBC" w:rsidRPr="00561FDD">
          <w:rPr>
            <w:noProof/>
            <w:webHidden/>
          </w:rPr>
          <w:fldChar w:fldCharType="begin"/>
        </w:r>
        <w:r w:rsidR="00EB5FBC" w:rsidRPr="00561FDD">
          <w:rPr>
            <w:noProof/>
            <w:webHidden/>
          </w:rPr>
          <w:instrText xml:space="preserve"> PAGEREF _Toc28362237 \h </w:instrText>
        </w:r>
        <w:r w:rsidR="00EB5FBC" w:rsidRPr="00561FDD">
          <w:rPr>
            <w:noProof/>
            <w:webHidden/>
          </w:rPr>
        </w:r>
        <w:r w:rsidR="00EB5FBC" w:rsidRPr="00561FDD">
          <w:rPr>
            <w:noProof/>
            <w:webHidden/>
          </w:rPr>
          <w:fldChar w:fldCharType="separate"/>
        </w:r>
        <w:r w:rsidR="00477BAF">
          <w:rPr>
            <w:noProof/>
            <w:webHidden/>
          </w:rPr>
          <w:t>23</w:t>
        </w:r>
        <w:r w:rsidR="00EB5FBC" w:rsidRPr="00561FDD">
          <w:rPr>
            <w:noProof/>
            <w:webHidden/>
          </w:rPr>
          <w:fldChar w:fldCharType="end"/>
        </w:r>
      </w:hyperlink>
    </w:p>
    <w:p w14:paraId="2380A7F1" w14:textId="56584807" w:rsidR="00EB5FBC" w:rsidRPr="00561FDD" w:rsidRDefault="00E41E1A">
      <w:pPr>
        <w:pStyle w:val="Obsah1"/>
        <w:tabs>
          <w:tab w:val="right" w:leader="dot" w:pos="10092"/>
        </w:tabs>
        <w:rPr>
          <w:rFonts w:ascii="Times New Roman" w:eastAsiaTheme="minorEastAsia" w:hAnsi="Times New Roman"/>
          <w:noProof/>
          <w:sz w:val="20"/>
          <w:szCs w:val="20"/>
          <w:lang w:eastAsia="sk-SK"/>
        </w:rPr>
      </w:pPr>
      <w:hyperlink w:anchor="_Toc28362238" w:history="1">
        <w:r w:rsidR="00EB5FBC" w:rsidRPr="00561FDD">
          <w:rPr>
            <w:rStyle w:val="Hypertextovprepojenie"/>
            <w:rFonts w:ascii="Times New Roman" w:hAnsi="Times New Roman"/>
            <w:noProof/>
            <w:sz w:val="20"/>
            <w:szCs w:val="20"/>
          </w:rPr>
          <w:t>A.2 PODMIENKY ÚČASTI UCHÁDZAČOV</w:t>
        </w:r>
        <w:r w:rsidR="00EB5FBC" w:rsidRPr="00561FDD">
          <w:rPr>
            <w:rFonts w:ascii="Times New Roman" w:hAnsi="Times New Roman"/>
            <w:noProof/>
            <w:webHidden/>
            <w:sz w:val="20"/>
            <w:szCs w:val="20"/>
          </w:rPr>
          <w:tab/>
        </w:r>
        <w:r w:rsidR="00EB5FBC" w:rsidRPr="00561FDD">
          <w:rPr>
            <w:rFonts w:ascii="Times New Roman" w:hAnsi="Times New Roman"/>
            <w:noProof/>
            <w:webHidden/>
            <w:sz w:val="20"/>
            <w:szCs w:val="20"/>
          </w:rPr>
          <w:fldChar w:fldCharType="begin"/>
        </w:r>
        <w:r w:rsidR="00EB5FBC" w:rsidRPr="00561FDD">
          <w:rPr>
            <w:rFonts w:ascii="Times New Roman" w:hAnsi="Times New Roman"/>
            <w:noProof/>
            <w:webHidden/>
            <w:sz w:val="20"/>
            <w:szCs w:val="20"/>
          </w:rPr>
          <w:instrText xml:space="preserve"> PAGEREF _Toc28362238 \h </w:instrText>
        </w:r>
        <w:r w:rsidR="00EB5FBC" w:rsidRPr="00561FDD">
          <w:rPr>
            <w:rFonts w:ascii="Times New Roman" w:hAnsi="Times New Roman"/>
            <w:noProof/>
            <w:webHidden/>
            <w:sz w:val="20"/>
            <w:szCs w:val="20"/>
          </w:rPr>
        </w:r>
        <w:r w:rsidR="00EB5FBC" w:rsidRPr="00561FDD">
          <w:rPr>
            <w:rFonts w:ascii="Times New Roman" w:hAnsi="Times New Roman"/>
            <w:noProof/>
            <w:webHidden/>
            <w:sz w:val="20"/>
            <w:szCs w:val="20"/>
          </w:rPr>
          <w:fldChar w:fldCharType="separate"/>
        </w:r>
        <w:r w:rsidR="00477BAF">
          <w:rPr>
            <w:rFonts w:ascii="Times New Roman" w:hAnsi="Times New Roman"/>
            <w:noProof/>
            <w:webHidden/>
            <w:sz w:val="20"/>
            <w:szCs w:val="20"/>
          </w:rPr>
          <w:t>25</w:t>
        </w:r>
        <w:r w:rsidR="00EB5FBC" w:rsidRPr="00561FDD">
          <w:rPr>
            <w:rFonts w:ascii="Times New Roman" w:hAnsi="Times New Roman"/>
            <w:noProof/>
            <w:webHidden/>
            <w:sz w:val="20"/>
            <w:szCs w:val="20"/>
          </w:rPr>
          <w:fldChar w:fldCharType="end"/>
        </w:r>
      </w:hyperlink>
    </w:p>
    <w:p w14:paraId="19B78C83" w14:textId="31E0FEF6" w:rsidR="00EB5FBC" w:rsidRPr="00561FDD" w:rsidRDefault="00E41E1A">
      <w:pPr>
        <w:pStyle w:val="Obsah1"/>
        <w:tabs>
          <w:tab w:val="right" w:leader="dot" w:pos="10092"/>
        </w:tabs>
        <w:rPr>
          <w:rFonts w:ascii="Times New Roman" w:eastAsiaTheme="minorEastAsia" w:hAnsi="Times New Roman"/>
          <w:noProof/>
          <w:sz w:val="20"/>
          <w:szCs w:val="20"/>
          <w:lang w:eastAsia="sk-SK"/>
        </w:rPr>
      </w:pPr>
      <w:hyperlink w:anchor="_Toc28362239" w:history="1">
        <w:r w:rsidR="00EB5FBC" w:rsidRPr="00561FDD">
          <w:rPr>
            <w:rStyle w:val="Hypertextovprepojenie"/>
            <w:rFonts w:ascii="Times New Roman" w:hAnsi="Times New Roman"/>
            <w:noProof/>
            <w:sz w:val="20"/>
            <w:szCs w:val="20"/>
          </w:rPr>
          <w:t>B.1 OPIS PREDMETU ZÁKAZKY</w:t>
        </w:r>
        <w:r w:rsidR="00EB5FBC" w:rsidRPr="00561FDD">
          <w:rPr>
            <w:rFonts w:ascii="Times New Roman" w:hAnsi="Times New Roman"/>
            <w:noProof/>
            <w:webHidden/>
            <w:sz w:val="20"/>
            <w:szCs w:val="20"/>
          </w:rPr>
          <w:tab/>
        </w:r>
        <w:r w:rsidR="00EB5FBC" w:rsidRPr="00561FDD">
          <w:rPr>
            <w:rFonts w:ascii="Times New Roman" w:hAnsi="Times New Roman"/>
            <w:noProof/>
            <w:webHidden/>
            <w:sz w:val="20"/>
            <w:szCs w:val="20"/>
          </w:rPr>
          <w:fldChar w:fldCharType="begin"/>
        </w:r>
        <w:r w:rsidR="00EB5FBC" w:rsidRPr="00561FDD">
          <w:rPr>
            <w:rFonts w:ascii="Times New Roman" w:hAnsi="Times New Roman"/>
            <w:noProof/>
            <w:webHidden/>
            <w:sz w:val="20"/>
            <w:szCs w:val="20"/>
          </w:rPr>
          <w:instrText xml:space="preserve"> PAGEREF _Toc28362239 \h </w:instrText>
        </w:r>
        <w:r w:rsidR="00EB5FBC" w:rsidRPr="00561FDD">
          <w:rPr>
            <w:rFonts w:ascii="Times New Roman" w:hAnsi="Times New Roman"/>
            <w:noProof/>
            <w:webHidden/>
            <w:sz w:val="20"/>
            <w:szCs w:val="20"/>
          </w:rPr>
        </w:r>
        <w:r w:rsidR="00EB5FBC" w:rsidRPr="00561FDD">
          <w:rPr>
            <w:rFonts w:ascii="Times New Roman" w:hAnsi="Times New Roman"/>
            <w:noProof/>
            <w:webHidden/>
            <w:sz w:val="20"/>
            <w:szCs w:val="20"/>
          </w:rPr>
          <w:fldChar w:fldCharType="separate"/>
        </w:r>
        <w:r w:rsidR="00477BAF">
          <w:rPr>
            <w:rFonts w:ascii="Times New Roman" w:hAnsi="Times New Roman"/>
            <w:noProof/>
            <w:webHidden/>
            <w:sz w:val="20"/>
            <w:szCs w:val="20"/>
          </w:rPr>
          <w:t>34</w:t>
        </w:r>
        <w:r w:rsidR="00EB5FBC" w:rsidRPr="00561FDD">
          <w:rPr>
            <w:rFonts w:ascii="Times New Roman" w:hAnsi="Times New Roman"/>
            <w:noProof/>
            <w:webHidden/>
            <w:sz w:val="20"/>
            <w:szCs w:val="20"/>
          </w:rPr>
          <w:fldChar w:fldCharType="end"/>
        </w:r>
      </w:hyperlink>
    </w:p>
    <w:p w14:paraId="31964DC4" w14:textId="234AF9A3" w:rsidR="00EB5FBC" w:rsidRPr="00561FDD" w:rsidRDefault="00E41E1A">
      <w:pPr>
        <w:pStyle w:val="Obsah1"/>
        <w:tabs>
          <w:tab w:val="right" w:leader="dot" w:pos="10092"/>
        </w:tabs>
        <w:rPr>
          <w:rFonts w:ascii="Times New Roman" w:eastAsiaTheme="minorEastAsia" w:hAnsi="Times New Roman"/>
          <w:noProof/>
          <w:sz w:val="20"/>
          <w:szCs w:val="20"/>
          <w:lang w:eastAsia="sk-SK"/>
        </w:rPr>
      </w:pPr>
      <w:hyperlink w:anchor="_Toc28362240" w:history="1">
        <w:r w:rsidR="00EB5FBC" w:rsidRPr="00561FDD">
          <w:rPr>
            <w:rStyle w:val="Hypertextovprepojenie"/>
            <w:rFonts w:ascii="Times New Roman" w:hAnsi="Times New Roman"/>
            <w:noProof/>
            <w:sz w:val="20"/>
            <w:szCs w:val="20"/>
          </w:rPr>
          <w:t>B.2 OBCHODNÉ PODMIENKY PLNENIA PREDMETU ZÁKAZKY</w:t>
        </w:r>
        <w:r w:rsidR="00EB5FBC" w:rsidRPr="00561FDD">
          <w:rPr>
            <w:rFonts w:ascii="Times New Roman" w:hAnsi="Times New Roman"/>
            <w:noProof/>
            <w:webHidden/>
            <w:sz w:val="20"/>
            <w:szCs w:val="20"/>
          </w:rPr>
          <w:tab/>
        </w:r>
        <w:r w:rsidR="00EB5FBC" w:rsidRPr="00561FDD">
          <w:rPr>
            <w:rFonts w:ascii="Times New Roman" w:hAnsi="Times New Roman"/>
            <w:noProof/>
            <w:webHidden/>
            <w:sz w:val="20"/>
            <w:szCs w:val="20"/>
          </w:rPr>
          <w:fldChar w:fldCharType="begin"/>
        </w:r>
        <w:r w:rsidR="00EB5FBC" w:rsidRPr="00561FDD">
          <w:rPr>
            <w:rFonts w:ascii="Times New Roman" w:hAnsi="Times New Roman"/>
            <w:noProof/>
            <w:webHidden/>
            <w:sz w:val="20"/>
            <w:szCs w:val="20"/>
          </w:rPr>
          <w:instrText xml:space="preserve"> PAGEREF _Toc28362240 \h </w:instrText>
        </w:r>
        <w:r w:rsidR="00EB5FBC" w:rsidRPr="00561FDD">
          <w:rPr>
            <w:rFonts w:ascii="Times New Roman" w:hAnsi="Times New Roman"/>
            <w:noProof/>
            <w:webHidden/>
            <w:sz w:val="20"/>
            <w:szCs w:val="20"/>
          </w:rPr>
        </w:r>
        <w:r w:rsidR="00EB5FBC" w:rsidRPr="00561FDD">
          <w:rPr>
            <w:rFonts w:ascii="Times New Roman" w:hAnsi="Times New Roman"/>
            <w:noProof/>
            <w:webHidden/>
            <w:sz w:val="20"/>
            <w:szCs w:val="20"/>
          </w:rPr>
          <w:fldChar w:fldCharType="separate"/>
        </w:r>
        <w:r w:rsidR="00477BAF">
          <w:rPr>
            <w:rFonts w:ascii="Times New Roman" w:hAnsi="Times New Roman"/>
            <w:noProof/>
            <w:webHidden/>
            <w:sz w:val="20"/>
            <w:szCs w:val="20"/>
          </w:rPr>
          <w:t>36</w:t>
        </w:r>
        <w:r w:rsidR="00EB5FBC" w:rsidRPr="00561FDD">
          <w:rPr>
            <w:rFonts w:ascii="Times New Roman" w:hAnsi="Times New Roman"/>
            <w:noProof/>
            <w:webHidden/>
            <w:sz w:val="20"/>
            <w:szCs w:val="20"/>
          </w:rPr>
          <w:fldChar w:fldCharType="end"/>
        </w:r>
      </w:hyperlink>
    </w:p>
    <w:p w14:paraId="6E321950" w14:textId="533E6024" w:rsidR="00EB5FBC" w:rsidRPr="00561FDD" w:rsidRDefault="00E41E1A">
      <w:pPr>
        <w:pStyle w:val="Obsah1"/>
        <w:tabs>
          <w:tab w:val="right" w:leader="dot" w:pos="10092"/>
        </w:tabs>
        <w:rPr>
          <w:rFonts w:ascii="Times New Roman" w:eastAsiaTheme="minorEastAsia" w:hAnsi="Times New Roman"/>
          <w:noProof/>
          <w:sz w:val="20"/>
          <w:szCs w:val="20"/>
          <w:lang w:eastAsia="sk-SK"/>
        </w:rPr>
      </w:pPr>
      <w:hyperlink w:anchor="_Toc28362241" w:history="1">
        <w:r w:rsidR="00EB5FBC" w:rsidRPr="00561FDD">
          <w:rPr>
            <w:rStyle w:val="Hypertextovprepojenie"/>
            <w:rFonts w:ascii="Times New Roman" w:hAnsi="Times New Roman"/>
            <w:noProof/>
            <w:sz w:val="20"/>
            <w:szCs w:val="20"/>
          </w:rPr>
          <w:t>Kúpne zmluvy tvoria osobitné prílohy súťažných podkladov pre každú časť predmetu zákazky zvlášť</w:t>
        </w:r>
        <w:r w:rsidR="00EB5FBC" w:rsidRPr="00561FDD">
          <w:rPr>
            <w:rFonts w:ascii="Times New Roman" w:hAnsi="Times New Roman"/>
            <w:noProof/>
            <w:webHidden/>
            <w:sz w:val="20"/>
            <w:szCs w:val="20"/>
          </w:rPr>
          <w:tab/>
        </w:r>
        <w:r w:rsidR="00EB5FBC" w:rsidRPr="00561FDD">
          <w:rPr>
            <w:rFonts w:ascii="Times New Roman" w:hAnsi="Times New Roman"/>
            <w:noProof/>
            <w:webHidden/>
            <w:sz w:val="20"/>
            <w:szCs w:val="20"/>
          </w:rPr>
          <w:fldChar w:fldCharType="begin"/>
        </w:r>
        <w:r w:rsidR="00EB5FBC" w:rsidRPr="00561FDD">
          <w:rPr>
            <w:rFonts w:ascii="Times New Roman" w:hAnsi="Times New Roman"/>
            <w:noProof/>
            <w:webHidden/>
            <w:sz w:val="20"/>
            <w:szCs w:val="20"/>
          </w:rPr>
          <w:instrText xml:space="preserve"> PAGEREF _Toc28362241 \h </w:instrText>
        </w:r>
        <w:r w:rsidR="00EB5FBC" w:rsidRPr="00561FDD">
          <w:rPr>
            <w:rFonts w:ascii="Times New Roman" w:hAnsi="Times New Roman"/>
            <w:noProof/>
            <w:webHidden/>
            <w:sz w:val="20"/>
            <w:szCs w:val="20"/>
          </w:rPr>
        </w:r>
        <w:r w:rsidR="00EB5FBC" w:rsidRPr="00561FDD">
          <w:rPr>
            <w:rFonts w:ascii="Times New Roman" w:hAnsi="Times New Roman"/>
            <w:noProof/>
            <w:webHidden/>
            <w:sz w:val="20"/>
            <w:szCs w:val="20"/>
          </w:rPr>
          <w:fldChar w:fldCharType="separate"/>
        </w:r>
        <w:r w:rsidR="00477BAF">
          <w:rPr>
            <w:rFonts w:ascii="Times New Roman" w:hAnsi="Times New Roman"/>
            <w:noProof/>
            <w:webHidden/>
            <w:sz w:val="20"/>
            <w:szCs w:val="20"/>
          </w:rPr>
          <w:t>36</w:t>
        </w:r>
        <w:r w:rsidR="00EB5FBC" w:rsidRPr="00561FDD">
          <w:rPr>
            <w:rFonts w:ascii="Times New Roman" w:hAnsi="Times New Roman"/>
            <w:noProof/>
            <w:webHidden/>
            <w:sz w:val="20"/>
            <w:szCs w:val="20"/>
          </w:rPr>
          <w:fldChar w:fldCharType="end"/>
        </w:r>
      </w:hyperlink>
    </w:p>
    <w:p w14:paraId="13020C59" w14:textId="30F496FD" w:rsidR="00EB5FBC" w:rsidRPr="00561FDD" w:rsidRDefault="00E41E1A">
      <w:pPr>
        <w:pStyle w:val="Obsah1"/>
        <w:tabs>
          <w:tab w:val="right" w:leader="dot" w:pos="10092"/>
        </w:tabs>
        <w:rPr>
          <w:rFonts w:ascii="Times New Roman" w:eastAsiaTheme="minorEastAsia" w:hAnsi="Times New Roman"/>
          <w:noProof/>
          <w:sz w:val="20"/>
          <w:szCs w:val="20"/>
          <w:lang w:eastAsia="sk-SK"/>
        </w:rPr>
      </w:pPr>
      <w:hyperlink w:anchor="_Toc28362242" w:history="1">
        <w:r w:rsidR="00EB5FBC" w:rsidRPr="00561FDD">
          <w:rPr>
            <w:rStyle w:val="Hypertextovprepojenie"/>
            <w:rFonts w:ascii="Times New Roman" w:hAnsi="Times New Roman"/>
            <w:noProof/>
            <w:sz w:val="20"/>
            <w:szCs w:val="20"/>
          </w:rPr>
          <w:t>Príloha č. 1 súťažných podkladov</w:t>
        </w:r>
        <w:r w:rsidR="00EB5FBC" w:rsidRPr="00561FDD">
          <w:rPr>
            <w:rFonts w:ascii="Times New Roman" w:hAnsi="Times New Roman"/>
            <w:noProof/>
            <w:webHidden/>
            <w:sz w:val="20"/>
            <w:szCs w:val="20"/>
          </w:rPr>
          <w:tab/>
        </w:r>
        <w:r w:rsidR="00EB5FBC" w:rsidRPr="00561FDD">
          <w:rPr>
            <w:rFonts w:ascii="Times New Roman" w:hAnsi="Times New Roman"/>
            <w:noProof/>
            <w:webHidden/>
            <w:sz w:val="20"/>
            <w:szCs w:val="20"/>
          </w:rPr>
          <w:fldChar w:fldCharType="begin"/>
        </w:r>
        <w:r w:rsidR="00EB5FBC" w:rsidRPr="00561FDD">
          <w:rPr>
            <w:rFonts w:ascii="Times New Roman" w:hAnsi="Times New Roman"/>
            <w:noProof/>
            <w:webHidden/>
            <w:sz w:val="20"/>
            <w:szCs w:val="20"/>
          </w:rPr>
          <w:instrText xml:space="preserve"> PAGEREF _Toc28362242 \h </w:instrText>
        </w:r>
        <w:r w:rsidR="00EB5FBC" w:rsidRPr="00561FDD">
          <w:rPr>
            <w:rFonts w:ascii="Times New Roman" w:hAnsi="Times New Roman"/>
            <w:noProof/>
            <w:webHidden/>
            <w:sz w:val="20"/>
            <w:szCs w:val="20"/>
          </w:rPr>
        </w:r>
        <w:r w:rsidR="00EB5FBC" w:rsidRPr="00561FDD">
          <w:rPr>
            <w:rFonts w:ascii="Times New Roman" w:hAnsi="Times New Roman"/>
            <w:noProof/>
            <w:webHidden/>
            <w:sz w:val="20"/>
            <w:szCs w:val="20"/>
          </w:rPr>
          <w:fldChar w:fldCharType="separate"/>
        </w:r>
        <w:r w:rsidR="00477BAF">
          <w:rPr>
            <w:rFonts w:ascii="Times New Roman" w:hAnsi="Times New Roman"/>
            <w:noProof/>
            <w:webHidden/>
            <w:sz w:val="20"/>
            <w:szCs w:val="20"/>
          </w:rPr>
          <w:t>37</w:t>
        </w:r>
        <w:r w:rsidR="00EB5FBC" w:rsidRPr="00561FDD">
          <w:rPr>
            <w:rFonts w:ascii="Times New Roman" w:hAnsi="Times New Roman"/>
            <w:noProof/>
            <w:webHidden/>
            <w:sz w:val="20"/>
            <w:szCs w:val="20"/>
          </w:rPr>
          <w:fldChar w:fldCharType="end"/>
        </w:r>
      </w:hyperlink>
    </w:p>
    <w:p w14:paraId="50A07697" w14:textId="725FB3E7" w:rsidR="00EB5FBC" w:rsidRPr="00561FDD" w:rsidRDefault="00E41E1A">
      <w:pPr>
        <w:pStyle w:val="Obsah1"/>
        <w:tabs>
          <w:tab w:val="right" w:leader="dot" w:pos="10092"/>
        </w:tabs>
        <w:rPr>
          <w:rFonts w:ascii="Times New Roman" w:eastAsiaTheme="minorEastAsia" w:hAnsi="Times New Roman"/>
          <w:noProof/>
          <w:sz w:val="20"/>
          <w:szCs w:val="20"/>
          <w:lang w:eastAsia="sk-SK"/>
        </w:rPr>
      </w:pPr>
      <w:hyperlink w:anchor="_Toc28362243" w:history="1">
        <w:r w:rsidR="00EB5FBC" w:rsidRPr="00561FDD">
          <w:rPr>
            <w:rStyle w:val="Hypertextovprepojenie"/>
            <w:rFonts w:ascii="Times New Roman" w:hAnsi="Times New Roman"/>
            <w:noProof/>
            <w:sz w:val="20"/>
            <w:szCs w:val="20"/>
          </w:rPr>
          <w:t>Čestné vyhlásenie o vytvorení skupiny dodávateľov</w:t>
        </w:r>
        <w:r w:rsidR="00EB5FBC" w:rsidRPr="00561FDD">
          <w:rPr>
            <w:rFonts w:ascii="Times New Roman" w:hAnsi="Times New Roman"/>
            <w:noProof/>
            <w:webHidden/>
            <w:sz w:val="20"/>
            <w:szCs w:val="20"/>
          </w:rPr>
          <w:tab/>
        </w:r>
        <w:r w:rsidR="00EB5FBC" w:rsidRPr="00561FDD">
          <w:rPr>
            <w:rFonts w:ascii="Times New Roman" w:hAnsi="Times New Roman"/>
            <w:noProof/>
            <w:webHidden/>
            <w:sz w:val="20"/>
            <w:szCs w:val="20"/>
          </w:rPr>
          <w:fldChar w:fldCharType="begin"/>
        </w:r>
        <w:r w:rsidR="00EB5FBC" w:rsidRPr="00561FDD">
          <w:rPr>
            <w:rFonts w:ascii="Times New Roman" w:hAnsi="Times New Roman"/>
            <w:noProof/>
            <w:webHidden/>
            <w:sz w:val="20"/>
            <w:szCs w:val="20"/>
          </w:rPr>
          <w:instrText xml:space="preserve"> PAGEREF _Toc28362243 \h </w:instrText>
        </w:r>
        <w:r w:rsidR="00EB5FBC" w:rsidRPr="00561FDD">
          <w:rPr>
            <w:rFonts w:ascii="Times New Roman" w:hAnsi="Times New Roman"/>
            <w:noProof/>
            <w:webHidden/>
            <w:sz w:val="20"/>
            <w:szCs w:val="20"/>
          </w:rPr>
        </w:r>
        <w:r w:rsidR="00EB5FBC" w:rsidRPr="00561FDD">
          <w:rPr>
            <w:rFonts w:ascii="Times New Roman" w:hAnsi="Times New Roman"/>
            <w:noProof/>
            <w:webHidden/>
            <w:sz w:val="20"/>
            <w:szCs w:val="20"/>
          </w:rPr>
          <w:fldChar w:fldCharType="separate"/>
        </w:r>
        <w:r w:rsidR="00477BAF">
          <w:rPr>
            <w:rFonts w:ascii="Times New Roman" w:hAnsi="Times New Roman"/>
            <w:noProof/>
            <w:webHidden/>
            <w:sz w:val="20"/>
            <w:szCs w:val="20"/>
          </w:rPr>
          <w:t>37</w:t>
        </w:r>
        <w:r w:rsidR="00EB5FBC" w:rsidRPr="00561FDD">
          <w:rPr>
            <w:rFonts w:ascii="Times New Roman" w:hAnsi="Times New Roman"/>
            <w:noProof/>
            <w:webHidden/>
            <w:sz w:val="20"/>
            <w:szCs w:val="20"/>
          </w:rPr>
          <w:fldChar w:fldCharType="end"/>
        </w:r>
      </w:hyperlink>
    </w:p>
    <w:p w14:paraId="36F26AE7" w14:textId="0B92C53D" w:rsidR="00EB5FBC" w:rsidRPr="00561FDD" w:rsidRDefault="00E41E1A">
      <w:pPr>
        <w:pStyle w:val="Obsah1"/>
        <w:tabs>
          <w:tab w:val="right" w:leader="dot" w:pos="10092"/>
        </w:tabs>
        <w:rPr>
          <w:rFonts w:ascii="Times New Roman" w:eastAsiaTheme="minorEastAsia" w:hAnsi="Times New Roman"/>
          <w:noProof/>
          <w:sz w:val="20"/>
          <w:szCs w:val="20"/>
          <w:lang w:eastAsia="sk-SK"/>
        </w:rPr>
      </w:pPr>
      <w:hyperlink w:anchor="_Toc28362244" w:history="1">
        <w:r w:rsidR="00EB5FBC" w:rsidRPr="00561FDD">
          <w:rPr>
            <w:rStyle w:val="Hypertextovprepojenie"/>
            <w:rFonts w:ascii="Times New Roman" w:hAnsi="Times New Roman"/>
            <w:noProof/>
            <w:sz w:val="20"/>
            <w:szCs w:val="20"/>
          </w:rPr>
          <w:t>Príloha č. 2 súťažných podkladov</w:t>
        </w:r>
        <w:r w:rsidR="00EB5FBC" w:rsidRPr="00561FDD">
          <w:rPr>
            <w:rFonts w:ascii="Times New Roman" w:hAnsi="Times New Roman"/>
            <w:noProof/>
            <w:webHidden/>
            <w:sz w:val="20"/>
            <w:szCs w:val="20"/>
          </w:rPr>
          <w:tab/>
        </w:r>
        <w:r w:rsidR="00EB5FBC" w:rsidRPr="00561FDD">
          <w:rPr>
            <w:rFonts w:ascii="Times New Roman" w:hAnsi="Times New Roman"/>
            <w:noProof/>
            <w:webHidden/>
            <w:sz w:val="20"/>
            <w:szCs w:val="20"/>
          </w:rPr>
          <w:fldChar w:fldCharType="begin"/>
        </w:r>
        <w:r w:rsidR="00EB5FBC" w:rsidRPr="00561FDD">
          <w:rPr>
            <w:rFonts w:ascii="Times New Roman" w:hAnsi="Times New Roman"/>
            <w:noProof/>
            <w:webHidden/>
            <w:sz w:val="20"/>
            <w:szCs w:val="20"/>
          </w:rPr>
          <w:instrText xml:space="preserve"> PAGEREF _Toc28362244 \h </w:instrText>
        </w:r>
        <w:r w:rsidR="00EB5FBC" w:rsidRPr="00561FDD">
          <w:rPr>
            <w:rFonts w:ascii="Times New Roman" w:hAnsi="Times New Roman"/>
            <w:noProof/>
            <w:webHidden/>
            <w:sz w:val="20"/>
            <w:szCs w:val="20"/>
          </w:rPr>
        </w:r>
        <w:r w:rsidR="00EB5FBC" w:rsidRPr="00561FDD">
          <w:rPr>
            <w:rFonts w:ascii="Times New Roman" w:hAnsi="Times New Roman"/>
            <w:noProof/>
            <w:webHidden/>
            <w:sz w:val="20"/>
            <w:szCs w:val="20"/>
          </w:rPr>
          <w:fldChar w:fldCharType="separate"/>
        </w:r>
        <w:r w:rsidR="00477BAF">
          <w:rPr>
            <w:rFonts w:ascii="Times New Roman" w:hAnsi="Times New Roman"/>
            <w:noProof/>
            <w:webHidden/>
            <w:sz w:val="20"/>
            <w:szCs w:val="20"/>
          </w:rPr>
          <w:t>38</w:t>
        </w:r>
        <w:r w:rsidR="00EB5FBC" w:rsidRPr="00561FDD">
          <w:rPr>
            <w:rFonts w:ascii="Times New Roman" w:hAnsi="Times New Roman"/>
            <w:noProof/>
            <w:webHidden/>
            <w:sz w:val="20"/>
            <w:szCs w:val="20"/>
          </w:rPr>
          <w:fldChar w:fldCharType="end"/>
        </w:r>
      </w:hyperlink>
    </w:p>
    <w:p w14:paraId="0CFBF6EA" w14:textId="1F3E4946" w:rsidR="00EB5FBC" w:rsidRPr="00561FDD" w:rsidRDefault="00E41E1A">
      <w:pPr>
        <w:pStyle w:val="Obsah1"/>
        <w:tabs>
          <w:tab w:val="right" w:leader="dot" w:pos="10092"/>
        </w:tabs>
        <w:rPr>
          <w:rFonts w:ascii="Times New Roman" w:eastAsiaTheme="minorEastAsia" w:hAnsi="Times New Roman"/>
          <w:noProof/>
          <w:sz w:val="20"/>
          <w:szCs w:val="20"/>
          <w:lang w:eastAsia="sk-SK"/>
        </w:rPr>
      </w:pPr>
      <w:hyperlink w:anchor="_Toc28362245" w:history="1">
        <w:r w:rsidR="00EB5FBC" w:rsidRPr="00561FDD">
          <w:rPr>
            <w:rStyle w:val="Hypertextovprepojenie"/>
            <w:rFonts w:ascii="Times New Roman" w:hAnsi="Times New Roman"/>
            <w:noProof/>
            <w:sz w:val="20"/>
            <w:szCs w:val="20"/>
          </w:rPr>
          <w:t>Plnomocenstvo pre osobu konajúcu za skupinu dodávateľov</w:t>
        </w:r>
        <w:r w:rsidR="00EB5FBC" w:rsidRPr="00561FDD">
          <w:rPr>
            <w:rFonts w:ascii="Times New Roman" w:hAnsi="Times New Roman"/>
            <w:noProof/>
            <w:webHidden/>
            <w:sz w:val="20"/>
            <w:szCs w:val="20"/>
          </w:rPr>
          <w:tab/>
        </w:r>
        <w:r w:rsidR="00EB5FBC" w:rsidRPr="00561FDD">
          <w:rPr>
            <w:rFonts w:ascii="Times New Roman" w:hAnsi="Times New Roman"/>
            <w:noProof/>
            <w:webHidden/>
            <w:sz w:val="20"/>
            <w:szCs w:val="20"/>
          </w:rPr>
          <w:fldChar w:fldCharType="begin"/>
        </w:r>
        <w:r w:rsidR="00EB5FBC" w:rsidRPr="00561FDD">
          <w:rPr>
            <w:rFonts w:ascii="Times New Roman" w:hAnsi="Times New Roman"/>
            <w:noProof/>
            <w:webHidden/>
            <w:sz w:val="20"/>
            <w:szCs w:val="20"/>
          </w:rPr>
          <w:instrText xml:space="preserve"> PAGEREF _Toc28362245 \h </w:instrText>
        </w:r>
        <w:r w:rsidR="00EB5FBC" w:rsidRPr="00561FDD">
          <w:rPr>
            <w:rFonts w:ascii="Times New Roman" w:hAnsi="Times New Roman"/>
            <w:noProof/>
            <w:webHidden/>
            <w:sz w:val="20"/>
            <w:szCs w:val="20"/>
          </w:rPr>
        </w:r>
        <w:r w:rsidR="00EB5FBC" w:rsidRPr="00561FDD">
          <w:rPr>
            <w:rFonts w:ascii="Times New Roman" w:hAnsi="Times New Roman"/>
            <w:noProof/>
            <w:webHidden/>
            <w:sz w:val="20"/>
            <w:szCs w:val="20"/>
          </w:rPr>
          <w:fldChar w:fldCharType="separate"/>
        </w:r>
        <w:r w:rsidR="00477BAF">
          <w:rPr>
            <w:rFonts w:ascii="Times New Roman" w:hAnsi="Times New Roman"/>
            <w:noProof/>
            <w:webHidden/>
            <w:sz w:val="20"/>
            <w:szCs w:val="20"/>
          </w:rPr>
          <w:t>38</w:t>
        </w:r>
        <w:r w:rsidR="00EB5FBC" w:rsidRPr="00561FDD">
          <w:rPr>
            <w:rFonts w:ascii="Times New Roman" w:hAnsi="Times New Roman"/>
            <w:noProof/>
            <w:webHidden/>
            <w:sz w:val="20"/>
            <w:szCs w:val="20"/>
          </w:rPr>
          <w:fldChar w:fldCharType="end"/>
        </w:r>
      </w:hyperlink>
    </w:p>
    <w:p w14:paraId="393C1E10" w14:textId="60C45D37" w:rsidR="00EB5FBC" w:rsidRPr="00561FDD" w:rsidRDefault="00E41E1A">
      <w:pPr>
        <w:pStyle w:val="Obsah1"/>
        <w:tabs>
          <w:tab w:val="right" w:leader="dot" w:pos="10092"/>
        </w:tabs>
        <w:rPr>
          <w:rFonts w:ascii="Times New Roman" w:eastAsiaTheme="minorEastAsia" w:hAnsi="Times New Roman"/>
          <w:noProof/>
          <w:sz w:val="20"/>
          <w:szCs w:val="20"/>
          <w:lang w:eastAsia="sk-SK"/>
        </w:rPr>
      </w:pPr>
      <w:hyperlink w:anchor="_Toc28362246" w:history="1">
        <w:r w:rsidR="00EB5FBC" w:rsidRPr="00561FDD">
          <w:rPr>
            <w:rStyle w:val="Hypertextovprepojenie"/>
            <w:rFonts w:ascii="Times New Roman" w:hAnsi="Times New Roman"/>
            <w:noProof/>
            <w:sz w:val="20"/>
            <w:szCs w:val="20"/>
          </w:rPr>
          <w:t>Príloha č. 3 súťažných podkladov</w:t>
        </w:r>
        <w:r w:rsidR="00EB5FBC" w:rsidRPr="00561FDD">
          <w:rPr>
            <w:rFonts w:ascii="Times New Roman" w:hAnsi="Times New Roman"/>
            <w:noProof/>
            <w:webHidden/>
            <w:sz w:val="20"/>
            <w:szCs w:val="20"/>
          </w:rPr>
          <w:tab/>
        </w:r>
        <w:r w:rsidR="00EB5FBC" w:rsidRPr="00561FDD">
          <w:rPr>
            <w:rFonts w:ascii="Times New Roman" w:hAnsi="Times New Roman"/>
            <w:noProof/>
            <w:webHidden/>
            <w:sz w:val="20"/>
            <w:szCs w:val="20"/>
          </w:rPr>
          <w:fldChar w:fldCharType="begin"/>
        </w:r>
        <w:r w:rsidR="00EB5FBC" w:rsidRPr="00561FDD">
          <w:rPr>
            <w:rFonts w:ascii="Times New Roman" w:hAnsi="Times New Roman"/>
            <w:noProof/>
            <w:webHidden/>
            <w:sz w:val="20"/>
            <w:szCs w:val="20"/>
          </w:rPr>
          <w:instrText xml:space="preserve"> PAGEREF _Toc28362246 \h </w:instrText>
        </w:r>
        <w:r w:rsidR="00EB5FBC" w:rsidRPr="00561FDD">
          <w:rPr>
            <w:rFonts w:ascii="Times New Roman" w:hAnsi="Times New Roman"/>
            <w:noProof/>
            <w:webHidden/>
            <w:sz w:val="20"/>
            <w:szCs w:val="20"/>
          </w:rPr>
        </w:r>
        <w:r w:rsidR="00EB5FBC" w:rsidRPr="00561FDD">
          <w:rPr>
            <w:rFonts w:ascii="Times New Roman" w:hAnsi="Times New Roman"/>
            <w:noProof/>
            <w:webHidden/>
            <w:sz w:val="20"/>
            <w:szCs w:val="20"/>
          </w:rPr>
          <w:fldChar w:fldCharType="separate"/>
        </w:r>
        <w:r w:rsidR="00477BAF">
          <w:rPr>
            <w:rFonts w:ascii="Times New Roman" w:hAnsi="Times New Roman"/>
            <w:noProof/>
            <w:webHidden/>
            <w:sz w:val="20"/>
            <w:szCs w:val="20"/>
          </w:rPr>
          <w:t>39</w:t>
        </w:r>
        <w:r w:rsidR="00EB5FBC" w:rsidRPr="00561FDD">
          <w:rPr>
            <w:rFonts w:ascii="Times New Roman" w:hAnsi="Times New Roman"/>
            <w:noProof/>
            <w:webHidden/>
            <w:sz w:val="20"/>
            <w:szCs w:val="20"/>
          </w:rPr>
          <w:fldChar w:fldCharType="end"/>
        </w:r>
      </w:hyperlink>
    </w:p>
    <w:p w14:paraId="525A2859" w14:textId="6C99617B" w:rsidR="00EB5FBC" w:rsidRPr="00561FDD" w:rsidRDefault="00E41E1A">
      <w:pPr>
        <w:pStyle w:val="Obsah1"/>
        <w:tabs>
          <w:tab w:val="right" w:leader="dot" w:pos="10092"/>
        </w:tabs>
        <w:rPr>
          <w:rFonts w:ascii="Times New Roman" w:eastAsiaTheme="minorEastAsia" w:hAnsi="Times New Roman"/>
          <w:noProof/>
          <w:sz w:val="20"/>
          <w:szCs w:val="20"/>
          <w:lang w:eastAsia="sk-SK"/>
        </w:rPr>
      </w:pPr>
      <w:hyperlink w:anchor="_Toc28362247" w:history="1">
        <w:r w:rsidR="00EB5FBC" w:rsidRPr="00561FDD">
          <w:rPr>
            <w:rStyle w:val="Hypertextovprepojenie"/>
            <w:rFonts w:ascii="Times New Roman" w:hAnsi="Times New Roman"/>
            <w:noProof/>
            <w:sz w:val="20"/>
            <w:szCs w:val="20"/>
          </w:rPr>
          <w:t>Návrh na plnenie kritérií</w:t>
        </w:r>
        <w:r w:rsidR="00EB5FBC" w:rsidRPr="00561FDD">
          <w:rPr>
            <w:rFonts w:ascii="Times New Roman" w:hAnsi="Times New Roman"/>
            <w:noProof/>
            <w:webHidden/>
            <w:sz w:val="20"/>
            <w:szCs w:val="20"/>
          </w:rPr>
          <w:tab/>
        </w:r>
        <w:r w:rsidR="00EB5FBC" w:rsidRPr="00561FDD">
          <w:rPr>
            <w:rFonts w:ascii="Times New Roman" w:hAnsi="Times New Roman"/>
            <w:noProof/>
            <w:webHidden/>
            <w:sz w:val="20"/>
            <w:szCs w:val="20"/>
          </w:rPr>
          <w:fldChar w:fldCharType="begin"/>
        </w:r>
        <w:r w:rsidR="00EB5FBC" w:rsidRPr="00561FDD">
          <w:rPr>
            <w:rFonts w:ascii="Times New Roman" w:hAnsi="Times New Roman"/>
            <w:noProof/>
            <w:webHidden/>
            <w:sz w:val="20"/>
            <w:szCs w:val="20"/>
          </w:rPr>
          <w:instrText xml:space="preserve"> PAGEREF _Toc28362247 \h </w:instrText>
        </w:r>
        <w:r w:rsidR="00EB5FBC" w:rsidRPr="00561FDD">
          <w:rPr>
            <w:rFonts w:ascii="Times New Roman" w:hAnsi="Times New Roman"/>
            <w:noProof/>
            <w:webHidden/>
            <w:sz w:val="20"/>
            <w:szCs w:val="20"/>
          </w:rPr>
        </w:r>
        <w:r w:rsidR="00EB5FBC" w:rsidRPr="00561FDD">
          <w:rPr>
            <w:rFonts w:ascii="Times New Roman" w:hAnsi="Times New Roman"/>
            <w:noProof/>
            <w:webHidden/>
            <w:sz w:val="20"/>
            <w:szCs w:val="20"/>
          </w:rPr>
          <w:fldChar w:fldCharType="separate"/>
        </w:r>
        <w:r w:rsidR="00477BAF">
          <w:rPr>
            <w:rFonts w:ascii="Times New Roman" w:hAnsi="Times New Roman"/>
            <w:noProof/>
            <w:webHidden/>
            <w:sz w:val="20"/>
            <w:szCs w:val="20"/>
          </w:rPr>
          <w:t>39</w:t>
        </w:r>
        <w:r w:rsidR="00EB5FBC" w:rsidRPr="00561FDD">
          <w:rPr>
            <w:rFonts w:ascii="Times New Roman" w:hAnsi="Times New Roman"/>
            <w:noProof/>
            <w:webHidden/>
            <w:sz w:val="20"/>
            <w:szCs w:val="20"/>
          </w:rPr>
          <w:fldChar w:fldCharType="end"/>
        </w:r>
      </w:hyperlink>
    </w:p>
    <w:p w14:paraId="67CAC4AF" w14:textId="7C51BF50" w:rsidR="00EB5FBC" w:rsidRPr="00561FDD" w:rsidRDefault="00E41E1A">
      <w:pPr>
        <w:pStyle w:val="Obsah1"/>
        <w:tabs>
          <w:tab w:val="right" w:leader="dot" w:pos="10092"/>
        </w:tabs>
        <w:rPr>
          <w:rFonts w:ascii="Times New Roman" w:eastAsiaTheme="minorEastAsia" w:hAnsi="Times New Roman"/>
          <w:noProof/>
          <w:sz w:val="20"/>
          <w:szCs w:val="20"/>
          <w:lang w:eastAsia="sk-SK"/>
        </w:rPr>
      </w:pPr>
      <w:hyperlink w:anchor="_Toc28362248" w:history="1">
        <w:r w:rsidR="00EB5FBC" w:rsidRPr="00561FDD">
          <w:rPr>
            <w:rStyle w:val="Hypertextovprepojenie"/>
            <w:rFonts w:ascii="Times New Roman" w:hAnsi="Times New Roman"/>
            <w:noProof/>
            <w:sz w:val="20"/>
            <w:szCs w:val="20"/>
          </w:rPr>
          <w:t>Príloha č. 4 súťažných podkladov</w:t>
        </w:r>
        <w:r w:rsidR="00EB5FBC" w:rsidRPr="00561FDD">
          <w:rPr>
            <w:rFonts w:ascii="Times New Roman" w:hAnsi="Times New Roman"/>
            <w:noProof/>
            <w:webHidden/>
            <w:sz w:val="20"/>
            <w:szCs w:val="20"/>
          </w:rPr>
          <w:tab/>
        </w:r>
        <w:r w:rsidR="00EB5FBC" w:rsidRPr="00561FDD">
          <w:rPr>
            <w:rFonts w:ascii="Times New Roman" w:hAnsi="Times New Roman"/>
            <w:noProof/>
            <w:webHidden/>
            <w:sz w:val="20"/>
            <w:szCs w:val="20"/>
          </w:rPr>
          <w:fldChar w:fldCharType="begin"/>
        </w:r>
        <w:r w:rsidR="00EB5FBC" w:rsidRPr="00561FDD">
          <w:rPr>
            <w:rFonts w:ascii="Times New Roman" w:hAnsi="Times New Roman"/>
            <w:noProof/>
            <w:webHidden/>
            <w:sz w:val="20"/>
            <w:szCs w:val="20"/>
          </w:rPr>
          <w:instrText xml:space="preserve"> PAGEREF _Toc28362248 \h </w:instrText>
        </w:r>
        <w:r w:rsidR="00EB5FBC" w:rsidRPr="00561FDD">
          <w:rPr>
            <w:rFonts w:ascii="Times New Roman" w:hAnsi="Times New Roman"/>
            <w:noProof/>
            <w:webHidden/>
            <w:sz w:val="20"/>
            <w:szCs w:val="20"/>
          </w:rPr>
        </w:r>
        <w:r w:rsidR="00EB5FBC" w:rsidRPr="00561FDD">
          <w:rPr>
            <w:rFonts w:ascii="Times New Roman" w:hAnsi="Times New Roman"/>
            <w:noProof/>
            <w:webHidden/>
            <w:sz w:val="20"/>
            <w:szCs w:val="20"/>
          </w:rPr>
          <w:fldChar w:fldCharType="separate"/>
        </w:r>
        <w:r w:rsidR="00477BAF">
          <w:rPr>
            <w:rFonts w:ascii="Times New Roman" w:hAnsi="Times New Roman"/>
            <w:noProof/>
            <w:webHidden/>
            <w:sz w:val="20"/>
            <w:szCs w:val="20"/>
          </w:rPr>
          <w:t>40</w:t>
        </w:r>
        <w:r w:rsidR="00EB5FBC" w:rsidRPr="00561FDD">
          <w:rPr>
            <w:rFonts w:ascii="Times New Roman" w:hAnsi="Times New Roman"/>
            <w:noProof/>
            <w:webHidden/>
            <w:sz w:val="20"/>
            <w:szCs w:val="20"/>
          </w:rPr>
          <w:fldChar w:fldCharType="end"/>
        </w:r>
      </w:hyperlink>
    </w:p>
    <w:p w14:paraId="68E84C0E" w14:textId="216EF111" w:rsidR="00EB5FBC" w:rsidRPr="00561FDD" w:rsidRDefault="00E41E1A">
      <w:pPr>
        <w:pStyle w:val="Obsah1"/>
        <w:tabs>
          <w:tab w:val="right" w:leader="dot" w:pos="10092"/>
        </w:tabs>
        <w:rPr>
          <w:rFonts w:ascii="Times New Roman" w:eastAsiaTheme="minorEastAsia" w:hAnsi="Times New Roman"/>
          <w:noProof/>
          <w:sz w:val="20"/>
          <w:szCs w:val="20"/>
          <w:lang w:eastAsia="sk-SK"/>
        </w:rPr>
      </w:pPr>
      <w:hyperlink w:anchor="_Toc28362249" w:history="1">
        <w:r w:rsidR="00EB5FBC" w:rsidRPr="00561FDD">
          <w:rPr>
            <w:rStyle w:val="Hypertextovprepojenie"/>
            <w:rFonts w:ascii="Times New Roman" w:hAnsi="Times New Roman"/>
            <w:noProof/>
            <w:sz w:val="20"/>
            <w:szCs w:val="20"/>
          </w:rPr>
          <w:t>Čestné vyhlásenie</w:t>
        </w:r>
        <w:r w:rsidR="00EB5FBC" w:rsidRPr="00561FDD">
          <w:rPr>
            <w:rFonts w:ascii="Times New Roman" w:hAnsi="Times New Roman"/>
            <w:noProof/>
            <w:webHidden/>
            <w:sz w:val="20"/>
            <w:szCs w:val="20"/>
          </w:rPr>
          <w:tab/>
        </w:r>
        <w:r w:rsidR="00EB5FBC" w:rsidRPr="00561FDD">
          <w:rPr>
            <w:rFonts w:ascii="Times New Roman" w:hAnsi="Times New Roman"/>
            <w:noProof/>
            <w:webHidden/>
            <w:sz w:val="20"/>
            <w:szCs w:val="20"/>
          </w:rPr>
          <w:fldChar w:fldCharType="begin"/>
        </w:r>
        <w:r w:rsidR="00EB5FBC" w:rsidRPr="00561FDD">
          <w:rPr>
            <w:rFonts w:ascii="Times New Roman" w:hAnsi="Times New Roman"/>
            <w:noProof/>
            <w:webHidden/>
            <w:sz w:val="20"/>
            <w:szCs w:val="20"/>
          </w:rPr>
          <w:instrText xml:space="preserve"> PAGEREF _Toc28362249 \h </w:instrText>
        </w:r>
        <w:r w:rsidR="00EB5FBC" w:rsidRPr="00561FDD">
          <w:rPr>
            <w:rFonts w:ascii="Times New Roman" w:hAnsi="Times New Roman"/>
            <w:noProof/>
            <w:webHidden/>
            <w:sz w:val="20"/>
            <w:szCs w:val="20"/>
          </w:rPr>
        </w:r>
        <w:r w:rsidR="00EB5FBC" w:rsidRPr="00561FDD">
          <w:rPr>
            <w:rFonts w:ascii="Times New Roman" w:hAnsi="Times New Roman"/>
            <w:noProof/>
            <w:webHidden/>
            <w:sz w:val="20"/>
            <w:szCs w:val="20"/>
          </w:rPr>
          <w:fldChar w:fldCharType="separate"/>
        </w:r>
        <w:r w:rsidR="00477BAF">
          <w:rPr>
            <w:rFonts w:ascii="Times New Roman" w:hAnsi="Times New Roman"/>
            <w:noProof/>
            <w:webHidden/>
            <w:sz w:val="20"/>
            <w:szCs w:val="20"/>
          </w:rPr>
          <w:t>40</w:t>
        </w:r>
        <w:r w:rsidR="00EB5FBC" w:rsidRPr="00561FDD">
          <w:rPr>
            <w:rFonts w:ascii="Times New Roman" w:hAnsi="Times New Roman"/>
            <w:noProof/>
            <w:webHidden/>
            <w:sz w:val="20"/>
            <w:szCs w:val="20"/>
          </w:rPr>
          <w:fldChar w:fldCharType="end"/>
        </w:r>
      </w:hyperlink>
    </w:p>
    <w:p w14:paraId="32BAB72A" w14:textId="2EF45C16" w:rsidR="00EB5FBC" w:rsidRPr="00561FDD" w:rsidRDefault="00E41E1A">
      <w:pPr>
        <w:pStyle w:val="Obsah1"/>
        <w:tabs>
          <w:tab w:val="right" w:leader="dot" w:pos="10092"/>
        </w:tabs>
        <w:rPr>
          <w:rFonts w:ascii="Times New Roman" w:eastAsiaTheme="minorEastAsia" w:hAnsi="Times New Roman"/>
          <w:noProof/>
          <w:sz w:val="20"/>
          <w:szCs w:val="20"/>
          <w:lang w:eastAsia="sk-SK"/>
        </w:rPr>
      </w:pPr>
      <w:hyperlink w:anchor="_Toc28362250" w:history="1">
        <w:r w:rsidR="00EB5FBC" w:rsidRPr="00561FDD">
          <w:rPr>
            <w:rStyle w:val="Hypertextovprepojenie"/>
            <w:rFonts w:ascii="Times New Roman" w:hAnsi="Times New Roman"/>
            <w:noProof/>
            <w:sz w:val="20"/>
            <w:szCs w:val="20"/>
          </w:rPr>
          <w:t>Príloha č. 5 súťažných podkladov</w:t>
        </w:r>
        <w:r w:rsidR="00EB5FBC" w:rsidRPr="00561FDD">
          <w:rPr>
            <w:rFonts w:ascii="Times New Roman" w:hAnsi="Times New Roman"/>
            <w:noProof/>
            <w:webHidden/>
            <w:sz w:val="20"/>
            <w:szCs w:val="20"/>
          </w:rPr>
          <w:tab/>
        </w:r>
        <w:r w:rsidR="00EB5FBC" w:rsidRPr="00561FDD">
          <w:rPr>
            <w:rFonts w:ascii="Times New Roman" w:hAnsi="Times New Roman"/>
            <w:noProof/>
            <w:webHidden/>
            <w:sz w:val="20"/>
            <w:szCs w:val="20"/>
          </w:rPr>
          <w:fldChar w:fldCharType="begin"/>
        </w:r>
        <w:r w:rsidR="00EB5FBC" w:rsidRPr="00561FDD">
          <w:rPr>
            <w:rFonts w:ascii="Times New Roman" w:hAnsi="Times New Roman"/>
            <w:noProof/>
            <w:webHidden/>
            <w:sz w:val="20"/>
            <w:szCs w:val="20"/>
          </w:rPr>
          <w:instrText xml:space="preserve"> PAGEREF _Toc28362250 \h </w:instrText>
        </w:r>
        <w:r w:rsidR="00EB5FBC" w:rsidRPr="00561FDD">
          <w:rPr>
            <w:rFonts w:ascii="Times New Roman" w:hAnsi="Times New Roman"/>
            <w:noProof/>
            <w:webHidden/>
            <w:sz w:val="20"/>
            <w:szCs w:val="20"/>
          </w:rPr>
        </w:r>
        <w:r w:rsidR="00EB5FBC" w:rsidRPr="00561FDD">
          <w:rPr>
            <w:rFonts w:ascii="Times New Roman" w:hAnsi="Times New Roman"/>
            <w:noProof/>
            <w:webHidden/>
            <w:sz w:val="20"/>
            <w:szCs w:val="20"/>
          </w:rPr>
          <w:fldChar w:fldCharType="separate"/>
        </w:r>
        <w:r w:rsidR="00477BAF">
          <w:rPr>
            <w:rFonts w:ascii="Times New Roman" w:hAnsi="Times New Roman"/>
            <w:noProof/>
            <w:webHidden/>
            <w:sz w:val="20"/>
            <w:szCs w:val="20"/>
          </w:rPr>
          <w:t>41</w:t>
        </w:r>
        <w:r w:rsidR="00EB5FBC" w:rsidRPr="00561FDD">
          <w:rPr>
            <w:rFonts w:ascii="Times New Roman" w:hAnsi="Times New Roman"/>
            <w:noProof/>
            <w:webHidden/>
            <w:sz w:val="20"/>
            <w:szCs w:val="20"/>
          </w:rPr>
          <w:fldChar w:fldCharType="end"/>
        </w:r>
      </w:hyperlink>
    </w:p>
    <w:p w14:paraId="40118652" w14:textId="3B0EFB11" w:rsidR="00EB5FBC" w:rsidRPr="00561FDD" w:rsidRDefault="00E41E1A">
      <w:pPr>
        <w:pStyle w:val="Obsah1"/>
        <w:tabs>
          <w:tab w:val="right" w:leader="dot" w:pos="10092"/>
        </w:tabs>
        <w:rPr>
          <w:rFonts w:ascii="Times New Roman" w:eastAsiaTheme="minorEastAsia" w:hAnsi="Times New Roman"/>
          <w:noProof/>
          <w:sz w:val="20"/>
          <w:szCs w:val="20"/>
          <w:lang w:eastAsia="sk-SK"/>
        </w:rPr>
      </w:pPr>
      <w:hyperlink w:anchor="_Toc28362251" w:history="1">
        <w:r w:rsidR="00EB5FBC" w:rsidRPr="00561FDD">
          <w:rPr>
            <w:rStyle w:val="Hypertextovprepojenie"/>
            <w:rFonts w:ascii="Times New Roman" w:hAnsi="Times New Roman"/>
            <w:noProof/>
            <w:sz w:val="20"/>
            <w:szCs w:val="20"/>
          </w:rPr>
          <w:t>Vyhlásenie uchádzača</w:t>
        </w:r>
        <w:r w:rsidR="00EB5FBC" w:rsidRPr="00561FDD">
          <w:rPr>
            <w:rFonts w:ascii="Times New Roman" w:hAnsi="Times New Roman"/>
            <w:noProof/>
            <w:webHidden/>
            <w:sz w:val="20"/>
            <w:szCs w:val="20"/>
          </w:rPr>
          <w:tab/>
        </w:r>
        <w:r w:rsidR="00EB5FBC" w:rsidRPr="00561FDD">
          <w:rPr>
            <w:rFonts w:ascii="Times New Roman" w:hAnsi="Times New Roman"/>
            <w:noProof/>
            <w:webHidden/>
            <w:sz w:val="20"/>
            <w:szCs w:val="20"/>
          </w:rPr>
          <w:fldChar w:fldCharType="begin"/>
        </w:r>
        <w:r w:rsidR="00EB5FBC" w:rsidRPr="00561FDD">
          <w:rPr>
            <w:rFonts w:ascii="Times New Roman" w:hAnsi="Times New Roman"/>
            <w:noProof/>
            <w:webHidden/>
            <w:sz w:val="20"/>
            <w:szCs w:val="20"/>
          </w:rPr>
          <w:instrText xml:space="preserve"> PAGEREF _Toc28362251 \h </w:instrText>
        </w:r>
        <w:r w:rsidR="00EB5FBC" w:rsidRPr="00561FDD">
          <w:rPr>
            <w:rFonts w:ascii="Times New Roman" w:hAnsi="Times New Roman"/>
            <w:noProof/>
            <w:webHidden/>
            <w:sz w:val="20"/>
            <w:szCs w:val="20"/>
          </w:rPr>
        </w:r>
        <w:r w:rsidR="00EB5FBC" w:rsidRPr="00561FDD">
          <w:rPr>
            <w:rFonts w:ascii="Times New Roman" w:hAnsi="Times New Roman"/>
            <w:noProof/>
            <w:webHidden/>
            <w:sz w:val="20"/>
            <w:szCs w:val="20"/>
          </w:rPr>
          <w:fldChar w:fldCharType="separate"/>
        </w:r>
        <w:r w:rsidR="00477BAF">
          <w:rPr>
            <w:rFonts w:ascii="Times New Roman" w:hAnsi="Times New Roman"/>
            <w:noProof/>
            <w:webHidden/>
            <w:sz w:val="20"/>
            <w:szCs w:val="20"/>
          </w:rPr>
          <w:t>41</w:t>
        </w:r>
        <w:r w:rsidR="00EB5FBC" w:rsidRPr="00561FDD">
          <w:rPr>
            <w:rFonts w:ascii="Times New Roman" w:hAnsi="Times New Roman"/>
            <w:noProof/>
            <w:webHidden/>
            <w:sz w:val="20"/>
            <w:szCs w:val="20"/>
          </w:rPr>
          <w:fldChar w:fldCharType="end"/>
        </w:r>
      </w:hyperlink>
    </w:p>
    <w:p w14:paraId="7B5ADD3D" w14:textId="6A269FC8" w:rsidR="00EB5FBC" w:rsidRPr="00561FDD" w:rsidRDefault="00E41E1A">
      <w:pPr>
        <w:pStyle w:val="Obsah1"/>
        <w:tabs>
          <w:tab w:val="right" w:leader="dot" w:pos="10092"/>
        </w:tabs>
        <w:rPr>
          <w:rFonts w:ascii="Times New Roman" w:eastAsiaTheme="minorEastAsia" w:hAnsi="Times New Roman"/>
          <w:noProof/>
          <w:sz w:val="20"/>
          <w:szCs w:val="20"/>
          <w:lang w:eastAsia="sk-SK"/>
        </w:rPr>
      </w:pPr>
      <w:hyperlink w:anchor="_Toc28362252" w:history="1">
        <w:r w:rsidR="00EB5FBC" w:rsidRPr="00561FDD">
          <w:rPr>
            <w:rStyle w:val="Hypertextovprepojenie"/>
            <w:rFonts w:ascii="Times New Roman" w:hAnsi="Times New Roman"/>
            <w:noProof/>
            <w:sz w:val="20"/>
            <w:szCs w:val="20"/>
          </w:rPr>
          <w:t>Udelenie súhlasu pre poskytnutie výpisu z registra trestov</w:t>
        </w:r>
        <w:r w:rsidR="00EB5FBC" w:rsidRPr="00561FDD">
          <w:rPr>
            <w:rFonts w:ascii="Times New Roman" w:hAnsi="Times New Roman"/>
            <w:noProof/>
            <w:webHidden/>
            <w:sz w:val="20"/>
            <w:szCs w:val="20"/>
          </w:rPr>
          <w:tab/>
        </w:r>
        <w:r w:rsidR="00EB5FBC" w:rsidRPr="00561FDD">
          <w:rPr>
            <w:rFonts w:ascii="Times New Roman" w:hAnsi="Times New Roman"/>
            <w:noProof/>
            <w:webHidden/>
            <w:sz w:val="20"/>
            <w:szCs w:val="20"/>
          </w:rPr>
          <w:fldChar w:fldCharType="begin"/>
        </w:r>
        <w:r w:rsidR="00EB5FBC" w:rsidRPr="00561FDD">
          <w:rPr>
            <w:rFonts w:ascii="Times New Roman" w:hAnsi="Times New Roman"/>
            <w:noProof/>
            <w:webHidden/>
            <w:sz w:val="20"/>
            <w:szCs w:val="20"/>
          </w:rPr>
          <w:instrText xml:space="preserve"> PAGEREF _Toc28362252 \h </w:instrText>
        </w:r>
        <w:r w:rsidR="00EB5FBC" w:rsidRPr="00561FDD">
          <w:rPr>
            <w:rFonts w:ascii="Times New Roman" w:hAnsi="Times New Roman"/>
            <w:noProof/>
            <w:webHidden/>
            <w:sz w:val="20"/>
            <w:szCs w:val="20"/>
          </w:rPr>
        </w:r>
        <w:r w:rsidR="00EB5FBC" w:rsidRPr="00561FDD">
          <w:rPr>
            <w:rFonts w:ascii="Times New Roman" w:hAnsi="Times New Roman"/>
            <w:noProof/>
            <w:webHidden/>
            <w:sz w:val="20"/>
            <w:szCs w:val="20"/>
          </w:rPr>
          <w:fldChar w:fldCharType="separate"/>
        </w:r>
        <w:r w:rsidR="00477BAF">
          <w:rPr>
            <w:rFonts w:ascii="Times New Roman" w:hAnsi="Times New Roman"/>
            <w:noProof/>
            <w:webHidden/>
            <w:sz w:val="20"/>
            <w:szCs w:val="20"/>
          </w:rPr>
          <w:t>42</w:t>
        </w:r>
        <w:r w:rsidR="00EB5FBC" w:rsidRPr="00561FDD">
          <w:rPr>
            <w:rFonts w:ascii="Times New Roman" w:hAnsi="Times New Roman"/>
            <w:noProof/>
            <w:webHidden/>
            <w:sz w:val="20"/>
            <w:szCs w:val="20"/>
          </w:rPr>
          <w:fldChar w:fldCharType="end"/>
        </w:r>
      </w:hyperlink>
    </w:p>
    <w:p w14:paraId="67E66B1D" w14:textId="77777777" w:rsidR="00F33448" w:rsidRPr="00F15244" w:rsidRDefault="00D32ADF" w:rsidP="00760B23">
      <w:pPr>
        <w:jc w:val="center"/>
        <w:rPr>
          <w:rFonts w:eastAsia="Arial Narrow"/>
        </w:rPr>
      </w:pPr>
      <w:r w:rsidRPr="00561FDD">
        <w:rPr>
          <w:rFonts w:eastAsia="Arial Narrow"/>
        </w:rPr>
        <w:fldChar w:fldCharType="end"/>
      </w:r>
    </w:p>
    <w:p w14:paraId="0DA81E6A" w14:textId="77777777" w:rsidR="00F33448" w:rsidRPr="00F15244" w:rsidRDefault="00F33448" w:rsidP="00760B23">
      <w:pPr>
        <w:rPr>
          <w:b/>
        </w:rPr>
      </w:pPr>
    </w:p>
    <w:p w14:paraId="05A38B0C" w14:textId="77777777" w:rsidR="00F33448" w:rsidRPr="00F15244" w:rsidRDefault="00754BD9" w:rsidP="00760B23">
      <w:pPr>
        <w:pStyle w:val="SPnadpis0"/>
        <w:tabs>
          <w:tab w:val="right" w:leader="dot" w:pos="9645"/>
        </w:tabs>
        <w:spacing w:before="0"/>
        <w:jc w:val="left"/>
        <w:outlineLvl w:val="0"/>
        <w:rPr>
          <w:rFonts w:ascii="Times New Roman" w:hAnsi="Times New Roman" w:cs="Times New Roman"/>
          <w:color w:val="auto"/>
        </w:rPr>
      </w:pPr>
      <w:bookmarkStart w:id="0" w:name="_Toc402943548"/>
      <w:r w:rsidRPr="00F15244">
        <w:rPr>
          <w:rFonts w:ascii="Times New Roman" w:hAnsi="Times New Roman" w:cs="Times New Roman"/>
          <w:color w:val="auto"/>
        </w:rPr>
        <w:br w:type="column"/>
      </w:r>
      <w:bookmarkStart w:id="1" w:name="_Toc501958573"/>
      <w:bookmarkStart w:id="2" w:name="_Toc28362219"/>
      <w:r w:rsidR="00D82D97" w:rsidRPr="00F15244">
        <w:rPr>
          <w:rFonts w:ascii="Times New Roman" w:hAnsi="Times New Roman" w:cs="Times New Roman"/>
          <w:caps w:val="0"/>
          <w:color w:val="auto"/>
        </w:rPr>
        <w:lastRenderedPageBreak/>
        <w:t>A.1 VŠEOBECNÉ INFORMÁCIE PRE UCHÁDZAČOV</w:t>
      </w:r>
      <w:bookmarkEnd w:id="0"/>
      <w:bookmarkEnd w:id="1"/>
      <w:bookmarkEnd w:id="2"/>
    </w:p>
    <w:p w14:paraId="6E1A0A39" w14:textId="77777777" w:rsidR="00F33448" w:rsidRPr="00F15244" w:rsidRDefault="00F33448" w:rsidP="00760B23">
      <w:pPr>
        <w:jc w:val="center"/>
        <w:rPr>
          <w:b/>
          <w:sz w:val="24"/>
          <w:szCs w:val="24"/>
        </w:rPr>
      </w:pPr>
    </w:p>
    <w:p w14:paraId="780715C1" w14:textId="77777777" w:rsidR="00F33448" w:rsidRPr="00F15244" w:rsidRDefault="00F33448" w:rsidP="00EB5FBC">
      <w:pPr>
        <w:pStyle w:val="Nadpis2"/>
        <w:spacing w:before="0" w:after="0"/>
        <w:jc w:val="center"/>
        <w:rPr>
          <w:b w:val="0"/>
        </w:rPr>
      </w:pPr>
      <w:bookmarkStart w:id="3" w:name="_Toc501958574"/>
      <w:bookmarkStart w:id="4" w:name="_Toc28362220"/>
      <w:r w:rsidRPr="00F15244">
        <w:t>Časť I.</w:t>
      </w:r>
      <w:bookmarkEnd w:id="3"/>
      <w:bookmarkEnd w:id="4"/>
    </w:p>
    <w:p w14:paraId="42DA806E" w14:textId="77777777" w:rsidR="00B75705" w:rsidRPr="00F15244" w:rsidRDefault="00B75705" w:rsidP="00B75705">
      <w:pPr>
        <w:pStyle w:val="Nadpis2"/>
        <w:spacing w:before="0" w:after="0"/>
        <w:jc w:val="center"/>
      </w:pPr>
      <w:bookmarkStart w:id="5" w:name="_Toc501958575"/>
      <w:bookmarkStart w:id="6" w:name="_Toc28362221"/>
      <w:bookmarkStart w:id="7" w:name="_Toc501958578"/>
      <w:r w:rsidRPr="00F15244">
        <w:t>Informácie o verejnom obstarávateľovi</w:t>
      </w:r>
      <w:bookmarkEnd w:id="5"/>
      <w:bookmarkEnd w:id="6"/>
    </w:p>
    <w:p w14:paraId="537DC46A" w14:textId="77777777" w:rsidR="00B75705" w:rsidRPr="00F15244" w:rsidRDefault="00B75705" w:rsidP="00B75705"/>
    <w:p w14:paraId="1AE50927" w14:textId="77777777" w:rsidR="00B75705" w:rsidRPr="00F15244" w:rsidRDefault="00B75705" w:rsidP="00B75705">
      <w:pPr>
        <w:pStyle w:val="Odsekzoznamu"/>
        <w:numPr>
          <w:ilvl w:val="0"/>
          <w:numId w:val="1"/>
        </w:numPr>
        <w:rPr>
          <w:rFonts w:eastAsia="Arial Narrow"/>
          <w:b/>
          <w:sz w:val="24"/>
          <w:szCs w:val="24"/>
        </w:rPr>
      </w:pPr>
      <w:bookmarkStart w:id="8" w:name="_Toc415162686"/>
      <w:bookmarkStart w:id="9" w:name="_Toc415239405"/>
      <w:bookmarkStart w:id="10" w:name="_Toc415239580"/>
      <w:r w:rsidRPr="00F15244">
        <w:rPr>
          <w:rFonts w:eastAsia="Arial Narrow"/>
          <w:b/>
          <w:sz w:val="24"/>
          <w:szCs w:val="24"/>
        </w:rPr>
        <w:t>INFORMÁCIE O VEREJNOM OBSTARÁVATEĽOVI</w:t>
      </w:r>
      <w:bookmarkEnd w:id="8"/>
      <w:bookmarkEnd w:id="9"/>
      <w:bookmarkEnd w:id="10"/>
    </w:p>
    <w:p w14:paraId="5F9CCD32" w14:textId="77777777" w:rsidR="00B75705" w:rsidRPr="00F15244" w:rsidRDefault="00B75705" w:rsidP="00B75705">
      <w:pPr>
        <w:pStyle w:val="Odsekzoznamu"/>
        <w:numPr>
          <w:ilvl w:val="1"/>
          <w:numId w:val="1"/>
        </w:numPr>
        <w:ind w:left="709" w:hanging="709"/>
        <w:rPr>
          <w:rFonts w:eastAsia="Arial Narrow"/>
          <w:sz w:val="24"/>
          <w:szCs w:val="24"/>
        </w:rPr>
      </w:pPr>
      <w:r w:rsidRPr="00F15244">
        <w:rPr>
          <w:rFonts w:eastAsia="Arial Narrow"/>
          <w:sz w:val="24"/>
          <w:szCs w:val="24"/>
        </w:rPr>
        <w:t>IDENTIFIKÁCIA VEREJNÉHO OBSTARÁVATEĽA</w:t>
      </w:r>
    </w:p>
    <w:p w14:paraId="1D78E191" w14:textId="77777777" w:rsidR="00E731B4" w:rsidRPr="00F15244" w:rsidRDefault="00E731B4" w:rsidP="00E731B4">
      <w:pPr>
        <w:pStyle w:val="Odsekzoznamu"/>
        <w:tabs>
          <w:tab w:val="left" w:pos="3261"/>
          <w:tab w:val="left" w:pos="3828"/>
        </w:tabs>
        <w:ind w:left="709"/>
        <w:jc w:val="both"/>
        <w:rPr>
          <w:sz w:val="24"/>
          <w:szCs w:val="24"/>
        </w:rPr>
      </w:pPr>
      <w:r w:rsidRPr="00F15244">
        <w:rPr>
          <w:sz w:val="24"/>
          <w:szCs w:val="24"/>
        </w:rPr>
        <w:t xml:space="preserve">Názov: </w:t>
      </w:r>
      <w:r w:rsidRPr="00F15244">
        <w:rPr>
          <w:sz w:val="24"/>
          <w:szCs w:val="24"/>
        </w:rPr>
        <w:tab/>
      </w:r>
      <w:r w:rsidRPr="00F15244">
        <w:rPr>
          <w:sz w:val="24"/>
          <w:szCs w:val="24"/>
        </w:rPr>
        <w:tab/>
      </w:r>
      <w:r w:rsidRPr="00F15244">
        <w:rPr>
          <w:b/>
          <w:sz w:val="24"/>
          <w:szCs w:val="24"/>
        </w:rPr>
        <w:t>Mesto Zlaté Moravce</w:t>
      </w:r>
      <w:r w:rsidRPr="00F15244">
        <w:rPr>
          <w:sz w:val="24"/>
          <w:szCs w:val="24"/>
        </w:rPr>
        <w:t xml:space="preserve"> </w:t>
      </w:r>
    </w:p>
    <w:p w14:paraId="41722874" w14:textId="77777777" w:rsidR="00E731B4" w:rsidRPr="00F15244" w:rsidRDefault="00E731B4" w:rsidP="00E731B4">
      <w:pPr>
        <w:pStyle w:val="Odsekzoznamu"/>
        <w:tabs>
          <w:tab w:val="left" w:pos="3261"/>
          <w:tab w:val="left" w:pos="3828"/>
        </w:tabs>
        <w:ind w:left="709"/>
        <w:jc w:val="both"/>
        <w:rPr>
          <w:sz w:val="24"/>
          <w:szCs w:val="24"/>
        </w:rPr>
      </w:pPr>
      <w:r w:rsidRPr="00F15244">
        <w:rPr>
          <w:sz w:val="24"/>
          <w:szCs w:val="24"/>
        </w:rPr>
        <w:t xml:space="preserve">Adresa: </w:t>
      </w:r>
      <w:r w:rsidRPr="00F15244">
        <w:rPr>
          <w:sz w:val="24"/>
          <w:szCs w:val="24"/>
        </w:rPr>
        <w:tab/>
      </w:r>
      <w:r w:rsidRPr="00F15244">
        <w:rPr>
          <w:sz w:val="24"/>
          <w:szCs w:val="24"/>
        </w:rPr>
        <w:tab/>
        <w:t xml:space="preserve">1. mája 2, 953 01 Zlaté Moravce </w:t>
      </w:r>
    </w:p>
    <w:p w14:paraId="5386CD7F" w14:textId="77777777" w:rsidR="00E731B4" w:rsidRPr="00F15244" w:rsidRDefault="00E731B4" w:rsidP="00E731B4">
      <w:pPr>
        <w:pStyle w:val="Odsekzoznamu"/>
        <w:tabs>
          <w:tab w:val="left" w:pos="3261"/>
          <w:tab w:val="left" w:pos="3828"/>
        </w:tabs>
        <w:ind w:left="709"/>
        <w:jc w:val="both"/>
        <w:rPr>
          <w:sz w:val="24"/>
          <w:szCs w:val="24"/>
        </w:rPr>
      </w:pPr>
      <w:r w:rsidRPr="00F15244">
        <w:rPr>
          <w:sz w:val="24"/>
          <w:szCs w:val="24"/>
        </w:rPr>
        <w:t xml:space="preserve">V zastúpení: </w:t>
      </w:r>
      <w:r w:rsidRPr="00F15244">
        <w:rPr>
          <w:sz w:val="24"/>
          <w:szCs w:val="24"/>
        </w:rPr>
        <w:tab/>
      </w:r>
      <w:r w:rsidRPr="00F15244">
        <w:rPr>
          <w:sz w:val="24"/>
          <w:szCs w:val="24"/>
        </w:rPr>
        <w:tab/>
        <w:t>PaedDr. Dušan Husár, primátor mesta</w:t>
      </w:r>
    </w:p>
    <w:p w14:paraId="7586556E" w14:textId="77777777" w:rsidR="00E731B4" w:rsidRPr="00F15244" w:rsidRDefault="00E731B4" w:rsidP="00E731B4">
      <w:pPr>
        <w:pStyle w:val="Odsekzoznamu"/>
        <w:tabs>
          <w:tab w:val="left" w:pos="3261"/>
          <w:tab w:val="left" w:pos="3828"/>
        </w:tabs>
        <w:ind w:left="709"/>
        <w:jc w:val="both"/>
        <w:rPr>
          <w:sz w:val="24"/>
          <w:szCs w:val="24"/>
        </w:rPr>
      </w:pPr>
      <w:r w:rsidRPr="00F15244">
        <w:rPr>
          <w:sz w:val="24"/>
          <w:szCs w:val="24"/>
        </w:rPr>
        <w:t xml:space="preserve">IČO: </w:t>
      </w:r>
      <w:r w:rsidRPr="00F15244">
        <w:rPr>
          <w:sz w:val="24"/>
          <w:szCs w:val="24"/>
        </w:rPr>
        <w:tab/>
      </w:r>
      <w:r w:rsidRPr="00F15244">
        <w:rPr>
          <w:sz w:val="24"/>
          <w:szCs w:val="24"/>
        </w:rPr>
        <w:tab/>
        <w:t xml:space="preserve">00308676 </w:t>
      </w:r>
    </w:p>
    <w:p w14:paraId="3D884410" w14:textId="77777777" w:rsidR="00E731B4" w:rsidRPr="00F15244" w:rsidRDefault="00E731B4" w:rsidP="00E731B4">
      <w:pPr>
        <w:pStyle w:val="Odsekzoznamu"/>
        <w:tabs>
          <w:tab w:val="left" w:pos="3261"/>
          <w:tab w:val="left" w:pos="3828"/>
        </w:tabs>
        <w:ind w:left="709"/>
        <w:jc w:val="both"/>
        <w:rPr>
          <w:sz w:val="24"/>
          <w:szCs w:val="24"/>
        </w:rPr>
      </w:pPr>
      <w:r w:rsidRPr="00F15244">
        <w:rPr>
          <w:sz w:val="24"/>
          <w:szCs w:val="24"/>
        </w:rPr>
        <w:t xml:space="preserve">DIČ: </w:t>
      </w:r>
      <w:r w:rsidRPr="00F15244">
        <w:rPr>
          <w:sz w:val="24"/>
          <w:szCs w:val="24"/>
        </w:rPr>
        <w:tab/>
      </w:r>
      <w:r w:rsidRPr="00F15244">
        <w:rPr>
          <w:sz w:val="24"/>
          <w:szCs w:val="24"/>
        </w:rPr>
        <w:tab/>
        <w:t xml:space="preserve">2021058787 </w:t>
      </w:r>
    </w:p>
    <w:p w14:paraId="2FA7F141" w14:textId="77777777" w:rsidR="00E731B4" w:rsidRPr="00F15244" w:rsidRDefault="00E731B4" w:rsidP="00E731B4">
      <w:pPr>
        <w:pStyle w:val="Odsekzoznamu"/>
        <w:tabs>
          <w:tab w:val="left" w:pos="3261"/>
          <w:tab w:val="left" w:pos="3828"/>
        </w:tabs>
        <w:ind w:left="709"/>
        <w:jc w:val="both"/>
        <w:rPr>
          <w:sz w:val="24"/>
          <w:szCs w:val="24"/>
        </w:rPr>
      </w:pPr>
      <w:r w:rsidRPr="00F15244">
        <w:rPr>
          <w:sz w:val="24"/>
          <w:szCs w:val="24"/>
        </w:rPr>
        <w:t xml:space="preserve">Bankové spojenie: </w:t>
      </w:r>
      <w:r w:rsidRPr="00F15244">
        <w:rPr>
          <w:sz w:val="24"/>
          <w:szCs w:val="24"/>
        </w:rPr>
        <w:tab/>
      </w:r>
      <w:r w:rsidRPr="00F15244">
        <w:rPr>
          <w:sz w:val="24"/>
          <w:szCs w:val="24"/>
        </w:rPr>
        <w:tab/>
        <w:t xml:space="preserve">VÚB Nitra </w:t>
      </w:r>
    </w:p>
    <w:p w14:paraId="58DF237A" w14:textId="77777777" w:rsidR="00E731B4" w:rsidRPr="00F15244" w:rsidRDefault="00E731B4" w:rsidP="00E731B4">
      <w:pPr>
        <w:pStyle w:val="Odsekzoznamu"/>
        <w:tabs>
          <w:tab w:val="left" w:pos="3261"/>
          <w:tab w:val="left" w:pos="3828"/>
        </w:tabs>
        <w:ind w:left="709"/>
        <w:jc w:val="both"/>
        <w:rPr>
          <w:sz w:val="24"/>
          <w:szCs w:val="24"/>
        </w:rPr>
      </w:pPr>
      <w:r w:rsidRPr="00F15244">
        <w:rPr>
          <w:sz w:val="24"/>
          <w:szCs w:val="24"/>
        </w:rPr>
        <w:t xml:space="preserve">Číslo účtu: </w:t>
      </w:r>
      <w:r w:rsidRPr="00F15244">
        <w:rPr>
          <w:sz w:val="24"/>
          <w:szCs w:val="24"/>
        </w:rPr>
        <w:tab/>
      </w:r>
      <w:r w:rsidRPr="00F15244">
        <w:rPr>
          <w:sz w:val="24"/>
          <w:szCs w:val="24"/>
        </w:rPr>
        <w:tab/>
        <w:t xml:space="preserve">33422162/0200 </w:t>
      </w:r>
    </w:p>
    <w:p w14:paraId="0360E97F" w14:textId="77777777" w:rsidR="00E731B4" w:rsidRPr="00F15244" w:rsidRDefault="00E731B4" w:rsidP="00E731B4">
      <w:pPr>
        <w:pStyle w:val="Odsekzoznamu"/>
        <w:tabs>
          <w:tab w:val="left" w:pos="3261"/>
          <w:tab w:val="left" w:pos="3828"/>
        </w:tabs>
        <w:ind w:left="709"/>
        <w:jc w:val="both"/>
        <w:rPr>
          <w:sz w:val="24"/>
          <w:szCs w:val="24"/>
        </w:rPr>
      </w:pPr>
      <w:r w:rsidRPr="00F15244">
        <w:rPr>
          <w:sz w:val="24"/>
          <w:szCs w:val="24"/>
        </w:rPr>
        <w:t xml:space="preserve">IBAN: </w:t>
      </w:r>
      <w:r w:rsidRPr="00F15244">
        <w:rPr>
          <w:sz w:val="24"/>
          <w:szCs w:val="24"/>
        </w:rPr>
        <w:tab/>
      </w:r>
      <w:r w:rsidRPr="00F15244">
        <w:rPr>
          <w:sz w:val="24"/>
          <w:szCs w:val="24"/>
        </w:rPr>
        <w:tab/>
        <w:t>SK22 0200 0000 0000 3342 2162</w:t>
      </w:r>
    </w:p>
    <w:p w14:paraId="37EA6F60" w14:textId="77777777" w:rsidR="00E731B4" w:rsidRPr="00F15244" w:rsidRDefault="00E731B4" w:rsidP="00E731B4">
      <w:pPr>
        <w:pStyle w:val="Odsekzoznamu"/>
        <w:tabs>
          <w:tab w:val="left" w:pos="3261"/>
          <w:tab w:val="left" w:pos="3828"/>
        </w:tabs>
        <w:ind w:left="709"/>
        <w:jc w:val="both"/>
        <w:rPr>
          <w:sz w:val="24"/>
          <w:szCs w:val="24"/>
        </w:rPr>
      </w:pPr>
      <w:r w:rsidRPr="00F15244">
        <w:rPr>
          <w:sz w:val="24"/>
          <w:szCs w:val="24"/>
        </w:rPr>
        <w:t xml:space="preserve">Krajina:                        </w:t>
      </w:r>
      <w:r w:rsidRPr="00F15244">
        <w:rPr>
          <w:sz w:val="24"/>
          <w:szCs w:val="24"/>
        </w:rPr>
        <w:tab/>
      </w:r>
      <w:r w:rsidRPr="00F15244">
        <w:rPr>
          <w:sz w:val="24"/>
          <w:szCs w:val="24"/>
        </w:rPr>
        <w:tab/>
        <w:t>Slovenská republika</w:t>
      </w:r>
    </w:p>
    <w:p w14:paraId="37BF7F3B" w14:textId="77777777" w:rsidR="00E731B4" w:rsidRPr="00F15244" w:rsidRDefault="00E731B4" w:rsidP="00E731B4">
      <w:pPr>
        <w:pStyle w:val="Odsekzoznamu"/>
        <w:tabs>
          <w:tab w:val="left" w:pos="3261"/>
          <w:tab w:val="left" w:pos="3828"/>
        </w:tabs>
        <w:ind w:left="709"/>
        <w:jc w:val="both"/>
        <w:rPr>
          <w:sz w:val="24"/>
          <w:szCs w:val="24"/>
        </w:rPr>
      </w:pPr>
      <w:r w:rsidRPr="00F15244">
        <w:rPr>
          <w:sz w:val="24"/>
          <w:szCs w:val="24"/>
        </w:rPr>
        <w:t>Internetová adresa organizácie:</w:t>
      </w:r>
      <w:r w:rsidRPr="00F15244">
        <w:rPr>
          <w:sz w:val="24"/>
          <w:szCs w:val="24"/>
        </w:rPr>
        <w:tab/>
        <w:t>https://www.zlatemoravce.eu/</w:t>
      </w:r>
    </w:p>
    <w:p w14:paraId="4880CD9B" w14:textId="77777777" w:rsidR="00B75705" w:rsidRPr="00F15244" w:rsidRDefault="00B75705" w:rsidP="00E731B4">
      <w:pPr>
        <w:tabs>
          <w:tab w:val="left" w:pos="3261"/>
          <w:tab w:val="left" w:pos="3828"/>
          <w:tab w:val="right" w:leader="dot" w:pos="10080"/>
        </w:tabs>
        <w:jc w:val="both"/>
        <w:rPr>
          <w:sz w:val="24"/>
          <w:szCs w:val="24"/>
        </w:rPr>
      </w:pPr>
    </w:p>
    <w:p w14:paraId="105C7E9D" w14:textId="77777777" w:rsidR="00B75705" w:rsidRPr="00F15244" w:rsidRDefault="00B75705" w:rsidP="00B75705">
      <w:pPr>
        <w:pStyle w:val="Vchodzie"/>
        <w:tabs>
          <w:tab w:val="left" w:pos="3828"/>
        </w:tabs>
        <w:ind w:firstLine="708"/>
        <w:rPr>
          <w:lang w:val="de-DE"/>
        </w:rPr>
      </w:pPr>
      <w:proofErr w:type="spellStart"/>
      <w:r w:rsidRPr="00F15244">
        <w:rPr>
          <w:szCs w:val="24"/>
          <w:lang w:val="de-DE"/>
        </w:rPr>
        <w:t>Kontaktné</w:t>
      </w:r>
      <w:proofErr w:type="spellEnd"/>
      <w:r w:rsidRPr="00F15244">
        <w:rPr>
          <w:szCs w:val="24"/>
          <w:lang w:val="de-DE"/>
        </w:rPr>
        <w:t xml:space="preserve"> </w:t>
      </w:r>
      <w:proofErr w:type="spellStart"/>
      <w:r w:rsidRPr="00F15244">
        <w:rPr>
          <w:szCs w:val="24"/>
          <w:lang w:val="de-DE"/>
        </w:rPr>
        <w:t>miesto</w:t>
      </w:r>
      <w:proofErr w:type="spellEnd"/>
      <w:r w:rsidRPr="00F15244">
        <w:rPr>
          <w:szCs w:val="24"/>
          <w:lang w:val="de-DE"/>
        </w:rPr>
        <w:t>:</w:t>
      </w:r>
      <w:r w:rsidRPr="00F15244">
        <w:rPr>
          <w:szCs w:val="24"/>
          <w:lang w:val="de-DE"/>
        </w:rPr>
        <w:tab/>
      </w:r>
      <w:proofErr w:type="spellStart"/>
      <w:r w:rsidRPr="00F15244">
        <w:rPr>
          <w:b/>
          <w:szCs w:val="24"/>
          <w:lang w:val="de-DE"/>
        </w:rPr>
        <w:t>Scholaris</w:t>
      </w:r>
      <w:proofErr w:type="spellEnd"/>
      <w:r w:rsidRPr="00F15244">
        <w:rPr>
          <w:b/>
          <w:szCs w:val="24"/>
          <w:lang w:val="de-DE"/>
        </w:rPr>
        <w:t xml:space="preserve"> </w:t>
      </w:r>
      <w:proofErr w:type="spellStart"/>
      <w:r w:rsidRPr="00F15244">
        <w:rPr>
          <w:b/>
          <w:szCs w:val="24"/>
          <w:lang w:val="de-DE"/>
        </w:rPr>
        <w:t>s.r.o</w:t>
      </w:r>
      <w:proofErr w:type="spellEnd"/>
      <w:r w:rsidRPr="00F15244">
        <w:rPr>
          <w:b/>
          <w:szCs w:val="24"/>
          <w:lang w:val="de-DE"/>
        </w:rPr>
        <w:t>.,</w:t>
      </w:r>
      <w:r w:rsidRPr="00F15244">
        <w:rPr>
          <w:b/>
          <w:lang w:val="de-DE"/>
        </w:rPr>
        <w:t xml:space="preserve"> </w:t>
      </w:r>
      <w:proofErr w:type="spellStart"/>
      <w:r w:rsidRPr="00F15244">
        <w:rPr>
          <w:lang w:val="de-DE"/>
        </w:rPr>
        <w:t>Kalvária</w:t>
      </w:r>
      <w:proofErr w:type="spellEnd"/>
      <w:r w:rsidRPr="00F15244">
        <w:rPr>
          <w:lang w:val="de-DE"/>
        </w:rPr>
        <w:t xml:space="preserve"> 3, Nitra 949 01</w:t>
      </w:r>
    </w:p>
    <w:p w14:paraId="47721591" w14:textId="77777777" w:rsidR="00B75705" w:rsidRPr="00F15244" w:rsidRDefault="00B75705" w:rsidP="00B75705">
      <w:pPr>
        <w:pStyle w:val="Odsekzoznamu"/>
        <w:tabs>
          <w:tab w:val="left" w:pos="3261"/>
          <w:tab w:val="left" w:pos="3828"/>
          <w:tab w:val="right" w:leader="dot" w:pos="10080"/>
        </w:tabs>
        <w:ind w:left="709"/>
        <w:jc w:val="both"/>
        <w:rPr>
          <w:sz w:val="24"/>
          <w:szCs w:val="24"/>
        </w:rPr>
      </w:pPr>
      <w:r w:rsidRPr="00F15244">
        <w:rPr>
          <w:sz w:val="24"/>
          <w:szCs w:val="24"/>
        </w:rPr>
        <w:t xml:space="preserve">Kontaktná osoba: </w:t>
      </w:r>
      <w:bookmarkStart w:id="11" w:name="kontakt_meno"/>
      <w:bookmarkEnd w:id="11"/>
      <w:r w:rsidRPr="00F15244">
        <w:rPr>
          <w:sz w:val="24"/>
          <w:szCs w:val="24"/>
        </w:rPr>
        <w:tab/>
      </w:r>
      <w:r w:rsidRPr="00F15244">
        <w:rPr>
          <w:sz w:val="24"/>
          <w:szCs w:val="24"/>
        </w:rPr>
        <w:tab/>
        <w:t>Mgr. Lucia Švecová</w:t>
      </w:r>
    </w:p>
    <w:p w14:paraId="7EB22EEB" w14:textId="77777777" w:rsidR="00B75705" w:rsidRPr="00F15244" w:rsidRDefault="00B75705" w:rsidP="00B75705">
      <w:pPr>
        <w:pStyle w:val="Odsekzoznamu"/>
        <w:tabs>
          <w:tab w:val="left" w:pos="3261"/>
          <w:tab w:val="left" w:pos="3828"/>
        </w:tabs>
        <w:ind w:left="709"/>
        <w:jc w:val="both"/>
        <w:rPr>
          <w:rStyle w:val="Hypertextovprepojenie"/>
          <w:rFonts w:eastAsiaTheme="majorEastAsia"/>
          <w:color w:val="auto"/>
          <w:sz w:val="24"/>
          <w:szCs w:val="24"/>
          <w:u w:val="none"/>
        </w:rPr>
      </w:pPr>
      <w:r w:rsidRPr="00F15244">
        <w:rPr>
          <w:sz w:val="24"/>
          <w:szCs w:val="24"/>
        </w:rPr>
        <w:t>Telefón: </w:t>
      </w:r>
      <w:bookmarkStart w:id="12" w:name="kontakt_telefon"/>
      <w:bookmarkEnd w:id="12"/>
      <w:r w:rsidRPr="00F15244">
        <w:rPr>
          <w:sz w:val="24"/>
          <w:szCs w:val="24"/>
        </w:rPr>
        <w:tab/>
      </w:r>
      <w:r w:rsidRPr="00F15244">
        <w:rPr>
          <w:sz w:val="24"/>
          <w:szCs w:val="24"/>
        </w:rPr>
        <w:tab/>
      </w:r>
      <w:r w:rsidR="003C417F" w:rsidRPr="00F15244">
        <w:rPr>
          <w:rStyle w:val="Hypertextovprepojenie"/>
          <w:rFonts w:eastAsiaTheme="majorEastAsia"/>
          <w:bCs/>
          <w:color w:val="auto"/>
          <w:sz w:val="24"/>
          <w:szCs w:val="24"/>
          <w:u w:val="none"/>
        </w:rPr>
        <w:t>+421 </w:t>
      </w:r>
      <w:r w:rsidR="003C417F" w:rsidRPr="00F15244">
        <w:rPr>
          <w:rStyle w:val="Hypertextovprepojenie"/>
          <w:rFonts w:eastAsiaTheme="majorEastAsia"/>
          <w:color w:val="auto"/>
          <w:sz w:val="24"/>
          <w:szCs w:val="24"/>
          <w:u w:val="none"/>
        </w:rPr>
        <w:t>904 090 344</w:t>
      </w:r>
    </w:p>
    <w:p w14:paraId="14BEE602" w14:textId="77777777" w:rsidR="00B75705" w:rsidRPr="00F15244" w:rsidRDefault="00B75705" w:rsidP="00B75705">
      <w:pPr>
        <w:pStyle w:val="Odsekzoznamu"/>
        <w:tabs>
          <w:tab w:val="left" w:pos="3261"/>
          <w:tab w:val="left" w:pos="3828"/>
          <w:tab w:val="right" w:leader="dot" w:pos="7380"/>
          <w:tab w:val="right" w:leader="dot" w:pos="10080"/>
        </w:tabs>
        <w:ind w:left="709"/>
        <w:jc w:val="both"/>
        <w:rPr>
          <w:sz w:val="24"/>
          <w:szCs w:val="24"/>
        </w:rPr>
      </w:pPr>
      <w:r w:rsidRPr="00F15244">
        <w:rPr>
          <w:sz w:val="24"/>
          <w:szCs w:val="24"/>
        </w:rPr>
        <w:t xml:space="preserve">E-mail:                            </w:t>
      </w:r>
      <w:r w:rsidRPr="00F15244">
        <w:rPr>
          <w:sz w:val="24"/>
          <w:szCs w:val="24"/>
        </w:rPr>
        <w:tab/>
      </w:r>
      <w:r w:rsidRPr="00F15244">
        <w:rPr>
          <w:sz w:val="24"/>
          <w:szCs w:val="24"/>
        </w:rPr>
        <w:tab/>
      </w:r>
      <w:hyperlink r:id="rId8" w:tgtFrame="_blank" w:history="1">
        <w:r w:rsidRPr="00F15244">
          <w:rPr>
            <w:rStyle w:val="Hypertextovprepojenie"/>
            <w:rFonts w:eastAsiaTheme="majorEastAsia"/>
            <w:bCs/>
            <w:color w:val="auto"/>
            <w:sz w:val="24"/>
            <w:u w:val="none"/>
          </w:rPr>
          <w:t>scholarisvo@skolam.sk</w:t>
        </w:r>
      </w:hyperlink>
      <w:r w:rsidRPr="00F15244">
        <w:rPr>
          <w:rStyle w:val="Hypertextovprepojenie"/>
          <w:rFonts w:eastAsiaTheme="majorEastAsia"/>
          <w:bCs/>
          <w:color w:val="auto"/>
          <w:sz w:val="24"/>
          <w:u w:val="none"/>
        </w:rPr>
        <w:t xml:space="preserve">  </w:t>
      </w:r>
    </w:p>
    <w:p w14:paraId="7A8A9F48" w14:textId="77777777" w:rsidR="00B75705" w:rsidRPr="00F15244" w:rsidRDefault="00B75705" w:rsidP="00B75705">
      <w:pPr>
        <w:rPr>
          <w:rFonts w:eastAsia="Arial Narrow"/>
          <w:sz w:val="24"/>
          <w:szCs w:val="24"/>
        </w:rPr>
      </w:pPr>
    </w:p>
    <w:p w14:paraId="330D9514" w14:textId="77777777" w:rsidR="00B75705" w:rsidRPr="00F15244" w:rsidRDefault="00B75705" w:rsidP="00B75705">
      <w:pPr>
        <w:rPr>
          <w:rFonts w:eastAsia="Arial Narrow"/>
          <w:sz w:val="24"/>
          <w:szCs w:val="24"/>
        </w:rPr>
      </w:pPr>
    </w:p>
    <w:p w14:paraId="2B1CE6ED" w14:textId="77777777" w:rsidR="00F33448" w:rsidRPr="00F15244" w:rsidRDefault="00EB5FBC" w:rsidP="00760B23">
      <w:pPr>
        <w:pStyle w:val="Odsekzoznamu"/>
        <w:ind w:left="426"/>
        <w:jc w:val="center"/>
        <w:outlineLvl w:val="1"/>
        <w:rPr>
          <w:b/>
          <w:sz w:val="24"/>
          <w:szCs w:val="24"/>
        </w:rPr>
      </w:pPr>
      <w:bookmarkStart w:id="13" w:name="_Toc28362222"/>
      <w:r>
        <w:rPr>
          <w:b/>
          <w:sz w:val="24"/>
          <w:szCs w:val="24"/>
        </w:rPr>
        <w:t>ČASŤ I</w:t>
      </w:r>
      <w:r w:rsidR="00F33448" w:rsidRPr="00F15244">
        <w:rPr>
          <w:b/>
          <w:sz w:val="24"/>
          <w:szCs w:val="24"/>
        </w:rPr>
        <w:t>I.</w:t>
      </w:r>
      <w:bookmarkEnd w:id="7"/>
      <w:bookmarkEnd w:id="13"/>
    </w:p>
    <w:p w14:paraId="0ED3D097" w14:textId="77777777" w:rsidR="0086520E" w:rsidRPr="00F15244" w:rsidRDefault="0086520E" w:rsidP="0086520E">
      <w:pPr>
        <w:pStyle w:val="Nadpis2"/>
        <w:spacing w:before="0" w:after="0"/>
        <w:jc w:val="center"/>
        <w:rPr>
          <w:b w:val="0"/>
        </w:rPr>
      </w:pPr>
      <w:bookmarkStart w:id="14" w:name="_Toc501958577"/>
      <w:bookmarkStart w:id="15" w:name="_Toc28362223"/>
      <w:bookmarkStart w:id="16" w:name="_Toc501958579"/>
      <w:r w:rsidRPr="00F15244">
        <w:t>Informácie o predmete zákazky</w:t>
      </w:r>
      <w:bookmarkEnd w:id="14"/>
      <w:bookmarkEnd w:id="15"/>
    </w:p>
    <w:p w14:paraId="6EF5F710" w14:textId="77777777" w:rsidR="0086520E" w:rsidRPr="00F15244" w:rsidRDefault="0086520E" w:rsidP="0086520E">
      <w:pPr>
        <w:rPr>
          <w:rFonts w:eastAsia="Arial Narrow"/>
          <w:sz w:val="24"/>
          <w:szCs w:val="24"/>
        </w:rPr>
      </w:pPr>
    </w:p>
    <w:p w14:paraId="6D140238" w14:textId="77777777" w:rsidR="0086520E" w:rsidRPr="00F15244" w:rsidRDefault="0086520E" w:rsidP="0086520E">
      <w:pPr>
        <w:pStyle w:val="Odsekzoznamu"/>
        <w:numPr>
          <w:ilvl w:val="0"/>
          <w:numId w:val="1"/>
        </w:numPr>
        <w:rPr>
          <w:rFonts w:eastAsia="Arial Narrow"/>
          <w:b/>
          <w:sz w:val="24"/>
          <w:szCs w:val="24"/>
        </w:rPr>
      </w:pPr>
      <w:bookmarkStart w:id="17" w:name="_Toc415162689"/>
      <w:bookmarkStart w:id="18" w:name="_Toc415239408"/>
      <w:bookmarkStart w:id="19" w:name="_Toc415239583"/>
      <w:r w:rsidRPr="00F15244">
        <w:rPr>
          <w:rFonts w:eastAsia="Arial Narrow"/>
          <w:b/>
          <w:sz w:val="24"/>
          <w:szCs w:val="24"/>
        </w:rPr>
        <w:t>INFORMÁCIE O PREDMETE ZÁKAZKY</w:t>
      </w:r>
      <w:bookmarkEnd w:id="17"/>
      <w:bookmarkEnd w:id="18"/>
      <w:bookmarkEnd w:id="19"/>
    </w:p>
    <w:p w14:paraId="33A5FD47" w14:textId="77777777" w:rsidR="000C1D69" w:rsidRPr="000C1D69" w:rsidRDefault="0086520E" w:rsidP="008305FE">
      <w:pPr>
        <w:pStyle w:val="Odsekzoznamu"/>
        <w:numPr>
          <w:ilvl w:val="1"/>
          <w:numId w:val="1"/>
        </w:numPr>
        <w:ind w:left="709" w:hanging="715"/>
        <w:jc w:val="both"/>
        <w:rPr>
          <w:rFonts w:eastAsia="Arial Narrow"/>
          <w:b/>
          <w:sz w:val="24"/>
          <w:szCs w:val="24"/>
        </w:rPr>
      </w:pPr>
      <w:r w:rsidRPr="00F15244">
        <w:rPr>
          <w:rFonts w:eastAsia="Arial Narrow"/>
          <w:sz w:val="24"/>
          <w:szCs w:val="24"/>
        </w:rPr>
        <w:t>Názov predmetu zákazky:</w:t>
      </w:r>
      <w:r w:rsidRPr="00F15244">
        <w:rPr>
          <w:rFonts w:eastAsia="Arial Narrow"/>
          <w:b/>
          <w:sz w:val="24"/>
          <w:szCs w:val="24"/>
        </w:rPr>
        <w:t xml:space="preserve"> </w:t>
      </w:r>
      <w:r w:rsidR="000C1D69" w:rsidRPr="000C1D69">
        <w:rPr>
          <w:b/>
          <w:sz w:val="23"/>
          <w:szCs w:val="23"/>
        </w:rPr>
        <w:t>Poskytovanie služieb vo verejnom záujme - pravidelná mestská autobusová doprava pre potreby cestujúcej verejnosti v Meste Zlaté Moravce</w:t>
      </w:r>
    </w:p>
    <w:p w14:paraId="01F26C08" w14:textId="77777777" w:rsidR="000C1D69" w:rsidRPr="00F15244" w:rsidRDefault="000C1D69" w:rsidP="008305FE">
      <w:pPr>
        <w:jc w:val="both"/>
        <w:rPr>
          <w:rFonts w:eastAsia="Arial Narrow"/>
          <w:b/>
          <w:sz w:val="24"/>
          <w:szCs w:val="24"/>
        </w:rPr>
      </w:pPr>
    </w:p>
    <w:p w14:paraId="13988434" w14:textId="083602D5" w:rsidR="0086520E" w:rsidRDefault="0086520E" w:rsidP="00E41E1A">
      <w:pPr>
        <w:pStyle w:val="Odsekzoznamu"/>
        <w:numPr>
          <w:ilvl w:val="1"/>
          <w:numId w:val="1"/>
        </w:numPr>
        <w:ind w:left="709" w:hanging="715"/>
        <w:jc w:val="both"/>
        <w:rPr>
          <w:rFonts w:eastAsia="Arial Narrow"/>
          <w:sz w:val="24"/>
          <w:szCs w:val="24"/>
        </w:rPr>
      </w:pPr>
      <w:r w:rsidRPr="00707D40">
        <w:rPr>
          <w:rFonts w:eastAsia="Arial Narrow"/>
          <w:sz w:val="24"/>
          <w:szCs w:val="24"/>
        </w:rPr>
        <w:t xml:space="preserve">Postup: </w:t>
      </w:r>
      <w:r w:rsidR="007C37AD" w:rsidRPr="00707D40">
        <w:rPr>
          <w:rFonts w:eastAsia="Arial Narrow"/>
          <w:b/>
          <w:sz w:val="24"/>
          <w:szCs w:val="24"/>
        </w:rPr>
        <w:t>Po</w:t>
      </w:r>
      <w:r w:rsidRPr="00707D40">
        <w:rPr>
          <w:rFonts w:eastAsia="Arial Narrow"/>
          <w:b/>
          <w:sz w:val="24"/>
          <w:szCs w:val="24"/>
        </w:rPr>
        <w:t>dlimitná zákazka</w:t>
      </w:r>
      <w:r w:rsidRPr="00707D40">
        <w:rPr>
          <w:rFonts w:eastAsia="Arial Narrow"/>
          <w:sz w:val="24"/>
          <w:szCs w:val="24"/>
        </w:rPr>
        <w:t xml:space="preserve"> </w:t>
      </w:r>
      <w:r w:rsidR="00707D40" w:rsidRPr="00E731B4">
        <w:rPr>
          <w:rFonts w:eastAsia="Arial Narrow"/>
          <w:sz w:val="24"/>
          <w:szCs w:val="24"/>
        </w:rPr>
        <w:t xml:space="preserve">podľa § 112 zákona o verejnom obstarávaní (jednoobálkový systém, </w:t>
      </w:r>
      <w:proofErr w:type="spellStart"/>
      <w:r w:rsidR="00707D40">
        <w:rPr>
          <w:rFonts w:eastAsia="Arial Narrow"/>
          <w:sz w:val="24"/>
          <w:szCs w:val="24"/>
        </w:rPr>
        <w:t>super</w:t>
      </w:r>
      <w:r w:rsidR="00707D40" w:rsidRPr="00E731B4">
        <w:rPr>
          <w:rFonts w:eastAsia="Arial Narrow"/>
          <w:sz w:val="24"/>
          <w:szCs w:val="24"/>
        </w:rPr>
        <w:t>reverzný</w:t>
      </w:r>
      <w:proofErr w:type="spellEnd"/>
      <w:r w:rsidR="00707D40" w:rsidRPr="00E731B4">
        <w:rPr>
          <w:rFonts w:eastAsia="Arial Narrow"/>
          <w:sz w:val="24"/>
          <w:szCs w:val="24"/>
        </w:rPr>
        <w:t xml:space="preserve"> postup - § 112 ods. 6 druhá veta)</w:t>
      </w:r>
    </w:p>
    <w:p w14:paraId="1B175137" w14:textId="5416FDE3" w:rsidR="00707D40" w:rsidRPr="00707D40" w:rsidRDefault="00707D40" w:rsidP="00707D40">
      <w:pPr>
        <w:jc w:val="both"/>
        <w:rPr>
          <w:rFonts w:eastAsia="Arial Narrow"/>
          <w:sz w:val="24"/>
          <w:szCs w:val="24"/>
        </w:rPr>
      </w:pPr>
    </w:p>
    <w:p w14:paraId="5D14725D" w14:textId="77777777" w:rsidR="0086520E" w:rsidRPr="00F15244" w:rsidRDefault="0086520E" w:rsidP="0086520E">
      <w:pPr>
        <w:pStyle w:val="Odsekzoznamu"/>
        <w:numPr>
          <w:ilvl w:val="1"/>
          <w:numId w:val="1"/>
        </w:numPr>
        <w:ind w:left="709" w:hanging="716"/>
        <w:jc w:val="both"/>
        <w:rPr>
          <w:rFonts w:eastAsia="Arial Narrow"/>
          <w:sz w:val="24"/>
          <w:szCs w:val="24"/>
        </w:rPr>
      </w:pPr>
      <w:r w:rsidRPr="00F15244">
        <w:rPr>
          <w:rFonts w:eastAsia="Arial Narrow"/>
          <w:sz w:val="24"/>
          <w:szCs w:val="24"/>
        </w:rPr>
        <w:t xml:space="preserve">Číselný kód pre hlavný predmet a doplňujúce predmety zákazky z Hlavného slovníka, prípadne alfanumerický kód z Doplnkového slovníka Spoločného slovníka obstarávania (CPV): </w:t>
      </w:r>
    </w:p>
    <w:p w14:paraId="747451D1" w14:textId="77777777" w:rsidR="0086520E" w:rsidRPr="00F15244" w:rsidRDefault="0086520E" w:rsidP="0086520E">
      <w:pPr>
        <w:pStyle w:val="Normlnywebov"/>
        <w:tabs>
          <w:tab w:val="left" w:pos="4140"/>
        </w:tabs>
        <w:spacing w:before="0" w:beforeAutospacing="0" w:after="0" w:afterAutospacing="0"/>
        <w:ind w:left="567"/>
        <w:rPr>
          <w:rFonts w:ascii="Times New Roman" w:eastAsia="Arial Narrow" w:hAnsi="Times New Roman"/>
          <w:color w:val="auto"/>
          <w:lang w:eastAsia="en-US"/>
        </w:rPr>
      </w:pPr>
    </w:p>
    <w:p w14:paraId="2D73BEAE" w14:textId="77777777" w:rsidR="0086520E" w:rsidRPr="00F15244" w:rsidRDefault="0086520E" w:rsidP="0086520E">
      <w:pPr>
        <w:pStyle w:val="Normlnywebov"/>
        <w:tabs>
          <w:tab w:val="left" w:pos="4140"/>
        </w:tabs>
        <w:spacing w:before="0" w:beforeAutospacing="0" w:after="0" w:afterAutospacing="0"/>
        <w:ind w:left="709"/>
        <w:rPr>
          <w:rFonts w:ascii="Times New Roman" w:eastAsia="Arial Narrow" w:hAnsi="Times New Roman"/>
          <w:color w:val="auto"/>
          <w:lang w:eastAsia="en-US"/>
        </w:rPr>
      </w:pPr>
      <w:r w:rsidRPr="00F15244">
        <w:rPr>
          <w:rFonts w:ascii="Times New Roman" w:eastAsia="Arial Narrow" w:hAnsi="Times New Roman"/>
          <w:color w:val="auto"/>
          <w:lang w:eastAsia="en-US"/>
        </w:rPr>
        <w:t xml:space="preserve">Hlavný slovník: </w:t>
      </w:r>
    </w:p>
    <w:p w14:paraId="4C66E783" w14:textId="77777777" w:rsidR="003F3E32" w:rsidRPr="0027270A" w:rsidRDefault="00591F95" w:rsidP="003F3E32">
      <w:pPr>
        <w:tabs>
          <w:tab w:val="right" w:leader="dot" w:pos="10080"/>
        </w:tabs>
        <w:ind w:left="709"/>
        <w:jc w:val="both"/>
        <w:rPr>
          <w:rFonts w:eastAsia="Arial Narrow"/>
          <w:sz w:val="24"/>
          <w:szCs w:val="24"/>
        </w:rPr>
      </w:pPr>
      <w:r w:rsidRPr="0027270A">
        <w:rPr>
          <w:rFonts w:eastAsia="Arial Narrow"/>
          <w:sz w:val="24"/>
          <w:szCs w:val="24"/>
        </w:rPr>
        <w:t xml:space="preserve">60112000-6 </w:t>
      </w:r>
      <w:r w:rsidR="0027270A" w:rsidRPr="0027270A">
        <w:rPr>
          <w:rFonts w:eastAsia="Arial Narrow"/>
          <w:sz w:val="24"/>
          <w:szCs w:val="24"/>
        </w:rPr>
        <w:t xml:space="preserve"> Služby verejnej cestnej dopravy</w:t>
      </w:r>
    </w:p>
    <w:p w14:paraId="22CC5F50" w14:textId="77777777" w:rsidR="00D25FB0" w:rsidRPr="00DC3572" w:rsidRDefault="00D25FB0" w:rsidP="00DC3572">
      <w:pPr>
        <w:jc w:val="both"/>
        <w:rPr>
          <w:rFonts w:eastAsia="Arial Narrow"/>
          <w:sz w:val="24"/>
          <w:szCs w:val="24"/>
        </w:rPr>
      </w:pPr>
    </w:p>
    <w:p w14:paraId="0FE9790E" w14:textId="77777777" w:rsidR="00362544" w:rsidRPr="00430733" w:rsidRDefault="00362544" w:rsidP="00362544">
      <w:pPr>
        <w:pStyle w:val="Odsekzoznamu"/>
        <w:numPr>
          <w:ilvl w:val="1"/>
          <w:numId w:val="1"/>
        </w:numPr>
        <w:ind w:left="709" w:hanging="716"/>
        <w:jc w:val="both"/>
        <w:rPr>
          <w:rFonts w:eastAsia="Arial Narrow"/>
          <w:sz w:val="24"/>
          <w:szCs w:val="24"/>
        </w:rPr>
      </w:pPr>
      <w:r w:rsidRPr="00E8295E">
        <w:rPr>
          <w:rFonts w:eastAsia="Arial Narrow"/>
          <w:sz w:val="24"/>
          <w:szCs w:val="24"/>
        </w:rPr>
        <w:t xml:space="preserve">Predmetom  zákazky je poskytovanie služieb vo verejnom záujme  - pravidelnej mestskej autobusovej dopravy (ďalej len „MAD“) pre potreby cestujúcej verejnosti v katastri Mesta Zlaté Moravce, v rozsahu podľa cestovného poriadku stanoveného verejným obstarávateľom na určených trasách a podľa stanovených prepravných poriadkov, </w:t>
      </w:r>
      <w:r w:rsidRPr="00362544">
        <w:rPr>
          <w:rFonts w:eastAsia="Arial Narrow"/>
          <w:sz w:val="24"/>
          <w:szCs w:val="24"/>
        </w:rPr>
        <w:t>technicky vhodným mestským autobusom LOW -</w:t>
      </w:r>
      <w:proofErr w:type="spellStart"/>
      <w:r w:rsidRPr="00362544">
        <w:rPr>
          <w:rFonts w:eastAsia="Arial Narrow"/>
          <w:sz w:val="24"/>
          <w:szCs w:val="24"/>
        </w:rPr>
        <w:t>entry</w:t>
      </w:r>
      <w:proofErr w:type="spellEnd"/>
      <w:r w:rsidRPr="00362544">
        <w:rPr>
          <w:rFonts w:eastAsia="Arial Narrow"/>
          <w:sz w:val="24"/>
          <w:szCs w:val="24"/>
        </w:rPr>
        <w:t xml:space="preserve">, s plošinou s nástupom pre vozíčkara a s dverami o šírke min. 1200 mm, s kapacitou min. 26 miest na sedenie a 36 miest na státie v minimálnom počte 1 ks vrátane potrebnej technickej základne: záložných autobusov podobného typu mestského príp. medzimestského prevedenia ako náhradu v prípade výpadku v minimálnom počte 5 ks (aj keď sú </w:t>
      </w:r>
      <w:r w:rsidRPr="00362544">
        <w:rPr>
          <w:rFonts w:eastAsia="Arial Narrow"/>
          <w:sz w:val="24"/>
          <w:szCs w:val="24"/>
        </w:rPr>
        <w:lastRenderedPageBreak/>
        <w:t>zaradené v inom type prepravy, ale je možné ich použiť ako dočasnú náhradu). Zároveň musia všetky autobusy, ktoré budú používané pri plnení predmetu zákazky, spĺňať emisnú normu min. EURO 5</w:t>
      </w:r>
      <w:r w:rsidRPr="00430733">
        <w:rPr>
          <w:rFonts w:eastAsia="Arial Narrow"/>
          <w:sz w:val="24"/>
          <w:szCs w:val="24"/>
        </w:rPr>
        <w:t>.</w:t>
      </w:r>
    </w:p>
    <w:p w14:paraId="6E79C1DB" w14:textId="77777777" w:rsidR="00B80D97" w:rsidRPr="007A2BA4" w:rsidRDefault="00B80D97" w:rsidP="00B80D97">
      <w:pPr>
        <w:jc w:val="both"/>
        <w:rPr>
          <w:rFonts w:eastAsia="Arial Narrow"/>
          <w:sz w:val="24"/>
          <w:szCs w:val="24"/>
        </w:rPr>
      </w:pPr>
    </w:p>
    <w:p w14:paraId="35E0E3A1" w14:textId="01DA3EAA" w:rsidR="00DC3572" w:rsidRDefault="00B80D97" w:rsidP="00B80D97">
      <w:pPr>
        <w:pStyle w:val="Odsekzoznamu"/>
        <w:ind w:left="709"/>
        <w:jc w:val="both"/>
        <w:rPr>
          <w:rFonts w:eastAsia="Arial Narrow"/>
          <w:sz w:val="24"/>
          <w:szCs w:val="24"/>
        </w:rPr>
      </w:pPr>
      <w:r>
        <w:rPr>
          <w:rFonts w:eastAsia="Arial Narrow"/>
          <w:sz w:val="24"/>
          <w:szCs w:val="24"/>
        </w:rPr>
        <w:t>Poskytovanie vyššie uvedenej MA</w:t>
      </w:r>
      <w:r w:rsidRPr="00B66972">
        <w:rPr>
          <w:rFonts w:eastAsia="Arial Narrow"/>
          <w:sz w:val="24"/>
          <w:szCs w:val="24"/>
        </w:rPr>
        <w:t xml:space="preserve">D sa požaduje v </w:t>
      </w:r>
      <w:r>
        <w:rPr>
          <w:rFonts w:eastAsia="Arial Narrow"/>
          <w:sz w:val="24"/>
          <w:szCs w:val="24"/>
        </w:rPr>
        <w:t xml:space="preserve">traťových úsekoch podľa platných cestovných poriadkov, ktoré tvoria osobitnú prílohu súťažných podkladov. </w:t>
      </w:r>
      <w:r w:rsidRPr="00612FAD">
        <w:rPr>
          <w:rFonts w:eastAsia="Arial Narrow"/>
          <w:sz w:val="24"/>
          <w:szCs w:val="24"/>
        </w:rPr>
        <w:t>Objednávateľ si vyhrad</w:t>
      </w:r>
      <w:r>
        <w:rPr>
          <w:rFonts w:eastAsia="Arial Narrow"/>
          <w:sz w:val="24"/>
          <w:szCs w:val="24"/>
        </w:rPr>
        <w:t>zuje právo na zmenu zastávok </w:t>
      </w:r>
      <w:r w:rsidRPr="00612FAD">
        <w:rPr>
          <w:rFonts w:eastAsia="Arial Narrow"/>
          <w:sz w:val="24"/>
          <w:szCs w:val="24"/>
        </w:rPr>
        <w:t>uvedených v cestovnom poriadku.</w:t>
      </w:r>
    </w:p>
    <w:p w14:paraId="2CA2B662" w14:textId="77777777" w:rsidR="00B80D97" w:rsidRPr="00DC3572" w:rsidRDefault="00B80D97" w:rsidP="00B80D97">
      <w:pPr>
        <w:pStyle w:val="Odsekzoznamu"/>
        <w:ind w:left="709"/>
        <w:jc w:val="both"/>
        <w:rPr>
          <w:rFonts w:eastAsia="Arial Narrow"/>
          <w:sz w:val="24"/>
          <w:szCs w:val="24"/>
        </w:rPr>
      </w:pPr>
    </w:p>
    <w:p w14:paraId="0F89687D" w14:textId="77777777" w:rsidR="00DC3572" w:rsidRPr="00DC3572" w:rsidRDefault="00DC3572" w:rsidP="00DC3572">
      <w:pPr>
        <w:pStyle w:val="Odsekzoznamu"/>
        <w:numPr>
          <w:ilvl w:val="1"/>
          <w:numId w:val="1"/>
        </w:numPr>
        <w:ind w:left="709" w:hanging="716"/>
        <w:jc w:val="both"/>
        <w:rPr>
          <w:rFonts w:eastAsia="Arial Narrow"/>
          <w:sz w:val="24"/>
          <w:szCs w:val="24"/>
        </w:rPr>
      </w:pPr>
      <w:r w:rsidRPr="00DC3572">
        <w:rPr>
          <w:rFonts w:eastAsia="Arial Narrow"/>
          <w:sz w:val="24"/>
          <w:szCs w:val="24"/>
        </w:rPr>
        <w:t xml:space="preserve">Obstarávané služby sú podľa Nariadenia Európskeho parlamentu a Rady (ES) č. 1370/2007 o službách vo verejnom záujme v železničnej a cestnej osobnej </w:t>
      </w:r>
      <w:proofErr w:type="spellStart"/>
      <w:r w:rsidRPr="00DC3572">
        <w:rPr>
          <w:rFonts w:eastAsia="Arial Narrow"/>
          <w:sz w:val="24"/>
          <w:szCs w:val="24"/>
        </w:rPr>
        <w:t>doprave,ktorým</w:t>
      </w:r>
      <w:proofErr w:type="spellEnd"/>
      <w:r w:rsidRPr="00DC3572">
        <w:rPr>
          <w:rFonts w:eastAsia="Arial Narrow"/>
          <w:sz w:val="24"/>
          <w:szCs w:val="24"/>
        </w:rPr>
        <w:t xml:space="preserve"> sa zrušujú nariadenia Rady (EHS) č. 1191/69 a (EHS) č. 1107/70 v znení neskorších zmien, a podľa zákona č. 56/2012 Z. z. službami vo verejnom záujme. </w:t>
      </w:r>
    </w:p>
    <w:p w14:paraId="257A4473" w14:textId="77777777" w:rsidR="00DC3572" w:rsidRDefault="00DC3572" w:rsidP="00DC3572">
      <w:pPr>
        <w:pStyle w:val="Odsekzoznamu"/>
        <w:widowControl w:val="0"/>
        <w:tabs>
          <w:tab w:val="left" w:pos="426"/>
        </w:tabs>
        <w:autoSpaceDE w:val="0"/>
        <w:autoSpaceDN w:val="0"/>
        <w:spacing w:before="118"/>
        <w:jc w:val="both"/>
        <w:rPr>
          <w:rFonts w:ascii="Calibri" w:hAnsi="Calibri" w:cs="Calibri"/>
          <w:sz w:val="22"/>
          <w:szCs w:val="22"/>
        </w:rPr>
      </w:pPr>
    </w:p>
    <w:p w14:paraId="5EA0BCBA" w14:textId="77777777" w:rsidR="002B6160" w:rsidRPr="002B6160" w:rsidRDefault="00D25FB0" w:rsidP="00D25FB0">
      <w:pPr>
        <w:pStyle w:val="Odsekzoznamu"/>
        <w:numPr>
          <w:ilvl w:val="1"/>
          <w:numId w:val="1"/>
        </w:numPr>
        <w:ind w:left="709" w:hanging="716"/>
        <w:jc w:val="both"/>
        <w:rPr>
          <w:rFonts w:eastAsia="Arial Narrow"/>
          <w:sz w:val="24"/>
          <w:szCs w:val="24"/>
        </w:rPr>
      </w:pPr>
      <w:r w:rsidRPr="00D25FB0">
        <w:rPr>
          <w:rFonts w:eastAsia="Arial Narrow"/>
          <w:sz w:val="24"/>
          <w:szCs w:val="24"/>
        </w:rPr>
        <w:t xml:space="preserve">Cena predmetu zákazky musí obsahovať všetky </w:t>
      </w:r>
      <w:r w:rsidR="008B4D35">
        <w:rPr>
          <w:rFonts w:eastAsia="Arial Narrow"/>
          <w:sz w:val="24"/>
          <w:szCs w:val="24"/>
        </w:rPr>
        <w:t>náklady spojené s jeho plnením.</w:t>
      </w:r>
    </w:p>
    <w:p w14:paraId="57751A50" w14:textId="77777777" w:rsidR="003C38FD" w:rsidRPr="002B6160" w:rsidRDefault="003C38FD" w:rsidP="002B6160">
      <w:pPr>
        <w:jc w:val="both"/>
        <w:rPr>
          <w:rFonts w:eastAsia="Arial Narrow"/>
          <w:sz w:val="24"/>
          <w:szCs w:val="24"/>
        </w:rPr>
      </w:pPr>
    </w:p>
    <w:p w14:paraId="427F5ABC" w14:textId="77777777" w:rsidR="00ED778D" w:rsidRPr="00F15244" w:rsidRDefault="00ED778D" w:rsidP="004A6D5E">
      <w:pPr>
        <w:pStyle w:val="Odsekzoznamu"/>
        <w:numPr>
          <w:ilvl w:val="1"/>
          <w:numId w:val="1"/>
        </w:numPr>
        <w:ind w:left="709" w:hanging="716"/>
        <w:jc w:val="both"/>
        <w:rPr>
          <w:rFonts w:eastAsia="Arial Narrow"/>
          <w:sz w:val="24"/>
          <w:szCs w:val="24"/>
        </w:rPr>
      </w:pPr>
      <w:r w:rsidRPr="00F15244">
        <w:rPr>
          <w:rFonts w:eastAsia="Arial Narrow"/>
          <w:sz w:val="24"/>
          <w:szCs w:val="24"/>
        </w:rPr>
        <w:t>Podrobný opis predmetu zákazky je uvedený v časti B.1 - „Opis predmetu zákazky“ súťažných podkladov a v časti B.2 „Obchodné podmienky dodania predmetu zákazky.“</w:t>
      </w:r>
    </w:p>
    <w:p w14:paraId="2AC8B8D0" w14:textId="77777777" w:rsidR="0086520E" w:rsidRPr="00F15244" w:rsidRDefault="0086520E" w:rsidP="00C62997">
      <w:pPr>
        <w:jc w:val="both"/>
        <w:rPr>
          <w:rFonts w:eastAsia="Arial Narrow"/>
          <w:sz w:val="24"/>
          <w:szCs w:val="24"/>
        </w:rPr>
      </w:pPr>
    </w:p>
    <w:p w14:paraId="7166C738" w14:textId="77777777" w:rsidR="0086520E" w:rsidRPr="00F15244" w:rsidRDefault="0086520E" w:rsidP="0086520E">
      <w:pPr>
        <w:pStyle w:val="Odsekzoznamu"/>
        <w:numPr>
          <w:ilvl w:val="0"/>
          <w:numId w:val="1"/>
        </w:numPr>
        <w:rPr>
          <w:rFonts w:eastAsia="Arial Narrow"/>
          <w:b/>
          <w:sz w:val="24"/>
          <w:szCs w:val="24"/>
        </w:rPr>
      </w:pPr>
      <w:r w:rsidRPr="00F15244">
        <w:rPr>
          <w:rFonts w:eastAsia="Arial Narrow"/>
          <w:b/>
          <w:sz w:val="24"/>
          <w:szCs w:val="24"/>
        </w:rPr>
        <w:t>KOMPLEXNOSŤ PREDMETU ZÁKAZKY</w:t>
      </w:r>
    </w:p>
    <w:p w14:paraId="0EF5B060" w14:textId="77777777" w:rsidR="001C126E" w:rsidRPr="002335F9" w:rsidRDefault="001C126E" w:rsidP="001C126E">
      <w:pPr>
        <w:pStyle w:val="Odsekzoznamu"/>
        <w:numPr>
          <w:ilvl w:val="1"/>
          <w:numId w:val="1"/>
        </w:numPr>
        <w:ind w:left="709" w:hanging="709"/>
        <w:jc w:val="both"/>
        <w:rPr>
          <w:rFonts w:eastAsia="Arial Narrow"/>
          <w:sz w:val="24"/>
          <w:szCs w:val="24"/>
        </w:rPr>
      </w:pPr>
      <w:r w:rsidRPr="001C126E">
        <w:rPr>
          <w:rFonts w:eastAsia="Arial Narrow"/>
          <w:sz w:val="24"/>
          <w:szCs w:val="24"/>
        </w:rPr>
        <w:t xml:space="preserve">Predmet zákazky </w:t>
      </w:r>
      <w:r w:rsidR="00C878B5" w:rsidRPr="002335F9">
        <w:rPr>
          <w:rFonts w:eastAsia="Arial Narrow"/>
          <w:sz w:val="24"/>
          <w:szCs w:val="24"/>
        </w:rPr>
        <w:t>nie je rozdelený na</w:t>
      </w:r>
      <w:r w:rsidRPr="002335F9">
        <w:rPr>
          <w:rFonts w:eastAsia="Arial Narrow"/>
          <w:sz w:val="24"/>
          <w:szCs w:val="24"/>
        </w:rPr>
        <w:t xml:space="preserve"> časti. </w:t>
      </w:r>
    </w:p>
    <w:p w14:paraId="027BFE43" w14:textId="77777777" w:rsidR="00763380" w:rsidRPr="00F15244" w:rsidRDefault="00763380" w:rsidP="00763380">
      <w:pPr>
        <w:jc w:val="both"/>
        <w:rPr>
          <w:rFonts w:eastAsia="Arial Narrow"/>
          <w:sz w:val="24"/>
          <w:szCs w:val="24"/>
        </w:rPr>
      </w:pPr>
    </w:p>
    <w:p w14:paraId="69D60A55" w14:textId="77777777" w:rsidR="0086520E" w:rsidRPr="00F15244" w:rsidRDefault="0086520E" w:rsidP="0086520E">
      <w:pPr>
        <w:pStyle w:val="Odsekzoznamu"/>
        <w:numPr>
          <w:ilvl w:val="0"/>
          <w:numId w:val="1"/>
        </w:numPr>
        <w:rPr>
          <w:rFonts w:eastAsia="Arial Narrow"/>
          <w:b/>
          <w:sz w:val="24"/>
          <w:szCs w:val="24"/>
        </w:rPr>
      </w:pPr>
      <w:r w:rsidRPr="00F15244">
        <w:rPr>
          <w:rFonts w:eastAsia="Arial Narrow"/>
          <w:b/>
          <w:sz w:val="24"/>
          <w:szCs w:val="24"/>
        </w:rPr>
        <w:t>ZMLUVA/RÁMCOVÁ DOHODA</w:t>
      </w:r>
    </w:p>
    <w:p w14:paraId="53574F59" w14:textId="77777777" w:rsidR="0086520E" w:rsidRPr="00F15244" w:rsidRDefault="0086520E" w:rsidP="0086520E">
      <w:pPr>
        <w:pStyle w:val="Odsekzoznamu"/>
        <w:numPr>
          <w:ilvl w:val="1"/>
          <w:numId w:val="1"/>
        </w:numPr>
        <w:ind w:left="709" w:hanging="715"/>
        <w:jc w:val="both"/>
        <w:rPr>
          <w:rFonts w:eastAsia="Arial Narrow"/>
          <w:sz w:val="24"/>
          <w:szCs w:val="24"/>
        </w:rPr>
      </w:pPr>
      <w:r w:rsidRPr="00F15244">
        <w:rPr>
          <w:rFonts w:eastAsia="Arial Narrow"/>
          <w:sz w:val="24"/>
          <w:szCs w:val="24"/>
        </w:rPr>
        <w:t xml:space="preserve">Výsledkom zadávania tejto zákazky bude v zmysle zákona o verejnom obstarávaní uzatvorenie </w:t>
      </w:r>
      <w:r w:rsidR="00F55062" w:rsidRPr="000B569E">
        <w:rPr>
          <w:rFonts w:eastAsia="Arial Narrow"/>
          <w:sz w:val="24"/>
          <w:szCs w:val="24"/>
        </w:rPr>
        <w:t xml:space="preserve">Rámcovej </w:t>
      </w:r>
      <w:r w:rsidR="004D10CB" w:rsidRPr="000B569E">
        <w:rPr>
          <w:rFonts w:eastAsia="Arial Narrow"/>
          <w:sz w:val="24"/>
          <w:szCs w:val="24"/>
        </w:rPr>
        <w:t>zmluvy</w:t>
      </w:r>
      <w:r w:rsidRPr="00F15244">
        <w:rPr>
          <w:rFonts w:eastAsia="Arial Narrow"/>
          <w:sz w:val="24"/>
          <w:szCs w:val="24"/>
        </w:rPr>
        <w:t xml:space="preserve"> medzi </w:t>
      </w:r>
      <w:r w:rsidRPr="00F15244">
        <w:rPr>
          <w:rFonts w:eastAsia="Arial Narrow"/>
          <w:b/>
          <w:sz w:val="24"/>
          <w:szCs w:val="24"/>
        </w:rPr>
        <w:t>verejným obstarávateľom a úspešným uchádzačom</w:t>
      </w:r>
      <w:r w:rsidRPr="00F15244">
        <w:rPr>
          <w:rFonts w:eastAsia="Arial Narrow"/>
          <w:sz w:val="24"/>
          <w:szCs w:val="24"/>
        </w:rPr>
        <w:t xml:space="preserve"> uzavretej podľa zákona č. 513/1991 Zb. Obchodný zákonník v znení neskorších predpisov a</w:t>
      </w:r>
      <w:r w:rsidR="00BF7D8B" w:rsidRPr="00F15244">
        <w:rPr>
          <w:rFonts w:eastAsia="Arial Narrow"/>
          <w:sz w:val="24"/>
          <w:szCs w:val="24"/>
        </w:rPr>
        <w:t> zákona o verejnom obstarávaní</w:t>
      </w:r>
      <w:r w:rsidR="00BF7D8B" w:rsidRPr="00F15244">
        <w:rPr>
          <w:rFonts w:eastAsia="Arial Narrow"/>
          <w:b/>
          <w:sz w:val="24"/>
          <w:szCs w:val="24"/>
        </w:rPr>
        <w:t>.</w:t>
      </w:r>
      <w:r w:rsidR="00BF7D8B" w:rsidRPr="00F15244">
        <w:rPr>
          <w:rFonts w:eastAsia="Arial Narrow"/>
          <w:sz w:val="24"/>
          <w:szCs w:val="24"/>
        </w:rPr>
        <w:t xml:space="preserve"> </w:t>
      </w:r>
      <w:r w:rsidRPr="00F15244">
        <w:rPr>
          <w:rFonts w:eastAsia="Arial Narrow"/>
          <w:sz w:val="24"/>
          <w:szCs w:val="24"/>
        </w:rPr>
        <w:t xml:space="preserve">Podrobné vymedzenie zmluvných podmienok na plnenie požadovaného predmetu zákazky tvorí časť B.2 – „Obchodné podmienky plnenia predmetu zákazky“, B.1 – „Opis predmetu zákazky“ týchto súťažných podkladov. </w:t>
      </w:r>
    </w:p>
    <w:p w14:paraId="578BEC76" w14:textId="77777777" w:rsidR="0086520E" w:rsidRPr="00F15244" w:rsidRDefault="0086520E" w:rsidP="0086520E">
      <w:pPr>
        <w:pStyle w:val="Odsekzoznamu"/>
        <w:ind w:left="426"/>
        <w:jc w:val="both"/>
        <w:rPr>
          <w:rFonts w:eastAsia="Arial Narrow"/>
          <w:sz w:val="24"/>
          <w:szCs w:val="24"/>
        </w:rPr>
      </w:pPr>
    </w:p>
    <w:p w14:paraId="2DFB509F" w14:textId="77777777" w:rsidR="0086520E" w:rsidRPr="00F15244" w:rsidRDefault="0086520E" w:rsidP="0086520E">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Zmluva nadobúda platnosť dňom podpisu obidvoma zmluvnými stranami </w:t>
      </w:r>
      <w:r w:rsidR="00A31AAD" w:rsidRPr="00F15244">
        <w:rPr>
          <w:rFonts w:eastAsia="Arial Narrow"/>
          <w:sz w:val="24"/>
          <w:szCs w:val="24"/>
        </w:rPr>
        <w:t xml:space="preserve">a účinnosť </w:t>
      </w:r>
      <w:r w:rsidR="006132E7" w:rsidRPr="00F15244">
        <w:rPr>
          <w:rFonts w:eastAsia="Arial Narrow"/>
          <w:sz w:val="24"/>
          <w:szCs w:val="24"/>
        </w:rPr>
        <w:t xml:space="preserve">dňom nasledujúcim po dni jej zverejnenia v súlade s ustanovením § 47a ods. 1 zákona č. 40/1964 </w:t>
      </w:r>
      <w:proofErr w:type="spellStart"/>
      <w:r w:rsidR="006132E7" w:rsidRPr="00F15244">
        <w:rPr>
          <w:rFonts w:eastAsia="Arial Narrow"/>
          <w:sz w:val="24"/>
          <w:szCs w:val="24"/>
        </w:rPr>
        <w:t>Z.z</w:t>
      </w:r>
      <w:proofErr w:type="spellEnd"/>
      <w:r w:rsidR="006132E7" w:rsidRPr="00F15244">
        <w:rPr>
          <w:rFonts w:eastAsia="Arial Narrow"/>
          <w:sz w:val="24"/>
          <w:szCs w:val="24"/>
        </w:rPr>
        <w:t>. Občianskeho zákonníka, príp. na webovej stránke verejného obstarávateľa.</w:t>
      </w:r>
    </w:p>
    <w:p w14:paraId="1D50B0DE" w14:textId="77777777" w:rsidR="0086520E" w:rsidRPr="00F15244" w:rsidRDefault="0086520E" w:rsidP="0086520E">
      <w:pPr>
        <w:ind w:left="-6"/>
        <w:rPr>
          <w:rFonts w:eastAsia="Arial Narrow"/>
          <w:sz w:val="24"/>
          <w:szCs w:val="24"/>
        </w:rPr>
      </w:pPr>
    </w:p>
    <w:p w14:paraId="3B9DE49A" w14:textId="77777777" w:rsidR="0086520E" w:rsidRPr="00F15244" w:rsidRDefault="0086520E" w:rsidP="0086520E">
      <w:pPr>
        <w:pStyle w:val="Odsekzoznamu"/>
        <w:numPr>
          <w:ilvl w:val="0"/>
          <w:numId w:val="1"/>
        </w:numPr>
        <w:rPr>
          <w:rFonts w:eastAsia="Arial Narrow"/>
          <w:b/>
          <w:sz w:val="24"/>
          <w:szCs w:val="24"/>
        </w:rPr>
      </w:pPr>
      <w:r w:rsidRPr="00F15244">
        <w:rPr>
          <w:rFonts w:eastAsia="Arial Narrow"/>
          <w:b/>
          <w:sz w:val="24"/>
          <w:szCs w:val="24"/>
        </w:rPr>
        <w:t xml:space="preserve">MIESTO </w:t>
      </w:r>
      <w:r w:rsidR="00672E73">
        <w:rPr>
          <w:rFonts w:eastAsia="Arial Narrow"/>
          <w:b/>
          <w:sz w:val="24"/>
          <w:szCs w:val="24"/>
        </w:rPr>
        <w:t>PLNENIA</w:t>
      </w:r>
      <w:r w:rsidRPr="00F15244">
        <w:rPr>
          <w:rFonts w:eastAsia="Arial Narrow"/>
          <w:b/>
          <w:sz w:val="24"/>
          <w:szCs w:val="24"/>
        </w:rPr>
        <w:t xml:space="preserve"> PREDMETU ZÁKAZKY</w:t>
      </w:r>
    </w:p>
    <w:p w14:paraId="3357CB60" w14:textId="77777777" w:rsidR="0086520E" w:rsidRPr="00F15244" w:rsidRDefault="00672E73" w:rsidP="007B1847">
      <w:pPr>
        <w:pStyle w:val="Odsekzoznamu"/>
        <w:numPr>
          <w:ilvl w:val="1"/>
          <w:numId w:val="1"/>
        </w:numPr>
        <w:ind w:left="709" w:hanging="709"/>
        <w:jc w:val="both"/>
        <w:rPr>
          <w:rFonts w:eastAsiaTheme="minorHAnsi"/>
          <w:color w:val="000000"/>
        </w:rPr>
      </w:pPr>
      <w:r>
        <w:rPr>
          <w:rFonts w:eastAsiaTheme="minorHAnsi"/>
          <w:color w:val="000000"/>
          <w:sz w:val="24"/>
        </w:rPr>
        <w:t>Miestom plnenia</w:t>
      </w:r>
      <w:r w:rsidR="0086520E" w:rsidRPr="00F15244">
        <w:rPr>
          <w:rFonts w:eastAsiaTheme="minorHAnsi"/>
          <w:color w:val="000000"/>
          <w:sz w:val="24"/>
        </w:rPr>
        <w:t xml:space="preserve"> predmetu zákazky je</w:t>
      </w:r>
      <w:r w:rsidR="007B1847" w:rsidRPr="00F15244">
        <w:rPr>
          <w:rFonts w:eastAsiaTheme="minorHAnsi"/>
          <w:color w:val="000000"/>
          <w:sz w:val="24"/>
        </w:rPr>
        <w:t xml:space="preserve"> </w:t>
      </w:r>
      <w:r w:rsidR="00F37286" w:rsidRPr="00F37286">
        <w:rPr>
          <w:rFonts w:eastAsiaTheme="minorHAnsi"/>
          <w:color w:val="000000"/>
          <w:sz w:val="24"/>
        </w:rPr>
        <w:t>sídlo verejného obstarávateľa.</w:t>
      </w:r>
      <w:r w:rsidR="007B1847" w:rsidRPr="00F15244">
        <w:rPr>
          <w:rFonts w:eastAsiaTheme="minorHAnsi"/>
          <w:color w:val="000000"/>
          <w:sz w:val="24"/>
        </w:rPr>
        <w:t xml:space="preserve"> </w:t>
      </w:r>
    </w:p>
    <w:p w14:paraId="4A21FD23" w14:textId="77777777" w:rsidR="007B1847" w:rsidRPr="00F15244" w:rsidRDefault="007B1847" w:rsidP="007B1847">
      <w:pPr>
        <w:pStyle w:val="Odsekzoznamu"/>
        <w:ind w:left="709"/>
        <w:jc w:val="both"/>
        <w:rPr>
          <w:rFonts w:eastAsiaTheme="minorHAnsi"/>
          <w:color w:val="000000"/>
        </w:rPr>
      </w:pPr>
    </w:p>
    <w:p w14:paraId="14F90AB3" w14:textId="77777777" w:rsidR="0086520E" w:rsidRPr="00F15244" w:rsidRDefault="0086520E" w:rsidP="0086520E">
      <w:pPr>
        <w:pStyle w:val="Odsekzoznamu"/>
        <w:numPr>
          <w:ilvl w:val="0"/>
          <w:numId w:val="1"/>
        </w:numPr>
        <w:rPr>
          <w:rFonts w:eastAsia="Arial Narrow"/>
          <w:b/>
          <w:sz w:val="24"/>
          <w:szCs w:val="24"/>
        </w:rPr>
      </w:pPr>
      <w:r w:rsidRPr="00F15244">
        <w:rPr>
          <w:rFonts w:eastAsia="Arial Narrow"/>
          <w:b/>
          <w:sz w:val="24"/>
          <w:szCs w:val="24"/>
        </w:rPr>
        <w:t>LEHOTA PLNENIA PREDMETU ZÁKAZKY</w:t>
      </w:r>
    </w:p>
    <w:p w14:paraId="311C267B" w14:textId="77777777" w:rsidR="0086520E" w:rsidRPr="00F15244" w:rsidRDefault="0086520E" w:rsidP="0086520E">
      <w:pPr>
        <w:pStyle w:val="Odsekzoznamu"/>
        <w:numPr>
          <w:ilvl w:val="1"/>
          <w:numId w:val="1"/>
        </w:numPr>
        <w:ind w:left="709" w:hanging="715"/>
        <w:jc w:val="both"/>
        <w:rPr>
          <w:rFonts w:eastAsia="Arial Narrow"/>
          <w:sz w:val="24"/>
          <w:szCs w:val="24"/>
        </w:rPr>
      </w:pPr>
      <w:r w:rsidRPr="00F15244">
        <w:rPr>
          <w:rFonts w:eastAsia="Arial Narrow"/>
          <w:sz w:val="24"/>
          <w:szCs w:val="24"/>
        </w:rPr>
        <w:t>Trvanie zmluvy na plnenie predmetu zákazky a/alebo lehoty plnenia predmetu zákazky:</w:t>
      </w:r>
    </w:p>
    <w:p w14:paraId="1FFD1207" w14:textId="75DEB7B1" w:rsidR="0086520E" w:rsidRPr="00F15244" w:rsidRDefault="00EA3838" w:rsidP="0086520E">
      <w:pPr>
        <w:pStyle w:val="Odsekzoznamu"/>
        <w:ind w:left="709"/>
        <w:jc w:val="both"/>
        <w:rPr>
          <w:rFonts w:eastAsia="Arial Narrow"/>
          <w:sz w:val="24"/>
          <w:szCs w:val="24"/>
        </w:rPr>
      </w:pPr>
      <w:r w:rsidRPr="00EA3838">
        <w:rPr>
          <w:rFonts w:eastAsia="Arial Narrow"/>
          <w:sz w:val="24"/>
          <w:szCs w:val="24"/>
        </w:rPr>
        <w:t>Rámcová zmluva sa uzatvára</w:t>
      </w:r>
      <w:r w:rsidR="00936D1C">
        <w:rPr>
          <w:rFonts w:eastAsia="Arial Narrow"/>
          <w:sz w:val="24"/>
          <w:szCs w:val="24"/>
        </w:rPr>
        <w:t xml:space="preserve"> </w:t>
      </w:r>
      <w:r w:rsidRPr="00EA3838">
        <w:rPr>
          <w:rFonts w:eastAsia="Arial Narrow"/>
          <w:sz w:val="24"/>
          <w:szCs w:val="24"/>
        </w:rPr>
        <w:t xml:space="preserve">na </w:t>
      </w:r>
      <w:r w:rsidRPr="00EA3838">
        <w:rPr>
          <w:rFonts w:eastAsia="Arial Narrow"/>
          <w:b/>
          <w:sz w:val="24"/>
          <w:szCs w:val="24"/>
        </w:rPr>
        <w:t>dobu určitú 48 mesiacov (4 roky)</w:t>
      </w:r>
      <w:r w:rsidRPr="00EA3838">
        <w:rPr>
          <w:rFonts w:eastAsia="Arial Narrow"/>
          <w:sz w:val="24"/>
          <w:szCs w:val="24"/>
        </w:rPr>
        <w:t xml:space="preserve"> odo dňa jej účinnosti alebo až do </w:t>
      </w:r>
      <w:r w:rsidRPr="003A2146">
        <w:rPr>
          <w:rFonts w:eastAsia="Arial Narrow"/>
          <w:sz w:val="24"/>
          <w:szCs w:val="24"/>
        </w:rPr>
        <w:t xml:space="preserve">vyčerpania finančného limitu tejto zmluvy, </w:t>
      </w:r>
      <w:r w:rsidR="001166BC" w:rsidRPr="003A2146">
        <w:rPr>
          <w:rFonts w:eastAsia="Arial Narrow"/>
          <w:sz w:val="24"/>
          <w:szCs w:val="24"/>
        </w:rPr>
        <w:t>uvedeného</w:t>
      </w:r>
      <w:r w:rsidR="001166BC">
        <w:rPr>
          <w:rFonts w:eastAsia="Arial Narrow"/>
          <w:sz w:val="24"/>
          <w:szCs w:val="24"/>
        </w:rPr>
        <w:t xml:space="preserve"> v čl. I</w:t>
      </w:r>
      <w:r w:rsidRPr="00EA3838">
        <w:rPr>
          <w:rFonts w:eastAsia="Arial Narrow"/>
          <w:sz w:val="24"/>
          <w:szCs w:val="24"/>
        </w:rPr>
        <w:t xml:space="preserve"> bod </w:t>
      </w:r>
      <w:r w:rsidR="001166BC">
        <w:rPr>
          <w:rFonts w:eastAsia="Arial Narrow"/>
          <w:sz w:val="24"/>
          <w:szCs w:val="24"/>
        </w:rPr>
        <w:t>1.</w:t>
      </w:r>
      <w:r w:rsidR="00BC6D74">
        <w:rPr>
          <w:rFonts w:eastAsia="Arial Narrow"/>
          <w:sz w:val="24"/>
          <w:szCs w:val="24"/>
        </w:rPr>
        <w:t>4</w:t>
      </w:r>
      <w:r w:rsidRPr="00EA3838">
        <w:rPr>
          <w:rFonts w:eastAsia="Arial Narrow"/>
          <w:sz w:val="24"/>
          <w:szCs w:val="24"/>
        </w:rPr>
        <w:t xml:space="preserve">) podľa toho, ktorá skutočnosť nastane skôr. </w:t>
      </w:r>
    </w:p>
    <w:p w14:paraId="4AA96C1C" w14:textId="77777777" w:rsidR="0086520E" w:rsidRPr="00F15244" w:rsidRDefault="0086520E" w:rsidP="0086520E">
      <w:pPr>
        <w:ind w:left="-6"/>
        <w:rPr>
          <w:rFonts w:eastAsia="Arial Narrow"/>
          <w:sz w:val="24"/>
          <w:szCs w:val="24"/>
        </w:rPr>
      </w:pPr>
    </w:p>
    <w:p w14:paraId="60A558A5" w14:textId="77777777" w:rsidR="0086520E" w:rsidRPr="00F15244" w:rsidRDefault="0086520E" w:rsidP="0086520E">
      <w:pPr>
        <w:pStyle w:val="Odsekzoznamu"/>
        <w:numPr>
          <w:ilvl w:val="0"/>
          <w:numId w:val="1"/>
        </w:numPr>
        <w:rPr>
          <w:rFonts w:eastAsia="Arial Narrow"/>
          <w:b/>
          <w:sz w:val="24"/>
          <w:szCs w:val="24"/>
        </w:rPr>
      </w:pPr>
      <w:r w:rsidRPr="00F15244">
        <w:rPr>
          <w:rFonts w:eastAsia="Arial Narrow"/>
          <w:b/>
          <w:sz w:val="24"/>
          <w:szCs w:val="24"/>
        </w:rPr>
        <w:t>VARIANTNÉ RIEŠENIE</w:t>
      </w:r>
    </w:p>
    <w:p w14:paraId="4246900D" w14:textId="57A9D498" w:rsidR="0086520E" w:rsidRPr="00F15244" w:rsidRDefault="0086520E" w:rsidP="0086520E">
      <w:pPr>
        <w:pStyle w:val="Odsekzoznamu"/>
        <w:numPr>
          <w:ilvl w:val="1"/>
          <w:numId w:val="1"/>
        </w:numPr>
        <w:ind w:left="709" w:hanging="709"/>
        <w:jc w:val="both"/>
        <w:rPr>
          <w:rFonts w:eastAsia="Arial Narrow"/>
          <w:sz w:val="24"/>
          <w:szCs w:val="24"/>
        </w:rPr>
      </w:pPr>
      <w:r w:rsidRPr="00F15244">
        <w:rPr>
          <w:rFonts w:eastAsia="Arial Narrow"/>
          <w:sz w:val="24"/>
          <w:szCs w:val="24"/>
        </w:rPr>
        <w:t>Uchádzačom sa neumožňuje pre</w:t>
      </w:r>
      <w:r w:rsidR="00845481">
        <w:rPr>
          <w:rFonts w:eastAsia="Arial Narrow"/>
          <w:sz w:val="24"/>
          <w:szCs w:val="24"/>
        </w:rPr>
        <w:t xml:space="preserve"> </w:t>
      </w:r>
      <w:proofErr w:type="spellStart"/>
      <w:r w:rsidRPr="00F15244">
        <w:rPr>
          <w:rFonts w:eastAsia="Arial Narrow"/>
          <w:sz w:val="24"/>
          <w:szCs w:val="24"/>
        </w:rPr>
        <w:t>dložiť</w:t>
      </w:r>
      <w:proofErr w:type="spellEnd"/>
      <w:r w:rsidRPr="00F15244">
        <w:rPr>
          <w:rFonts w:eastAsia="Arial Narrow"/>
          <w:sz w:val="24"/>
          <w:szCs w:val="24"/>
        </w:rPr>
        <w:t xml:space="preserve"> variantné riešenie. Ak súčasťou ponuky bude aj variantné riešenie, variantné riešenie nebude zaradené do vyhodnotenia a bude sa naň hľadieť, akoby nebolo predložené.</w:t>
      </w:r>
    </w:p>
    <w:p w14:paraId="281121F5" w14:textId="77777777" w:rsidR="00893550" w:rsidRPr="00F15244" w:rsidRDefault="00893550" w:rsidP="0086520E">
      <w:pPr>
        <w:rPr>
          <w:rFonts w:eastAsia="Arial Narrow"/>
          <w:sz w:val="24"/>
          <w:szCs w:val="24"/>
        </w:rPr>
      </w:pPr>
    </w:p>
    <w:p w14:paraId="345088AD" w14:textId="77777777" w:rsidR="0086520E" w:rsidRPr="00F15244" w:rsidRDefault="0086520E" w:rsidP="0086520E">
      <w:pPr>
        <w:pStyle w:val="Odsekzoznamu"/>
        <w:numPr>
          <w:ilvl w:val="0"/>
          <w:numId w:val="1"/>
        </w:numPr>
        <w:rPr>
          <w:rFonts w:eastAsia="Arial Narrow"/>
          <w:b/>
          <w:sz w:val="24"/>
          <w:szCs w:val="24"/>
        </w:rPr>
      </w:pPr>
      <w:r w:rsidRPr="00F15244">
        <w:rPr>
          <w:rFonts w:eastAsia="Arial Narrow"/>
          <w:b/>
          <w:sz w:val="24"/>
          <w:szCs w:val="24"/>
        </w:rPr>
        <w:t>ZDROJ FINANČNÝCH PROSTRIEDKOV</w:t>
      </w:r>
    </w:p>
    <w:p w14:paraId="10981211" w14:textId="77777777" w:rsidR="00893550" w:rsidRPr="00F15244" w:rsidRDefault="0086520E" w:rsidP="00893550">
      <w:pPr>
        <w:pStyle w:val="Odsekzoznamu"/>
        <w:numPr>
          <w:ilvl w:val="1"/>
          <w:numId w:val="1"/>
        </w:numPr>
        <w:ind w:left="709" w:hanging="715"/>
        <w:jc w:val="both"/>
        <w:rPr>
          <w:rFonts w:eastAsia="Arial Narrow"/>
          <w:sz w:val="24"/>
          <w:szCs w:val="24"/>
        </w:rPr>
      </w:pPr>
      <w:bookmarkStart w:id="20" w:name="_Toc388605939"/>
      <w:r w:rsidRPr="00F15244">
        <w:rPr>
          <w:rFonts w:eastAsia="Arial Narrow"/>
          <w:sz w:val="24"/>
          <w:szCs w:val="24"/>
        </w:rPr>
        <w:lastRenderedPageBreak/>
        <w:t xml:space="preserve">Predmet zákazky </w:t>
      </w:r>
      <w:r w:rsidR="00F31B9A">
        <w:rPr>
          <w:rFonts w:eastAsia="Arial Narrow"/>
          <w:sz w:val="24"/>
          <w:szCs w:val="24"/>
        </w:rPr>
        <w:t xml:space="preserve">je </w:t>
      </w:r>
      <w:r w:rsidRPr="00F15244">
        <w:rPr>
          <w:rFonts w:eastAsia="Arial Narrow"/>
          <w:sz w:val="24"/>
          <w:szCs w:val="24"/>
        </w:rPr>
        <w:t xml:space="preserve">financovaný </w:t>
      </w:r>
      <w:bookmarkEnd w:id="20"/>
      <w:r w:rsidR="00884D18" w:rsidRPr="00F15244">
        <w:rPr>
          <w:rFonts w:eastAsia="Arial Narrow"/>
          <w:sz w:val="24"/>
          <w:szCs w:val="24"/>
        </w:rPr>
        <w:t>z</w:t>
      </w:r>
      <w:r w:rsidR="00F31B9A">
        <w:rPr>
          <w:rFonts w:eastAsia="Arial Narrow"/>
          <w:sz w:val="24"/>
          <w:szCs w:val="24"/>
        </w:rPr>
        <w:t xml:space="preserve"> vlastných </w:t>
      </w:r>
      <w:r w:rsidR="00884D18" w:rsidRPr="00F15244">
        <w:rPr>
          <w:rFonts w:eastAsia="Arial Narrow"/>
          <w:sz w:val="24"/>
          <w:szCs w:val="24"/>
        </w:rPr>
        <w:t>prostriedkov</w:t>
      </w:r>
      <w:r w:rsidR="00F31B9A">
        <w:rPr>
          <w:rFonts w:eastAsia="Arial Narrow"/>
          <w:sz w:val="24"/>
          <w:szCs w:val="24"/>
        </w:rPr>
        <w:t xml:space="preserve"> verejného obstarávateľa</w:t>
      </w:r>
      <w:r w:rsidR="00893550" w:rsidRPr="00F15244">
        <w:rPr>
          <w:rFonts w:eastAsia="Arial Narrow"/>
          <w:sz w:val="24"/>
          <w:szCs w:val="24"/>
        </w:rPr>
        <w:t>.</w:t>
      </w:r>
    </w:p>
    <w:p w14:paraId="34F9D903" w14:textId="77777777" w:rsidR="00461676" w:rsidRPr="00F15244" w:rsidRDefault="00461676" w:rsidP="00461676">
      <w:pPr>
        <w:pStyle w:val="Odsekzoznamu"/>
        <w:ind w:left="709"/>
        <w:jc w:val="both"/>
        <w:rPr>
          <w:rFonts w:eastAsia="Arial Narrow"/>
          <w:sz w:val="24"/>
          <w:szCs w:val="24"/>
        </w:rPr>
      </w:pPr>
    </w:p>
    <w:p w14:paraId="700722D3" w14:textId="77777777" w:rsidR="0086520E" w:rsidRPr="00F15244" w:rsidRDefault="00D433A9" w:rsidP="00461676">
      <w:pPr>
        <w:pStyle w:val="Odsekzoznamu"/>
        <w:numPr>
          <w:ilvl w:val="1"/>
          <w:numId w:val="1"/>
        </w:numPr>
        <w:ind w:left="709" w:hanging="715"/>
        <w:jc w:val="both"/>
        <w:rPr>
          <w:rFonts w:eastAsia="Arial Narrow"/>
          <w:sz w:val="24"/>
          <w:szCs w:val="24"/>
        </w:rPr>
      </w:pPr>
      <w:r>
        <w:rPr>
          <w:sz w:val="24"/>
          <w:szCs w:val="24"/>
        </w:rPr>
        <w:t>V</w:t>
      </w:r>
      <w:r w:rsidR="0086520E" w:rsidRPr="00F15244">
        <w:rPr>
          <w:rFonts w:eastAsia="Arial Narrow"/>
          <w:sz w:val="24"/>
          <w:szCs w:val="24"/>
        </w:rPr>
        <w:t>erejný obstarávateľ si vyhradzuje právo zrušiť použitý postup zadávania zákazky alebo neuzatvoriť zmluvu s úspešným uchádzačom</w:t>
      </w:r>
      <w:r>
        <w:rPr>
          <w:rFonts w:eastAsia="Arial Narrow"/>
          <w:sz w:val="24"/>
          <w:szCs w:val="24"/>
        </w:rPr>
        <w:t xml:space="preserve"> </w:t>
      </w:r>
      <w:r w:rsidR="0086520E" w:rsidRPr="00F15244">
        <w:rPr>
          <w:rFonts w:eastAsia="Arial Narrow"/>
          <w:sz w:val="24"/>
          <w:szCs w:val="24"/>
        </w:rPr>
        <w:t xml:space="preserve">v súlade s § 57 ods. 2 zákona o verejnom obstarávaní (zmena okolností, za ktorých sa vyhlásilo verejné obstarávanie), </w:t>
      </w:r>
      <w:r>
        <w:rPr>
          <w:rFonts w:eastAsia="Arial Narrow"/>
          <w:sz w:val="24"/>
          <w:szCs w:val="24"/>
        </w:rPr>
        <w:t xml:space="preserve">a to </w:t>
      </w:r>
      <w:r w:rsidR="0086520E" w:rsidRPr="00F15244">
        <w:rPr>
          <w:rFonts w:eastAsia="Arial Narrow"/>
          <w:sz w:val="24"/>
          <w:szCs w:val="24"/>
        </w:rPr>
        <w:t>aj v tom prípade, ak cena úspešného uchádzača prevýši predpokladanú hodnotu zákazky.</w:t>
      </w:r>
    </w:p>
    <w:p w14:paraId="5CCFF794" w14:textId="77777777" w:rsidR="0086520E" w:rsidRPr="00F15244" w:rsidRDefault="0086520E" w:rsidP="0086520E">
      <w:pPr>
        <w:pStyle w:val="Odsekzoznamu"/>
        <w:ind w:left="709"/>
        <w:jc w:val="both"/>
        <w:rPr>
          <w:rFonts w:eastAsia="Arial Narrow"/>
          <w:sz w:val="24"/>
          <w:szCs w:val="24"/>
        </w:rPr>
      </w:pPr>
    </w:p>
    <w:p w14:paraId="3159DD94" w14:textId="77777777" w:rsidR="0086520E" w:rsidRPr="00F15244" w:rsidRDefault="0086520E" w:rsidP="0086520E">
      <w:pPr>
        <w:pStyle w:val="Odsekzoznamu"/>
        <w:numPr>
          <w:ilvl w:val="1"/>
          <w:numId w:val="1"/>
        </w:numPr>
        <w:ind w:left="709" w:hanging="715"/>
        <w:jc w:val="both"/>
        <w:rPr>
          <w:rFonts w:eastAsia="Arial Narrow"/>
          <w:sz w:val="24"/>
          <w:szCs w:val="24"/>
        </w:rPr>
      </w:pPr>
      <w:r w:rsidRPr="00F15244">
        <w:rPr>
          <w:rFonts w:eastAsia="Arial Narrow"/>
          <w:sz w:val="24"/>
          <w:szCs w:val="24"/>
        </w:rPr>
        <w:t xml:space="preserve">Verejný obstarávateľ neposkytuje zálohu </w:t>
      </w:r>
      <w:r w:rsidR="008F1EB8" w:rsidRPr="00F15244">
        <w:rPr>
          <w:rFonts w:eastAsia="Arial Narrow"/>
          <w:sz w:val="24"/>
          <w:szCs w:val="24"/>
        </w:rPr>
        <w:t>ani preddavky na plnenie zmluvy</w:t>
      </w:r>
      <w:r w:rsidRPr="00F15244">
        <w:rPr>
          <w:rFonts w:eastAsia="Arial Narrow"/>
          <w:sz w:val="24"/>
          <w:szCs w:val="24"/>
        </w:rPr>
        <w:t>.</w:t>
      </w:r>
    </w:p>
    <w:p w14:paraId="5F96576C" w14:textId="77777777" w:rsidR="0086520E" w:rsidRPr="00F15244" w:rsidRDefault="0086520E" w:rsidP="007163C6">
      <w:pPr>
        <w:pStyle w:val="Odsekzoznamu"/>
        <w:ind w:left="709"/>
        <w:jc w:val="both"/>
        <w:rPr>
          <w:rFonts w:eastAsia="Arial Narrow"/>
          <w:sz w:val="24"/>
          <w:szCs w:val="24"/>
        </w:rPr>
      </w:pPr>
    </w:p>
    <w:p w14:paraId="25A4B037" w14:textId="4451ED93" w:rsidR="00DF57A2" w:rsidRPr="00373529" w:rsidRDefault="007163C6" w:rsidP="00791C6D">
      <w:pPr>
        <w:pStyle w:val="Odsekzoznamu"/>
        <w:numPr>
          <w:ilvl w:val="1"/>
          <w:numId w:val="1"/>
        </w:numPr>
        <w:ind w:left="709" w:hanging="715"/>
        <w:jc w:val="both"/>
        <w:rPr>
          <w:rFonts w:eastAsia="Arial Narrow"/>
          <w:sz w:val="24"/>
          <w:szCs w:val="24"/>
        </w:rPr>
      </w:pPr>
      <w:r w:rsidRPr="007163C6">
        <w:rPr>
          <w:rFonts w:eastAsia="Arial Narrow"/>
          <w:sz w:val="24"/>
          <w:szCs w:val="24"/>
        </w:rPr>
        <w:t xml:space="preserve">Verejný obstarávateľ stanovil v súlade s § 6 zákona o verejnom obstarávaní predpokladanú hodnotu zákazky na </w:t>
      </w:r>
      <w:r w:rsidRPr="00373529">
        <w:rPr>
          <w:rFonts w:eastAsia="Arial Narrow"/>
          <w:sz w:val="24"/>
          <w:szCs w:val="24"/>
        </w:rPr>
        <w:t xml:space="preserve">predpokladaný rozsah predmetu zákazky </w:t>
      </w:r>
      <w:r w:rsidR="007423F3" w:rsidRPr="00373529">
        <w:rPr>
          <w:rFonts w:eastAsia="Arial Narrow"/>
          <w:sz w:val="24"/>
          <w:szCs w:val="24"/>
        </w:rPr>
        <w:t xml:space="preserve">na základe predošlého fakturačného obdobia </w:t>
      </w:r>
      <w:r w:rsidRPr="00373529">
        <w:rPr>
          <w:rFonts w:eastAsia="Arial Narrow"/>
          <w:sz w:val="24"/>
          <w:szCs w:val="24"/>
        </w:rPr>
        <w:t>vo výške</w:t>
      </w:r>
      <w:r w:rsidR="00E70B88" w:rsidRPr="00373529">
        <w:rPr>
          <w:sz w:val="22"/>
          <w:szCs w:val="22"/>
        </w:rPr>
        <w:t>:</w:t>
      </w:r>
      <w:r w:rsidR="00791C6D" w:rsidRPr="00373529">
        <w:rPr>
          <w:sz w:val="22"/>
          <w:szCs w:val="22"/>
        </w:rPr>
        <w:t xml:space="preserve"> </w:t>
      </w:r>
      <w:r w:rsidR="007423F3" w:rsidRPr="00373529">
        <w:rPr>
          <w:b/>
          <w:sz w:val="22"/>
          <w:szCs w:val="22"/>
        </w:rPr>
        <w:t>166</w:t>
      </w:r>
      <w:r w:rsidR="00373529" w:rsidRPr="00373529">
        <w:rPr>
          <w:b/>
          <w:sz w:val="22"/>
          <w:szCs w:val="22"/>
        </w:rPr>
        <w:t>.798,56</w:t>
      </w:r>
      <w:r w:rsidR="00DF57A2" w:rsidRPr="00373529">
        <w:rPr>
          <w:rFonts w:eastAsia="Arial Narrow"/>
          <w:b/>
          <w:sz w:val="24"/>
          <w:szCs w:val="24"/>
        </w:rPr>
        <w:t xml:space="preserve"> </w:t>
      </w:r>
      <w:r w:rsidR="00373529" w:rsidRPr="00373529">
        <w:rPr>
          <w:rFonts w:eastAsia="Arial Narrow"/>
          <w:b/>
          <w:sz w:val="24"/>
          <w:szCs w:val="24"/>
        </w:rPr>
        <w:t>EUR bez DPH/4 roky</w:t>
      </w:r>
      <w:r w:rsidR="00DF57A2" w:rsidRPr="00373529">
        <w:rPr>
          <w:rFonts w:eastAsia="Arial Narrow"/>
          <w:sz w:val="24"/>
          <w:szCs w:val="24"/>
        </w:rPr>
        <w:t>.</w:t>
      </w:r>
    </w:p>
    <w:p w14:paraId="3A08E9A0" w14:textId="77777777" w:rsidR="00DF57A2" w:rsidRPr="00373529" w:rsidRDefault="00DF57A2" w:rsidP="00DF57A2">
      <w:pPr>
        <w:pStyle w:val="Odsekzoznamu"/>
        <w:ind w:left="709"/>
        <w:jc w:val="both"/>
        <w:rPr>
          <w:rFonts w:eastAsia="Arial Narrow"/>
          <w:sz w:val="24"/>
          <w:szCs w:val="24"/>
        </w:rPr>
      </w:pPr>
    </w:p>
    <w:p w14:paraId="02F76915" w14:textId="77777777" w:rsidR="00DF57A2" w:rsidRPr="00373529" w:rsidRDefault="007163C6" w:rsidP="00791C6D">
      <w:pPr>
        <w:pStyle w:val="Odsekzoznamu"/>
        <w:numPr>
          <w:ilvl w:val="1"/>
          <w:numId w:val="1"/>
        </w:numPr>
        <w:ind w:left="709" w:hanging="715"/>
        <w:jc w:val="both"/>
        <w:rPr>
          <w:rFonts w:eastAsia="Arial Narrow"/>
          <w:sz w:val="24"/>
          <w:szCs w:val="24"/>
        </w:rPr>
      </w:pPr>
      <w:r w:rsidRPr="00373529">
        <w:rPr>
          <w:rFonts w:eastAsia="Arial Narrow"/>
          <w:sz w:val="24"/>
          <w:szCs w:val="24"/>
        </w:rPr>
        <w:t xml:space="preserve">Vzhľadom k tomu, že sa jedná o predpokladaný rozsah predmetu zákazky a tento sa môže meniť v závislosti od </w:t>
      </w:r>
      <w:r w:rsidR="004E6635" w:rsidRPr="00373529">
        <w:rPr>
          <w:rFonts w:eastAsia="Arial Narrow"/>
          <w:sz w:val="24"/>
          <w:szCs w:val="24"/>
        </w:rPr>
        <w:t xml:space="preserve">zmien prepravných </w:t>
      </w:r>
      <w:proofErr w:type="spellStart"/>
      <w:r w:rsidR="004E6635" w:rsidRPr="00373529">
        <w:rPr>
          <w:rFonts w:eastAsia="Arial Narrow"/>
          <w:sz w:val="24"/>
          <w:szCs w:val="24"/>
        </w:rPr>
        <w:t>proiadkov</w:t>
      </w:r>
      <w:proofErr w:type="spellEnd"/>
      <w:r w:rsidR="004E6635" w:rsidRPr="00373529">
        <w:rPr>
          <w:rFonts w:eastAsia="Arial Narrow"/>
          <w:sz w:val="24"/>
          <w:szCs w:val="24"/>
        </w:rPr>
        <w:t xml:space="preserve"> a iných skutočností u</w:t>
      </w:r>
      <w:r w:rsidRPr="00373529">
        <w:rPr>
          <w:rFonts w:eastAsia="Arial Narrow"/>
          <w:sz w:val="24"/>
          <w:szCs w:val="24"/>
        </w:rPr>
        <w:t xml:space="preserve"> verejného obstarávateľa, stanovuje sa predpokladaná hodnota tejto zákazky ako maximálna hodnota = celkový finančný limit na čerpanie Rámcovej dohody vo výške</w:t>
      </w:r>
      <w:r w:rsidR="00791C6D" w:rsidRPr="00373529">
        <w:rPr>
          <w:rFonts w:eastAsia="Arial Narrow"/>
          <w:b/>
          <w:sz w:val="24"/>
          <w:szCs w:val="24"/>
        </w:rPr>
        <w:t xml:space="preserve"> </w:t>
      </w:r>
      <w:r w:rsidR="001276C8" w:rsidRPr="00373529">
        <w:rPr>
          <w:b/>
          <w:sz w:val="22"/>
          <w:szCs w:val="22"/>
        </w:rPr>
        <w:t xml:space="preserve">200 000,00 </w:t>
      </w:r>
      <w:r w:rsidR="00DF57A2" w:rsidRPr="00373529">
        <w:rPr>
          <w:rFonts w:eastAsia="Arial Narrow"/>
          <w:b/>
          <w:sz w:val="24"/>
          <w:szCs w:val="24"/>
        </w:rPr>
        <w:t>EUR bez DPH/4 roky</w:t>
      </w:r>
      <w:r w:rsidR="00DF57A2" w:rsidRPr="00373529">
        <w:rPr>
          <w:rFonts w:eastAsia="Arial Narrow"/>
          <w:sz w:val="24"/>
          <w:szCs w:val="24"/>
        </w:rPr>
        <w:t>.</w:t>
      </w:r>
    </w:p>
    <w:p w14:paraId="688708D1" w14:textId="77777777" w:rsidR="001A115B" w:rsidRPr="005D1796" w:rsidRDefault="001A115B" w:rsidP="005D1796">
      <w:pPr>
        <w:jc w:val="both"/>
        <w:rPr>
          <w:rFonts w:eastAsia="Arial Narrow"/>
          <w:sz w:val="24"/>
          <w:szCs w:val="24"/>
        </w:rPr>
      </w:pPr>
    </w:p>
    <w:p w14:paraId="1F6A30FE" w14:textId="77777777" w:rsidR="001A115B" w:rsidRPr="00F15244" w:rsidRDefault="001A115B" w:rsidP="0086520E">
      <w:pPr>
        <w:pStyle w:val="Odsekzoznamu"/>
        <w:ind w:left="567"/>
        <w:jc w:val="both"/>
        <w:rPr>
          <w:rFonts w:eastAsia="Arial Narrow"/>
          <w:sz w:val="24"/>
          <w:szCs w:val="24"/>
        </w:rPr>
      </w:pPr>
    </w:p>
    <w:p w14:paraId="47E63C71" w14:textId="77777777" w:rsidR="00F56A44" w:rsidRPr="00F15244" w:rsidRDefault="00F56A44" w:rsidP="00F56A44">
      <w:pPr>
        <w:pStyle w:val="Odsekzoznamu"/>
        <w:ind w:left="426"/>
        <w:jc w:val="center"/>
        <w:outlineLvl w:val="1"/>
        <w:rPr>
          <w:b/>
          <w:sz w:val="24"/>
          <w:szCs w:val="24"/>
        </w:rPr>
      </w:pPr>
      <w:bookmarkStart w:id="21" w:name="_Toc13592899"/>
      <w:bookmarkStart w:id="22" w:name="_Toc28362224"/>
      <w:bookmarkEnd w:id="16"/>
      <w:r w:rsidRPr="00F15244">
        <w:rPr>
          <w:b/>
          <w:sz w:val="24"/>
          <w:szCs w:val="24"/>
        </w:rPr>
        <w:t>ČASŤ III.</w:t>
      </w:r>
      <w:bookmarkEnd w:id="21"/>
      <w:bookmarkEnd w:id="22"/>
    </w:p>
    <w:p w14:paraId="66A98F6B" w14:textId="77777777" w:rsidR="00F56A44" w:rsidRPr="00F15244" w:rsidRDefault="00F56A44" w:rsidP="00F56A44">
      <w:pPr>
        <w:jc w:val="center"/>
        <w:outlineLvl w:val="1"/>
        <w:rPr>
          <w:b/>
          <w:sz w:val="24"/>
          <w:szCs w:val="24"/>
        </w:rPr>
      </w:pPr>
      <w:bookmarkStart w:id="23" w:name="_Toc13592900"/>
      <w:bookmarkStart w:id="24" w:name="_Toc28362225"/>
      <w:r w:rsidRPr="00F15244">
        <w:rPr>
          <w:b/>
          <w:sz w:val="24"/>
          <w:szCs w:val="24"/>
        </w:rPr>
        <w:t>Informácie o komunikácii</w:t>
      </w:r>
      <w:bookmarkEnd w:id="23"/>
      <w:bookmarkEnd w:id="24"/>
    </w:p>
    <w:p w14:paraId="11EFE9F2" w14:textId="77777777" w:rsidR="00F33448" w:rsidRPr="00F15244" w:rsidRDefault="00F33448" w:rsidP="00760B23">
      <w:pPr>
        <w:pStyle w:val="Odsekzoznamu"/>
        <w:ind w:left="426"/>
        <w:jc w:val="both"/>
        <w:rPr>
          <w:sz w:val="24"/>
          <w:szCs w:val="24"/>
        </w:rPr>
      </w:pPr>
    </w:p>
    <w:p w14:paraId="3BEE95DF" w14:textId="77777777" w:rsidR="00F33448"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 xml:space="preserve">KOMUNIKÁCIA </w:t>
      </w:r>
    </w:p>
    <w:p w14:paraId="4AF86540" w14:textId="77777777" w:rsidR="009E76C2" w:rsidRPr="00F15244" w:rsidRDefault="009E76C2" w:rsidP="009E76C2">
      <w:pPr>
        <w:pStyle w:val="Odsekzoznamu"/>
        <w:numPr>
          <w:ilvl w:val="1"/>
          <w:numId w:val="1"/>
        </w:numPr>
        <w:ind w:left="709" w:hanging="715"/>
        <w:jc w:val="both"/>
        <w:rPr>
          <w:rFonts w:eastAsia="Arial Narrow"/>
          <w:sz w:val="24"/>
          <w:szCs w:val="24"/>
        </w:rPr>
      </w:pPr>
      <w:r w:rsidRPr="00F15244">
        <w:rPr>
          <w:rFonts w:eastAsia="Arial Narrow"/>
          <w:sz w:val="24"/>
          <w:szCs w:val="24"/>
        </w:rPr>
        <w:t>V zmysle § 20 zákona o verejnom obstarávaní komunikácia a výmena informácii vo verejnom obstarávaní sa bude uskutočňovať výlučne elektronicky, prostredníctvom komunikačného rozhrania systému JOSEPHINE (ďalej len „</w:t>
      </w:r>
      <w:proofErr w:type="spellStart"/>
      <w:r w:rsidRPr="00F15244">
        <w:rPr>
          <w:rFonts w:eastAsia="Arial Narrow"/>
          <w:sz w:val="24"/>
          <w:szCs w:val="24"/>
        </w:rPr>
        <w:t>Josephine</w:t>
      </w:r>
      <w:proofErr w:type="spellEnd"/>
      <w:r w:rsidRPr="00F15244">
        <w:rPr>
          <w:rFonts w:eastAsia="Arial Narrow"/>
          <w:sz w:val="24"/>
          <w:szCs w:val="24"/>
        </w:rPr>
        <w:t xml:space="preserve">“)  s výnimkou prípadov, keď to výslovne vylučuje zákon o verejnom obstarávaní. </w:t>
      </w:r>
    </w:p>
    <w:p w14:paraId="36512EE7" w14:textId="77777777" w:rsidR="009E76C2" w:rsidRPr="00F15244" w:rsidRDefault="009E76C2" w:rsidP="009E76C2">
      <w:pPr>
        <w:pStyle w:val="Odsekzoznamu"/>
        <w:ind w:left="709"/>
        <w:jc w:val="both"/>
        <w:rPr>
          <w:rFonts w:eastAsia="Arial Narrow"/>
          <w:sz w:val="24"/>
          <w:szCs w:val="24"/>
        </w:rPr>
      </w:pPr>
    </w:p>
    <w:p w14:paraId="638127E9" w14:textId="77777777" w:rsidR="009E76C2" w:rsidRPr="00F15244" w:rsidRDefault="009E76C2" w:rsidP="009E76C2">
      <w:pPr>
        <w:pStyle w:val="Odsekzoznamu"/>
        <w:numPr>
          <w:ilvl w:val="1"/>
          <w:numId w:val="1"/>
        </w:numPr>
        <w:ind w:left="709" w:hanging="715"/>
        <w:jc w:val="both"/>
        <w:rPr>
          <w:rFonts w:eastAsia="Arial Narrow"/>
          <w:sz w:val="24"/>
          <w:szCs w:val="24"/>
        </w:rPr>
      </w:pPr>
      <w:r w:rsidRPr="00F15244">
        <w:rPr>
          <w:rFonts w:eastAsia="Arial Narrow"/>
          <w:sz w:val="24"/>
          <w:szCs w:val="24"/>
        </w:rPr>
        <w:t xml:space="preserve">Systém JOSEPHINE je na účely tohto verejného obstarávania softvér na elektronizáciu zadávania verejných zákaziek a nachádza sa na doméne </w:t>
      </w:r>
      <w:hyperlink r:id="rId9" w:history="1">
        <w:r w:rsidRPr="00F15244">
          <w:rPr>
            <w:rFonts w:eastAsia="Arial Narrow"/>
            <w:sz w:val="24"/>
            <w:szCs w:val="24"/>
          </w:rPr>
          <w:t>https://josephine.proebiz.com</w:t>
        </w:r>
      </w:hyperlink>
      <w:r w:rsidRPr="00F15244">
        <w:rPr>
          <w:rFonts w:eastAsia="Arial Narrow"/>
          <w:sz w:val="24"/>
          <w:szCs w:val="24"/>
        </w:rPr>
        <w:t xml:space="preserve">. </w:t>
      </w:r>
    </w:p>
    <w:p w14:paraId="6CE5073C" w14:textId="77777777" w:rsidR="009E76C2" w:rsidRPr="00F15244" w:rsidRDefault="009E76C2" w:rsidP="009E76C2">
      <w:pPr>
        <w:jc w:val="both"/>
        <w:rPr>
          <w:rFonts w:eastAsia="Arial Narrow"/>
          <w:sz w:val="24"/>
          <w:szCs w:val="24"/>
        </w:rPr>
      </w:pPr>
    </w:p>
    <w:p w14:paraId="295370B9" w14:textId="77777777" w:rsidR="009E76C2" w:rsidRPr="00F15244" w:rsidRDefault="009E76C2" w:rsidP="009E76C2">
      <w:pPr>
        <w:pStyle w:val="Odsekzoznamu"/>
        <w:numPr>
          <w:ilvl w:val="1"/>
          <w:numId w:val="1"/>
        </w:numPr>
        <w:ind w:left="709" w:hanging="715"/>
        <w:jc w:val="both"/>
        <w:rPr>
          <w:rFonts w:eastAsia="Arial Narrow"/>
          <w:sz w:val="24"/>
          <w:szCs w:val="24"/>
        </w:rPr>
      </w:pPr>
      <w:r w:rsidRPr="00F15244">
        <w:rPr>
          <w:rFonts w:eastAsia="Arial Narrow"/>
          <w:sz w:val="24"/>
          <w:szCs w:val="24"/>
        </w:rPr>
        <w:t>Na bezproblémové používanie systému JOSEPHINE je nutné používať jeden z podporovaných internetových prehliadačov:</w:t>
      </w:r>
    </w:p>
    <w:p w14:paraId="011840A7" w14:textId="77777777" w:rsidR="009E76C2" w:rsidRPr="00F15244" w:rsidRDefault="009E76C2" w:rsidP="009E76C2">
      <w:pPr>
        <w:pStyle w:val="Odsekzoznamu"/>
        <w:ind w:left="709"/>
        <w:jc w:val="both"/>
        <w:rPr>
          <w:rFonts w:eastAsia="Arial Narrow"/>
          <w:sz w:val="24"/>
          <w:szCs w:val="24"/>
        </w:rPr>
      </w:pPr>
      <w:r w:rsidRPr="00F15244">
        <w:rPr>
          <w:rFonts w:eastAsia="Arial Narrow"/>
          <w:sz w:val="24"/>
          <w:szCs w:val="24"/>
        </w:rPr>
        <w:t xml:space="preserve">- Microsoft Internet Explorer verzia 11.0 a vyššia, </w:t>
      </w:r>
    </w:p>
    <w:p w14:paraId="1A74F92C" w14:textId="77777777" w:rsidR="009E76C2" w:rsidRPr="00F15244" w:rsidRDefault="009E76C2" w:rsidP="009E76C2">
      <w:pPr>
        <w:pStyle w:val="Odsekzoznamu"/>
        <w:ind w:left="709"/>
        <w:jc w:val="both"/>
        <w:rPr>
          <w:rFonts w:eastAsia="Arial Narrow"/>
          <w:sz w:val="24"/>
          <w:szCs w:val="24"/>
        </w:rPr>
      </w:pPr>
      <w:r w:rsidRPr="00F15244">
        <w:rPr>
          <w:rFonts w:eastAsia="Arial Narrow"/>
          <w:sz w:val="24"/>
          <w:szCs w:val="24"/>
        </w:rPr>
        <w:t xml:space="preserve">- </w:t>
      </w:r>
      <w:proofErr w:type="spellStart"/>
      <w:r w:rsidRPr="00F15244">
        <w:rPr>
          <w:rFonts w:eastAsia="Arial Narrow"/>
          <w:sz w:val="24"/>
          <w:szCs w:val="24"/>
        </w:rPr>
        <w:t>Mozilla</w:t>
      </w:r>
      <w:proofErr w:type="spellEnd"/>
      <w:r w:rsidRPr="00F15244">
        <w:rPr>
          <w:rFonts w:eastAsia="Arial Narrow"/>
          <w:sz w:val="24"/>
          <w:szCs w:val="24"/>
        </w:rPr>
        <w:t xml:space="preserve"> Firefox verzia 13.0 a vyššia alebo </w:t>
      </w:r>
    </w:p>
    <w:p w14:paraId="1487D0CC" w14:textId="77777777" w:rsidR="009E76C2" w:rsidRPr="00F15244" w:rsidRDefault="009E76C2" w:rsidP="009E76C2">
      <w:pPr>
        <w:pStyle w:val="Odsekzoznamu"/>
        <w:ind w:left="709"/>
        <w:jc w:val="both"/>
        <w:rPr>
          <w:rFonts w:eastAsia="Arial Narrow"/>
          <w:sz w:val="24"/>
          <w:szCs w:val="24"/>
        </w:rPr>
      </w:pPr>
      <w:r w:rsidRPr="00F15244">
        <w:rPr>
          <w:rFonts w:eastAsia="Arial Narrow"/>
          <w:sz w:val="24"/>
          <w:szCs w:val="24"/>
        </w:rPr>
        <w:t>- Google Chrome,</w:t>
      </w:r>
    </w:p>
    <w:p w14:paraId="3961EFD9" w14:textId="77777777" w:rsidR="009E76C2" w:rsidRPr="00F15244" w:rsidRDefault="009E76C2" w:rsidP="009E76C2">
      <w:pPr>
        <w:pStyle w:val="Odsekzoznamu"/>
        <w:ind w:left="709"/>
        <w:jc w:val="both"/>
        <w:rPr>
          <w:rFonts w:eastAsia="Arial Narrow"/>
          <w:sz w:val="24"/>
          <w:szCs w:val="24"/>
        </w:rPr>
      </w:pPr>
      <w:r w:rsidRPr="00F15244">
        <w:rPr>
          <w:rFonts w:eastAsia="Arial Narrow"/>
          <w:sz w:val="24"/>
          <w:szCs w:val="24"/>
        </w:rPr>
        <w:t xml:space="preserve">- Microsoft </w:t>
      </w:r>
      <w:proofErr w:type="spellStart"/>
      <w:r w:rsidRPr="00F15244">
        <w:rPr>
          <w:rFonts w:eastAsia="Arial Narrow"/>
          <w:sz w:val="24"/>
          <w:szCs w:val="24"/>
        </w:rPr>
        <w:t>Edge</w:t>
      </w:r>
      <w:proofErr w:type="spellEnd"/>
      <w:r w:rsidRPr="00F15244">
        <w:rPr>
          <w:rFonts w:eastAsia="Arial Narrow"/>
          <w:sz w:val="24"/>
          <w:szCs w:val="24"/>
        </w:rPr>
        <w:t>.</w:t>
      </w:r>
    </w:p>
    <w:p w14:paraId="7D3B2FD5" w14:textId="77777777" w:rsidR="009E76C2" w:rsidRPr="00F15244" w:rsidRDefault="009E76C2" w:rsidP="009E76C2">
      <w:pPr>
        <w:pStyle w:val="Odsekzoznamu"/>
        <w:ind w:left="709"/>
        <w:jc w:val="both"/>
        <w:rPr>
          <w:rFonts w:eastAsia="Arial Narrow"/>
          <w:sz w:val="24"/>
          <w:szCs w:val="24"/>
        </w:rPr>
      </w:pPr>
    </w:p>
    <w:p w14:paraId="62A6F85C" w14:textId="77777777" w:rsidR="009E76C2" w:rsidRPr="00F15244" w:rsidRDefault="009E76C2" w:rsidP="009E76C2">
      <w:pPr>
        <w:pStyle w:val="Odsekzoznamu"/>
        <w:numPr>
          <w:ilvl w:val="1"/>
          <w:numId w:val="1"/>
        </w:numPr>
        <w:ind w:left="709" w:hanging="715"/>
        <w:jc w:val="both"/>
        <w:rPr>
          <w:rFonts w:eastAsia="Arial Narrow"/>
          <w:sz w:val="24"/>
          <w:szCs w:val="24"/>
        </w:rPr>
      </w:pPr>
      <w:r w:rsidRPr="00F15244">
        <w:rPr>
          <w:rFonts w:eastAsia="Arial Narrow"/>
          <w:sz w:val="24"/>
          <w:szCs w:val="24"/>
        </w:rPr>
        <w:t>Pravidlá pre doručovanie v systéme JOSEPHINE – zásielka sa považuje za doručenú  v čase, ak jej adresát bude mať objektívnu možnosť oboznámiť sa s jej obsahom, tzn. akonáhle sa dostane zásielka do sféry jeho dispozície. Za okamih doručenia sa v systéme JOSEPHINE považuje okamih jej odoslania v systéme JOSEPHINE, a to v súlade s funkcionalitou príslušného systému. Ak je odosielateľom zásielky verejný obstarávateľ, tak záujemcovi resp. uchádzačovi bude na ním určený kontaktný e-mail/e-maily bezodkladne odoslaná informácia o tom, že k predmetnej zákazke existuje nová zásielka/správa (notifikácia o odoslaní zásielky/správy). Záujemca resp. uchádzač sa po prihlásení do systému, v komunikačnom rozhraní zákazky zobrazí obsah komunikácie – zásielky, správy. Záujemca resp. uchádzač si môže v komunikačnom rozhraní zobraziť celú históriu o svojej komunikácii s verejným obstarávateľom.</w:t>
      </w:r>
    </w:p>
    <w:p w14:paraId="3A92D689" w14:textId="77777777" w:rsidR="009E76C2" w:rsidRPr="00F15244" w:rsidRDefault="009E76C2" w:rsidP="009E76C2">
      <w:pPr>
        <w:pStyle w:val="Odsekzoznamu"/>
        <w:ind w:left="709"/>
        <w:jc w:val="both"/>
        <w:rPr>
          <w:rFonts w:eastAsia="Arial Narrow"/>
          <w:sz w:val="24"/>
          <w:szCs w:val="24"/>
        </w:rPr>
      </w:pPr>
    </w:p>
    <w:p w14:paraId="2E3D1BF0" w14:textId="77777777" w:rsidR="009E76C2" w:rsidRPr="00F15244" w:rsidRDefault="009E76C2" w:rsidP="009E76C2">
      <w:pPr>
        <w:pStyle w:val="Odsekzoznamu"/>
        <w:numPr>
          <w:ilvl w:val="1"/>
          <w:numId w:val="1"/>
        </w:numPr>
        <w:ind w:left="709" w:hanging="715"/>
        <w:jc w:val="both"/>
        <w:rPr>
          <w:rFonts w:eastAsia="Arial Narrow"/>
          <w:sz w:val="24"/>
          <w:szCs w:val="24"/>
        </w:rPr>
      </w:pPr>
      <w:r w:rsidRPr="00F15244">
        <w:rPr>
          <w:rFonts w:eastAsia="Arial Narrow"/>
          <w:sz w:val="24"/>
          <w:szCs w:val="24"/>
        </w:rPr>
        <w:t xml:space="preserve">Verejný obstarávateľ odporúča záujemcom, ktorí si vyhľadali verejné obstarávanie, o ktoré majú záujem, prostredníctvom webovej stránky verejného obstarávateľa, resp. v systéme JOSEPHINE (https://josephine.proebiz.com), a chcú byť informovaní o prípadných aktualizáciách týkajúcich sa konkrétneho obstarávania prostredníctvom notifikačných e-mailov, aby v danom obstarávaní zaklikli v systéme JOSEPHINE tlačidlo „ZAUJÍMA MA TO“ (v pravej hornej časti obrazovky). Notifikačné e-maily sú taktiež doručované záujemcom, ktorí sú evidovaní na elektronickom liste záujemcov pri danej zákazke. </w:t>
      </w:r>
    </w:p>
    <w:p w14:paraId="79659BAD" w14:textId="77777777" w:rsidR="009E76C2" w:rsidRPr="00F15244" w:rsidRDefault="009E76C2" w:rsidP="009E76C2">
      <w:pPr>
        <w:jc w:val="both"/>
        <w:rPr>
          <w:rFonts w:eastAsia="Arial Narrow"/>
          <w:sz w:val="24"/>
          <w:szCs w:val="24"/>
        </w:rPr>
      </w:pPr>
    </w:p>
    <w:p w14:paraId="4A1245B7" w14:textId="2057BA8C" w:rsidR="009E76C2" w:rsidRPr="00F15244" w:rsidRDefault="009E76C2" w:rsidP="009E76C2">
      <w:pPr>
        <w:pStyle w:val="Odsekzoznamu"/>
        <w:numPr>
          <w:ilvl w:val="1"/>
          <w:numId w:val="1"/>
        </w:numPr>
        <w:ind w:left="709" w:hanging="715"/>
        <w:jc w:val="both"/>
        <w:rPr>
          <w:rFonts w:eastAsia="Arial Narrow"/>
          <w:sz w:val="24"/>
          <w:szCs w:val="24"/>
        </w:rPr>
      </w:pPr>
      <w:r w:rsidRPr="00F15244">
        <w:rPr>
          <w:rFonts w:eastAsia="Arial Narrow"/>
          <w:sz w:val="24"/>
          <w:szCs w:val="24"/>
        </w:rPr>
        <w:t xml:space="preserve">Verejný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w:t>
      </w:r>
      <w:r w:rsidR="00994DF6" w:rsidRPr="00AC3FF5">
        <w:rPr>
          <w:rFonts w:eastAsia="Arial Narrow"/>
          <w:sz w:val="24"/>
          <w:szCs w:val="24"/>
        </w:rPr>
        <w:t>vo Výzve na predkladanie ponúk</w:t>
      </w:r>
      <w:r w:rsidRPr="00F15244">
        <w:rPr>
          <w:rFonts w:eastAsia="Arial Narrow"/>
          <w:sz w:val="24"/>
          <w:szCs w:val="24"/>
        </w:rPr>
        <w:t xml:space="preserve">, podmienok účasti vo verejnom obstarávaní, informatívneho dokumentu alebo inej sprievodnej dokumentácie budú verejným obstarávateľom zverejnené ako elektronické dokumenty v profile verejného obstarávateľa </w:t>
      </w:r>
      <w:hyperlink r:id="rId10" w:history="1">
        <w:r w:rsidRPr="00F15244">
          <w:rPr>
            <w:rFonts w:eastAsia="Arial Narrow"/>
            <w:sz w:val="24"/>
            <w:szCs w:val="24"/>
          </w:rPr>
          <w:t>https://www.uvo.gov.sk/</w:t>
        </w:r>
      </w:hyperlink>
      <w:r w:rsidRPr="00F15244">
        <w:rPr>
          <w:rFonts w:eastAsia="Arial Narrow"/>
          <w:sz w:val="24"/>
          <w:szCs w:val="24"/>
        </w:rPr>
        <w:t>...   formou odkazu na systém JOSEPHINE.</w:t>
      </w:r>
    </w:p>
    <w:p w14:paraId="3A095FB6" w14:textId="77777777" w:rsidR="009E76C2" w:rsidRPr="00F15244" w:rsidRDefault="009E76C2" w:rsidP="009E76C2">
      <w:pPr>
        <w:jc w:val="both"/>
        <w:rPr>
          <w:rFonts w:eastAsia="Arial Narrow"/>
          <w:sz w:val="24"/>
          <w:szCs w:val="24"/>
        </w:rPr>
      </w:pPr>
    </w:p>
    <w:p w14:paraId="14A9A7FB" w14:textId="77777777" w:rsidR="009E76C2" w:rsidRPr="00F15244" w:rsidRDefault="009E76C2" w:rsidP="009E76C2">
      <w:pPr>
        <w:pStyle w:val="Odsekzoznamu"/>
        <w:numPr>
          <w:ilvl w:val="0"/>
          <w:numId w:val="1"/>
        </w:numPr>
        <w:rPr>
          <w:rFonts w:eastAsia="Arial Narrow"/>
          <w:b/>
          <w:sz w:val="24"/>
          <w:szCs w:val="24"/>
        </w:rPr>
      </w:pPr>
      <w:r w:rsidRPr="00F15244">
        <w:rPr>
          <w:rFonts w:eastAsia="Arial Narrow"/>
          <w:b/>
          <w:sz w:val="24"/>
          <w:szCs w:val="24"/>
        </w:rPr>
        <w:t>VYSVETĽOVANIE A DOPLNENIE SÚŤAŽNÝCH PODKLADOV</w:t>
      </w:r>
    </w:p>
    <w:p w14:paraId="0C0DD3E8" w14:textId="77777777" w:rsidR="000562DD" w:rsidRPr="00AC3FF5" w:rsidRDefault="000562DD" w:rsidP="000562DD">
      <w:pPr>
        <w:pStyle w:val="Odsekzoznamu"/>
        <w:numPr>
          <w:ilvl w:val="1"/>
          <w:numId w:val="1"/>
        </w:numPr>
        <w:ind w:left="709" w:hanging="709"/>
        <w:jc w:val="both"/>
        <w:rPr>
          <w:rFonts w:eastAsia="Arial Narrow"/>
          <w:sz w:val="24"/>
          <w:szCs w:val="24"/>
        </w:rPr>
      </w:pPr>
      <w:r w:rsidRPr="00AC3FF5">
        <w:rPr>
          <w:rFonts w:eastAsia="Arial Narrow"/>
          <w:sz w:val="24"/>
          <w:szCs w:val="24"/>
        </w:rPr>
        <w:t>V prípade potreby objasniť informácie, uvedené vo Výzve na predkladanie ponúk, podmienky účasti vo verejnom obstarávaní alebo informácie uvedené v súťažných podkladoch, môže ktorýkoľvek zo záujemcov požiadať o ich vysvetlenie prostredníctvom systému JOSEPHINE. Pri výlučnej elektronickej komunikácii sa zásielka považuje za doručenú v čase, ak jej adresát bude mať objektívnu možnosť oboznámiť sa s jej obsahom, tzn. akonáhle sa dostane zásielka do sféry jeho dispozície. Za okamih doručenia sa považuje okamih odoslania zásielky.</w:t>
      </w:r>
    </w:p>
    <w:p w14:paraId="09871791" w14:textId="77777777" w:rsidR="000562DD" w:rsidRPr="00AC3FF5" w:rsidRDefault="000562DD" w:rsidP="000562DD">
      <w:pPr>
        <w:pStyle w:val="Odsekzoznamu"/>
        <w:ind w:left="709"/>
        <w:jc w:val="both"/>
        <w:rPr>
          <w:rFonts w:eastAsia="Arial Narrow"/>
          <w:sz w:val="24"/>
          <w:szCs w:val="24"/>
        </w:rPr>
      </w:pPr>
    </w:p>
    <w:p w14:paraId="1E9FD691" w14:textId="77777777" w:rsidR="000562DD" w:rsidRPr="00AC3FF5" w:rsidRDefault="000562DD" w:rsidP="000562DD">
      <w:pPr>
        <w:pStyle w:val="Odsekzoznamu"/>
        <w:numPr>
          <w:ilvl w:val="1"/>
          <w:numId w:val="1"/>
        </w:numPr>
        <w:ind w:left="709" w:hanging="709"/>
        <w:jc w:val="both"/>
        <w:rPr>
          <w:rFonts w:eastAsia="Arial Narrow"/>
          <w:sz w:val="24"/>
          <w:szCs w:val="24"/>
        </w:rPr>
      </w:pPr>
      <w:r w:rsidRPr="00AC3FF5">
        <w:rPr>
          <w:rFonts w:eastAsia="Arial Narrow"/>
          <w:sz w:val="24"/>
          <w:szCs w:val="24"/>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74F737B0" w14:textId="77777777" w:rsidR="000562DD" w:rsidRPr="00AC3FF5" w:rsidRDefault="000562DD" w:rsidP="000562DD">
      <w:pPr>
        <w:jc w:val="both"/>
        <w:rPr>
          <w:rFonts w:eastAsia="Arial Narrow"/>
          <w:sz w:val="24"/>
          <w:szCs w:val="24"/>
        </w:rPr>
      </w:pPr>
    </w:p>
    <w:p w14:paraId="34E5F46D" w14:textId="77777777" w:rsidR="000562DD" w:rsidRDefault="000562DD" w:rsidP="000562DD">
      <w:pPr>
        <w:pStyle w:val="Odsekzoznamu"/>
        <w:numPr>
          <w:ilvl w:val="1"/>
          <w:numId w:val="1"/>
        </w:numPr>
        <w:ind w:left="709" w:hanging="709"/>
        <w:jc w:val="both"/>
        <w:rPr>
          <w:rFonts w:eastAsia="Arial Narrow"/>
          <w:sz w:val="24"/>
          <w:szCs w:val="24"/>
        </w:rPr>
      </w:pPr>
      <w:r w:rsidRPr="00AC3FF5">
        <w:rPr>
          <w:rFonts w:eastAsia="Arial Narrow"/>
          <w:sz w:val="24"/>
          <w:szCs w:val="24"/>
        </w:rPr>
        <w:t>Za včas doručenú požiadavku záujemcu o vysvetlenie súťažných podkladov a iných dokumentov sa považuje požiadavka doručená verejnému obstarávateľovi podľa bodu 10.1. najneskôr do uplynutia lehoty na predkladanie ponúk. Verejný obstarávateľ však odporúča, aby bola takáto požiadavka doručená včas, a to aspoň 6 pracovných dní pred uplynutím lehoty na predkladanie ponúk.</w:t>
      </w:r>
    </w:p>
    <w:p w14:paraId="7077C1E7" w14:textId="77777777" w:rsidR="000562DD" w:rsidRPr="000562DD" w:rsidRDefault="000562DD" w:rsidP="000562DD">
      <w:pPr>
        <w:pStyle w:val="Odsekzoznamu"/>
        <w:rPr>
          <w:rFonts w:eastAsia="Arial Narrow"/>
          <w:sz w:val="24"/>
          <w:szCs w:val="24"/>
        </w:rPr>
      </w:pPr>
    </w:p>
    <w:p w14:paraId="47547D1C" w14:textId="52DE4ABC" w:rsidR="00923390" w:rsidRPr="000562DD" w:rsidRDefault="000562DD" w:rsidP="000562DD">
      <w:pPr>
        <w:pStyle w:val="Odsekzoznamu"/>
        <w:numPr>
          <w:ilvl w:val="1"/>
          <w:numId w:val="1"/>
        </w:numPr>
        <w:ind w:left="709" w:hanging="709"/>
        <w:jc w:val="both"/>
        <w:rPr>
          <w:rFonts w:eastAsia="Arial Narrow"/>
          <w:sz w:val="24"/>
          <w:szCs w:val="24"/>
        </w:rPr>
      </w:pPr>
      <w:r w:rsidRPr="000562DD">
        <w:rPr>
          <w:rFonts w:eastAsia="Arial Narrow"/>
          <w:sz w:val="24"/>
          <w:szCs w:val="24"/>
        </w:rPr>
        <w:t>Verejný obstarávateľ alebo obstarávateľ následne postupuje podľa § 21 ods. 4 zákona o verejnom obstarávaní a primerane predĺži lehotu na predkladanie ponúk, lehotu na predloženie žiadostí o účasť alebo lehotu na predkladanie návrhov, ak vysvetlenie informácií potrebných na vypracovanie ponuky, návrhu alebo na preukázanie splnenia podmienok účasti nie je poskytnuté v lehotách podľa § 48 a § 113 ods. 7 aj napriek tomu, že bolo vyžiadané dostatočne vopred alebo v dokumentoch potrebných na vypracovanie ponuky, návrhu alebo na preukázanie splnenia podmienok účasti vykonajú podstatnú zmenu.</w:t>
      </w:r>
    </w:p>
    <w:p w14:paraId="1715E40E" w14:textId="77777777" w:rsidR="000562DD" w:rsidRPr="00F15244" w:rsidRDefault="000562DD" w:rsidP="000562DD">
      <w:pPr>
        <w:pStyle w:val="Odsekzoznamu"/>
        <w:ind w:left="567"/>
        <w:jc w:val="both"/>
        <w:rPr>
          <w:rFonts w:eastAsia="Arial Narrow"/>
          <w:sz w:val="24"/>
          <w:szCs w:val="24"/>
        </w:rPr>
      </w:pPr>
    </w:p>
    <w:p w14:paraId="0F5064AE" w14:textId="77777777" w:rsidR="00F33448"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 xml:space="preserve">OBHLIADKA MIESTA </w:t>
      </w:r>
      <w:r w:rsidR="00B40009" w:rsidRPr="00F15244">
        <w:rPr>
          <w:rFonts w:eastAsia="Arial Narrow"/>
          <w:b/>
          <w:sz w:val="24"/>
          <w:szCs w:val="24"/>
        </w:rPr>
        <w:t>PLNENIA</w:t>
      </w:r>
      <w:r w:rsidRPr="00F15244">
        <w:rPr>
          <w:rFonts w:eastAsia="Arial Narrow"/>
          <w:b/>
          <w:sz w:val="24"/>
          <w:szCs w:val="24"/>
        </w:rPr>
        <w:t xml:space="preserve"> PREDMETU ZÁKAZKY</w:t>
      </w:r>
    </w:p>
    <w:p w14:paraId="1A3321F5" w14:textId="77777777" w:rsidR="00A52D94" w:rsidRPr="00F15244" w:rsidRDefault="008771E1" w:rsidP="00557725">
      <w:pPr>
        <w:pStyle w:val="Odsekzoznamu"/>
        <w:numPr>
          <w:ilvl w:val="1"/>
          <w:numId w:val="1"/>
        </w:numPr>
        <w:ind w:left="709" w:hanging="709"/>
        <w:jc w:val="both"/>
        <w:rPr>
          <w:rFonts w:eastAsia="Arial Narrow"/>
          <w:sz w:val="24"/>
          <w:szCs w:val="24"/>
        </w:rPr>
      </w:pPr>
      <w:r w:rsidRPr="00F15244">
        <w:rPr>
          <w:rFonts w:eastAsia="Arial Narrow"/>
          <w:sz w:val="24"/>
          <w:szCs w:val="24"/>
        </w:rPr>
        <w:t>Obhliadka miesta plnenia pr</w:t>
      </w:r>
      <w:r w:rsidR="00C947C0">
        <w:rPr>
          <w:rFonts w:eastAsia="Arial Narrow"/>
          <w:sz w:val="24"/>
          <w:szCs w:val="24"/>
        </w:rPr>
        <w:t>edmetu zákazky nie je potrebná.</w:t>
      </w:r>
    </w:p>
    <w:p w14:paraId="36AA7711" w14:textId="77777777" w:rsidR="00DD3031" w:rsidRPr="00F15244" w:rsidRDefault="00DD3031" w:rsidP="00DD3031">
      <w:pPr>
        <w:pStyle w:val="Odsekzoznamu"/>
        <w:ind w:left="709"/>
        <w:jc w:val="both"/>
        <w:rPr>
          <w:rFonts w:eastAsia="Arial Narrow"/>
          <w:sz w:val="24"/>
          <w:szCs w:val="24"/>
        </w:rPr>
      </w:pPr>
    </w:p>
    <w:p w14:paraId="44A69075" w14:textId="5004485D" w:rsidR="00F33448" w:rsidRPr="00F15244" w:rsidRDefault="00BC6D74" w:rsidP="00760B23">
      <w:pPr>
        <w:pStyle w:val="Odsekzoznamu"/>
        <w:ind w:left="426"/>
        <w:jc w:val="center"/>
        <w:outlineLvl w:val="1"/>
        <w:rPr>
          <w:b/>
          <w:sz w:val="24"/>
          <w:szCs w:val="24"/>
        </w:rPr>
      </w:pPr>
      <w:bookmarkStart w:id="25" w:name="_Toc501958580"/>
      <w:bookmarkStart w:id="26" w:name="_Toc28362226"/>
      <w:r>
        <w:rPr>
          <w:b/>
          <w:sz w:val="24"/>
          <w:szCs w:val="24"/>
        </w:rPr>
        <w:br w:type="column"/>
      </w:r>
      <w:r w:rsidR="00F33448" w:rsidRPr="00F15244">
        <w:rPr>
          <w:b/>
          <w:sz w:val="24"/>
          <w:szCs w:val="24"/>
        </w:rPr>
        <w:lastRenderedPageBreak/>
        <w:t>ČASŤ IV.</w:t>
      </w:r>
      <w:bookmarkEnd w:id="25"/>
      <w:bookmarkEnd w:id="26"/>
    </w:p>
    <w:p w14:paraId="4500A4B5" w14:textId="77777777" w:rsidR="00F33448" w:rsidRPr="00F15244" w:rsidRDefault="00F33448" w:rsidP="00760B23">
      <w:pPr>
        <w:pStyle w:val="Nadpis2"/>
        <w:spacing w:before="0" w:after="0"/>
        <w:jc w:val="center"/>
      </w:pPr>
      <w:bookmarkStart w:id="27" w:name="_Toc501958581"/>
      <w:bookmarkStart w:id="28" w:name="_Toc28362227"/>
      <w:r w:rsidRPr="00F15244">
        <w:t>Informácie o ponuke</w:t>
      </w:r>
      <w:bookmarkEnd w:id="27"/>
      <w:bookmarkEnd w:id="28"/>
    </w:p>
    <w:p w14:paraId="44BB832E" w14:textId="77777777" w:rsidR="00F33448" w:rsidRPr="00F15244" w:rsidRDefault="00F33448" w:rsidP="00760B23">
      <w:pPr>
        <w:rPr>
          <w:rFonts w:eastAsia="Arial Narrow"/>
          <w:sz w:val="24"/>
          <w:szCs w:val="24"/>
        </w:rPr>
      </w:pPr>
    </w:p>
    <w:p w14:paraId="68A443DD" w14:textId="77777777" w:rsidR="00F33448"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VYHOTOVENIE PONUKY</w:t>
      </w:r>
    </w:p>
    <w:p w14:paraId="00CC726B" w14:textId="77777777" w:rsidR="00796454" w:rsidRPr="00F15244" w:rsidRDefault="00796454" w:rsidP="00796454">
      <w:pPr>
        <w:pStyle w:val="Odsekzoznamu"/>
        <w:numPr>
          <w:ilvl w:val="1"/>
          <w:numId w:val="1"/>
        </w:numPr>
        <w:ind w:left="709" w:hanging="709"/>
        <w:jc w:val="both"/>
        <w:rPr>
          <w:rFonts w:eastAsia="Arial Narrow"/>
          <w:sz w:val="24"/>
          <w:szCs w:val="24"/>
        </w:rPr>
      </w:pPr>
      <w:r w:rsidRPr="00F15244">
        <w:rPr>
          <w:rFonts w:eastAsia="Arial Narrow"/>
          <w:sz w:val="24"/>
          <w:szCs w:val="24"/>
        </w:rPr>
        <w:t>Ponuka musí byť vyhotovená v elektronickej podobe v zmysle § 49 ods. 1 písm. a) zákona o verejnom obstarávaní a zaslaná cez systém JOSEPHINE.</w:t>
      </w:r>
    </w:p>
    <w:p w14:paraId="3E4E3363" w14:textId="77777777" w:rsidR="00796454" w:rsidRPr="00F15244" w:rsidRDefault="00796454" w:rsidP="00796454">
      <w:pPr>
        <w:pStyle w:val="Odsekzoznamu"/>
        <w:ind w:left="709"/>
        <w:jc w:val="both"/>
        <w:rPr>
          <w:rFonts w:eastAsia="Arial Narrow"/>
          <w:sz w:val="24"/>
          <w:szCs w:val="24"/>
        </w:rPr>
      </w:pPr>
    </w:p>
    <w:p w14:paraId="59161F80" w14:textId="77777777" w:rsidR="00796454" w:rsidRPr="00F15244" w:rsidRDefault="00796454" w:rsidP="00796454">
      <w:pPr>
        <w:pStyle w:val="Odsekzoznamu"/>
        <w:numPr>
          <w:ilvl w:val="1"/>
          <w:numId w:val="1"/>
        </w:numPr>
        <w:ind w:left="709" w:hanging="709"/>
        <w:jc w:val="both"/>
        <w:rPr>
          <w:rFonts w:eastAsia="Arial Narrow"/>
          <w:sz w:val="24"/>
          <w:szCs w:val="24"/>
        </w:rPr>
      </w:pPr>
      <w:r w:rsidRPr="00F15244">
        <w:rPr>
          <w:rFonts w:eastAsia="Arial Narrow"/>
          <w:b/>
          <w:sz w:val="24"/>
          <w:szCs w:val="24"/>
        </w:rPr>
        <w:t>V prípade, ak uchádzač predloží listinnú formu ponuky, či nedodrží určený spôsob komunikácie, bude z predmetného verejného obstarávania vylúčený.</w:t>
      </w:r>
    </w:p>
    <w:p w14:paraId="40C36231" w14:textId="77777777" w:rsidR="00796454" w:rsidRPr="00F15244" w:rsidRDefault="00796454" w:rsidP="00796454">
      <w:pPr>
        <w:pStyle w:val="Odsekzoznamu"/>
        <w:ind w:left="567"/>
        <w:jc w:val="both"/>
        <w:rPr>
          <w:rFonts w:eastAsia="Arial Narrow"/>
          <w:sz w:val="24"/>
          <w:szCs w:val="24"/>
        </w:rPr>
      </w:pPr>
    </w:p>
    <w:p w14:paraId="229AD2D6" w14:textId="77777777" w:rsidR="00796454" w:rsidRPr="00F15244" w:rsidRDefault="00796454" w:rsidP="00796454">
      <w:pPr>
        <w:pStyle w:val="Odsekzoznamu"/>
        <w:numPr>
          <w:ilvl w:val="1"/>
          <w:numId w:val="1"/>
        </w:numPr>
        <w:ind w:left="709" w:hanging="709"/>
        <w:jc w:val="both"/>
        <w:rPr>
          <w:rFonts w:eastAsia="Arial Narrow"/>
          <w:sz w:val="24"/>
          <w:szCs w:val="24"/>
          <w:u w:val="single"/>
        </w:rPr>
      </w:pPr>
      <w:r w:rsidRPr="00F15244">
        <w:rPr>
          <w:rFonts w:eastAsia="Arial Narrow"/>
          <w:sz w:val="24"/>
          <w:szCs w:val="24"/>
        </w:rPr>
        <w:t xml:space="preserve">Predkladanie dokumentov a dokladov v tomto verejnom obstarávaní sa realizuje výlučne elektronicky, s výnimkou prípadov, keď to výslovne vylučuje zákon o verejnom obstarávaní. </w:t>
      </w:r>
      <w:r w:rsidRPr="00F15244">
        <w:rPr>
          <w:rFonts w:eastAsia="Arial Narrow"/>
          <w:sz w:val="24"/>
          <w:szCs w:val="24"/>
          <w:u w:val="single"/>
        </w:rPr>
        <w:t xml:space="preserve">Doklady a dokumenty sa vyhotovujú v odporúčanom formáte </w:t>
      </w:r>
      <w:proofErr w:type="spellStart"/>
      <w:r w:rsidRPr="00F15244">
        <w:rPr>
          <w:rFonts w:eastAsia="Arial Narrow"/>
          <w:sz w:val="24"/>
          <w:szCs w:val="24"/>
          <w:u w:val="single"/>
        </w:rPr>
        <w:t>pdf</w:t>
      </w:r>
      <w:proofErr w:type="spellEnd"/>
      <w:r w:rsidRPr="00F15244">
        <w:rPr>
          <w:rFonts w:eastAsia="Arial Narrow"/>
          <w:sz w:val="24"/>
          <w:szCs w:val="24"/>
          <w:u w:val="single"/>
        </w:rPr>
        <w:t xml:space="preserve">. alebo v iných vhodných formátoch, pri ktorých nie je možné spochybniť obsah predložených dokumentov: pri dokladoch preukazujúcich splnenie podmienok účasti sa tieto predkladajú ako </w:t>
      </w:r>
      <w:proofErr w:type="spellStart"/>
      <w:r w:rsidRPr="00F15244">
        <w:rPr>
          <w:rFonts w:eastAsia="Arial Narrow"/>
          <w:sz w:val="24"/>
          <w:szCs w:val="24"/>
          <w:u w:val="single"/>
        </w:rPr>
        <w:t>sken</w:t>
      </w:r>
      <w:proofErr w:type="spellEnd"/>
      <w:r w:rsidRPr="00F15244">
        <w:rPr>
          <w:rFonts w:eastAsia="Arial Narrow"/>
          <w:sz w:val="24"/>
          <w:szCs w:val="24"/>
          <w:u w:val="single"/>
        </w:rPr>
        <w:t xml:space="preserve"> originálu vo farbe alebo overenej čierno-bielej kópie dokladu, ak nie je uvedené inak; pri ostatných dokumentoch ponuky ako </w:t>
      </w:r>
      <w:proofErr w:type="spellStart"/>
      <w:r w:rsidRPr="00F15244">
        <w:rPr>
          <w:rFonts w:eastAsia="Arial Narrow"/>
          <w:sz w:val="24"/>
          <w:szCs w:val="24"/>
          <w:u w:val="single"/>
        </w:rPr>
        <w:t>sken</w:t>
      </w:r>
      <w:proofErr w:type="spellEnd"/>
      <w:r w:rsidRPr="00F15244">
        <w:rPr>
          <w:rFonts w:eastAsia="Arial Narrow"/>
          <w:sz w:val="24"/>
          <w:szCs w:val="24"/>
          <w:u w:val="single"/>
        </w:rPr>
        <w:t xml:space="preserve"> originálu vo farbe alebo overenej čierno-bielej kópie dokladu. Dokumenty a doklady ponuky, definované v bode 16 týchto súťažných podkladov, musia byť prvotne vyhotovené v originálnej podobe so zrejmým prejavom vôle alebo súhlasu hospodárskeho subjektu/osoby, a teda podpísané oprávnenou osobou tak, aby bol prejav vôle alebo súhlas hospodárskeho subjektu/osoby zreteľne daný (napr. čestné vyhlásenia, zoznam dodávok tovaru a pod.) a následne zaslané ako </w:t>
      </w:r>
      <w:proofErr w:type="spellStart"/>
      <w:r w:rsidRPr="00F15244">
        <w:rPr>
          <w:rFonts w:eastAsia="Arial Narrow"/>
          <w:sz w:val="24"/>
          <w:szCs w:val="24"/>
          <w:u w:val="single"/>
        </w:rPr>
        <w:t>sken</w:t>
      </w:r>
      <w:proofErr w:type="spellEnd"/>
      <w:r w:rsidRPr="00F15244">
        <w:rPr>
          <w:rFonts w:eastAsia="Arial Narrow"/>
          <w:sz w:val="24"/>
          <w:szCs w:val="24"/>
          <w:u w:val="single"/>
        </w:rPr>
        <w:t xml:space="preserve"> cez systém JOSEPHINE umiestnenom na webovej adrese </w:t>
      </w:r>
      <w:hyperlink r:id="rId11" w:history="1">
        <w:r w:rsidRPr="00F15244">
          <w:rPr>
            <w:rFonts w:eastAsia="Arial Narrow"/>
            <w:sz w:val="24"/>
            <w:szCs w:val="24"/>
          </w:rPr>
          <w:t>https://josephine.proebiz.com/</w:t>
        </w:r>
      </w:hyperlink>
      <w:r w:rsidRPr="00F15244">
        <w:rPr>
          <w:rFonts w:eastAsia="Arial Narrow"/>
          <w:sz w:val="24"/>
          <w:szCs w:val="24"/>
          <w:u w:val="single"/>
        </w:rPr>
        <w:t xml:space="preserve">. </w:t>
      </w:r>
    </w:p>
    <w:p w14:paraId="289717D6" w14:textId="77777777" w:rsidR="00796454" w:rsidRPr="00F15244" w:rsidRDefault="00796454" w:rsidP="00796454">
      <w:pPr>
        <w:pStyle w:val="Odsekzoznamu"/>
        <w:ind w:left="709" w:hanging="709"/>
        <w:jc w:val="both"/>
        <w:rPr>
          <w:rFonts w:eastAsia="Arial Narrow"/>
          <w:sz w:val="24"/>
          <w:szCs w:val="24"/>
        </w:rPr>
      </w:pPr>
    </w:p>
    <w:p w14:paraId="477A3A25" w14:textId="77777777" w:rsidR="00796454" w:rsidRPr="00F15244" w:rsidRDefault="00796454" w:rsidP="00796454">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Doklady a dokumenty, ktoré sú zasielané prostredníctvom systému JOSEPHINE, </w:t>
      </w:r>
      <w:r w:rsidRPr="00F15244">
        <w:rPr>
          <w:rFonts w:eastAsia="Arial Narrow"/>
          <w:b/>
          <w:sz w:val="24"/>
          <w:szCs w:val="24"/>
        </w:rPr>
        <w:t>ktoré ako originál už boli predtým vystavené</w:t>
      </w:r>
      <w:r w:rsidRPr="00F15244">
        <w:rPr>
          <w:rFonts w:eastAsia="Arial Narrow"/>
          <w:sz w:val="24"/>
          <w:szCs w:val="24"/>
        </w:rPr>
        <w:t xml:space="preserve"> (vyjadrenie banky, referencie, certifikáty a pod.), sa zasielajú ako </w:t>
      </w:r>
      <w:proofErr w:type="spellStart"/>
      <w:r w:rsidRPr="00F15244">
        <w:rPr>
          <w:rFonts w:eastAsia="Arial Narrow"/>
          <w:sz w:val="24"/>
          <w:szCs w:val="24"/>
        </w:rPr>
        <w:t>scan</w:t>
      </w:r>
      <w:proofErr w:type="spellEnd"/>
      <w:r w:rsidRPr="00F15244">
        <w:rPr>
          <w:rFonts w:eastAsia="Arial Narrow"/>
          <w:sz w:val="24"/>
          <w:szCs w:val="24"/>
        </w:rPr>
        <w:t xml:space="preserve"> dokladu, resp. dokumentu (</w:t>
      </w:r>
      <w:r w:rsidRPr="00F15244">
        <w:rPr>
          <w:rFonts w:eastAsia="Arial Narrow"/>
          <w:sz w:val="24"/>
          <w:szCs w:val="24"/>
          <w:u w:val="single"/>
        </w:rPr>
        <w:t xml:space="preserve">ako </w:t>
      </w:r>
      <w:proofErr w:type="spellStart"/>
      <w:r w:rsidRPr="00F15244">
        <w:rPr>
          <w:rFonts w:eastAsia="Arial Narrow"/>
          <w:sz w:val="24"/>
          <w:szCs w:val="24"/>
          <w:u w:val="single"/>
        </w:rPr>
        <w:t>sken</w:t>
      </w:r>
      <w:proofErr w:type="spellEnd"/>
      <w:r w:rsidRPr="00F15244">
        <w:rPr>
          <w:rFonts w:eastAsia="Arial Narrow"/>
          <w:sz w:val="24"/>
          <w:szCs w:val="24"/>
          <w:u w:val="single"/>
        </w:rPr>
        <w:t xml:space="preserve"> originálu vo farbe alebo overenej čierno-bielej kópie dokladov preukazujúcich splnenie podmienok účasti, ak nie je uvedené inak, príp. ostatných dokumentov ponuky) </w:t>
      </w:r>
      <w:r w:rsidRPr="00F15244">
        <w:rPr>
          <w:rFonts w:eastAsia="Arial Narrow"/>
          <w:sz w:val="24"/>
          <w:szCs w:val="24"/>
        </w:rPr>
        <w:t>s ošetrením osobných údajov =&gt; začiernené, príp. odstránené pomocou programov na to vhodných.</w:t>
      </w:r>
    </w:p>
    <w:p w14:paraId="37156945" w14:textId="77777777" w:rsidR="00796454" w:rsidRPr="00F15244" w:rsidRDefault="00796454" w:rsidP="00796454">
      <w:pPr>
        <w:pStyle w:val="Odsekzoznamu"/>
        <w:ind w:left="709" w:hanging="709"/>
        <w:rPr>
          <w:rFonts w:eastAsia="Arial Narrow"/>
          <w:i/>
          <w:sz w:val="24"/>
          <w:szCs w:val="24"/>
        </w:rPr>
      </w:pPr>
    </w:p>
    <w:p w14:paraId="4B744F03" w14:textId="77777777" w:rsidR="00796454" w:rsidRPr="00F15244" w:rsidRDefault="00796454" w:rsidP="00796454">
      <w:pPr>
        <w:pStyle w:val="Odsekzoznamu"/>
        <w:numPr>
          <w:ilvl w:val="1"/>
          <w:numId w:val="1"/>
        </w:numPr>
        <w:ind w:left="709" w:hanging="709"/>
        <w:jc w:val="both"/>
        <w:rPr>
          <w:rFonts w:eastAsia="Arial Narrow"/>
          <w:sz w:val="24"/>
          <w:szCs w:val="24"/>
        </w:rPr>
      </w:pPr>
      <w:r w:rsidRPr="00F15244">
        <w:rPr>
          <w:rFonts w:eastAsia="Arial Narrow"/>
          <w:i/>
          <w:sz w:val="24"/>
          <w:szCs w:val="24"/>
        </w:rPr>
        <w:t xml:space="preserve">Existenciu originálnych, resp. overených dokladov a dokumentov, zaslaných prostredníctvom systému </w:t>
      </w:r>
      <w:r w:rsidRPr="00F15244">
        <w:rPr>
          <w:rFonts w:eastAsia="Arial Narrow"/>
          <w:sz w:val="24"/>
          <w:szCs w:val="24"/>
        </w:rPr>
        <w:t>JOSEPHINE</w:t>
      </w:r>
      <w:r w:rsidRPr="00F15244">
        <w:rPr>
          <w:rFonts w:eastAsia="Arial Narrow"/>
          <w:i/>
          <w:sz w:val="24"/>
          <w:szCs w:val="24"/>
        </w:rPr>
        <w:t xml:space="preserve">, môže uchádzač preukázať využitím služby Slovenskej pošty Zaručená konverzia, </w:t>
      </w:r>
      <w:r w:rsidRPr="00F15244">
        <w:rPr>
          <w:rFonts w:eastAsia="Arial Narrow"/>
          <w:b/>
          <w:sz w:val="24"/>
          <w:szCs w:val="24"/>
        </w:rPr>
        <w:t>pre prípad vylúčenia akýchkoľvek pochybností o platnosti predložených dokladov</w:t>
      </w:r>
      <w:r w:rsidRPr="00F15244">
        <w:rPr>
          <w:rFonts w:eastAsia="Arial Narrow"/>
          <w:i/>
          <w:sz w:val="24"/>
          <w:szCs w:val="24"/>
        </w:rPr>
        <w:t xml:space="preserve">. </w:t>
      </w:r>
      <w:r w:rsidRPr="00F15244">
        <w:rPr>
          <w:rFonts w:eastAsia="Arial Narrow"/>
          <w:sz w:val="24"/>
          <w:szCs w:val="24"/>
        </w:rPr>
        <w:t>V prípade certifikátov</w:t>
      </w:r>
      <w:r w:rsidRPr="00F15244">
        <w:rPr>
          <w:sz w:val="24"/>
          <w:szCs w:val="24"/>
          <w:u w:val="single"/>
        </w:rPr>
        <w:t xml:space="preserve"> a iných dokladov, ktoré sa už nevydávajú v listinnej forme, verejný obstarávateľ uzná aj iný dôkaz potvrdený alebo vydaný príslušnou akreditovanou autoritou, ktorá certifikáciu udelila, o udelení a platnosti certifikátu príslušného odborníka (napr. potvrdenie od príslušnej akreditovanej autority, uvedenie linku na stránke akreditovanej autority, kde je možné si overiť udelenie certifikátu)</w:t>
      </w:r>
      <w:r w:rsidRPr="00F15244">
        <w:rPr>
          <w:rFonts w:eastAsia="Arial Narrow"/>
          <w:sz w:val="24"/>
          <w:szCs w:val="24"/>
        </w:rPr>
        <w:t xml:space="preserve">. Obdobné platí aj pre iné doklady, ktoré sa vydávajú už iba v elektronickej podobe. </w:t>
      </w:r>
    </w:p>
    <w:p w14:paraId="480802DA" w14:textId="77777777" w:rsidR="00796454" w:rsidRPr="00F15244" w:rsidRDefault="00796454" w:rsidP="00796454">
      <w:pPr>
        <w:jc w:val="both"/>
        <w:rPr>
          <w:rFonts w:eastAsia="Arial Narrow"/>
          <w:sz w:val="24"/>
          <w:szCs w:val="24"/>
        </w:rPr>
      </w:pPr>
    </w:p>
    <w:p w14:paraId="76623A16" w14:textId="77777777" w:rsidR="00796454" w:rsidRPr="00F15244" w:rsidRDefault="00796454" w:rsidP="00796454">
      <w:pPr>
        <w:pStyle w:val="Odsekzoznamu"/>
        <w:numPr>
          <w:ilvl w:val="1"/>
          <w:numId w:val="1"/>
        </w:numPr>
        <w:ind w:left="709" w:hanging="715"/>
        <w:jc w:val="both"/>
        <w:rPr>
          <w:rFonts w:eastAsia="Arial Narrow"/>
          <w:sz w:val="24"/>
          <w:szCs w:val="24"/>
        </w:rPr>
      </w:pPr>
      <w:r w:rsidRPr="00F15244">
        <w:rPr>
          <w:rFonts w:eastAsia="Arial Narrow"/>
          <w:sz w:val="24"/>
          <w:szCs w:val="24"/>
        </w:rPr>
        <w:t xml:space="preserve">V predloženej ponuke musia byť pripojené požadované doklady tak, ako je uvedené v týchto súťažných podkladoch - odporúčaný formát je „PDF“. </w:t>
      </w:r>
    </w:p>
    <w:p w14:paraId="315B567A" w14:textId="77777777" w:rsidR="00796454" w:rsidRPr="00F15244" w:rsidRDefault="00796454" w:rsidP="00796454">
      <w:pPr>
        <w:jc w:val="both"/>
        <w:rPr>
          <w:rFonts w:eastAsia="Arial Narrow"/>
          <w:sz w:val="24"/>
          <w:szCs w:val="24"/>
        </w:rPr>
      </w:pPr>
    </w:p>
    <w:p w14:paraId="18116329" w14:textId="77777777" w:rsidR="00796454" w:rsidRPr="00F15244" w:rsidRDefault="00796454" w:rsidP="00796454">
      <w:pPr>
        <w:pStyle w:val="Odsekzoznamu"/>
        <w:numPr>
          <w:ilvl w:val="1"/>
          <w:numId w:val="1"/>
        </w:numPr>
        <w:ind w:left="709" w:hanging="715"/>
        <w:jc w:val="both"/>
        <w:rPr>
          <w:rFonts w:eastAsia="Arial Narrow"/>
          <w:sz w:val="24"/>
          <w:szCs w:val="24"/>
        </w:rPr>
      </w:pPr>
      <w:r w:rsidRPr="00F15244">
        <w:rPr>
          <w:rFonts w:eastAsia="Arial Narrow"/>
          <w:sz w:val="24"/>
          <w:szCs w:val="24"/>
        </w:rPr>
        <w:t>Uchádzači sú svojou ponukou viazaní do uplynutia lehoty oznámenej verejným obstarávateľom, resp. predĺženej lehoty viazanosti ponúk. Prípadné predĺženie lehoty bude uchádzačom dostatočne vopred oznámené formou elektronickej komunikácie.</w:t>
      </w:r>
    </w:p>
    <w:p w14:paraId="6E15D164" w14:textId="77777777" w:rsidR="00796454" w:rsidRPr="00F15244" w:rsidRDefault="00796454" w:rsidP="00796454">
      <w:pPr>
        <w:pStyle w:val="Odsekzoznamu"/>
        <w:ind w:left="709"/>
        <w:jc w:val="both"/>
        <w:rPr>
          <w:rFonts w:eastAsia="Arial Narrow"/>
          <w:sz w:val="24"/>
          <w:szCs w:val="24"/>
        </w:rPr>
      </w:pPr>
    </w:p>
    <w:p w14:paraId="560EDDB1" w14:textId="77777777" w:rsidR="00796454" w:rsidRPr="00F15244" w:rsidRDefault="00796454" w:rsidP="00796454">
      <w:pPr>
        <w:pStyle w:val="Odsekzoznamu"/>
        <w:numPr>
          <w:ilvl w:val="1"/>
          <w:numId w:val="1"/>
        </w:numPr>
        <w:ind w:left="709" w:hanging="715"/>
        <w:jc w:val="both"/>
        <w:rPr>
          <w:rFonts w:eastAsia="Arial Narrow"/>
          <w:sz w:val="24"/>
          <w:szCs w:val="24"/>
          <w:u w:val="single"/>
        </w:rPr>
      </w:pPr>
      <w:r w:rsidRPr="00F15244">
        <w:rPr>
          <w:rFonts w:eastAsia="Arial Narrow"/>
          <w:sz w:val="24"/>
          <w:szCs w:val="24"/>
          <w:u w:val="single"/>
        </w:rPr>
        <w:lastRenderedPageBreak/>
        <w:t xml:space="preserve">Uchádzač je zároveň zodpovedný za zabezpečenie dokumentov ponuky v súlade so zákonom na ochranu osobných údajov podľa platných právnych predpisov Slovenskej republiky a zabezpečiť si s tým súvisiace súhlasy dotknutých osôb. </w:t>
      </w:r>
    </w:p>
    <w:p w14:paraId="135BAC97" w14:textId="77777777" w:rsidR="00796454" w:rsidRPr="00F15244" w:rsidRDefault="00796454" w:rsidP="00796454">
      <w:pPr>
        <w:jc w:val="both"/>
        <w:rPr>
          <w:rFonts w:eastAsia="Arial Narrow"/>
          <w:sz w:val="24"/>
          <w:szCs w:val="24"/>
        </w:rPr>
      </w:pPr>
    </w:p>
    <w:p w14:paraId="3EF8D5CD" w14:textId="77777777" w:rsidR="00796454" w:rsidRPr="00F15244" w:rsidRDefault="00796454" w:rsidP="00796454">
      <w:pPr>
        <w:pStyle w:val="Odsekzoznamu"/>
        <w:numPr>
          <w:ilvl w:val="1"/>
          <w:numId w:val="1"/>
        </w:numPr>
        <w:ind w:left="709" w:hanging="715"/>
        <w:jc w:val="both"/>
        <w:rPr>
          <w:rFonts w:eastAsia="Arial Narrow"/>
          <w:sz w:val="24"/>
          <w:szCs w:val="24"/>
        </w:rPr>
      </w:pPr>
      <w:r w:rsidRPr="00F15244">
        <w:rPr>
          <w:rFonts w:eastAsia="Arial Narrow"/>
          <w:sz w:val="24"/>
          <w:szCs w:val="24"/>
        </w:rPr>
        <w:t>Ak ponuka obsahuje dôverné informácie, uchádzač ich v ponuke viditeľne označí. Verejný obstarávateľ odporúča, aby ponuka uchádzača predložená podľa bodu 16. týchto súťažných podkladov, obsahovala uchádzačom vypracovaný „</w:t>
      </w:r>
      <w:r w:rsidRPr="00F15244">
        <w:rPr>
          <w:rFonts w:eastAsia="Arial Narrow"/>
          <w:b/>
          <w:sz w:val="24"/>
          <w:szCs w:val="24"/>
        </w:rPr>
        <w:t>Zoznam dôverných informácií</w:t>
      </w:r>
      <w:r w:rsidRPr="00F15244">
        <w:rPr>
          <w:rFonts w:eastAsia="Arial Narrow"/>
          <w:sz w:val="24"/>
          <w:szCs w:val="24"/>
        </w:rPr>
        <w:t>“ s identifikáciou čísla strany, čísla odseku, bodu a textu obsahujúceho dôverné informácie.</w:t>
      </w:r>
    </w:p>
    <w:p w14:paraId="6B2EF51C" w14:textId="77777777" w:rsidR="002F5B73" w:rsidRPr="00F15244" w:rsidRDefault="002F5B73" w:rsidP="00760B23">
      <w:pPr>
        <w:jc w:val="both"/>
        <w:rPr>
          <w:rFonts w:eastAsia="Arial Narrow"/>
          <w:sz w:val="24"/>
          <w:szCs w:val="24"/>
        </w:rPr>
      </w:pPr>
    </w:p>
    <w:p w14:paraId="037E12A2" w14:textId="77777777" w:rsidR="00F33448"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JAZYK PONUKY</w:t>
      </w:r>
    </w:p>
    <w:p w14:paraId="169D9437" w14:textId="77777777" w:rsidR="00A52D94" w:rsidRPr="00F15244" w:rsidRDefault="00ED4BD3" w:rsidP="00760B23">
      <w:pPr>
        <w:pStyle w:val="Odsekzoznamu"/>
        <w:numPr>
          <w:ilvl w:val="1"/>
          <w:numId w:val="1"/>
        </w:numPr>
        <w:ind w:left="709" w:hanging="715"/>
        <w:jc w:val="both"/>
        <w:rPr>
          <w:rFonts w:eastAsia="Arial Narrow"/>
          <w:sz w:val="24"/>
          <w:szCs w:val="24"/>
        </w:rPr>
      </w:pPr>
      <w:r w:rsidRPr="00F15244">
        <w:rPr>
          <w:sz w:val="24"/>
          <w:szCs w:val="24"/>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r w:rsidR="00F33448" w:rsidRPr="00F15244">
        <w:rPr>
          <w:rFonts w:eastAsia="Arial Narrow"/>
          <w:sz w:val="24"/>
          <w:szCs w:val="24"/>
        </w:rPr>
        <w:t>.</w:t>
      </w:r>
    </w:p>
    <w:p w14:paraId="364BC0C5" w14:textId="77777777" w:rsidR="00B95745" w:rsidRPr="00F15244" w:rsidRDefault="00B95745" w:rsidP="00760B23">
      <w:pPr>
        <w:pStyle w:val="Odsekzoznamu"/>
        <w:ind w:left="567"/>
        <w:jc w:val="both"/>
        <w:rPr>
          <w:rFonts w:eastAsia="Arial Narrow"/>
          <w:sz w:val="24"/>
          <w:szCs w:val="24"/>
        </w:rPr>
      </w:pPr>
    </w:p>
    <w:p w14:paraId="132F27A7" w14:textId="77777777" w:rsidR="00F33448"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MENA A CENY UVÁDZANÉ V PONUKE, MENA FINANČNÉHO PLNENIA</w:t>
      </w:r>
    </w:p>
    <w:p w14:paraId="1310DC3B" w14:textId="77777777" w:rsidR="00F33448" w:rsidRPr="00F15244" w:rsidRDefault="00F33448" w:rsidP="00760B23">
      <w:pPr>
        <w:pStyle w:val="Odsekzoznamu"/>
        <w:numPr>
          <w:ilvl w:val="1"/>
          <w:numId w:val="1"/>
        </w:numPr>
        <w:ind w:left="709" w:hanging="715"/>
        <w:jc w:val="both"/>
        <w:rPr>
          <w:rFonts w:eastAsia="Arial Narrow"/>
          <w:sz w:val="24"/>
          <w:szCs w:val="24"/>
        </w:rPr>
      </w:pPr>
      <w:r w:rsidRPr="00F15244">
        <w:rPr>
          <w:rFonts w:eastAsia="Arial Narrow"/>
          <w:sz w:val="24"/>
          <w:szCs w:val="24"/>
        </w:rPr>
        <w:t xml:space="preserve">Uchádzačom navrhovaná zmluvná cena za </w:t>
      </w:r>
      <w:r w:rsidR="00B40009" w:rsidRPr="00F15244">
        <w:rPr>
          <w:rFonts w:eastAsia="Arial Narrow"/>
          <w:sz w:val="24"/>
          <w:szCs w:val="24"/>
        </w:rPr>
        <w:t xml:space="preserve">plnenie </w:t>
      </w:r>
      <w:r w:rsidR="00A26F23" w:rsidRPr="00F15244">
        <w:rPr>
          <w:rFonts w:eastAsia="Arial Narrow"/>
          <w:sz w:val="24"/>
          <w:szCs w:val="24"/>
        </w:rPr>
        <w:t xml:space="preserve">požadovaného predmetu zákazky bude vyjadrená v mene EUR </w:t>
      </w:r>
      <w:r w:rsidRPr="00F15244">
        <w:rPr>
          <w:rFonts w:eastAsia="Arial Narrow"/>
          <w:sz w:val="24"/>
          <w:szCs w:val="24"/>
        </w:rPr>
        <w:t>podľa zákona NR SR č.18/1996 Z. z. o cenách v znení neskorších predpisov.</w:t>
      </w:r>
    </w:p>
    <w:p w14:paraId="08DD7D82" w14:textId="77777777" w:rsidR="00277A13" w:rsidRPr="00F15244" w:rsidRDefault="00277A13" w:rsidP="00760B23">
      <w:pPr>
        <w:pStyle w:val="Odsekzoznamu"/>
        <w:ind w:left="709" w:hanging="715"/>
        <w:jc w:val="both"/>
        <w:rPr>
          <w:rFonts w:eastAsia="Arial Narrow"/>
          <w:sz w:val="24"/>
          <w:szCs w:val="24"/>
        </w:rPr>
      </w:pPr>
    </w:p>
    <w:p w14:paraId="34248EF0" w14:textId="77777777" w:rsidR="002E3288" w:rsidRPr="00F15244" w:rsidRDefault="002E3288" w:rsidP="00760B23">
      <w:pPr>
        <w:pStyle w:val="Odsekzoznamu"/>
        <w:numPr>
          <w:ilvl w:val="1"/>
          <w:numId w:val="1"/>
        </w:numPr>
        <w:ind w:left="709" w:hanging="715"/>
        <w:jc w:val="both"/>
        <w:rPr>
          <w:rFonts w:eastAsia="Arial Narrow"/>
          <w:sz w:val="24"/>
          <w:szCs w:val="24"/>
        </w:rPr>
      </w:pPr>
      <w:r w:rsidRPr="00F15244">
        <w:rPr>
          <w:rFonts w:eastAsia="Arial Narrow"/>
          <w:sz w:val="24"/>
          <w:szCs w:val="24"/>
        </w:rPr>
        <w:t xml:space="preserve">Pri určovaní ceny je potrebné venovať pozornosť všetkým požadovaným údajom, ako aj pokynom na zhotovenie ponuky, vyplývajúcim pre uchádzačov z týchto súťažných podkladov, vrátane obchodných podmienok podľa týchto súťažných podkladov. </w:t>
      </w:r>
    </w:p>
    <w:p w14:paraId="798C5531" w14:textId="77777777" w:rsidR="00277A13" w:rsidRPr="00F15244" w:rsidRDefault="00277A13" w:rsidP="00760B23">
      <w:pPr>
        <w:jc w:val="both"/>
        <w:rPr>
          <w:rFonts w:eastAsia="Arial Narrow"/>
          <w:sz w:val="24"/>
          <w:szCs w:val="24"/>
        </w:rPr>
      </w:pPr>
    </w:p>
    <w:p w14:paraId="17AD27FF" w14:textId="77777777" w:rsidR="00F33448" w:rsidRPr="00F15244" w:rsidRDefault="00F33448" w:rsidP="00760B23">
      <w:pPr>
        <w:pStyle w:val="Zkladntext"/>
        <w:numPr>
          <w:ilvl w:val="1"/>
          <w:numId w:val="1"/>
        </w:numPr>
        <w:tabs>
          <w:tab w:val="num" w:pos="-5103"/>
        </w:tabs>
        <w:spacing w:after="0"/>
        <w:ind w:left="709" w:hanging="709"/>
        <w:jc w:val="both"/>
        <w:rPr>
          <w:rFonts w:eastAsia="Arial Narrow"/>
          <w:sz w:val="24"/>
          <w:szCs w:val="24"/>
        </w:rPr>
      </w:pPr>
      <w:bookmarkStart w:id="29" w:name="_Toc498446571"/>
      <w:bookmarkStart w:id="30" w:name="_Toc501958582"/>
      <w:bookmarkStart w:id="31" w:name="_Toc501958962"/>
      <w:bookmarkStart w:id="32" w:name="_Toc501959084"/>
      <w:bookmarkStart w:id="33" w:name="_Toc504073445"/>
      <w:bookmarkStart w:id="34" w:name="_Toc504409456"/>
      <w:bookmarkStart w:id="35" w:name="_Toc514145304"/>
      <w:r w:rsidRPr="00F15244">
        <w:rPr>
          <w:rFonts w:eastAsia="Arial Narrow"/>
          <w:sz w:val="24"/>
          <w:szCs w:val="24"/>
        </w:rPr>
        <w:t>Ak je uchádzač platcom dane z pridanej hodnoty (ďalej len “DPH”), navrhovanú zmluvnú cenu uvedie:</w:t>
      </w:r>
      <w:bookmarkEnd w:id="29"/>
      <w:bookmarkEnd w:id="30"/>
      <w:bookmarkEnd w:id="31"/>
      <w:bookmarkEnd w:id="32"/>
      <w:bookmarkEnd w:id="33"/>
      <w:bookmarkEnd w:id="34"/>
      <w:bookmarkEnd w:id="35"/>
    </w:p>
    <w:p w14:paraId="68E42A64" w14:textId="77777777" w:rsidR="00F33448" w:rsidRPr="00F15244" w:rsidRDefault="00F33448" w:rsidP="00760B23">
      <w:pPr>
        <w:numPr>
          <w:ilvl w:val="2"/>
          <w:numId w:val="3"/>
        </w:numPr>
        <w:tabs>
          <w:tab w:val="clear" w:pos="360"/>
          <w:tab w:val="num" w:pos="1440"/>
        </w:tabs>
        <w:autoSpaceDE w:val="0"/>
        <w:autoSpaceDN w:val="0"/>
        <w:ind w:left="1440"/>
        <w:jc w:val="both"/>
        <w:rPr>
          <w:rFonts w:eastAsia="Arial Narrow"/>
          <w:sz w:val="24"/>
          <w:szCs w:val="24"/>
        </w:rPr>
      </w:pPr>
      <w:r w:rsidRPr="00F15244">
        <w:rPr>
          <w:rFonts w:eastAsia="Arial Narrow"/>
          <w:sz w:val="24"/>
          <w:szCs w:val="24"/>
        </w:rPr>
        <w:t>navrhovaná zmluvná cena bez DPH,</w:t>
      </w:r>
    </w:p>
    <w:p w14:paraId="143B267B" w14:textId="77777777" w:rsidR="00F33448" w:rsidRPr="00F15244" w:rsidRDefault="00F33448" w:rsidP="00760B23">
      <w:pPr>
        <w:numPr>
          <w:ilvl w:val="2"/>
          <w:numId w:val="3"/>
        </w:numPr>
        <w:tabs>
          <w:tab w:val="clear" w:pos="360"/>
          <w:tab w:val="num" w:pos="1440"/>
        </w:tabs>
        <w:autoSpaceDE w:val="0"/>
        <w:autoSpaceDN w:val="0"/>
        <w:ind w:left="1440"/>
        <w:jc w:val="both"/>
        <w:rPr>
          <w:rFonts w:eastAsia="Arial Narrow"/>
          <w:sz w:val="24"/>
          <w:szCs w:val="24"/>
        </w:rPr>
      </w:pPr>
      <w:r w:rsidRPr="00F15244">
        <w:rPr>
          <w:rFonts w:eastAsia="Arial Narrow"/>
          <w:sz w:val="24"/>
          <w:szCs w:val="24"/>
        </w:rPr>
        <w:t>výška DPH,</w:t>
      </w:r>
    </w:p>
    <w:p w14:paraId="3C400298" w14:textId="77777777" w:rsidR="00F33448" w:rsidRPr="00F15244" w:rsidRDefault="00F33448" w:rsidP="00760B23">
      <w:pPr>
        <w:numPr>
          <w:ilvl w:val="2"/>
          <w:numId w:val="3"/>
        </w:numPr>
        <w:tabs>
          <w:tab w:val="clear" w:pos="360"/>
          <w:tab w:val="num" w:pos="1440"/>
        </w:tabs>
        <w:autoSpaceDE w:val="0"/>
        <w:autoSpaceDN w:val="0"/>
        <w:ind w:left="1440"/>
        <w:jc w:val="both"/>
        <w:rPr>
          <w:rFonts w:eastAsia="Arial Narrow"/>
          <w:sz w:val="24"/>
          <w:szCs w:val="24"/>
        </w:rPr>
      </w:pPr>
      <w:r w:rsidRPr="00F15244">
        <w:rPr>
          <w:rFonts w:eastAsia="Arial Narrow"/>
          <w:sz w:val="24"/>
          <w:szCs w:val="24"/>
        </w:rPr>
        <w:t>navrhovaná zmluvná cena vrátane DPH</w:t>
      </w:r>
    </w:p>
    <w:p w14:paraId="7EB046C0" w14:textId="77777777" w:rsidR="00277A13" w:rsidRPr="00F15244" w:rsidRDefault="00277A13" w:rsidP="00760B23">
      <w:pPr>
        <w:autoSpaceDE w:val="0"/>
        <w:autoSpaceDN w:val="0"/>
        <w:ind w:left="1440"/>
        <w:jc w:val="both"/>
        <w:rPr>
          <w:rFonts w:eastAsia="Arial Narrow"/>
          <w:sz w:val="24"/>
          <w:szCs w:val="24"/>
        </w:rPr>
      </w:pPr>
    </w:p>
    <w:p w14:paraId="4B97232B" w14:textId="77777777" w:rsidR="00F33448" w:rsidRPr="00F15244" w:rsidRDefault="00F33448" w:rsidP="00760B23">
      <w:pPr>
        <w:pStyle w:val="Odsekzoznamu"/>
        <w:numPr>
          <w:ilvl w:val="1"/>
          <w:numId w:val="1"/>
        </w:numPr>
        <w:ind w:left="709" w:hanging="709"/>
        <w:jc w:val="both"/>
        <w:rPr>
          <w:sz w:val="24"/>
          <w:szCs w:val="24"/>
        </w:rPr>
      </w:pPr>
      <w:r w:rsidRPr="00F15244">
        <w:rPr>
          <w:rFonts w:eastAsia="Arial Narrow"/>
          <w:sz w:val="24"/>
          <w:szCs w:val="24"/>
        </w:rPr>
        <w:t>Ak uchádzač nie je platcom DPH, na skutočnosť, že nie je platcom DPH, upozorní označením „Nie som platcom DPH“</w:t>
      </w:r>
      <w:r w:rsidR="002C2ABF" w:rsidRPr="00F15244">
        <w:rPr>
          <w:rFonts w:eastAsia="Arial Narrow"/>
          <w:sz w:val="24"/>
          <w:szCs w:val="24"/>
        </w:rPr>
        <w:t>.</w:t>
      </w:r>
    </w:p>
    <w:p w14:paraId="002D065C" w14:textId="77777777" w:rsidR="00CE7CC2" w:rsidRPr="00F15244" w:rsidRDefault="00CE7CC2" w:rsidP="00760B23">
      <w:pPr>
        <w:jc w:val="both"/>
        <w:rPr>
          <w:sz w:val="24"/>
          <w:szCs w:val="24"/>
        </w:rPr>
      </w:pPr>
    </w:p>
    <w:p w14:paraId="5A59B3D0" w14:textId="77777777" w:rsidR="00403A7E"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ZÁBEZPEKA PONUKY</w:t>
      </w:r>
      <w:r w:rsidR="00134221" w:rsidRPr="00F15244">
        <w:rPr>
          <w:rFonts w:eastAsia="Arial Narrow"/>
          <w:sz w:val="24"/>
          <w:szCs w:val="24"/>
        </w:rPr>
        <w:t xml:space="preserve"> </w:t>
      </w:r>
    </w:p>
    <w:p w14:paraId="3E541BD7" w14:textId="699FA070" w:rsidR="00403A7E" w:rsidRPr="00F15244" w:rsidRDefault="00403A7E" w:rsidP="00760B23">
      <w:pPr>
        <w:pStyle w:val="Odsekzoznamu"/>
        <w:numPr>
          <w:ilvl w:val="1"/>
          <w:numId w:val="1"/>
        </w:numPr>
        <w:ind w:left="709" w:hanging="715"/>
        <w:jc w:val="both"/>
        <w:rPr>
          <w:rFonts w:eastAsia="Arial Narrow"/>
          <w:sz w:val="24"/>
          <w:szCs w:val="24"/>
        </w:rPr>
      </w:pPr>
      <w:r w:rsidRPr="00F15244">
        <w:rPr>
          <w:rFonts w:eastAsia="Arial Narrow"/>
          <w:sz w:val="24"/>
          <w:szCs w:val="24"/>
        </w:rPr>
        <w:t>Verejný obstarávateľ</w:t>
      </w:r>
      <w:r w:rsidR="00561F2A">
        <w:rPr>
          <w:rFonts w:eastAsia="Arial Narrow"/>
          <w:sz w:val="24"/>
          <w:szCs w:val="24"/>
        </w:rPr>
        <w:t xml:space="preserve"> vyžaduje zábezp</w:t>
      </w:r>
      <w:r w:rsidR="00782C12">
        <w:rPr>
          <w:rFonts w:eastAsia="Arial Narrow"/>
          <w:sz w:val="24"/>
          <w:szCs w:val="24"/>
        </w:rPr>
        <w:t>eku</w:t>
      </w:r>
      <w:r w:rsidR="00561F2A">
        <w:rPr>
          <w:rFonts w:eastAsia="Arial Narrow"/>
          <w:sz w:val="24"/>
          <w:szCs w:val="24"/>
        </w:rPr>
        <w:t xml:space="preserve"> ponuky vo výške</w:t>
      </w:r>
      <w:r w:rsidR="00782C12" w:rsidRPr="00561F2A">
        <w:rPr>
          <w:rFonts w:eastAsia="Arial Narrow"/>
          <w:b/>
          <w:sz w:val="24"/>
          <w:szCs w:val="24"/>
        </w:rPr>
        <w:t xml:space="preserve"> 6 000 €</w:t>
      </w:r>
      <w:r w:rsidRPr="00561F2A">
        <w:rPr>
          <w:rFonts w:eastAsia="Arial Narrow"/>
          <w:b/>
          <w:sz w:val="24"/>
          <w:szCs w:val="24"/>
        </w:rPr>
        <w:t xml:space="preserve">. </w:t>
      </w:r>
    </w:p>
    <w:p w14:paraId="60E8849F" w14:textId="644D3C34" w:rsidR="00561F2A" w:rsidRDefault="00561F2A" w:rsidP="00561F2A">
      <w:pPr>
        <w:jc w:val="both"/>
        <w:rPr>
          <w:rFonts w:eastAsiaTheme="minorHAnsi"/>
          <w:color w:val="FF0000"/>
        </w:rPr>
      </w:pPr>
    </w:p>
    <w:p w14:paraId="5334A545" w14:textId="77777777" w:rsidR="00561F2A" w:rsidRPr="00E731B4" w:rsidRDefault="00561F2A" w:rsidP="00561F2A">
      <w:pPr>
        <w:pStyle w:val="Odsekzoznamu"/>
        <w:numPr>
          <w:ilvl w:val="1"/>
          <w:numId w:val="1"/>
        </w:numPr>
        <w:ind w:left="709" w:hanging="715"/>
        <w:jc w:val="both"/>
        <w:rPr>
          <w:rFonts w:eastAsia="Arial Narrow"/>
          <w:sz w:val="24"/>
          <w:szCs w:val="24"/>
        </w:rPr>
      </w:pPr>
      <w:r w:rsidRPr="00070022">
        <w:rPr>
          <w:rFonts w:eastAsia="Arial Narrow"/>
          <w:sz w:val="24"/>
          <w:szCs w:val="24"/>
        </w:rPr>
        <w:t>Spôsoby zloženia</w:t>
      </w:r>
      <w:r w:rsidRPr="00E731B4">
        <w:rPr>
          <w:rFonts w:eastAsia="Arial Narrow"/>
          <w:sz w:val="24"/>
          <w:szCs w:val="24"/>
        </w:rPr>
        <w:t xml:space="preserve"> zábezpeky ponuky sú nasledovné:</w:t>
      </w:r>
    </w:p>
    <w:p w14:paraId="25B53C48" w14:textId="77777777" w:rsidR="00561F2A" w:rsidRPr="00E731B4" w:rsidRDefault="00561F2A" w:rsidP="00561F2A">
      <w:pPr>
        <w:pStyle w:val="Odsekzoznamu"/>
        <w:numPr>
          <w:ilvl w:val="2"/>
          <w:numId w:val="1"/>
        </w:numPr>
        <w:ind w:left="1560" w:hanging="851"/>
        <w:jc w:val="both"/>
        <w:rPr>
          <w:rFonts w:eastAsia="Arial Narrow"/>
          <w:sz w:val="24"/>
          <w:szCs w:val="24"/>
        </w:rPr>
      </w:pPr>
      <w:r w:rsidRPr="00E731B4">
        <w:rPr>
          <w:rFonts w:eastAsia="Arial Narrow"/>
          <w:sz w:val="24"/>
          <w:szCs w:val="24"/>
        </w:rPr>
        <w:t>poskytnutím bankovej záruky za uchádzača  alebo</w:t>
      </w:r>
    </w:p>
    <w:p w14:paraId="34D6656E" w14:textId="77777777" w:rsidR="00561F2A" w:rsidRPr="00E731B4" w:rsidRDefault="00561F2A" w:rsidP="00561F2A">
      <w:pPr>
        <w:pStyle w:val="Odsekzoznamu"/>
        <w:numPr>
          <w:ilvl w:val="2"/>
          <w:numId w:val="1"/>
        </w:numPr>
        <w:ind w:left="1560" w:hanging="851"/>
        <w:jc w:val="both"/>
        <w:rPr>
          <w:rFonts w:eastAsia="Arial Narrow"/>
          <w:sz w:val="24"/>
          <w:szCs w:val="24"/>
        </w:rPr>
      </w:pPr>
      <w:r w:rsidRPr="00E731B4">
        <w:rPr>
          <w:rFonts w:eastAsia="Arial Narrow"/>
          <w:sz w:val="24"/>
          <w:szCs w:val="24"/>
        </w:rPr>
        <w:t>zložením finančných prostriedkov na bankový účet verejného obstarávateľa</w:t>
      </w:r>
    </w:p>
    <w:p w14:paraId="1FFE0D8C" w14:textId="77777777" w:rsidR="00561F2A" w:rsidRPr="00E731B4" w:rsidRDefault="00561F2A" w:rsidP="00561F2A">
      <w:pPr>
        <w:pStyle w:val="Odsekzoznamu"/>
        <w:numPr>
          <w:ilvl w:val="2"/>
          <w:numId w:val="1"/>
        </w:numPr>
        <w:ind w:left="1560" w:hanging="851"/>
        <w:jc w:val="both"/>
        <w:rPr>
          <w:rFonts w:eastAsia="Arial Narrow"/>
          <w:sz w:val="24"/>
          <w:szCs w:val="24"/>
        </w:rPr>
      </w:pPr>
      <w:r w:rsidRPr="00E731B4">
        <w:rPr>
          <w:rFonts w:eastAsia="Arial Narrow"/>
          <w:sz w:val="24"/>
          <w:szCs w:val="24"/>
        </w:rPr>
        <w:t>poskytnutím poistenia záruky za uchádzača</w:t>
      </w:r>
    </w:p>
    <w:p w14:paraId="705A6C81" w14:textId="77777777" w:rsidR="00561F2A" w:rsidRPr="00E731B4" w:rsidRDefault="00561F2A" w:rsidP="00561F2A">
      <w:pPr>
        <w:pStyle w:val="Odsekzoznamu"/>
        <w:ind w:left="1418"/>
        <w:jc w:val="both"/>
        <w:rPr>
          <w:rFonts w:eastAsia="Arial Narrow"/>
          <w:sz w:val="24"/>
          <w:szCs w:val="24"/>
        </w:rPr>
      </w:pPr>
    </w:p>
    <w:p w14:paraId="580176FD" w14:textId="77777777" w:rsidR="00561F2A" w:rsidRPr="00E731B4" w:rsidRDefault="00561F2A" w:rsidP="00561F2A">
      <w:pPr>
        <w:pStyle w:val="Odsekzoznamu"/>
        <w:numPr>
          <w:ilvl w:val="1"/>
          <w:numId w:val="1"/>
        </w:numPr>
        <w:ind w:left="709" w:hanging="715"/>
        <w:jc w:val="both"/>
        <w:rPr>
          <w:rFonts w:eastAsia="Arial Narrow"/>
          <w:sz w:val="24"/>
          <w:szCs w:val="24"/>
        </w:rPr>
      </w:pPr>
      <w:r w:rsidRPr="00E731B4">
        <w:rPr>
          <w:rFonts w:eastAsia="Arial Narrow"/>
          <w:sz w:val="24"/>
          <w:szCs w:val="24"/>
        </w:rPr>
        <w:t>Podmienky zloženia zábezpeky ponuky:</w:t>
      </w:r>
    </w:p>
    <w:p w14:paraId="4B3EB7ED" w14:textId="77777777" w:rsidR="00561F2A" w:rsidRPr="00E731B4" w:rsidRDefault="00561F2A" w:rsidP="00561F2A">
      <w:pPr>
        <w:pStyle w:val="Odsekzoznamu"/>
        <w:numPr>
          <w:ilvl w:val="2"/>
          <w:numId w:val="1"/>
        </w:numPr>
        <w:ind w:left="1560" w:hanging="851"/>
        <w:jc w:val="both"/>
        <w:rPr>
          <w:rFonts w:eastAsia="Arial Narrow"/>
          <w:b/>
          <w:sz w:val="24"/>
          <w:szCs w:val="24"/>
        </w:rPr>
      </w:pPr>
      <w:r w:rsidRPr="00E731B4">
        <w:rPr>
          <w:rFonts w:eastAsia="Arial Narrow"/>
          <w:b/>
          <w:sz w:val="24"/>
          <w:szCs w:val="24"/>
        </w:rPr>
        <w:t>Poskytnutie bankovej záruky za uchádzača:</w:t>
      </w:r>
    </w:p>
    <w:p w14:paraId="4022EE24" w14:textId="77777777" w:rsidR="00561F2A" w:rsidRPr="00E731B4" w:rsidRDefault="00561F2A" w:rsidP="00561F2A">
      <w:pPr>
        <w:pStyle w:val="Odsekzoznamu"/>
        <w:numPr>
          <w:ilvl w:val="0"/>
          <w:numId w:val="38"/>
        </w:numPr>
        <w:ind w:left="1701" w:hanging="851"/>
        <w:jc w:val="both"/>
        <w:rPr>
          <w:rFonts w:eastAsia="Arial Narrow"/>
          <w:sz w:val="24"/>
          <w:szCs w:val="24"/>
        </w:rPr>
      </w:pPr>
      <w:r w:rsidRPr="00E731B4">
        <w:rPr>
          <w:rFonts w:eastAsia="Arial Narrow"/>
          <w:sz w:val="24"/>
          <w:szCs w:val="24"/>
        </w:rPr>
        <w:t>Poskytnutie bankovej záruky sa riadi ustanoveniami § 313 až § 322 zákona č. 513/1991 Zb. Obchodného zákonníka v znení neskorších predpisov  a § 46 zákona o verejnom obstarávaní. Záručná listina môže byť vystavená bankou alebo pobočkou zahraničnej banky (ďalej len „banka“).</w:t>
      </w:r>
    </w:p>
    <w:p w14:paraId="1716BC43" w14:textId="77777777" w:rsidR="00561F2A" w:rsidRPr="00E731B4" w:rsidRDefault="00561F2A" w:rsidP="00561F2A">
      <w:pPr>
        <w:pStyle w:val="Odsekzoznamu"/>
        <w:numPr>
          <w:ilvl w:val="0"/>
          <w:numId w:val="38"/>
        </w:numPr>
        <w:ind w:left="1701" w:hanging="851"/>
        <w:jc w:val="both"/>
        <w:rPr>
          <w:rFonts w:eastAsia="Arial Narrow"/>
          <w:sz w:val="24"/>
          <w:szCs w:val="24"/>
        </w:rPr>
      </w:pPr>
      <w:r w:rsidRPr="00E731B4">
        <w:rPr>
          <w:rFonts w:eastAsia="Arial Narrow"/>
          <w:sz w:val="24"/>
          <w:szCs w:val="24"/>
        </w:rPr>
        <w:lastRenderedPageBreak/>
        <w:t xml:space="preserve">Z bankovej záruky musí vyplývať, že banka uspokojí veriteľa (verejného obstarávateľa podľa bodu 1 týchto SP) za dlžníka (uchádzača) v prípade prepadnutia jeho zábezpeky ponuky podľa bodu 15.3.2.6 v prospech verejného obstarávateľa, pričom v texte bankovej záruky musí byť predmetná zákazka nezmazateľne identifikovateľná </w:t>
      </w:r>
      <w:r w:rsidRPr="00E731B4">
        <w:rPr>
          <w:rFonts w:eastAsia="Arial Narrow"/>
          <w:b/>
          <w:sz w:val="24"/>
          <w:szCs w:val="24"/>
        </w:rPr>
        <w:t>názvom zákazky</w:t>
      </w:r>
      <w:r w:rsidRPr="00E731B4">
        <w:rPr>
          <w:rFonts w:eastAsia="Arial Narrow"/>
          <w:sz w:val="24"/>
          <w:szCs w:val="24"/>
        </w:rPr>
        <w:t xml:space="preserve"> a </w:t>
      </w:r>
      <w:r w:rsidRPr="00E731B4">
        <w:rPr>
          <w:rFonts w:eastAsia="Arial Narrow"/>
          <w:b/>
          <w:sz w:val="24"/>
          <w:szCs w:val="24"/>
        </w:rPr>
        <w:t>označením zákazky</w:t>
      </w:r>
      <w:r w:rsidRPr="00E731B4">
        <w:rPr>
          <w:rFonts w:eastAsia="Arial Narrow"/>
          <w:sz w:val="24"/>
          <w:szCs w:val="24"/>
        </w:rPr>
        <w:t xml:space="preserve"> (číslo vestníka xx/2019; značka zverejneni</w:t>
      </w:r>
      <w:r>
        <w:rPr>
          <w:rFonts w:eastAsia="Arial Narrow"/>
          <w:sz w:val="24"/>
          <w:szCs w:val="24"/>
        </w:rPr>
        <w:t>a vo vestníku: napr. 12960 – WYP</w:t>
      </w:r>
      <w:r w:rsidRPr="00E731B4">
        <w:rPr>
          <w:rFonts w:eastAsia="Arial Narrow"/>
          <w:sz w:val="24"/>
          <w:szCs w:val="24"/>
        </w:rPr>
        <w:t>), za ktorú je vystavená banková záruka.</w:t>
      </w:r>
    </w:p>
    <w:p w14:paraId="5E41205E" w14:textId="77777777" w:rsidR="00561F2A" w:rsidRPr="00E731B4" w:rsidRDefault="00561F2A" w:rsidP="00561F2A">
      <w:pPr>
        <w:pStyle w:val="Odsekzoznamu"/>
        <w:numPr>
          <w:ilvl w:val="0"/>
          <w:numId w:val="38"/>
        </w:numPr>
        <w:ind w:left="1701" w:hanging="851"/>
        <w:jc w:val="both"/>
        <w:rPr>
          <w:rFonts w:eastAsia="Arial Narrow"/>
          <w:sz w:val="24"/>
          <w:szCs w:val="24"/>
        </w:rPr>
      </w:pPr>
      <w:r w:rsidRPr="00E731B4">
        <w:rPr>
          <w:rFonts w:eastAsia="Arial Narrow"/>
          <w:sz w:val="24"/>
          <w:szCs w:val="24"/>
        </w:rPr>
        <w:t>Banková záruka sa použije na úhradu zábezpeky ponuky vo výške podľa bodu 15.2.</w:t>
      </w:r>
    </w:p>
    <w:p w14:paraId="0383A1AD" w14:textId="77777777" w:rsidR="00561F2A" w:rsidRPr="00E731B4" w:rsidRDefault="00561F2A" w:rsidP="00561F2A">
      <w:pPr>
        <w:pStyle w:val="Odsekzoznamu"/>
        <w:numPr>
          <w:ilvl w:val="0"/>
          <w:numId w:val="38"/>
        </w:numPr>
        <w:ind w:left="1701" w:hanging="851"/>
        <w:jc w:val="both"/>
        <w:rPr>
          <w:rFonts w:eastAsia="Arial Narrow"/>
          <w:sz w:val="24"/>
          <w:szCs w:val="24"/>
        </w:rPr>
      </w:pPr>
      <w:r w:rsidRPr="00E731B4">
        <w:rPr>
          <w:rFonts w:eastAsia="Arial Narrow"/>
          <w:sz w:val="24"/>
          <w:szCs w:val="24"/>
        </w:rPr>
        <w:t>Banka sa zaväzuje zaplatiť vzniknutú pohľadávku do 7 dní po doručení výzvy verejného obstarávateľa na zaplatenie, na účet verejného obstarávateľa podľa bodu 15.3.2.1,</w:t>
      </w:r>
    </w:p>
    <w:p w14:paraId="6BDE100F" w14:textId="77777777" w:rsidR="00561F2A" w:rsidRPr="00E731B4" w:rsidRDefault="00561F2A" w:rsidP="00561F2A">
      <w:pPr>
        <w:pStyle w:val="Odsekzoznamu"/>
        <w:numPr>
          <w:ilvl w:val="0"/>
          <w:numId w:val="38"/>
        </w:numPr>
        <w:ind w:left="1701" w:hanging="851"/>
        <w:jc w:val="both"/>
        <w:rPr>
          <w:rFonts w:eastAsia="Arial Narrow"/>
          <w:sz w:val="24"/>
          <w:szCs w:val="24"/>
        </w:rPr>
      </w:pPr>
      <w:r w:rsidRPr="00E731B4">
        <w:rPr>
          <w:rFonts w:eastAsia="Arial Narrow"/>
          <w:sz w:val="24"/>
          <w:szCs w:val="24"/>
        </w:rPr>
        <w:t>Banková záruka nadobúda platnosť dňom jej vystavenia bankou a vzniká doručením záručnej listiny verejnému obstarávateľovi.</w:t>
      </w:r>
    </w:p>
    <w:p w14:paraId="411B01B7" w14:textId="77777777" w:rsidR="00561F2A" w:rsidRPr="00E731B4" w:rsidRDefault="00561F2A" w:rsidP="00561F2A">
      <w:pPr>
        <w:pStyle w:val="Odsekzoznamu"/>
        <w:numPr>
          <w:ilvl w:val="0"/>
          <w:numId w:val="38"/>
        </w:numPr>
        <w:ind w:left="1701" w:hanging="851"/>
        <w:jc w:val="both"/>
        <w:rPr>
          <w:rFonts w:eastAsia="Arial Narrow"/>
          <w:sz w:val="24"/>
          <w:szCs w:val="24"/>
        </w:rPr>
      </w:pPr>
      <w:r w:rsidRPr="00E731B4">
        <w:rPr>
          <w:rFonts w:eastAsia="Arial Narrow"/>
          <w:b/>
          <w:sz w:val="24"/>
          <w:szCs w:val="24"/>
        </w:rPr>
        <w:t>Platnosť bankovej záruky končí upl</w:t>
      </w:r>
      <w:r>
        <w:rPr>
          <w:rFonts w:eastAsia="Arial Narrow"/>
          <w:b/>
          <w:sz w:val="24"/>
          <w:szCs w:val="24"/>
        </w:rPr>
        <w:t>ynutím lehoty viazanosti ponúk podľa bodu 22. súťažných podkladov</w:t>
      </w:r>
      <w:r w:rsidRPr="00E731B4">
        <w:rPr>
          <w:rFonts w:eastAsia="Arial Narrow"/>
          <w:sz w:val="24"/>
          <w:szCs w:val="24"/>
        </w:rPr>
        <w:t>.</w:t>
      </w:r>
    </w:p>
    <w:p w14:paraId="441DA378" w14:textId="77777777" w:rsidR="00561F2A" w:rsidRPr="00E731B4" w:rsidRDefault="00561F2A" w:rsidP="00561F2A">
      <w:pPr>
        <w:pStyle w:val="Odsekzoznamu"/>
        <w:numPr>
          <w:ilvl w:val="0"/>
          <w:numId w:val="38"/>
        </w:numPr>
        <w:ind w:left="1701" w:hanging="851"/>
        <w:jc w:val="both"/>
        <w:rPr>
          <w:rFonts w:eastAsia="Arial Narrow"/>
          <w:sz w:val="24"/>
          <w:szCs w:val="24"/>
        </w:rPr>
      </w:pPr>
      <w:r w:rsidRPr="00E731B4">
        <w:rPr>
          <w:rFonts w:eastAsia="Arial Narrow"/>
          <w:sz w:val="24"/>
          <w:szCs w:val="24"/>
        </w:rPr>
        <w:t>Banková záruka zanikne:</w:t>
      </w:r>
    </w:p>
    <w:p w14:paraId="40151234" w14:textId="77777777" w:rsidR="00561F2A" w:rsidRPr="00E731B4" w:rsidRDefault="00561F2A" w:rsidP="00561F2A">
      <w:pPr>
        <w:pStyle w:val="Odsekzoznamu"/>
        <w:numPr>
          <w:ilvl w:val="0"/>
          <w:numId w:val="36"/>
        </w:numPr>
        <w:tabs>
          <w:tab w:val="right" w:leader="dot" w:pos="10034"/>
        </w:tabs>
        <w:ind w:left="1985" w:hanging="284"/>
        <w:jc w:val="both"/>
        <w:rPr>
          <w:rFonts w:eastAsia="Arial Narrow"/>
          <w:sz w:val="24"/>
          <w:szCs w:val="24"/>
        </w:rPr>
      </w:pPr>
      <w:r w:rsidRPr="00E731B4">
        <w:rPr>
          <w:rFonts w:eastAsia="Arial Narrow"/>
          <w:sz w:val="24"/>
          <w:szCs w:val="24"/>
        </w:rPr>
        <w:t>plnením banky v rozsahu, v akom banka za uchádzača poskytla plnenie v prospech verejného obstarávateľa,</w:t>
      </w:r>
    </w:p>
    <w:p w14:paraId="0368260B" w14:textId="77777777" w:rsidR="00561F2A" w:rsidRPr="00E731B4" w:rsidRDefault="00561F2A" w:rsidP="00561F2A">
      <w:pPr>
        <w:pStyle w:val="Odsekzoznamu"/>
        <w:numPr>
          <w:ilvl w:val="0"/>
          <w:numId w:val="36"/>
        </w:numPr>
        <w:tabs>
          <w:tab w:val="right" w:leader="dot" w:pos="10034"/>
        </w:tabs>
        <w:ind w:left="1985" w:hanging="284"/>
        <w:jc w:val="both"/>
        <w:rPr>
          <w:rFonts w:eastAsia="Arial Narrow"/>
          <w:sz w:val="24"/>
          <w:szCs w:val="24"/>
        </w:rPr>
      </w:pPr>
      <w:r w:rsidRPr="00E731B4">
        <w:rPr>
          <w:rFonts w:eastAsia="Arial Narrow"/>
          <w:sz w:val="24"/>
          <w:szCs w:val="24"/>
        </w:rPr>
        <w:t>odvolaním bankovej záruky na základe písomnej žiadosti verejného obstarávateľa,</w:t>
      </w:r>
    </w:p>
    <w:p w14:paraId="4D881C9B" w14:textId="77777777" w:rsidR="00561F2A" w:rsidRPr="00E731B4" w:rsidRDefault="00561F2A" w:rsidP="00561F2A">
      <w:pPr>
        <w:pStyle w:val="Odsekzoznamu"/>
        <w:numPr>
          <w:ilvl w:val="0"/>
          <w:numId w:val="36"/>
        </w:numPr>
        <w:tabs>
          <w:tab w:val="right" w:leader="dot" w:pos="10034"/>
        </w:tabs>
        <w:ind w:left="1985" w:hanging="284"/>
        <w:jc w:val="both"/>
        <w:rPr>
          <w:rFonts w:eastAsia="Arial Narrow"/>
          <w:sz w:val="24"/>
          <w:szCs w:val="24"/>
        </w:rPr>
      </w:pPr>
      <w:r w:rsidRPr="00E731B4">
        <w:rPr>
          <w:rFonts w:eastAsia="Arial Narrow"/>
          <w:sz w:val="24"/>
          <w:szCs w:val="24"/>
        </w:rPr>
        <w:t>uplynutím doby platnosti, ak si verejný  obstarávateľ do uplynutia doby platnosti neuplatnil svoje nároky voči banke, vyplývajúc</w:t>
      </w:r>
      <w:r>
        <w:rPr>
          <w:rFonts w:eastAsia="Arial Narrow"/>
          <w:sz w:val="24"/>
          <w:szCs w:val="24"/>
        </w:rPr>
        <w:t>e z vystavenej záručnej listiny</w:t>
      </w:r>
      <w:r w:rsidRPr="00E731B4">
        <w:rPr>
          <w:rFonts w:eastAsia="Arial Narrow"/>
          <w:sz w:val="24"/>
          <w:szCs w:val="24"/>
        </w:rPr>
        <w:t>.</w:t>
      </w:r>
    </w:p>
    <w:p w14:paraId="79BE5161" w14:textId="77777777" w:rsidR="00561F2A" w:rsidRPr="00E731B4" w:rsidRDefault="00561F2A" w:rsidP="00561F2A">
      <w:pPr>
        <w:pStyle w:val="Odsekzoznamu"/>
        <w:numPr>
          <w:ilvl w:val="0"/>
          <w:numId w:val="38"/>
        </w:numPr>
        <w:ind w:left="1701" w:hanging="851"/>
        <w:jc w:val="both"/>
        <w:rPr>
          <w:rFonts w:eastAsia="Arial Narrow"/>
          <w:sz w:val="24"/>
          <w:szCs w:val="24"/>
        </w:rPr>
      </w:pPr>
      <w:r w:rsidRPr="00E731B4">
        <w:rPr>
          <w:rFonts w:eastAsia="Arial Narrow"/>
          <w:sz w:val="24"/>
          <w:szCs w:val="24"/>
        </w:rPr>
        <w:t xml:space="preserve">V záručnej listine musí banka písomne vyhlásiť, že neodvolateľne a bez akýchkoľvek námietok uspokojí veriteľa (verejného obstarávateľa) za dlžníka (uchádzača) do výšky finančných prostriedkov, ktoré verejný obstarávateľ požaduje ako zábezpeku viazanosti ponuky uchádzača, v prípade, ak nastane niektorá zo skutočností podľa § 46 ods. 6 zákona o verejnom obstarávaní a verejný obstarávateľ písomne oznámi banke svoje nároky z bankovej záruky, v lehote platnosti bankovej záruky. Úradne osvedčená kópia záručnej listiny musí byť súčasťou ponuky uchádzača. Ak bankovú záruku poskytne zahraničná banka, ktorá nemá pobočku na území Slovenskej republiky, záručná listina vyhotovená zahraničnou bankou v štátnom jazyku krajiny sídla takejto banky musí byť zároveň doložená úradným prekladom do slovenského jazyka, okrem záručnej listiny vystavenej v českom jazyku. </w:t>
      </w:r>
    </w:p>
    <w:p w14:paraId="1544E5BC" w14:textId="77777777" w:rsidR="00561F2A" w:rsidRPr="00E731B4" w:rsidRDefault="00561F2A" w:rsidP="00561F2A">
      <w:pPr>
        <w:pStyle w:val="Odsekzoznamu"/>
        <w:numPr>
          <w:ilvl w:val="0"/>
          <w:numId w:val="38"/>
        </w:numPr>
        <w:ind w:left="1701" w:hanging="851"/>
        <w:jc w:val="both"/>
        <w:rPr>
          <w:rFonts w:eastAsia="Arial Narrow"/>
          <w:sz w:val="24"/>
          <w:szCs w:val="24"/>
        </w:rPr>
      </w:pPr>
      <w:r w:rsidRPr="00E731B4">
        <w:rPr>
          <w:rFonts w:eastAsia="Arial Narrow"/>
          <w:b/>
          <w:sz w:val="24"/>
          <w:szCs w:val="24"/>
        </w:rPr>
        <w:t>Ak záručná listina podľa vyššie definovaných bodov nebude súčasťou ponuky, bude uchádzač z predmetnej zákazky vylúčený</w:t>
      </w:r>
      <w:r w:rsidRPr="00E731B4">
        <w:rPr>
          <w:rFonts w:eastAsia="Arial Narrow"/>
          <w:sz w:val="24"/>
          <w:szCs w:val="24"/>
        </w:rPr>
        <w:t xml:space="preserve">. </w:t>
      </w:r>
    </w:p>
    <w:p w14:paraId="0F2E1B91" w14:textId="77777777" w:rsidR="00561F2A" w:rsidRPr="00E731B4" w:rsidRDefault="00561F2A" w:rsidP="00561F2A">
      <w:pPr>
        <w:pStyle w:val="Odsekzoznamu"/>
        <w:numPr>
          <w:ilvl w:val="0"/>
          <w:numId w:val="38"/>
        </w:numPr>
        <w:ind w:left="1843" w:hanging="993"/>
        <w:jc w:val="both"/>
        <w:rPr>
          <w:rFonts w:eastAsia="Arial Narrow"/>
          <w:sz w:val="24"/>
          <w:szCs w:val="24"/>
        </w:rPr>
      </w:pPr>
      <w:r w:rsidRPr="00E731B4">
        <w:rPr>
          <w:rFonts w:eastAsia="Arial Narrow"/>
          <w:sz w:val="24"/>
          <w:szCs w:val="24"/>
        </w:rPr>
        <w:t xml:space="preserve">Verejný obstarávateľ alebo obstarávateľ </w:t>
      </w:r>
      <w:proofErr w:type="spellStart"/>
      <w:r w:rsidRPr="00E731B4">
        <w:rPr>
          <w:rFonts w:eastAsia="Arial Narrow"/>
          <w:sz w:val="24"/>
          <w:szCs w:val="24"/>
        </w:rPr>
        <w:t>uchovávava</w:t>
      </w:r>
      <w:proofErr w:type="spellEnd"/>
      <w:r w:rsidRPr="00E731B4">
        <w:rPr>
          <w:rFonts w:eastAsia="Arial Narrow"/>
          <w:sz w:val="24"/>
          <w:szCs w:val="24"/>
        </w:rPr>
        <w:t xml:space="preserve"> v dokumentácii k verejnému obstarávaniu kópiu záručnej listiny, ak došlo k vráteniu jej originálu uchádzačovi. </w:t>
      </w:r>
    </w:p>
    <w:p w14:paraId="76E43AFA" w14:textId="77777777" w:rsidR="00561F2A" w:rsidRPr="00E731B4" w:rsidRDefault="00561F2A" w:rsidP="00561F2A">
      <w:pPr>
        <w:pStyle w:val="Odsekzoznamu"/>
        <w:numPr>
          <w:ilvl w:val="0"/>
          <w:numId w:val="38"/>
        </w:numPr>
        <w:ind w:left="1843" w:hanging="993"/>
        <w:jc w:val="both"/>
        <w:rPr>
          <w:rFonts w:eastAsia="Arial Narrow"/>
          <w:sz w:val="24"/>
          <w:szCs w:val="24"/>
        </w:rPr>
      </w:pPr>
      <w:r w:rsidRPr="00E731B4">
        <w:rPr>
          <w:rFonts w:eastAsia="Arial Narrow"/>
          <w:b/>
          <w:sz w:val="24"/>
          <w:szCs w:val="24"/>
        </w:rPr>
        <w:t>Dôkaz o bankovej záruke môže uchádzač predložiť aj v listinnej podobe</w:t>
      </w:r>
      <w:r w:rsidRPr="00E731B4">
        <w:rPr>
          <w:rFonts w:eastAsia="Arial Narrow"/>
          <w:sz w:val="24"/>
          <w:szCs w:val="24"/>
        </w:rPr>
        <w:t>.</w:t>
      </w:r>
    </w:p>
    <w:p w14:paraId="2CB77697" w14:textId="77777777" w:rsidR="00561F2A" w:rsidRPr="00E731B4" w:rsidRDefault="00561F2A" w:rsidP="00561F2A">
      <w:pPr>
        <w:jc w:val="both"/>
        <w:rPr>
          <w:rFonts w:eastAsia="Arial Narrow"/>
          <w:sz w:val="24"/>
          <w:szCs w:val="24"/>
        </w:rPr>
      </w:pPr>
    </w:p>
    <w:p w14:paraId="154D5CBE" w14:textId="77777777" w:rsidR="00561F2A" w:rsidRPr="00E731B4" w:rsidRDefault="00561F2A" w:rsidP="00561F2A">
      <w:pPr>
        <w:pStyle w:val="Odsekzoznamu"/>
        <w:numPr>
          <w:ilvl w:val="2"/>
          <w:numId w:val="1"/>
        </w:numPr>
        <w:ind w:left="1560" w:hanging="851"/>
        <w:jc w:val="both"/>
        <w:rPr>
          <w:rFonts w:eastAsia="Arial Narrow"/>
          <w:b/>
          <w:sz w:val="24"/>
          <w:szCs w:val="24"/>
        </w:rPr>
      </w:pPr>
      <w:r w:rsidRPr="00E731B4">
        <w:rPr>
          <w:rFonts w:eastAsia="Arial Narrow"/>
          <w:b/>
          <w:sz w:val="24"/>
          <w:szCs w:val="24"/>
        </w:rPr>
        <w:t>Zloženie finančných prostriedkov na bankový účet verejného obstarávateľa:</w:t>
      </w:r>
    </w:p>
    <w:p w14:paraId="53EBAF5A" w14:textId="77777777" w:rsidR="00561F2A" w:rsidRPr="00E731B4" w:rsidRDefault="00561F2A" w:rsidP="00561F2A">
      <w:pPr>
        <w:pStyle w:val="Odsekzoznamu"/>
        <w:numPr>
          <w:ilvl w:val="0"/>
          <w:numId w:val="39"/>
        </w:numPr>
        <w:ind w:left="1701" w:hanging="851"/>
        <w:jc w:val="both"/>
        <w:rPr>
          <w:rFonts w:eastAsia="Arial Narrow"/>
          <w:sz w:val="24"/>
          <w:szCs w:val="24"/>
        </w:rPr>
      </w:pPr>
      <w:r w:rsidRPr="00E731B4">
        <w:rPr>
          <w:rFonts w:eastAsia="Arial Narrow"/>
          <w:sz w:val="24"/>
          <w:szCs w:val="24"/>
        </w:rPr>
        <w:t>Finančné prostriedky, vo výške podľa bodu 15.2, musia byť zložené na účet verejného obstarávateľa vedený v:</w:t>
      </w:r>
    </w:p>
    <w:p w14:paraId="13B2F0BB" w14:textId="77777777" w:rsidR="00561F2A" w:rsidRPr="00845EBB" w:rsidRDefault="00561F2A" w:rsidP="00561F2A">
      <w:pPr>
        <w:pStyle w:val="Odsekzoznamu"/>
        <w:numPr>
          <w:ilvl w:val="0"/>
          <w:numId w:val="36"/>
        </w:numPr>
        <w:tabs>
          <w:tab w:val="right" w:leader="dot" w:pos="10036"/>
        </w:tabs>
        <w:ind w:left="1985" w:hanging="284"/>
        <w:jc w:val="both"/>
        <w:rPr>
          <w:rFonts w:eastAsia="Arial Narrow"/>
          <w:sz w:val="24"/>
          <w:szCs w:val="24"/>
        </w:rPr>
      </w:pPr>
      <w:r w:rsidRPr="00E731B4">
        <w:rPr>
          <w:rFonts w:eastAsia="Arial Narrow"/>
          <w:sz w:val="24"/>
          <w:szCs w:val="24"/>
        </w:rPr>
        <w:t xml:space="preserve">Bankové </w:t>
      </w:r>
      <w:r w:rsidRPr="00845EBB">
        <w:rPr>
          <w:rFonts w:eastAsia="Arial Narrow"/>
          <w:sz w:val="24"/>
          <w:szCs w:val="24"/>
        </w:rPr>
        <w:t xml:space="preserve">spojenie: </w:t>
      </w:r>
      <w:proofErr w:type="spellStart"/>
      <w:r>
        <w:rPr>
          <w:rFonts w:eastAsia="Arial Narrow"/>
          <w:sz w:val="24"/>
          <w:szCs w:val="24"/>
        </w:rPr>
        <w:t>Vúb</w:t>
      </w:r>
      <w:proofErr w:type="spellEnd"/>
      <w:r>
        <w:rPr>
          <w:rFonts w:eastAsia="Arial Narrow"/>
          <w:sz w:val="24"/>
          <w:szCs w:val="24"/>
        </w:rPr>
        <w:t xml:space="preserve"> banka</w:t>
      </w:r>
    </w:p>
    <w:p w14:paraId="52C9F206" w14:textId="77777777" w:rsidR="00561F2A" w:rsidRPr="00845EBB" w:rsidRDefault="00561F2A" w:rsidP="00561F2A">
      <w:pPr>
        <w:pStyle w:val="Odsekzoznamu"/>
        <w:numPr>
          <w:ilvl w:val="0"/>
          <w:numId w:val="36"/>
        </w:numPr>
        <w:tabs>
          <w:tab w:val="right" w:leader="dot" w:pos="10036"/>
        </w:tabs>
        <w:ind w:left="1985" w:hanging="284"/>
        <w:jc w:val="both"/>
        <w:rPr>
          <w:rFonts w:eastAsia="Arial Narrow"/>
          <w:b/>
          <w:sz w:val="24"/>
          <w:szCs w:val="24"/>
        </w:rPr>
      </w:pPr>
      <w:r w:rsidRPr="00845EBB">
        <w:rPr>
          <w:rFonts w:eastAsia="Arial Narrow"/>
          <w:b/>
          <w:sz w:val="24"/>
          <w:szCs w:val="24"/>
        </w:rPr>
        <w:t>IBAN: SK47 0200 0000 0032 2695 7853</w:t>
      </w:r>
    </w:p>
    <w:p w14:paraId="2856C3F2" w14:textId="77777777" w:rsidR="00561F2A" w:rsidRPr="00845EBB" w:rsidRDefault="00561F2A" w:rsidP="00561F2A">
      <w:pPr>
        <w:pStyle w:val="Odsekzoznamu"/>
        <w:numPr>
          <w:ilvl w:val="0"/>
          <w:numId w:val="36"/>
        </w:numPr>
        <w:tabs>
          <w:tab w:val="right" w:leader="dot" w:pos="10036"/>
        </w:tabs>
        <w:ind w:left="1985" w:hanging="284"/>
        <w:jc w:val="both"/>
        <w:rPr>
          <w:rFonts w:eastAsia="Arial Narrow"/>
          <w:sz w:val="24"/>
          <w:szCs w:val="24"/>
        </w:rPr>
      </w:pPr>
      <w:r w:rsidRPr="00845EBB">
        <w:rPr>
          <w:rFonts w:eastAsia="Arial Narrow"/>
          <w:sz w:val="24"/>
          <w:szCs w:val="24"/>
        </w:rPr>
        <w:t>Variabilný symbol: IČO uchádzača</w:t>
      </w:r>
    </w:p>
    <w:p w14:paraId="23A7E6BE" w14:textId="77777777" w:rsidR="00561F2A" w:rsidRPr="00E731B4" w:rsidRDefault="00561F2A" w:rsidP="00561F2A">
      <w:pPr>
        <w:pStyle w:val="Odsekzoznamu"/>
        <w:numPr>
          <w:ilvl w:val="0"/>
          <w:numId w:val="36"/>
        </w:numPr>
        <w:tabs>
          <w:tab w:val="right" w:leader="dot" w:pos="10034"/>
        </w:tabs>
        <w:ind w:left="1985" w:hanging="284"/>
        <w:jc w:val="both"/>
        <w:rPr>
          <w:rFonts w:eastAsia="Arial Narrow"/>
          <w:sz w:val="24"/>
          <w:szCs w:val="24"/>
        </w:rPr>
      </w:pPr>
      <w:r w:rsidRPr="00845EBB">
        <w:rPr>
          <w:rFonts w:eastAsia="Arial Narrow"/>
          <w:sz w:val="24"/>
          <w:szCs w:val="24"/>
        </w:rPr>
        <w:t>V správe pre</w:t>
      </w:r>
      <w:r w:rsidRPr="00E731B4">
        <w:rPr>
          <w:rFonts w:eastAsia="Arial Narrow"/>
          <w:sz w:val="24"/>
          <w:szCs w:val="24"/>
        </w:rPr>
        <w:t xml:space="preserve"> prijímateľa bankového prevodu uviesť </w:t>
      </w:r>
      <w:r w:rsidRPr="00E731B4">
        <w:rPr>
          <w:rFonts w:eastAsia="Arial Narrow"/>
          <w:b/>
          <w:sz w:val="24"/>
          <w:szCs w:val="24"/>
        </w:rPr>
        <w:t>označenie zákazky</w:t>
      </w:r>
      <w:r w:rsidRPr="00E731B4">
        <w:rPr>
          <w:rFonts w:eastAsia="Arial Narrow"/>
          <w:sz w:val="24"/>
          <w:szCs w:val="24"/>
        </w:rPr>
        <w:t xml:space="preserve"> (číslo vestníka xx/2019; značka zverejneni</w:t>
      </w:r>
      <w:r>
        <w:rPr>
          <w:rFonts w:eastAsia="Arial Narrow"/>
          <w:sz w:val="24"/>
          <w:szCs w:val="24"/>
        </w:rPr>
        <w:t>a vo vestníku: napr. 12960 – WYP</w:t>
      </w:r>
      <w:r w:rsidRPr="00E731B4">
        <w:rPr>
          <w:rFonts w:eastAsia="Arial Narrow"/>
          <w:sz w:val="24"/>
          <w:szCs w:val="24"/>
        </w:rPr>
        <w:t xml:space="preserve">), za ktorú je zložená zábezpeka. </w:t>
      </w:r>
    </w:p>
    <w:p w14:paraId="7B4BD9F7" w14:textId="77777777" w:rsidR="00561F2A" w:rsidRPr="00E731B4" w:rsidRDefault="00561F2A" w:rsidP="00561F2A">
      <w:pPr>
        <w:pStyle w:val="Odsekzoznamu"/>
        <w:numPr>
          <w:ilvl w:val="0"/>
          <w:numId w:val="39"/>
        </w:numPr>
        <w:ind w:left="1701" w:hanging="851"/>
        <w:jc w:val="both"/>
        <w:rPr>
          <w:rFonts w:eastAsia="Arial Narrow"/>
          <w:sz w:val="24"/>
          <w:szCs w:val="24"/>
        </w:rPr>
      </w:pPr>
      <w:r w:rsidRPr="00E731B4">
        <w:rPr>
          <w:rFonts w:eastAsia="Arial Narrow"/>
          <w:sz w:val="24"/>
          <w:szCs w:val="24"/>
        </w:rPr>
        <w:t xml:space="preserve">Finančné prostriedky musia byť pripísané na účet verejného obstarávateľa najneskôr do uplynutia lehoty na predkladanie ponúk podľa bodu 21.1. </w:t>
      </w:r>
    </w:p>
    <w:p w14:paraId="27F5DBDB" w14:textId="77777777" w:rsidR="00561F2A" w:rsidRPr="00E731B4" w:rsidRDefault="00561F2A" w:rsidP="00561F2A">
      <w:pPr>
        <w:pStyle w:val="Odsekzoznamu"/>
        <w:numPr>
          <w:ilvl w:val="0"/>
          <w:numId w:val="39"/>
        </w:numPr>
        <w:ind w:left="1701" w:hanging="851"/>
        <w:jc w:val="both"/>
        <w:rPr>
          <w:rFonts w:eastAsia="Arial Narrow"/>
          <w:sz w:val="24"/>
          <w:szCs w:val="24"/>
        </w:rPr>
      </w:pPr>
      <w:r w:rsidRPr="00E731B4">
        <w:rPr>
          <w:rFonts w:eastAsia="Arial Narrow"/>
          <w:sz w:val="24"/>
          <w:szCs w:val="24"/>
        </w:rPr>
        <w:lastRenderedPageBreak/>
        <w:t>Ak finančné prostriedky nebudú zložené na účte verejného obstarávateľa podľa bodu 15.3.2.2, bude uchádzač z predmetnej zákazky vylúčený.</w:t>
      </w:r>
    </w:p>
    <w:p w14:paraId="1E00359B" w14:textId="77777777" w:rsidR="00561F2A" w:rsidRPr="00E731B4" w:rsidRDefault="00561F2A" w:rsidP="00561F2A">
      <w:pPr>
        <w:pStyle w:val="Odsekzoznamu"/>
        <w:numPr>
          <w:ilvl w:val="0"/>
          <w:numId w:val="39"/>
        </w:numPr>
        <w:ind w:left="1701" w:hanging="851"/>
        <w:jc w:val="both"/>
        <w:rPr>
          <w:rFonts w:eastAsia="Arial Narrow"/>
          <w:sz w:val="24"/>
          <w:szCs w:val="24"/>
        </w:rPr>
      </w:pPr>
      <w:r w:rsidRPr="00E731B4">
        <w:rPr>
          <w:rFonts w:eastAsia="Arial Narrow"/>
          <w:sz w:val="24"/>
          <w:szCs w:val="24"/>
        </w:rPr>
        <w:t xml:space="preserve">Doba platnosti zábezpeky ponuky, poskytnutej zložením finančných prostriedkov na účet obstarávateľa, trvá do uplynutia lehoty viazanosti ponúk </w:t>
      </w:r>
      <w:r>
        <w:rPr>
          <w:rFonts w:eastAsia="Arial Narrow"/>
          <w:sz w:val="24"/>
          <w:szCs w:val="24"/>
        </w:rPr>
        <w:t>podľa bodu 22</w:t>
      </w:r>
      <w:r w:rsidRPr="00E731B4">
        <w:rPr>
          <w:rFonts w:eastAsia="Arial Narrow"/>
          <w:sz w:val="24"/>
          <w:szCs w:val="24"/>
        </w:rPr>
        <w:t>.</w:t>
      </w:r>
    </w:p>
    <w:p w14:paraId="09153502" w14:textId="77777777" w:rsidR="00561F2A" w:rsidRPr="00E731B4" w:rsidRDefault="00561F2A" w:rsidP="00561F2A">
      <w:pPr>
        <w:pStyle w:val="Odsekzoznamu"/>
        <w:numPr>
          <w:ilvl w:val="0"/>
          <w:numId w:val="39"/>
        </w:numPr>
        <w:ind w:left="1701" w:hanging="851"/>
        <w:jc w:val="both"/>
        <w:rPr>
          <w:rFonts w:eastAsia="Arial Narrow"/>
          <w:sz w:val="24"/>
          <w:szCs w:val="24"/>
        </w:rPr>
      </w:pPr>
      <w:r w:rsidRPr="00E731B4">
        <w:rPr>
          <w:rFonts w:eastAsia="Arial Narrow"/>
          <w:sz w:val="24"/>
          <w:szCs w:val="24"/>
        </w:rPr>
        <w:t xml:space="preserve">Zábezpeka ponuky bude uchádzačovi uvoľnená, v súlade s § 46 ods. 7 zákona o verejnom obstarávaní, najneskôr do 7 dní odo dňa: </w:t>
      </w:r>
    </w:p>
    <w:p w14:paraId="0D9F3BF6" w14:textId="77777777" w:rsidR="00561F2A" w:rsidRPr="00E731B4" w:rsidRDefault="00561F2A" w:rsidP="00561F2A">
      <w:pPr>
        <w:pStyle w:val="Odsekzoznamu"/>
        <w:numPr>
          <w:ilvl w:val="0"/>
          <w:numId w:val="37"/>
        </w:numPr>
        <w:ind w:left="1985" w:hanging="284"/>
        <w:jc w:val="both"/>
        <w:rPr>
          <w:rFonts w:eastAsia="Arial Narrow"/>
          <w:sz w:val="24"/>
          <w:szCs w:val="24"/>
        </w:rPr>
      </w:pPr>
      <w:r w:rsidRPr="00E731B4">
        <w:rPr>
          <w:rFonts w:eastAsia="Arial Narrow"/>
          <w:sz w:val="24"/>
          <w:szCs w:val="24"/>
        </w:rPr>
        <w:t>uplynutia lehoty viazanosti ponúk</w:t>
      </w:r>
    </w:p>
    <w:p w14:paraId="30CC029E" w14:textId="77777777" w:rsidR="00561F2A" w:rsidRPr="00E731B4" w:rsidRDefault="00561F2A" w:rsidP="00561F2A">
      <w:pPr>
        <w:pStyle w:val="Odsekzoznamu"/>
        <w:numPr>
          <w:ilvl w:val="0"/>
          <w:numId w:val="37"/>
        </w:numPr>
        <w:ind w:left="1985" w:hanging="284"/>
        <w:jc w:val="both"/>
        <w:rPr>
          <w:rFonts w:eastAsia="Arial Narrow"/>
          <w:sz w:val="24"/>
          <w:szCs w:val="24"/>
        </w:rPr>
      </w:pPr>
      <w:r w:rsidRPr="00E731B4">
        <w:rPr>
          <w:rFonts w:eastAsia="Arial Narrow"/>
          <w:sz w:val="24"/>
          <w:szCs w:val="24"/>
        </w:rPr>
        <w:t>uzavretia zmluvy/Rámcovej dohody, kedy verejný obstarávateľ vystaví banke prevodný príkaz na prevod finančných prostriedkov vo výške podľa bodu 15.2, ktoré slúžili ako zábezpeka ponuky uchádzača, vrátane prislúchajúcich úrokov, ak tie banka poskytuje, v zmysle § 46 ods. 5 zákona o verejnom obstarávaní.</w:t>
      </w:r>
    </w:p>
    <w:p w14:paraId="1D8D2E5C" w14:textId="77777777" w:rsidR="00561F2A" w:rsidRPr="00E731B4" w:rsidRDefault="00561F2A" w:rsidP="00561F2A">
      <w:pPr>
        <w:pStyle w:val="Odsekzoznamu"/>
        <w:numPr>
          <w:ilvl w:val="0"/>
          <w:numId w:val="37"/>
        </w:numPr>
        <w:ind w:left="1985" w:hanging="284"/>
        <w:jc w:val="both"/>
        <w:rPr>
          <w:rFonts w:eastAsia="Arial Narrow"/>
          <w:sz w:val="24"/>
          <w:szCs w:val="24"/>
        </w:rPr>
      </w:pPr>
      <w:r w:rsidRPr="00E731B4">
        <w:rPr>
          <w:rFonts w:eastAsia="Arial Narrow"/>
          <w:sz w:val="24"/>
          <w:szCs w:val="24"/>
        </w:rPr>
        <w:t xml:space="preserve">márneho uplynutia lehoty na doručenie námietky, ak ho verejný obstarávateľ </w:t>
      </w:r>
      <w:r w:rsidRPr="00E731B4">
        <w:rPr>
          <w:rFonts w:eastAsia="Arial Narrow"/>
          <w:sz w:val="24"/>
          <w:szCs w:val="24"/>
        </w:rPr>
        <w:br/>
        <w:t>vylúčil z verejného obstarávania, alebo ak verejný obstarávateľ zruší použitý postup zadávania zákazky.</w:t>
      </w:r>
    </w:p>
    <w:p w14:paraId="4C38336C" w14:textId="77777777" w:rsidR="00561F2A" w:rsidRPr="00E731B4" w:rsidRDefault="00561F2A" w:rsidP="00561F2A">
      <w:pPr>
        <w:pStyle w:val="Odsekzoznamu"/>
        <w:numPr>
          <w:ilvl w:val="0"/>
          <w:numId w:val="39"/>
        </w:numPr>
        <w:ind w:left="1701" w:hanging="851"/>
        <w:jc w:val="both"/>
        <w:rPr>
          <w:rFonts w:eastAsia="Arial Narrow"/>
          <w:sz w:val="24"/>
          <w:szCs w:val="24"/>
        </w:rPr>
      </w:pPr>
      <w:r w:rsidRPr="00E731B4">
        <w:rPr>
          <w:rFonts w:eastAsia="Arial Narrow"/>
          <w:sz w:val="24"/>
          <w:szCs w:val="24"/>
        </w:rPr>
        <w:t>Zábezpeka prepadne v prospech verejného obstarávateľa, ak uchádzač:</w:t>
      </w:r>
    </w:p>
    <w:p w14:paraId="23199253" w14:textId="77777777" w:rsidR="00561F2A" w:rsidRPr="00E731B4" w:rsidRDefault="00561F2A" w:rsidP="00561F2A">
      <w:pPr>
        <w:ind w:left="1701"/>
        <w:jc w:val="both"/>
        <w:rPr>
          <w:rFonts w:eastAsia="Arial Narrow"/>
          <w:sz w:val="24"/>
          <w:szCs w:val="24"/>
        </w:rPr>
      </w:pPr>
      <w:r w:rsidRPr="00E731B4">
        <w:rPr>
          <w:rFonts w:eastAsia="Arial Narrow"/>
          <w:sz w:val="24"/>
          <w:szCs w:val="24"/>
        </w:rPr>
        <w:t>a) odstúpi od svojej ponuky v lehote viazanosti ponúk,</w:t>
      </w:r>
    </w:p>
    <w:p w14:paraId="270F36B2" w14:textId="77777777" w:rsidR="00561F2A" w:rsidRPr="00E731B4" w:rsidRDefault="00561F2A" w:rsidP="00561F2A">
      <w:pPr>
        <w:ind w:left="1701"/>
        <w:jc w:val="both"/>
        <w:rPr>
          <w:rFonts w:eastAsia="Arial Narrow"/>
          <w:sz w:val="24"/>
          <w:szCs w:val="24"/>
        </w:rPr>
      </w:pPr>
      <w:r w:rsidRPr="00E731B4">
        <w:rPr>
          <w:rFonts w:eastAsia="Arial Narrow"/>
          <w:sz w:val="24"/>
          <w:szCs w:val="24"/>
        </w:rPr>
        <w:t xml:space="preserve">b) neposkytne súčinnosť alebo odmietne uzavrieť zmluvu alebo rámcovú dohodu podľa § 56 ods. 8 až 15. </w:t>
      </w:r>
    </w:p>
    <w:p w14:paraId="0DB21B84" w14:textId="77777777" w:rsidR="00561F2A" w:rsidRPr="00E731B4" w:rsidRDefault="00561F2A" w:rsidP="00561F2A">
      <w:pPr>
        <w:pStyle w:val="Odsekzoznamu"/>
        <w:ind w:left="1701"/>
        <w:jc w:val="both"/>
        <w:rPr>
          <w:rFonts w:eastAsia="Arial Narrow"/>
          <w:sz w:val="24"/>
          <w:szCs w:val="24"/>
        </w:rPr>
      </w:pPr>
    </w:p>
    <w:p w14:paraId="04D64A0F" w14:textId="77777777" w:rsidR="00561F2A" w:rsidRPr="00E731B4" w:rsidRDefault="00561F2A" w:rsidP="00561F2A">
      <w:pPr>
        <w:pStyle w:val="Odsekzoznamu"/>
        <w:numPr>
          <w:ilvl w:val="2"/>
          <w:numId w:val="1"/>
        </w:numPr>
        <w:ind w:left="1560" w:hanging="851"/>
        <w:jc w:val="both"/>
        <w:rPr>
          <w:rFonts w:eastAsia="Arial Narrow"/>
          <w:b/>
          <w:sz w:val="24"/>
          <w:szCs w:val="24"/>
        </w:rPr>
      </w:pPr>
      <w:r w:rsidRPr="00E731B4">
        <w:rPr>
          <w:rFonts w:eastAsia="Arial Narrow"/>
          <w:b/>
          <w:sz w:val="24"/>
          <w:szCs w:val="24"/>
        </w:rPr>
        <w:t>Poskytnutie poistenia záruky za uchádzača</w:t>
      </w:r>
    </w:p>
    <w:p w14:paraId="2BE3D048" w14:textId="77777777" w:rsidR="00561F2A" w:rsidRPr="00E731B4" w:rsidRDefault="00561F2A" w:rsidP="00561F2A">
      <w:pPr>
        <w:pStyle w:val="Odsekzoznamu"/>
        <w:numPr>
          <w:ilvl w:val="3"/>
          <w:numId w:val="40"/>
        </w:numPr>
        <w:ind w:left="1701" w:hanging="850"/>
        <w:jc w:val="both"/>
        <w:rPr>
          <w:rFonts w:eastAsia="Arial Narrow"/>
          <w:sz w:val="24"/>
          <w:szCs w:val="24"/>
        </w:rPr>
      </w:pPr>
      <w:r w:rsidRPr="00E731B4">
        <w:rPr>
          <w:rFonts w:eastAsia="Arial Narrow"/>
          <w:sz w:val="24"/>
          <w:szCs w:val="24"/>
        </w:rPr>
        <w:t xml:space="preserve">Poskytnutie poistenia záruky nesmie byť v rozpore s ustanoveniami zákona č. 39/2015 Z. Z. o poisťovníctve a o zmene a doplnení niektorých zákonov, v platnom znení. Poistná zmluva musí byť uzatvorená tak, že poisteným je uchádzač a oprávnenou osobou z poistnej zmluvy je verejný obstarávateľ. </w:t>
      </w:r>
    </w:p>
    <w:p w14:paraId="5DBA21C9" w14:textId="77777777" w:rsidR="00561F2A" w:rsidRPr="00E731B4" w:rsidRDefault="00561F2A" w:rsidP="00561F2A">
      <w:pPr>
        <w:pStyle w:val="Odsekzoznamu"/>
        <w:numPr>
          <w:ilvl w:val="3"/>
          <w:numId w:val="40"/>
        </w:numPr>
        <w:ind w:left="1701" w:hanging="850"/>
        <w:jc w:val="both"/>
        <w:rPr>
          <w:rFonts w:eastAsia="Arial Narrow"/>
          <w:sz w:val="24"/>
          <w:szCs w:val="24"/>
        </w:rPr>
      </w:pPr>
      <w:r w:rsidRPr="00E731B4">
        <w:rPr>
          <w:rFonts w:eastAsia="Arial Narrow"/>
          <w:sz w:val="24"/>
          <w:szCs w:val="24"/>
        </w:rPr>
        <w:t>Doba platnosti poistenia záruky musí byť určená v poistnej zmluve ako aj v doklade vystavenom poisťovňou o existencii poistenia záruky, minimálne do uplynutia lehoty viaz</w:t>
      </w:r>
      <w:r>
        <w:rPr>
          <w:rFonts w:eastAsia="Arial Narrow"/>
          <w:sz w:val="24"/>
          <w:szCs w:val="24"/>
        </w:rPr>
        <w:t>anosti ponúk v zmysle bodu 22.</w:t>
      </w:r>
      <w:r w:rsidRPr="00E731B4">
        <w:rPr>
          <w:rFonts w:eastAsia="Arial Narrow"/>
          <w:sz w:val="24"/>
          <w:szCs w:val="24"/>
        </w:rPr>
        <w:t xml:space="preserve"> týchto súťažných podkladov. </w:t>
      </w:r>
    </w:p>
    <w:p w14:paraId="48AF0EBC" w14:textId="77777777" w:rsidR="00561F2A" w:rsidRPr="00E731B4" w:rsidRDefault="00561F2A" w:rsidP="00561F2A">
      <w:pPr>
        <w:pStyle w:val="Odsekzoznamu"/>
        <w:numPr>
          <w:ilvl w:val="3"/>
          <w:numId w:val="40"/>
        </w:numPr>
        <w:ind w:left="1701" w:hanging="850"/>
        <w:jc w:val="both"/>
        <w:rPr>
          <w:rFonts w:eastAsia="Arial Narrow"/>
          <w:sz w:val="24"/>
          <w:szCs w:val="24"/>
        </w:rPr>
      </w:pPr>
      <w:r w:rsidRPr="00E731B4">
        <w:rPr>
          <w:rFonts w:eastAsia="Arial Narrow"/>
          <w:sz w:val="24"/>
          <w:szCs w:val="24"/>
        </w:rPr>
        <w:t xml:space="preserve">Z dokladu vystaveného poisťovňou ďalej musí vyplývať, že poisťovňa uspokojí oprávnenú osobu (verejného obstarávateľa) za poisteného (uchádzača) v prípade prepadnutia jeho zábezpeky v prospech verejného obstarávateľa v predmetnej zákazke, pričom v texte dokladu vystaveného poisťovňou musí byť predmetná zákazka nezmazateľne identifikovateľná </w:t>
      </w:r>
      <w:r w:rsidRPr="00E731B4">
        <w:rPr>
          <w:rFonts w:eastAsia="Arial Narrow"/>
          <w:b/>
          <w:sz w:val="24"/>
          <w:szCs w:val="24"/>
        </w:rPr>
        <w:t>názvom zákazky</w:t>
      </w:r>
      <w:r w:rsidRPr="00E731B4">
        <w:rPr>
          <w:rFonts w:eastAsia="Arial Narrow"/>
          <w:sz w:val="24"/>
          <w:szCs w:val="24"/>
        </w:rPr>
        <w:t xml:space="preserve"> a </w:t>
      </w:r>
      <w:r w:rsidRPr="00E731B4">
        <w:rPr>
          <w:rFonts w:eastAsia="Arial Narrow"/>
          <w:b/>
          <w:sz w:val="24"/>
          <w:szCs w:val="24"/>
        </w:rPr>
        <w:t>označením zákazky</w:t>
      </w:r>
      <w:r w:rsidRPr="00E731B4">
        <w:rPr>
          <w:rFonts w:eastAsia="Arial Narrow"/>
          <w:sz w:val="24"/>
          <w:szCs w:val="24"/>
        </w:rPr>
        <w:t xml:space="preserve"> (číslo vestníka xx/2019; značka zverejneni</w:t>
      </w:r>
      <w:r>
        <w:rPr>
          <w:rFonts w:eastAsia="Arial Narrow"/>
          <w:sz w:val="24"/>
          <w:szCs w:val="24"/>
        </w:rPr>
        <w:t>a vo vestníku: napr. 12960 – WYP</w:t>
      </w:r>
      <w:r w:rsidRPr="00E731B4">
        <w:rPr>
          <w:rFonts w:eastAsia="Arial Narrow"/>
          <w:sz w:val="24"/>
          <w:szCs w:val="24"/>
        </w:rPr>
        <w:t xml:space="preserve">), za ktorú je vystavené poistenie záruky. </w:t>
      </w:r>
    </w:p>
    <w:p w14:paraId="7ED51FA7" w14:textId="77777777" w:rsidR="00561F2A" w:rsidRPr="00E731B4" w:rsidRDefault="00561F2A" w:rsidP="00561F2A">
      <w:pPr>
        <w:pStyle w:val="Odsekzoznamu"/>
        <w:numPr>
          <w:ilvl w:val="3"/>
          <w:numId w:val="40"/>
        </w:numPr>
        <w:ind w:left="1701" w:hanging="850"/>
        <w:jc w:val="both"/>
        <w:rPr>
          <w:rFonts w:eastAsia="Arial Narrow"/>
          <w:sz w:val="24"/>
          <w:szCs w:val="24"/>
        </w:rPr>
      </w:pPr>
      <w:r w:rsidRPr="00E731B4">
        <w:rPr>
          <w:rFonts w:eastAsia="Arial Narrow"/>
          <w:sz w:val="24"/>
          <w:szCs w:val="24"/>
        </w:rPr>
        <w:t xml:space="preserve">V poistení záruky/zábezpeke zároveň musí poisťovňa písomne vyhlásiť, </w:t>
      </w:r>
      <w:r w:rsidRPr="00E731B4">
        <w:rPr>
          <w:rFonts w:eastAsia="Arial Narrow"/>
          <w:sz w:val="24"/>
          <w:szCs w:val="24"/>
        </w:rPr>
        <w:br/>
        <w:t>že bezpodmienečne, neodvolateľne a bez akýchkoľvek námietok uspokojí oprávnenú osobu (verejného obstarávateľa) do 7 (slovom: siedmich) dní odo dňa doručenia písomnej výzvy verejným obstarávateľom poisťovni, a to do výšky finančných prostriedkov, ktoré verejný obstarávateľ požaduje ako zábezpeku viazanosti ponuky uchádzača v prípade, ak nastane niektorá zo skutočností podľa § 46 ods. 6 zákona o verejnom obstarávaní a verejný obstarávateľ písomne oznámi poisťovni svoje nároky z poistenia záruky v lehote platnosti poistenia záruky.</w:t>
      </w:r>
    </w:p>
    <w:p w14:paraId="512C564F" w14:textId="77777777" w:rsidR="00561F2A" w:rsidRPr="00E731B4" w:rsidRDefault="00561F2A" w:rsidP="00561F2A">
      <w:pPr>
        <w:pStyle w:val="Odsekzoznamu"/>
        <w:numPr>
          <w:ilvl w:val="3"/>
          <w:numId w:val="40"/>
        </w:numPr>
        <w:ind w:left="1701" w:hanging="850"/>
        <w:jc w:val="both"/>
        <w:rPr>
          <w:rFonts w:eastAsia="Arial Narrow"/>
          <w:sz w:val="24"/>
          <w:szCs w:val="24"/>
        </w:rPr>
      </w:pPr>
      <w:r w:rsidRPr="00E731B4">
        <w:rPr>
          <w:rFonts w:eastAsia="Arial Narrow"/>
          <w:b/>
          <w:sz w:val="24"/>
          <w:szCs w:val="24"/>
        </w:rPr>
        <w:t>Ak doklad o existencii poistenia záruky podľa vyššie definovaných bodov nebude súčasťou ponuky, bude uchádzač z predmetnej zákazky vylúčený</w:t>
      </w:r>
      <w:r w:rsidRPr="00E731B4">
        <w:rPr>
          <w:rFonts w:eastAsia="Arial Narrow"/>
          <w:sz w:val="24"/>
          <w:szCs w:val="24"/>
        </w:rPr>
        <w:t xml:space="preserve">. </w:t>
      </w:r>
    </w:p>
    <w:p w14:paraId="2CF7EC4B" w14:textId="77777777" w:rsidR="00561F2A" w:rsidRPr="00E731B4" w:rsidRDefault="00561F2A" w:rsidP="00561F2A">
      <w:pPr>
        <w:pStyle w:val="Odsekzoznamu"/>
        <w:numPr>
          <w:ilvl w:val="3"/>
          <w:numId w:val="40"/>
        </w:numPr>
        <w:ind w:left="1701" w:hanging="850"/>
        <w:jc w:val="both"/>
        <w:rPr>
          <w:rFonts w:eastAsia="Arial Narrow"/>
          <w:sz w:val="24"/>
          <w:szCs w:val="24"/>
        </w:rPr>
      </w:pPr>
      <w:r w:rsidRPr="00E731B4">
        <w:rPr>
          <w:rFonts w:eastAsia="Arial Narrow"/>
          <w:sz w:val="24"/>
          <w:szCs w:val="24"/>
        </w:rPr>
        <w:t xml:space="preserve">Verejný obstarávateľ alebo obstarávateľ </w:t>
      </w:r>
      <w:proofErr w:type="spellStart"/>
      <w:r w:rsidRPr="00E731B4">
        <w:rPr>
          <w:rFonts w:eastAsia="Arial Narrow"/>
          <w:sz w:val="24"/>
          <w:szCs w:val="24"/>
        </w:rPr>
        <w:t>uchovávava</w:t>
      </w:r>
      <w:proofErr w:type="spellEnd"/>
      <w:r w:rsidRPr="00E731B4">
        <w:rPr>
          <w:rFonts w:eastAsia="Arial Narrow"/>
          <w:sz w:val="24"/>
          <w:szCs w:val="24"/>
        </w:rPr>
        <w:t xml:space="preserve"> v dokumentácii k verejnému obstarávaniu kópiu dokladu vystaveného poisťovňou na účely poistenia záruky, ak došlo k vráteniu jeho originálu uchádzačovi. </w:t>
      </w:r>
    </w:p>
    <w:p w14:paraId="3E30B9AF" w14:textId="77777777" w:rsidR="00561F2A" w:rsidRPr="00E731B4" w:rsidRDefault="00561F2A" w:rsidP="00561F2A">
      <w:pPr>
        <w:pStyle w:val="Odsekzoznamu"/>
        <w:numPr>
          <w:ilvl w:val="3"/>
          <w:numId w:val="40"/>
        </w:numPr>
        <w:ind w:left="1701" w:hanging="850"/>
        <w:jc w:val="both"/>
        <w:rPr>
          <w:rFonts w:eastAsia="Arial Narrow"/>
          <w:sz w:val="24"/>
          <w:szCs w:val="24"/>
        </w:rPr>
      </w:pPr>
      <w:r w:rsidRPr="00E731B4">
        <w:rPr>
          <w:rFonts w:eastAsia="Arial Narrow"/>
          <w:b/>
          <w:sz w:val="24"/>
          <w:szCs w:val="24"/>
        </w:rPr>
        <w:t>Dôkaz poistení záruky môže uchádzač predložiť aj v listinnej podobe</w:t>
      </w:r>
      <w:r w:rsidRPr="00E731B4">
        <w:rPr>
          <w:rFonts w:eastAsia="Arial Narrow"/>
          <w:sz w:val="24"/>
          <w:szCs w:val="24"/>
        </w:rPr>
        <w:t>.</w:t>
      </w:r>
    </w:p>
    <w:p w14:paraId="6E505081" w14:textId="77777777" w:rsidR="00561F2A" w:rsidRPr="00E731B4" w:rsidRDefault="00561F2A" w:rsidP="00561F2A">
      <w:pPr>
        <w:pStyle w:val="Odsekzoznamu"/>
        <w:ind w:left="1701"/>
        <w:jc w:val="both"/>
        <w:rPr>
          <w:rFonts w:eastAsia="Arial Narrow"/>
          <w:sz w:val="24"/>
          <w:szCs w:val="24"/>
        </w:rPr>
      </w:pPr>
    </w:p>
    <w:p w14:paraId="1A2D4E37" w14:textId="77777777" w:rsidR="00561F2A" w:rsidRPr="00E731B4" w:rsidRDefault="00561F2A" w:rsidP="00561F2A">
      <w:pPr>
        <w:pStyle w:val="Odsekzoznamu"/>
        <w:numPr>
          <w:ilvl w:val="1"/>
          <w:numId w:val="1"/>
        </w:numPr>
        <w:ind w:left="709" w:hanging="715"/>
        <w:jc w:val="both"/>
        <w:rPr>
          <w:rFonts w:eastAsia="Arial Narrow"/>
          <w:sz w:val="24"/>
          <w:szCs w:val="24"/>
        </w:rPr>
      </w:pPr>
      <w:r w:rsidRPr="00E731B4">
        <w:rPr>
          <w:rFonts w:eastAsia="Arial Narrow"/>
          <w:sz w:val="24"/>
          <w:szCs w:val="24"/>
        </w:rPr>
        <w:t>Spôsob zloženia zábezpeky si uchádzač vyberie podľa podmienok zloženia uvedených v bode 15.3.</w:t>
      </w:r>
    </w:p>
    <w:p w14:paraId="1649D07B" w14:textId="77777777" w:rsidR="00561F2A" w:rsidRPr="00F15244" w:rsidRDefault="00561F2A" w:rsidP="008D618D">
      <w:pPr>
        <w:jc w:val="both"/>
        <w:rPr>
          <w:rFonts w:eastAsiaTheme="minorHAnsi"/>
          <w:color w:val="FF0000"/>
        </w:rPr>
      </w:pPr>
    </w:p>
    <w:p w14:paraId="55A47164" w14:textId="77777777" w:rsidR="00F33448"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OBSAH PONUKY</w:t>
      </w:r>
      <w:r w:rsidR="00C851CF" w:rsidRPr="00F15244">
        <w:rPr>
          <w:rFonts w:eastAsia="Arial Narrow"/>
          <w:b/>
          <w:sz w:val="24"/>
          <w:szCs w:val="24"/>
        </w:rPr>
        <w:t xml:space="preserve"> = jednoobálkový systém = </w:t>
      </w:r>
      <w:proofErr w:type="spellStart"/>
      <w:r w:rsidR="00A3154C">
        <w:rPr>
          <w:rFonts w:eastAsia="Arial Narrow"/>
          <w:b/>
          <w:sz w:val="24"/>
          <w:szCs w:val="24"/>
        </w:rPr>
        <w:t>super</w:t>
      </w:r>
      <w:r w:rsidR="00C851CF" w:rsidRPr="00F15244">
        <w:rPr>
          <w:rFonts w:eastAsia="Arial Narrow"/>
          <w:b/>
          <w:sz w:val="24"/>
          <w:szCs w:val="24"/>
        </w:rPr>
        <w:t>reverzný</w:t>
      </w:r>
      <w:proofErr w:type="spellEnd"/>
      <w:r w:rsidR="00C851CF" w:rsidRPr="00F15244">
        <w:rPr>
          <w:rFonts w:eastAsia="Arial Narrow"/>
          <w:b/>
          <w:sz w:val="24"/>
          <w:szCs w:val="24"/>
        </w:rPr>
        <w:t xml:space="preserve"> postup</w:t>
      </w:r>
      <w:r w:rsidR="003274FD" w:rsidRPr="00F15244">
        <w:rPr>
          <w:rFonts w:eastAsia="Arial Narrow"/>
          <w:b/>
          <w:sz w:val="24"/>
          <w:szCs w:val="24"/>
        </w:rPr>
        <w:t xml:space="preserve"> </w:t>
      </w:r>
    </w:p>
    <w:p w14:paraId="209EE664" w14:textId="77777777" w:rsidR="00F33448" w:rsidRPr="00F15244" w:rsidRDefault="00F33448" w:rsidP="00760B23">
      <w:pPr>
        <w:pStyle w:val="Odsekzoznamu"/>
        <w:numPr>
          <w:ilvl w:val="1"/>
          <w:numId w:val="1"/>
        </w:numPr>
        <w:ind w:left="709" w:hanging="709"/>
        <w:jc w:val="both"/>
        <w:rPr>
          <w:sz w:val="24"/>
          <w:szCs w:val="24"/>
        </w:rPr>
      </w:pPr>
      <w:r w:rsidRPr="00F15244">
        <w:rPr>
          <w:sz w:val="24"/>
          <w:szCs w:val="24"/>
        </w:rPr>
        <w:t>Ponuka, predložená uchádzačom, musí obsahovať doklady, dokumenty a vyhlásenia podľa tohto bodu týchto súťažných podkladov, vo forme uvedenej v týchto súťažných podkladoch, doplnené tak ako je to stanovené v týchto bodoch súťažných podkladov. Uchádzač nie je oprávnený meniť znenie dokladov, dokumentov a vyhlásení, ktorých vzory sú súčasťou týchto súťažných podkladov, je však oprávnený a povinný tieto správne a pravdivo vyplniť, podľa požiadaviek verejného obstarávateľa uvedených v súťažných podkladoch.</w:t>
      </w:r>
    </w:p>
    <w:p w14:paraId="0AF954BC" w14:textId="77777777" w:rsidR="00A26F23" w:rsidRPr="00F15244" w:rsidRDefault="00A26F23" w:rsidP="00760B23">
      <w:pPr>
        <w:jc w:val="both"/>
        <w:rPr>
          <w:sz w:val="24"/>
          <w:szCs w:val="24"/>
        </w:rPr>
      </w:pPr>
    </w:p>
    <w:p w14:paraId="1A3471F0" w14:textId="77777777" w:rsidR="00734DB8" w:rsidRPr="00F15244" w:rsidRDefault="007946BB" w:rsidP="00760B23">
      <w:pPr>
        <w:pStyle w:val="Odsekzoznamu"/>
        <w:numPr>
          <w:ilvl w:val="1"/>
          <w:numId w:val="1"/>
        </w:numPr>
        <w:ind w:left="709" w:hanging="709"/>
        <w:jc w:val="both"/>
        <w:rPr>
          <w:sz w:val="24"/>
          <w:szCs w:val="24"/>
        </w:rPr>
      </w:pPr>
      <w:r w:rsidRPr="00F15244">
        <w:rPr>
          <w:sz w:val="24"/>
          <w:szCs w:val="24"/>
        </w:rPr>
        <w:t xml:space="preserve">Ponuka </w:t>
      </w:r>
      <w:r w:rsidR="00A26F23" w:rsidRPr="00F15244">
        <w:rPr>
          <w:sz w:val="24"/>
          <w:szCs w:val="24"/>
        </w:rPr>
        <w:t xml:space="preserve">predmetu zákazky </w:t>
      </w:r>
      <w:r w:rsidRPr="00F15244">
        <w:rPr>
          <w:sz w:val="24"/>
          <w:szCs w:val="24"/>
        </w:rPr>
        <w:t>má obsahovať</w:t>
      </w:r>
      <w:r w:rsidR="00225D0F" w:rsidRPr="00F15244">
        <w:rPr>
          <w:sz w:val="24"/>
          <w:szCs w:val="24"/>
        </w:rPr>
        <w:t>:</w:t>
      </w:r>
      <w:r w:rsidR="003274FD" w:rsidRPr="00F15244">
        <w:rPr>
          <w:sz w:val="24"/>
          <w:szCs w:val="24"/>
        </w:rPr>
        <w:t xml:space="preserve"> </w:t>
      </w:r>
    </w:p>
    <w:p w14:paraId="6903BC28" w14:textId="77777777" w:rsidR="003274FD" w:rsidRPr="00F15244" w:rsidRDefault="003274FD" w:rsidP="00760B23">
      <w:pPr>
        <w:numPr>
          <w:ilvl w:val="0"/>
          <w:numId w:val="4"/>
        </w:numPr>
        <w:tabs>
          <w:tab w:val="clear" w:pos="720"/>
          <w:tab w:val="left" w:pos="1134"/>
        </w:tabs>
        <w:autoSpaceDE w:val="0"/>
        <w:autoSpaceDN w:val="0"/>
        <w:ind w:left="1134" w:hanging="283"/>
        <w:jc w:val="both"/>
        <w:rPr>
          <w:sz w:val="24"/>
          <w:szCs w:val="24"/>
        </w:rPr>
      </w:pPr>
      <w:r w:rsidRPr="00F15244">
        <w:rPr>
          <w:b/>
          <w:sz w:val="24"/>
          <w:szCs w:val="24"/>
        </w:rPr>
        <w:t>titulný list ponuky</w:t>
      </w:r>
      <w:r w:rsidRPr="00F15244">
        <w:rPr>
          <w:sz w:val="24"/>
          <w:szCs w:val="24"/>
        </w:rPr>
        <w:t xml:space="preserve"> s označením, z ktorého jednoznačne vyplýva, že ide o ponuku na predmet zákazky podľa týchto súťažných podkladov;</w:t>
      </w:r>
    </w:p>
    <w:p w14:paraId="4F563EAB" w14:textId="77777777" w:rsidR="003274FD" w:rsidRPr="00F15244" w:rsidRDefault="003274FD" w:rsidP="00760B23">
      <w:pPr>
        <w:numPr>
          <w:ilvl w:val="0"/>
          <w:numId w:val="4"/>
        </w:numPr>
        <w:tabs>
          <w:tab w:val="clear" w:pos="720"/>
          <w:tab w:val="left" w:pos="1134"/>
        </w:tabs>
        <w:autoSpaceDE w:val="0"/>
        <w:autoSpaceDN w:val="0"/>
        <w:ind w:left="1134" w:hanging="283"/>
        <w:jc w:val="both"/>
        <w:rPr>
          <w:sz w:val="24"/>
          <w:szCs w:val="24"/>
        </w:rPr>
      </w:pPr>
      <w:r w:rsidRPr="00F15244">
        <w:rPr>
          <w:b/>
          <w:sz w:val="24"/>
          <w:szCs w:val="24"/>
        </w:rPr>
        <w:t>obsah ponuky</w:t>
      </w:r>
      <w:r w:rsidRPr="00F15244">
        <w:rPr>
          <w:sz w:val="24"/>
          <w:szCs w:val="24"/>
        </w:rPr>
        <w:t xml:space="preserve"> (index – </w:t>
      </w:r>
      <w:proofErr w:type="spellStart"/>
      <w:r w:rsidRPr="00F15244">
        <w:rPr>
          <w:sz w:val="24"/>
          <w:szCs w:val="24"/>
        </w:rPr>
        <w:t>položkový</w:t>
      </w:r>
      <w:proofErr w:type="spellEnd"/>
      <w:r w:rsidRPr="00F15244">
        <w:rPr>
          <w:sz w:val="24"/>
          <w:szCs w:val="24"/>
        </w:rPr>
        <w:t xml:space="preserve"> zoznam dokladov ponuky) s odkazom na očíslované strany;</w:t>
      </w:r>
    </w:p>
    <w:p w14:paraId="3AAF14CA" w14:textId="77777777" w:rsidR="003274FD" w:rsidRPr="00F15244" w:rsidRDefault="003274FD" w:rsidP="00760B23">
      <w:pPr>
        <w:numPr>
          <w:ilvl w:val="0"/>
          <w:numId w:val="4"/>
        </w:numPr>
        <w:tabs>
          <w:tab w:val="clear" w:pos="720"/>
          <w:tab w:val="left" w:pos="1134"/>
        </w:tabs>
        <w:autoSpaceDE w:val="0"/>
        <w:autoSpaceDN w:val="0"/>
        <w:ind w:left="1134" w:hanging="283"/>
        <w:jc w:val="both"/>
        <w:rPr>
          <w:sz w:val="24"/>
          <w:szCs w:val="24"/>
        </w:rPr>
      </w:pPr>
      <w:r w:rsidRPr="00F15244">
        <w:rPr>
          <w:b/>
          <w:sz w:val="24"/>
          <w:szCs w:val="24"/>
        </w:rPr>
        <w:t>identifikačné údaje uchádzača</w:t>
      </w:r>
      <w:r w:rsidRPr="00F15244">
        <w:rPr>
          <w:sz w:val="24"/>
          <w:szCs w:val="24"/>
        </w:rPr>
        <w:t xml:space="preserve"> (v prípade skupiny dodávateľov za každého člena skupiny dodávateľov v rozsahu: obchodný názov, sídlo alebo miesto podnikania, meno, priezvisko a funkcia štatutárneho orgánu (členov štatutárneho orgánu) uchádzača, IČO, IČ DPH, DIČ, bankové</w:t>
      </w:r>
      <w:r w:rsidR="00A26F23" w:rsidRPr="00F15244">
        <w:rPr>
          <w:sz w:val="24"/>
          <w:szCs w:val="24"/>
        </w:rPr>
        <w:t xml:space="preserve"> spojenie, číslo bankového účtu</w:t>
      </w:r>
      <w:r w:rsidRPr="00F15244">
        <w:rPr>
          <w:sz w:val="24"/>
          <w:szCs w:val="24"/>
        </w:rPr>
        <w:t>;</w:t>
      </w:r>
    </w:p>
    <w:p w14:paraId="69BD6E16" w14:textId="77777777" w:rsidR="003274FD" w:rsidRPr="00F15244" w:rsidRDefault="003274FD" w:rsidP="00760B23">
      <w:pPr>
        <w:numPr>
          <w:ilvl w:val="0"/>
          <w:numId w:val="4"/>
        </w:numPr>
        <w:tabs>
          <w:tab w:val="clear" w:pos="720"/>
          <w:tab w:val="left" w:pos="1134"/>
        </w:tabs>
        <w:autoSpaceDE w:val="0"/>
        <w:autoSpaceDN w:val="0"/>
        <w:ind w:left="1134" w:hanging="283"/>
        <w:jc w:val="both"/>
        <w:rPr>
          <w:sz w:val="24"/>
          <w:szCs w:val="24"/>
        </w:rPr>
      </w:pPr>
      <w:r w:rsidRPr="00F15244">
        <w:rPr>
          <w:b/>
          <w:sz w:val="24"/>
          <w:szCs w:val="24"/>
        </w:rPr>
        <w:t>vyhlásenie uchádzača o súhlase s podmienkami</w:t>
      </w:r>
      <w:r w:rsidRPr="00F15244">
        <w:rPr>
          <w:sz w:val="24"/>
          <w:szCs w:val="24"/>
        </w:rPr>
        <w:t xml:space="preserve"> verejného obstarávania, určené v súťažných podkladoch a v iných dokumentoch poskytnutých verejným obstarávateľom v lehote na predkladanie ponúk;</w:t>
      </w:r>
    </w:p>
    <w:p w14:paraId="233520A1" w14:textId="77777777" w:rsidR="003274FD" w:rsidRPr="00F15244" w:rsidRDefault="003274FD" w:rsidP="00760B23">
      <w:pPr>
        <w:numPr>
          <w:ilvl w:val="0"/>
          <w:numId w:val="4"/>
        </w:numPr>
        <w:tabs>
          <w:tab w:val="clear" w:pos="720"/>
          <w:tab w:val="left" w:pos="1134"/>
        </w:tabs>
        <w:autoSpaceDE w:val="0"/>
        <w:autoSpaceDN w:val="0"/>
        <w:ind w:left="1134" w:hanging="283"/>
        <w:jc w:val="both"/>
        <w:rPr>
          <w:sz w:val="24"/>
          <w:szCs w:val="24"/>
        </w:rPr>
      </w:pPr>
      <w:r w:rsidRPr="00F15244">
        <w:rPr>
          <w:b/>
          <w:sz w:val="24"/>
          <w:szCs w:val="24"/>
        </w:rPr>
        <w:t>doklady preukazujúce splnenie podmienok účasti</w:t>
      </w:r>
      <w:r w:rsidRPr="00F15244">
        <w:rPr>
          <w:sz w:val="24"/>
          <w:szCs w:val="24"/>
        </w:rPr>
        <w:t xml:space="preserve"> - uvedené </w:t>
      </w:r>
      <w:r w:rsidR="00E77C51" w:rsidRPr="00F15244">
        <w:rPr>
          <w:rFonts w:eastAsia="Arial Narrow"/>
          <w:sz w:val="24"/>
          <w:szCs w:val="24"/>
        </w:rPr>
        <w:t>v Oznámení o vyhlásení verejného obstarávania</w:t>
      </w:r>
      <w:r w:rsidR="00B26C4A" w:rsidRPr="00F15244">
        <w:rPr>
          <w:sz w:val="24"/>
          <w:szCs w:val="24"/>
        </w:rPr>
        <w:t>; splnenie podmienok</w:t>
      </w:r>
      <w:r w:rsidR="00AE226F">
        <w:rPr>
          <w:sz w:val="24"/>
          <w:szCs w:val="24"/>
        </w:rPr>
        <w:t xml:space="preserve"> účasti možno preukázať</w:t>
      </w:r>
      <w:r w:rsidR="00F77433" w:rsidRPr="00F15244">
        <w:rPr>
          <w:rFonts w:eastAsia="Arial Narrow"/>
          <w:b/>
          <w:sz w:val="24"/>
          <w:szCs w:val="24"/>
        </w:rPr>
        <w:t xml:space="preserve"> jednotným európskym dokumentom podľa § 39 zákona o verejnom obstarávaní </w:t>
      </w:r>
      <w:r w:rsidR="00B26C4A" w:rsidRPr="00F15244">
        <w:rPr>
          <w:sz w:val="24"/>
          <w:szCs w:val="24"/>
        </w:rPr>
        <w:t>(viď bližšie v časti A.2)</w:t>
      </w:r>
      <w:r w:rsidRPr="00F15244">
        <w:rPr>
          <w:sz w:val="24"/>
          <w:szCs w:val="24"/>
        </w:rPr>
        <w:t>;</w:t>
      </w:r>
    </w:p>
    <w:p w14:paraId="483183C6" w14:textId="77777777" w:rsidR="003274FD" w:rsidRPr="00F15244" w:rsidRDefault="003274FD" w:rsidP="00760B23">
      <w:pPr>
        <w:numPr>
          <w:ilvl w:val="0"/>
          <w:numId w:val="4"/>
        </w:numPr>
        <w:tabs>
          <w:tab w:val="clear" w:pos="720"/>
          <w:tab w:val="left" w:pos="1134"/>
        </w:tabs>
        <w:autoSpaceDE w:val="0"/>
        <w:autoSpaceDN w:val="0"/>
        <w:ind w:left="1134" w:hanging="283"/>
        <w:jc w:val="both"/>
        <w:rPr>
          <w:sz w:val="24"/>
          <w:szCs w:val="24"/>
        </w:rPr>
      </w:pPr>
      <w:r w:rsidRPr="00F15244">
        <w:rPr>
          <w:b/>
          <w:sz w:val="24"/>
          <w:szCs w:val="24"/>
        </w:rPr>
        <w:t>čestné vyhlásenie skupiny dodávateľov</w:t>
      </w:r>
      <w:r w:rsidRPr="00F15244">
        <w:rPr>
          <w:sz w:val="24"/>
          <w:szCs w:val="24"/>
        </w:rPr>
        <w:t>, podľa Prílohy č. 1 súťažných podkladov, v prípade, ak ponuku bude predkladať skupina dodávateľov;</w:t>
      </w:r>
    </w:p>
    <w:p w14:paraId="2E99211E" w14:textId="77777777" w:rsidR="004C6C84" w:rsidRPr="00F15244" w:rsidRDefault="003274FD" w:rsidP="00760B23">
      <w:pPr>
        <w:numPr>
          <w:ilvl w:val="0"/>
          <w:numId w:val="4"/>
        </w:numPr>
        <w:tabs>
          <w:tab w:val="clear" w:pos="720"/>
          <w:tab w:val="left" w:pos="1134"/>
        </w:tabs>
        <w:autoSpaceDE w:val="0"/>
        <w:autoSpaceDN w:val="0"/>
        <w:ind w:left="1134" w:hanging="283"/>
        <w:jc w:val="both"/>
        <w:rPr>
          <w:sz w:val="24"/>
          <w:szCs w:val="24"/>
        </w:rPr>
      </w:pPr>
      <w:r w:rsidRPr="00F15244">
        <w:rPr>
          <w:b/>
          <w:sz w:val="24"/>
          <w:szCs w:val="24"/>
        </w:rPr>
        <w:t xml:space="preserve">plnú moc </w:t>
      </w:r>
      <w:r w:rsidRPr="00F15244">
        <w:rPr>
          <w:sz w:val="24"/>
          <w:szCs w:val="24"/>
        </w:rPr>
        <w:t>podľa Prílohy č. 2 súťažných podkladov</w:t>
      </w:r>
      <w:r w:rsidR="00250595" w:rsidRPr="00F15244">
        <w:rPr>
          <w:sz w:val="24"/>
          <w:szCs w:val="24"/>
        </w:rPr>
        <w:t xml:space="preserve"> </w:t>
      </w:r>
      <w:r w:rsidRPr="00F15244">
        <w:rPr>
          <w:sz w:val="24"/>
          <w:szCs w:val="24"/>
        </w:rPr>
        <w:t>pre jedného z členov skupiny (podpísanú všetkými členmi skupiny alebo osobou/osobami oprávnenými konať v danej veci za každého člena skupiny), ktorý bude oprávnený prijímať pokyny za všetkých členov skupiny a bude oprávnený konať v mene všetkých ostatných členov skupiny. Úkony zástupcu skupiny dodávateľov budú voči verejnému obstarávateľovi záväzné;</w:t>
      </w:r>
    </w:p>
    <w:p w14:paraId="43983BBD" w14:textId="77777777" w:rsidR="004C6C84" w:rsidRPr="00F15244" w:rsidRDefault="003146D4" w:rsidP="00760B23">
      <w:pPr>
        <w:numPr>
          <w:ilvl w:val="0"/>
          <w:numId w:val="4"/>
        </w:numPr>
        <w:tabs>
          <w:tab w:val="clear" w:pos="720"/>
          <w:tab w:val="left" w:pos="1134"/>
        </w:tabs>
        <w:autoSpaceDE w:val="0"/>
        <w:autoSpaceDN w:val="0"/>
        <w:ind w:left="1134" w:hanging="283"/>
        <w:jc w:val="both"/>
        <w:rPr>
          <w:b/>
          <w:sz w:val="24"/>
          <w:szCs w:val="24"/>
        </w:rPr>
      </w:pPr>
      <w:r w:rsidRPr="00F15244">
        <w:rPr>
          <w:b/>
          <w:sz w:val="24"/>
          <w:szCs w:val="24"/>
        </w:rPr>
        <w:t xml:space="preserve">plnomocenstvo </w:t>
      </w:r>
      <w:r w:rsidRPr="00F15244">
        <w:rPr>
          <w:sz w:val="24"/>
          <w:szCs w:val="24"/>
        </w:rPr>
        <w:t xml:space="preserve">v prípade, </w:t>
      </w:r>
      <w:r w:rsidR="004C6C84" w:rsidRPr="00F15244">
        <w:rPr>
          <w:sz w:val="24"/>
          <w:szCs w:val="24"/>
        </w:rPr>
        <w:t xml:space="preserve">ak </w:t>
      </w:r>
      <w:r w:rsidR="006D776C" w:rsidRPr="00F15244">
        <w:rPr>
          <w:sz w:val="24"/>
          <w:szCs w:val="24"/>
        </w:rPr>
        <w:t>ponuku, žiadosť o vysvetlenie, príp. iné doklady predkladá v predmetnom procese verejného obstarávania iná osoba ako osoba</w:t>
      </w:r>
      <w:r w:rsidR="004C6C84" w:rsidRPr="00F15244">
        <w:rPr>
          <w:sz w:val="24"/>
          <w:szCs w:val="24"/>
        </w:rPr>
        <w:t xml:space="preserve"> </w:t>
      </w:r>
      <w:r w:rsidR="003A4239" w:rsidRPr="00F15244">
        <w:rPr>
          <w:sz w:val="24"/>
          <w:szCs w:val="24"/>
        </w:rPr>
        <w:t>oprávnená</w:t>
      </w:r>
      <w:r w:rsidR="004C6C84" w:rsidRPr="00F15244">
        <w:rPr>
          <w:sz w:val="24"/>
          <w:szCs w:val="24"/>
        </w:rPr>
        <w:t xml:space="preserve"> podpisovať za uchádzača </w:t>
      </w:r>
      <w:r w:rsidR="003A4239" w:rsidRPr="00F15244">
        <w:rPr>
          <w:sz w:val="24"/>
          <w:szCs w:val="24"/>
        </w:rPr>
        <w:t>v súlade s dokladom</w:t>
      </w:r>
      <w:r w:rsidR="004C6C84" w:rsidRPr="00F15244">
        <w:rPr>
          <w:sz w:val="24"/>
          <w:szCs w:val="24"/>
        </w:rPr>
        <w:t xml:space="preserve"> o opráv</w:t>
      </w:r>
      <w:r w:rsidR="0064582E" w:rsidRPr="00F15244">
        <w:rPr>
          <w:sz w:val="24"/>
          <w:szCs w:val="24"/>
        </w:rPr>
        <w:t>není dodávať</w:t>
      </w:r>
      <w:r w:rsidR="005D26B0" w:rsidRPr="00F15244">
        <w:rPr>
          <w:sz w:val="24"/>
          <w:szCs w:val="24"/>
        </w:rPr>
        <w:t xml:space="preserve"> predmet zákazky</w:t>
      </w:r>
      <w:r w:rsidR="003A4239" w:rsidRPr="00F15244">
        <w:rPr>
          <w:sz w:val="24"/>
          <w:szCs w:val="24"/>
        </w:rPr>
        <w:t>;</w:t>
      </w:r>
    </w:p>
    <w:p w14:paraId="42389235" w14:textId="77777777" w:rsidR="000C6268" w:rsidRPr="000C6268" w:rsidRDefault="00E545DE" w:rsidP="000C6268">
      <w:pPr>
        <w:numPr>
          <w:ilvl w:val="0"/>
          <w:numId w:val="4"/>
        </w:numPr>
        <w:tabs>
          <w:tab w:val="clear" w:pos="720"/>
          <w:tab w:val="left" w:pos="1134"/>
        </w:tabs>
        <w:autoSpaceDE w:val="0"/>
        <w:autoSpaceDN w:val="0"/>
        <w:ind w:left="1134" w:hanging="283"/>
        <w:jc w:val="both"/>
        <w:rPr>
          <w:sz w:val="24"/>
          <w:szCs w:val="24"/>
        </w:rPr>
      </w:pPr>
      <w:r w:rsidRPr="00F15244">
        <w:rPr>
          <w:b/>
          <w:sz w:val="24"/>
          <w:szCs w:val="24"/>
        </w:rPr>
        <w:t xml:space="preserve">návrh </w:t>
      </w:r>
      <w:r w:rsidR="000C6268">
        <w:rPr>
          <w:b/>
          <w:sz w:val="24"/>
          <w:szCs w:val="24"/>
        </w:rPr>
        <w:t>zmluvy</w:t>
      </w:r>
      <w:r w:rsidRPr="00F15244">
        <w:rPr>
          <w:sz w:val="24"/>
          <w:szCs w:val="24"/>
        </w:rPr>
        <w:t xml:space="preserve"> podľa časti B.2 súťažných podkladov, riadne vyplnený o všetky náležitosti zo strany uchádzača</w:t>
      </w:r>
      <w:r w:rsidRPr="00650144">
        <w:rPr>
          <w:sz w:val="24"/>
          <w:szCs w:val="24"/>
        </w:rPr>
        <w:t>: ceny, identifikačné údaje uchádzača,</w:t>
      </w:r>
      <w:r w:rsidR="00C57465" w:rsidRPr="00650144">
        <w:rPr>
          <w:sz w:val="24"/>
          <w:szCs w:val="24"/>
        </w:rPr>
        <w:t xml:space="preserve"> kontaktné osoby,</w:t>
      </w:r>
      <w:r w:rsidRPr="00650144">
        <w:rPr>
          <w:sz w:val="24"/>
          <w:szCs w:val="24"/>
        </w:rPr>
        <w:t xml:space="preserve"> </w:t>
      </w:r>
      <w:r w:rsidR="00650144" w:rsidRPr="00650144">
        <w:rPr>
          <w:b/>
          <w:sz w:val="24"/>
          <w:szCs w:val="24"/>
        </w:rPr>
        <w:t>s priloženou Prílohou č. 4</w:t>
      </w:r>
      <w:r w:rsidRPr="00650144">
        <w:rPr>
          <w:b/>
          <w:sz w:val="24"/>
          <w:szCs w:val="24"/>
        </w:rPr>
        <w:t xml:space="preserve"> zmluvy</w:t>
      </w:r>
      <w:r w:rsidR="00C57465" w:rsidRPr="00650144">
        <w:rPr>
          <w:b/>
          <w:sz w:val="24"/>
          <w:szCs w:val="24"/>
        </w:rPr>
        <w:t xml:space="preserve">. </w:t>
      </w:r>
      <w:r w:rsidR="00650144" w:rsidRPr="00650144">
        <w:rPr>
          <w:sz w:val="24"/>
          <w:szCs w:val="24"/>
          <w:u w:val="single"/>
        </w:rPr>
        <w:t>Prílohu č. 5</w:t>
      </w:r>
      <w:r w:rsidRPr="00650144">
        <w:rPr>
          <w:sz w:val="24"/>
          <w:szCs w:val="24"/>
          <w:u w:val="single"/>
        </w:rPr>
        <w:t xml:space="preserve"> zmluvy</w:t>
      </w:r>
      <w:r w:rsidRPr="00650144">
        <w:rPr>
          <w:b/>
          <w:sz w:val="24"/>
          <w:szCs w:val="24"/>
        </w:rPr>
        <w:t xml:space="preserve"> </w:t>
      </w:r>
      <w:r w:rsidRPr="00650144">
        <w:rPr>
          <w:sz w:val="24"/>
          <w:szCs w:val="24"/>
        </w:rPr>
        <w:t xml:space="preserve">uchádzač </w:t>
      </w:r>
      <w:r w:rsidR="00C57465" w:rsidRPr="00650144">
        <w:rPr>
          <w:sz w:val="24"/>
          <w:szCs w:val="24"/>
        </w:rPr>
        <w:t xml:space="preserve">nemusí predložiť už </w:t>
      </w:r>
      <w:r w:rsidRPr="00650144">
        <w:rPr>
          <w:sz w:val="24"/>
          <w:szCs w:val="24"/>
        </w:rPr>
        <w:t xml:space="preserve">v ponuke, </w:t>
      </w:r>
      <w:r w:rsidRPr="00650144">
        <w:rPr>
          <w:i/>
          <w:sz w:val="24"/>
          <w:szCs w:val="24"/>
          <w:u w:val="single"/>
        </w:rPr>
        <w:t xml:space="preserve">predloží ju až úspešný uchádzač v súlade s príslušnými ustanoveniami </w:t>
      </w:r>
      <w:r w:rsidR="000C6268" w:rsidRPr="00650144">
        <w:rPr>
          <w:i/>
          <w:sz w:val="24"/>
          <w:szCs w:val="24"/>
          <w:u w:val="single"/>
        </w:rPr>
        <w:t>zmluvy</w:t>
      </w:r>
      <w:r w:rsidRPr="00650144">
        <w:rPr>
          <w:i/>
          <w:sz w:val="24"/>
          <w:szCs w:val="24"/>
          <w:u w:val="single"/>
        </w:rPr>
        <w:t xml:space="preserve"> v rámci poskytnutia súčinnosti na uzavretie zmluvy</w:t>
      </w:r>
      <w:r w:rsidRPr="00650144">
        <w:rPr>
          <w:sz w:val="24"/>
          <w:szCs w:val="24"/>
        </w:rPr>
        <w:t>. V prípade predloženia návrhu zmluvy sa vyžaduje jej podpísanie štatutárnym orgánom alebo členom štatutárneho orgánu alebo iným zástupcom</w:t>
      </w:r>
      <w:r w:rsidRPr="00F15244">
        <w:rPr>
          <w:sz w:val="24"/>
          <w:szCs w:val="24"/>
        </w:rPr>
        <w:t xml:space="preserve"> uchádzača, ktorý je oprávnený konať v mene uchádzača v záväzkových vzťahoch;</w:t>
      </w:r>
    </w:p>
    <w:p w14:paraId="0F4DDF36" w14:textId="77777777" w:rsidR="00E545DE" w:rsidRPr="00F15244" w:rsidRDefault="00E545DE" w:rsidP="00E545DE">
      <w:pPr>
        <w:numPr>
          <w:ilvl w:val="0"/>
          <w:numId w:val="4"/>
        </w:numPr>
        <w:tabs>
          <w:tab w:val="clear" w:pos="720"/>
          <w:tab w:val="left" w:pos="1134"/>
        </w:tabs>
        <w:autoSpaceDE w:val="0"/>
        <w:autoSpaceDN w:val="0"/>
        <w:ind w:left="1134" w:hanging="283"/>
        <w:jc w:val="both"/>
        <w:rPr>
          <w:b/>
          <w:sz w:val="24"/>
          <w:szCs w:val="24"/>
        </w:rPr>
      </w:pPr>
      <w:r w:rsidRPr="00F15244">
        <w:rPr>
          <w:b/>
          <w:sz w:val="24"/>
          <w:szCs w:val="24"/>
        </w:rPr>
        <w:t xml:space="preserve">čestné vyhlásenie uchádzača </w:t>
      </w:r>
      <w:r w:rsidRPr="00F15244">
        <w:rPr>
          <w:sz w:val="24"/>
          <w:szCs w:val="24"/>
        </w:rPr>
        <w:t>s prehlásením,</w:t>
      </w:r>
      <w:r w:rsidRPr="00F15244">
        <w:rPr>
          <w:b/>
          <w:sz w:val="24"/>
          <w:szCs w:val="24"/>
        </w:rPr>
        <w:t xml:space="preserve"> </w:t>
      </w:r>
      <w:r w:rsidRPr="00F15244">
        <w:rPr>
          <w:sz w:val="24"/>
          <w:szCs w:val="24"/>
        </w:rPr>
        <w:t>že všetky vyhlásenia, potvrdenia, doklady, dokumenty a údaje, uvedené v ponuke, sú pravdivé a úplné;</w:t>
      </w:r>
    </w:p>
    <w:p w14:paraId="3978D9EF" w14:textId="77777777" w:rsidR="00E545DE" w:rsidRPr="00F15244" w:rsidRDefault="00E545DE" w:rsidP="00E545DE">
      <w:pPr>
        <w:pStyle w:val="Odsekzoznamu"/>
        <w:numPr>
          <w:ilvl w:val="0"/>
          <w:numId w:val="4"/>
        </w:numPr>
        <w:tabs>
          <w:tab w:val="clear" w:pos="720"/>
          <w:tab w:val="left" w:pos="1134"/>
        </w:tabs>
        <w:autoSpaceDE w:val="0"/>
        <w:autoSpaceDN w:val="0"/>
        <w:ind w:left="1134" w:hanging="283"/>
        <w:jc w:val="both"/>
        <w:rPr>
          <w:sz w:val="24"/>
          <w:szCs w:val="24"/>
        </w:rPr>
      </w:pPr>
      <w:r w:rsidRPr="00F15244">
        <w:rPr>
          <w:b/>
          <w:sz w:val="24"/>
          <w:szCs w:val="24"/>
        </w:rPr>
        <w:lastRenderedPageBreak/>
        <w:t>návrh na plnenie kritérií</w:t>
      </w:r>
      <w:r w:rsidRPr="00F15244">
        <w:rPr>
          <w:sz w:val="24"/>
          <w:szCs w:val="24"/>
        </w:rPr>
        <w:t xml:space="preserve"> na vyhodnotenie ponúk, podľa Prílohy č. 3 týchto súťažných podkladov;</w:t>
      </w:r>
    </w:p>
    <w:p w14:paraId="6C4D6BF4" w14:textId="77777777" w:rsidR="007A7C32" w:rsidRDefault="00E545DE" w:rsidP="007A7C32">
      <w:pPr>
        <w:pStyle w:val="Odsekzoznamu"/>
        <w:numPr>
          <w:ilvl w:val="0"/>
          <w:numId w:val="4"/>
        </w:numPr>
        <w:tabs>
          <w:tab w:val="clear" w:pos="720"/>
          <w:tab w:val="left" w:pos="1134"/>
        </w:tabs>
        <w:autoSpaceDE w:val="0"/>
        <w:autoSpaceDN w:val="0"/>
        <w:ind w:left="1134" w:hanging="283"/>
        <w:jc w:val="both"/>
        <w:rPr>
          <w:sz w:val="24"/>
          <w:szCs w:val="24"/>
        </w:rPr>
      </w:pPr>
      <w:r w:rsidRPr="00F15244">
        <w:rPr>
          <w:b/>
          <w:sz w:val="24"/>
          <w:szCs w:val="24"/>
        </w:rPr>
        <w:t xml:space="preserve">čestné vyhlásenie </w:t>
      </w:r>
      <w:r w:rsidRPr="00F15244">
        <w:rPr>
          <w:sz w:val="24"/>
          <w:szCs w:val="24"/>
        </w:rPr>
        <w:t>podľa Prílohy č. 4 týchto súťažných podkladov;</w:t>
      </w:r>
    </w:p>
    <w:p w14:paraId="494A7916" w14:textId="27A6AA48" w:rsidR="004A7604" w:rsidRPr="004A7604" w:rsidRDefault="005A24A7" w:rsidP="004A7604">
      <w:pPr>
        <w:pStyle w:val="Odsekzoznamu"/>
        <w:numPr>
          <w:ilvl w:val="0"/>
          <w:numId w:val="4"/>
        </w:numPr>
        <w:tabs>
          <w:tab w:val="clear" w:pos="720"/>
          <w:tab w:val="left" w:pos="1134"/>
        </w:tabs>
        <w:autoSpaceDE w:val="0"/>
        <w:autoSpaceDN w:val="0"/>
        <w:ind w:left="1134" w:hanging="283"/>
        <w:jc w:val="both"/>
        <w:rPr>
          <w:sz w:val="24"/>
          <w:szCs w:val="24"/>
        </w:rPr>
      </w:pPr>
      <w:r>
        <w:rPr>
          <w:b/>
          <w:sz w:val="24"/>
          <w:szCs w:val="24"/>
        </w:rPr>
        <w:t>o</w:t>
      </w:r>
      <w:r w:rsidR="007A7C32" w:rsidRPr="007A7C32">
        <w:rPr>
          <w:b/>
          <w:sz w:val="24"/>
          <w:szCs w:val="24"/>
        </w:rPr>
        <w:t>známenie o osobe</w:t>
      </w:r>
      <w:r w:rsidR="007A7C32" w:rsidRPr="007A7C32">
        <w:rPr>
          <w:sz w:val="24"/>
          <w:szCs w:val="24"/>
        </w:rPr>
        <w:t>, ktorej služby alebo podklady využil uchádzač pri vypracovaní ponuky, a to v nasledovnom rozsahu: meno a priezvisko, adresa pobytu, sídlo alebo miesto podnikania, identifikačné číslo, ak bolo pridelené</w:t>
      </w:r>
      <w:r w:rsidR="007A7C32">
        <w:rPr>
          <w:sz w:val="24"/>
          <w:szCs w:val="24"/>
        </w:rPr>
        <w:t>;</w:t>
      </w:r>
    </w:p>
    <w:p w14:paraId="7ACCF182" w14:textId="77777777" w:rsidR="004A7604" w:rsidRDefault="004A7604" w:rsidP="004A7604">
      <w:pPr>
        <w:pStyle w:val="Odsekzoznamu"/>
        <w:ind w:left="360"/>
        <w:rPr>
          <w:rFonts w:eastAsia="Arial Narrow"/>
          <w:b/>
          <w:sz w:val="24"/>
          <w:szCs w:val="24"/>
        </w:rPr>
      </w:pPr>
    </w:p>
    <w:p w14:paraId="5D6D822E" w14:textId="385433C5" w:rsidR="00F33448" w:rsidRPr="00F15244" w:rsidRDefault="00F33448" w:rsidP="00994DF6">
      <w:pPr>
        <w:pStyle w:val="Odsekzoznamu"/>
        <w:numPr>
          <w:ilvl w:val="0"/>
          <w:numId w:val="1"/>
        </w:numPr>
        <w:rPr>
          <w:rFonts w:eastAsia="Arial Narrow"/>
          <w:b/>
          <w:sz w:val="24"/>
          <w:szCs w:val="24"/>
        </w:rPr>
      </w:pPr>
      <w:r w:rsidRPr="00F15244">
        <w:rPr>
          <w:rFonts w:eastAsia="Arial Narrow"/>
          <w:b/>
          <w:sz w:val="24"/>
          <w:szCs w:val="24"/>
        </w:rPr>
        <w:t>NÁKLADY NA PONUKU</w:t>
      </w:r>
    </w:p>
    <w:p w14:paraId="4D28048A" w14:textId="77777777" w:rsidR="00F33448" w:rsidRPr="00F15244" w:rsidRDefault="007937C6" w:rsidP="00760B23">
      <w:pPr>
        <w:pStyle w:val="Odsekzoznamu"/>
        <w:numPr>
          <w:ilvl w:val="1"/>
          <w:numId w:val="1"/>
        </w:numPr>
        <w:ind w:left="709" w:hanging="709"/>
        <w:jc w:val="both"/>
        <w:rPr>
          <w:sz w:val="24"/>
          <w:szCs w:val="24"/>
        </w:rPr>
      </w:pPr>
      <w:r w:rsidRPr="00F15244">
        <w:rPr>
          <w:sz w:val="24"/>
          <w:szCs w:val="24"/>
        </w:rPr>
        <w:t>Všetky náklady a výdavky</w:t>
      </w:r>
      <w:r w:rsidR="0056113D" w:rsidRPr="00F15244">
        <w:rPr>
          <w:sz w:val="24"/>
          <w:szCs w:val="24"/>
        </w:rPr>
        <w:t xml:space="preserve"> spojené s</w:t>
      </w:r>
      <w:r w:rsidRPr="00F15244">
        <w:rPr>
          <w:sz w:val="24"/>
          <w:szCs w:val="24"/>
        </w:rPr>
        <w:t xml:space="preserve"> prípravou a predložením ponuky</w:t>
      </w:r>
      <w:r w:rsidR="0056113D" w:rsidRPr="00F15244">
        <w:rPr>
          <w:sz w:val="24"/>
          <w:szCs w:val="24"/>
        </w:rPr>
        <w:t xml:space="preserve"> znáša uchádzač bez finančného nároku voči verejnému obstarávateľovi, bez ohľadu na výsledok verejného obstarávania. Ponuky vyhotovené a predložené predpísaným spôsobom po</w:t>
      </w:r>
      <w:r w:rsidR="00B762EE">
        <w:rPr>
          <w:sz w:val="24"/>
          <w:szCs w:val="24"/>
        </w:rPr>
        <w:t xml:space="preserve">dľa týchto súťažných podkladov </w:t>
      </w:r>
      <w:r w:rsidR="0056113D" w:rsidRPr="00F15244">
        <w:rPr>
          <w:sz w:val="24"/>
          <w:szCs w:val="24"/>
        </w:rPr>
        <w:t>v lehote na predkladanie ponúk podľa bodu</w:t>
      </w:r>
      <w:r w:rsidR="00110452" w:rsidRPr="00F15244">
        <w:rPr>
          <w:sz w:val="24"/>
          <w:szCs w:val="24"/>
        </w:rPr>
        <w:t xml:space="preserve"> 21 týchto súťažných podkladov</w:t>
      </w:r>
      <w:r w:rsidR="004A0B89" w:rsidRPr="00F15244">
        <w:rPr>
          <w:sz w:val="24"/>
          <w:szCs w:val="24"/>
        </w:rPr>
        <w:t>,</w:t>
      </w:r>
      <w:r w:rsidR="00110452" w:rsidRPr="00F15244">
        <w:rPr>
          <w:sz w:val="24"/>
          <w:szCs w:val="24"/>
        </w:rPr>
        <w:t xml:space="preserve"> zostávajú </w:t>
      </w:r>
      <w:r w:rsidR="0056113D" w:rsidRPr="00F15244">
        <w:rPr>
          <w:sz w:val="24"/>
          <w:szCs w:val="24"/>
        </w:rPr>
        <w:t>ako súčasť dokumentácie vyhláseného verejného obstarávania</w:t>
      </w:r>
      <w:r w:rsidR="00F33448" w:rsidRPr="00F15244">
        <w:rPr>
          <w:sz w:val="24"/>
          <w:szCs w:val="24"/>
        </w:rPr>
        <w:t xml:space="preserve">. </w:t>
      </w:r>
    </w:p>
    <w:p w14:paraId="1342F635" w14:textId="77777777" w:rsidR="00F33448" w:rsidRPr="00F15244" w:rsidRDefault="00F33448" w:rsidP="00760B23">
      <w:pPr>
        <w:rPr>
          <w:rFonts w:eastAsia="Arial Narrow"/>
          <w:sz w:val="24"/>
          <w:szCs w:val="24"/>
        </w:rPr>
      </w:pPr>
    </w:p>
    <w:p w14:paraId="0AEBFB17" w14:textId="77777777" w:rsidR="00F33448"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OPRÁVNENIE PREDLOŽIŤ PONUKU</w:t>
      </w:r>
    </w:p>
    <w:p w14:paraId="1A0C5ECD" w14:textId="77777777" w:rsidR="00F33448" w:rsidRPr="00F15244" w:rsidRDefault="000D3BB1" w:rsidP="00760B23">
      <w:pPr>
        <w:pStyle w:val="Odsekzoznamu"/>
        <w:numPr>
          <w:ilvl w:val="1"/>
          <w:numId w:val="1"/>
        </w:numPr>
        <w:ind w:left="709" w:hanging="709"/>
        <w:jc w:val="both"/>
        <w:rPr>
          <w:rFonts w:eastAsia="Arial Narrow"/>
          <w:sz w:val="24"/>
          <w:szCs w:val="24"/>
        </w:rPr>
      </w:pPr>
      <w:r w:rsidRPr="00F15244">
        <w:rPr>
          <w:sz w:val="24"/>
          <w:szCs w:val="24"/>
        </w:rPr>
        <w:t>Hospodárskym subjektom je fyzická osoba, právnická osoba alebo skupina takýchto osôb, ktorá na trh dodáva tovar, uskutočňuje stavebné práce alebo poskytuje službu. Uchádzačom je hospodársky subjekt, ktorý predložil ponuku</w:t>
      </w:r>
      <w:r w:rsidR="00F33448" w:rsidRPr="00F15244">
        <w:rPr>
          <w:rFonts w:eastAsia="Arial Narrow"/>
          <w:sz w:val="24"/>
          <w:szCs w:val="24"/>
        </w:rPr>
        <w:t xml:space="preserve">. </w:t>
      </w:r>
    </w:p>
    <w:p w14:paraId="679D8FD9" w14:textId="77777777" w:rsidR="00EC03B7" w:rsidRPr="00F15244" w:rsidRDefault="00EC03B7" w:rsidP="00760B23">
      <w:pPr>
        <w:pStyle w:val="Odsekzoznamu"/>
        <w:ind w:left="567"/>
        <w:jc w:val="both"/>
        <w:rPr>
          <w:sz w:val="24"/>
          <w:szCs w:val="24"/>
        </w:rPr>
      </w:pPr>
    </w:p>
    <w:p w14:paraId="22A46C93" w14:textId="77777777" w:rsidR="00F33448" w:rsidRPr="00F15244" w:rsidRDefault="00F33448" w:rsidP="00760B23">
      <w:pPr>
        <w:pStyle w:val="Odsekzoznamu"/>
        <w:numPr>
          <w:ilvl w:val="1"/>
          <w:numId w:val="1"/>
        </w:numPr>
        <w:ind w:left="709" w:hanging="709"/>
        <w:jc w:val="both"/>
        <w:rPr>
          <w:sz w:val="24"/>
          <w:szCs w:val="24"/>
        </w:rPr>
      </w:pPr>
      <w:r w:rsidRPr="00F15244">
        <w:rPr>
          <w:sz w:val="24"/>
          <w:szCs w:val="24"/>
        </w:rPr>
        <w:t xml:space="preserve">Skupina dodávateľov nemusí vytvoriť určitú právnu formu, musí však stanoviť lídra skupiny dodávateľov. Všetci členovia takejto skupiny dodávateľov, utvorenej na </w:t>
      </w:r>
      <w:r w:rsidR="00B40009" w:rsidRPr="00F15244">
        <w:rPr>
          <w:sz w:val="24"/>
          <w:szCs w:val="24"/>
        </w:rPr>
        <w:t>plnenie</w:t>
      </w:r>
      <w:r w:rsidRPr="00F15244">
        <w:rPr>
          <w:sz w:val="24"/>
          <w:szCs w:val="24"/>
        </w:rPr>
        <w:t xml:space="preserve"> predmetu zákazky, sú povinní udeliť plnomocenstvo jednému z členov skupiny dodávateľov, s oprávnením konať v mene všetkých členov skupiny dodávateľov a prijímať pokyny v tomto verejnom obstarávaní, ako aj konať v mene skupiny pre prípad prijatia ich ponuky, podpisu zmluvy</w:t>
      </w:r>
      <w:r w:rsidR="008B20D7" w:rsidRPr="00F15244">
        <w:rPr>
          <w:sz w:val="24"/>
          <w:szCs w:val="24"/>
        </w:rPr>
        <w:t>/Rámcovej dohody</w:t>
      </w:r>
      <w:r w:rsidRPr="00F15244">
        <w:rPr>
          <w:sz w:val="24"/>
          <w:szCs w:val="24"/>
        </w:rPr>
        <w:t xml:space="preserve"> a komunikácie/zodpovednosti v procese plnenia zmluvy</w:t>
      </w:r>
      <w:r w:rsidR="008B20D7" w:rsidRPr="00F15244">
        <w:rPr>
          <w:sz w:val="24"/>
          <w:szCs w:val="24"/>
        </w:rPr>
        <w:t>/Rámcovej dohody</w:t>
      </w:r>
      <w:r w:rsidRPr="00F15244">
        <w:rPr>
          <w:sz w:val="24"/>
          <w:szCs w:val="24"/>
        </w:rPr>
        <w:t>.</w:t>
      </w:r>
    </w:p>
    <w:p w14:paraId="18E5F6BB" w14:textId="77777777" w:rsidR="00EC03B7" w:rsidRPr="00F15244" w:rsidRDefault="00EC03B7" w:rsidP="00760B23">
      <w:pPr>
        <w:pStyle w:val="Odsekzoznamu"/>
        <w:ind w:left="709"/>
        <w:jc w:val="both"/>
        <w:rPr>
          <w:sz w:val="24"/>
          <w:szCs w:val="24"/>
        </w:rPr>
      </w:pPr>
    </w:p>
    <w:p w14:paraId="493727AB" w14:textId="77777777" w:rsidR="00F33448" w:rsidRPr="00F15244" w:rsidRDefault="00F33448" w:rsidP="00760B23">
      <w:pPr>
        <w:pStyle w:val="Odsekzoznamu"/>
        <w:numPr>
          <w:ilvl w:val="1"/>
          <w:numId w:val="1"/>
        </w:numPr>
        <w:ind w:left="709" w:hanging="709"/>
        <w:jc w:val="both"/>
        <w:rPr>
          <w:sz w:val="24"/>
          <w:szCs w:val="24"/>
        </w:rPr>
      </w:pPr>
      <w:r w:rsidRPr="00F15244">
        <w:rPr>
          <w:sz w:val="24"/>
          <w:szCs w:val="24"/>
        </w:rPr>
        <w:t>Obchodná spoločnosť, ktorej zakladateľom alebo spoločníkom je politická strana alebo hnutie, nemôže byť uchádzačom vo verejnom obstarávaní. Ak ponuku predloží takáto právnická osoba, alebo skupina dodávateľov, ktorej členom je takáto právnická osoba, nebude možné jej ponuku zaradiť do vyhodnotenia.</w:t>
      </w:r>
    </w:p>
    <w:p w14:paraId="63F9ACC0" w14:textId="77777777" w:rsidR="00EC03B7" w:rsidRPr="00F15244" w:rsidRDefault="00EC03B7" w:rsidP="00760B23">
      <w:pPr>
        <w:pStyle w:val="Odsekzoznamu"/>
        <w:ind w:left="709"/>
        <w:jc w:val="both"/>
        <w:rPr>
          <w:sz w:val="24"/>
          <w:szCs w:val="24"/>
        </w:rPr>
      </w:pPr>
    </w:p>
    <w:p w14:paraId="7C653596" w14:textId="77777777" w:rsidR="00F33448" w:rsidRPr="00F15244" w:rsidRDefault="00F33448" w:rsidP="00760B23">
      <w:pPr>
        <w:pStyle w:val="Odsekzoznamu"/>
        <w:numPr>
          <w:ilvl w:val="1"/>
          <w:numId w:val="1"/>
        </w:numPr>
        <w:ind w:left="709" w:hanging="709"/>
        <w:jc w:val="both"/>
        <w:rPr>
          <w:sz w:val="24"/>
          <w:szCs w:val="24"/>
        </w:rPr>
      </w:pPr>
      <w:r w:rsidRPr="00F15244">
        <w:rPr>
          <w:sz w:val="24"/>
          <w:szCs w:val="24"/>
        </w:rPr>
        <w:t>Uchádzač nemôže byť v tom istom postupe zadávania zákazky členom skupiny dodávateľov, ktorá predkladá ponuku. Verejný obstarávateľ vylúči uchádzača, ktorý je súčasne členom skupiny dodávateľov.</w:t>
      </w:r>
    </w:p>
    <w:p w14:paraId="51C5B4A7" w14:textId="77777777" w:rsidR="00F33448" w:rsidRPr="00F15244" w:rsidRDefault="00F33448" w:rsidP="00760B23">
      <w:pPr>
        <w:rPr>
          <w:sz w:val="24"/>
          <w:szCs w:val="24"/>
        </w:rPr>
      </w:pPr>
    </w:p>
    <w:p w14:paraId="28B03992" w14:textId="77777777" w:rsidR="00F33448"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PREDLOŽENIE PONUKY, DOPLNENIE, ZMENA A ODVOLANIE PONUKY</w:t>
      </w:r>
    </w:p>
    <w:p w14:paraId="0B9D53C9" w14:textId="77777777" w:rsidR="00A25E55" w:rsidRPr="00F15244" w:rsidRDefault="00A25E55" w:rsidP="00A25E55">
      <w:pPr>
        <w:pStyle w:val="Odsekzoznamu"/>
        <w:numPr>
          <w:ilvl w:val="1"/>
          <w:numId w:val="1"/>
        </w:numPr>
        <w:ind w:left="709" w:hanging="709"/>
        <w:jc w:val="both"/>
        <w:rPr>
          <w:sz w:val="24"/>
          <w:szCs w:val="24"/>
        </w:rPr>
      </w:pPr>
      <w:r w:rsidRPr="00F15244">
        <w:rPr>
          <w:sz w:val="24"/>
          <w:szCs w:val="24"/>
        </w:rPr>
        <w:t>Uchádzač má možnosť registrovať sa do systému JOSEPHINE pomocou hesla alebo aj pomocou občianskeho preukazu s elektronickým čipom a bezpečnostným osobnostným kódom (</w:t>
      </w:r>
      <w:proofErr w:type="spellStart"/>
      <w:r w:rsidRPr="00F15244">
        <w:rPr>
          <w:sz w:val="24"/>
          <w:szCs w:val="24"/>
        </w:rPr>
        <w:t>eID</w:t>
      </w:r>
      <w:proofErr w:type="spellEnd"/>
      <w:r w:rsidRPr="00F15244">
        <w:rPr>
          <w:sz w:val="24"/>
          <w:szCs w:val="24"/>
        </w:rPr>
        <w:t>).</w:t>
      </w:r>
    </w:p>
    <w:p w14:paraId="2DA3ECE9" w14:textId="77777777" w:rsidR="00A25E55" w:rsidRPr="00F15244" w:rsidRDefault="00A25E55" w:rsidP="00A25E55">
      <w:pPr>
        <w:pStyle w:val="Odsekzoznamu"/>
        <w:ind w:left="709"/>
        <w:jc w:val="both"/>
        <w:rPr>
          <w:sz w:val="24"/>
          <w:szCs w:val="24"/>
        </w:rPr>
      </w:pPr>
    </w:p>
    <w:p w14:paraId="04C4648A" w14:textId="77777777" w:rsidR="00A25E55" w:rsidRPr="00F15244" w:rsidRDefault="00A25E55" w:rsidP="00A25E55">
      <w:pPr>
        <w:pStyle w:val="Odsekzoznamu"/>
        <w:numPr>
          <w:ilvl w:val="1"/>
          <w:numId w:val="1"/>
        </w:numPr>
        <w:ind w:left="709" w:hanging="709"/>
        <w:jc w:val="both"/>
        <w:rPr>
          <w:sz w:val="24"/>
          <w:szCs w:val="24"/>
        </w:rPr>
      </w:pPr>
      <w:r w:rsidRPr="00F15244">
        <w:rPr>
          <w:sz w:val="24"/>
          <w:szCs w:val="24"/>
        </w:rPr>
        <w:t xml:space="preserve">Predkladanie ponúk je umožnené iba autentifikovaným uchádzačom. Autentifikáciu je možné urobiť dvoma spôsobmi: </w:t>
      </w:r>
    </w:p>
    <w:p w14:paraId="7D51B6F4" w14:textId="77777777" w:rsidR="00A25E55" w:rsidRPr="00F15244" w:rsidRDefault="00A25E55" w:rsidP="00DA4E06">
      <w:pPr>
        <w:pStyle w:val="Odsekzoznamu"/>
        <w:numPr>
          <w:ilvl w:val="0"/>
          <w:numId w:val="22"/>
        </w:numPr>
        <w:spacing w:after="120"/>
        <w:jc w:val="both"/>
        <w:rPr>
          <w:rFonts w:eastAsia="Arial Narrow"/>
          <w:sz w:val="24"/>
          <w:szCs w:val="24"/>
        </w:rPr>
      </w:pPr>
      <w:r w:rsidRPr="00F15244">
        <w:rPr>
          <w:rFonts w:eastAsia="Arial Narrow"/>
          <w:sz w:val="24"/>
          <w:szCs w:val="24"/>
        </w:rPr>
        <w:t>v systéme JOSEPHINE registráciou a prihlásením pomocou občianskeho preukazu s elektronickým čipom a bezpečnostným osobnostným kódom (</w:t>
      </w:r>
      <w:proofErr w:type="spellStart"/>
      <w:r w:rsidRPr="00F15244">
        <w:rPr>
          <w:rFonts w:eastAsia="Arial Narrow"/>
          <w:sz w:val="24"/>
          <w:szCs w:val="24"/>
        </w:rPr>
        <w:t>eID</w:t>
      </w:r>
      <w:proofErr w:type="spellEnd"/>
      <w:r w:rsidRPr="00F15244">
        <w:rPr>
          <w:rFonts w:eastAsia="Arial Narrow"/>
          <w:sz w:val="24"/>
          <w:szCs w:val="24"/>
        </w:rPr>
        <w:t xml:space="preserve">). V systéme je autentifikovaná spoločnosť, ktorú pomocou </w:t>
      </w:r>
      <w:proofErr w:type="spellStart"/>
      <w:r w:rsidRPr="00F15244">
        <w:rPr>
          <w:rFonts w:eastAsia="Arial Narrow"/>
          <w:sz w:val="24"/>
          <w:szCs w:val="24"/>
        </w:rPr>
        <w:t>eID</w:t>
      </w:r>
      <w:proofErr w:type="spellEnd"/>
      <w:r w:rsidRPr="00F15244">
        <w:rPr>
          <w:rFonts w:eastAsia="Arial Narrow"/>
          <w:sz w:val="24"/>
          <w:szCs w:val="24"/>
        </w:rPr>
        <w:t xml:space="preserve"> registruje štatutár danej spoločnosti. Autentifikáciu vykonáva poskytovateľ systému JOSEPHINE a to v pracovných dňoch v čase 8.00 – 16.00 hod. </w:t>
      </w:r>
    </w:p>
    <w:p w14:paraId="42E4B104" w14:textId="77777777" w:rsidR="00A25E55" w:rsidRPr="00F15244" w:rsidRDefault="00A25E55" w:rsidP="00DA4E06">
      <w:pPr>
        <w:pStyle w:val="Odsekzoznamu"/>
        <w:numPr>
          <w:ilvl w:val="0"/>
          <w:numId w:val="22"/>
        </w:numPr>
        <w:spacing w:after="120"/>
        <w:jc w:val="both"/>
        <w:rPr>
          <w:rFonts w:eastAsia="Arial Narrow"/>
          <w:sz w:val="24"/>
          <w:szCs w:val="24"/>
        </w:rPr>
      </w:pPr>
      <w:r w:rsidRPr="00F15244">
        <w:rPr>
          <w:rFonts w:eastAsia="Arial Narrow"/>
          <w:sz w:val="24"/>
          <w:szCs w:val="24"/>
        </w:rPr>
        <w:lastRenderedPageBreak/>
        <w:t xml:space="preserve">nahraním kvalifikovaného elektronického podpisu (napríklad podpisu </w:t>
      </w:r>
      <w:proofErr w:type="spellStart"/>
      <w:r w:rsidRPr="00F15244">
        <w:rPr>
          <w:rFonts w:eastAsia="Arial Narrow"/>
          <w:sz w:val="24"/>
          <w:szCs w:val="24"/>
        </w:rPr>
        <w:t>eID</w:t>
      </w:r>
      <w:proofErr w:type="spellEnd"/>
      <w:r w:rsidRPr="00F15244">
        <w:rPr>
          <w:rFonts w:eastAsia="Arial Narrow"/>
          <w:sz w:val="24"/>
          <w:szCs w:val="24"/>
        </w:rPr>
        <w:t>) štatutára danej spoločnosti na kartu užívateľa po registrácii a prihlásení do systému JOSEPHINE. Autentifikáciu vykoná poskytovateľ systému JOSEPHINE a to v pracovných dňoch v čase 8.00 – 16.00 hod.</w:t>
      </w:r>
    </w:p>
    <w:p w14:paraId="5A67C264" w14:textId="77777777" w:rsidR="00A25E55" w:rsidRPr="00F15244" w:rsidRDefault="00A25E55" w:rsidP="00DA4E06">
      <w:pPr>
        <w:pStyle w:val="Odsekzoznamu"/>
        <w:numPr>
          <w:ilvl w:val="0"/>
          <w:numId w:val="22"/>
        </w:numPr>
        <w:spacing w:after="120"/>
        <w:jc w:val="both"/>
        <w:rPr>
          <w:rFonts w:eastAsia="Arial Narrow"/>
          <w:sz w:val="24"/>
          <w:szCs w:val="24"/>
        </w:rPr>
      </w:pPr>
      <w:r w:rsidRPr="00F15244">
        <w:rPr>
          <w:rFonts w:eastAsia="Arial Narrow"/>
          <w:sz w:val="24"/>
          <w:szCs w:val="24"/>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59994B4C" w14:textId="77777777" w:rsidR="00A25E55" w:rsidRPr="00F15244" w:rsidRDefault="00A25E55" w:rsidP="00DA4E06">
      <w:pPr>
        <w:pStyle w:val="Odsekzoznamu"/>
        <w:numPr>
          <w:ilvl w:val="0"/>
          <w:numId w:val="22"/>
        </w:numPr>
        <w:spacing w:after="120"/>
        <w:jc w:val="both"/>
        <w:rPr>
          <w:rFonts w:eastAsia="Arial Narrow"/>
          <w:sz w:val="24"/>
          <w:szCs w:val="24"/>
        </w:rPr>
      </w:pPr>
      <w:r w:rsidRPr="00F15244">
        <w:rPr>
          <w:rFonts w:eastAsia="Arial Narrow"/>
          <w:sz w:val="24"/>
          <w:szCs w:val="24"/>
        </w:rPr>
        <w:t>počkaním na autentifikačný kód, ktorý bude poslaný na adresu sídla firmy do rúk štatutára uchádzača v listovej podobe formou doporučenej pošty</w:t>
      </w:r>
      <w:r w:rsidRPr="00F15244">
        <w:rPr>
          <w:rFonts w:eastAsia="Arial Narrow"/>
          <w:b/>
          <w:sz w:val="24"/>
          <w:szCs w:val="24"/>
        </w:rPr>
        <w:t>. Lehota na tento úkon sú obvykle 3 pracovné dni</w:t>
      </w:r>
      <w:r w:rsidRPr="00F15244">
        <w:rPr>
          <w:rFonts w:eastAsia="Arial Narrow"/>
          <w:sz w:val="24"/>
          <w:szCs w:val="24"/>
        </w:rPr>
        <w:t xml:space="preserve"> a je potrebné s touto lehotou počítať pri vkladaní ponuky.</w:t>
      </w:r>
    </w:p>
    <w:p w14:paraId="68EA7BB2" w14:textId="77777777" w:rsidR="00A25E55" w:rsidRPr="00F15244" w:rsidRDefault="00A25E55" w:rsidP="00A25E55">
      <w:pPr>
        <w:pStyle w:val="Odsekzoznamu"/>
        <w:spacing w:after="120"/>
        <w:ind w:left="1080"/>
        <w:jc w:val="both"/>
        <w:rPr>
          <w:rFonts w:eastAsia="Arial Narrow"/>
          <w:sz w:val="24"/>
          <w:szCs w:val="24"/>
        </w:rPr>
      </w:pPr>
    </w:p>
    <w:p w14:paraId="06985ABF" w14:textId="77777777" w:rsidR="00A25E55" w:rsidRPr="00F15244" w:rsidRDefault="00A25E55" w:rsidP="00A25E55">
      <w:pPr>
        <w:pStyle w:val="Odsekzoznamu"/>
        <w:numPr>
          <w:ilvl w:val="1"/>
          <w:numId w:val="1"/>
        </w:numPr>
        <w:ind w:left="709" w:hanging="709"/>
        <w:jc w:val="both"/>
        <w:rPr>
          <w:sz w:val="24"/>
          <w:szCs w:val="24"/>
        </w:rPr>
      </w:pPr>
      <w:r w:rsidRPr="00F15244">
        <w:rPr>
          <w:sz w:val="24"/>
          <w:szCs w:val="24"/>
        </w:rPr>
        <w:t xml:space="preserve">Autentifikovaný uchádzač si po prihlásení do systému JOSEPHINE v prehľade - zozname obstarávaní vyberie predmetné verejné obstarávanie a vloží svoju ponuku do určeného formulára na príjem ponúk, ktorý nájde v záložke „Ponuky a žiadosti“. </w:t>
      </w:r>
    </w:p>
    <w:p w14:paraId="1DDE0743" w14:textId="77777777" w:rsidR="00A25E55" w:rsidRPr="00F15244" w:rsidRDefault="00A25E55" w:rsidP="00A25E55">
      <w:pPr>
        <w:pStyle w:val="Odsekzoznamu"/>
        <w:ind w:left="709"/>
        <w:jc w:val="both"/>
        <w:rPr>
          <w:sz w:val="24"/>
          <w:szCs w:val="24"/>
        </w:rPr>
      </w:pPr>
    </w:p>
    <w:p w14:paraId="69C95FD1" w14:textId="77777777" w:rsidR="00A25E55" w:rsidRPr="00F15244" w:rsidRDefault="00A25E55" w:rsidP="00A25E55">
      <w:pPr>
        <w:pStyle w:val="Odsekzoznamu"/>
        <w:numPr>
          <w:ilvl w:val="1"/>
          <w:numId w:val="1"/>
        </w:numPr>
        <w:ind w:left="709" w:hanging="709"/>
        <w:jc w:val="both"/>
        <w:rPr>
          <w:sz w:val="24"/>
          <w:szCs w:val="24"/>
        </w:rPr>
      </w:pPr>
      <w:r w:rsidRPr="00F15244">
        <w:rPr>
          <w:sz w:val="24"/>
          <w:szCs w:val="24"/>
        </w:rPr>
        <w:t xml:space="preserve">Uchádzač predkladá ponuku v elektronickej podobe v lehote na predkladanie ponúk. Ponuka je vyhotovená elektronicky v zmysle § 49 ods. 1 písm. a) zákona o verejnom obstarávaní a vložená do systému JOSEPHINE umiestnenom na webovej adrese </w:t>
      </w:r>
      <w:hyperlink r:id="rId12" w:history="1">
        <w:r w:rsidRPr="00F15244">
          <w:rPr>
            <w:sz w:val="24"/>
            <w:szCs w:val="24"/>
          </w:rPr>
          <w:t>https://josephine.proebiz.com/</w:t>
        </w:r>
      </w:hyperlink>
      <w:r w:rsidRPr="00F15244">
        <w:rPr>
          <w:sz w:val="24"/>
          <w:szCs w:val="24"/>
        </w:rPr>
        <w:t>.</w:t>
      </w:r>
    </w:p>
    <w:p w14:paraId="6D6DC3E4" w14:textId="77777777" w:rsidR="00A25E55" w:rsidRPr="00F15244" w:rsidRDefault="00A25E55" w:rsidP="00A25E55">
      <w:pPr>
        <w:pStyle w:val="Odsekzoznamu"/>
        <w:ind w:left="709"/>
        <w:jc w:val="both"/>
        <w:rPr>
          <w:sz w:val="24"/>
          <w:szCs w:val="24"/>
        </w:rPr>
      </w:pPr>
    </w:p>
    <w:p w14:paraId="27010268" w14:textId="77777777" w:rsidR="00A25E55" w:rsidRPr="00F15244" w:rsidRDefault="00A25E55" w:rsidP="00A25E55">
      <w:pPr>
        <w:pStyle w:val="Odsekzoznamu"/>
        <w:numPr>
          <w:ilvl w:val="1"/>
          <w:numId w:val="1"/>
        </w:numPr>
        <w:ind w:left="709" w:hanging="709"/>
        <w:jc w:val="both"/>
        <w:rPr>
          <w:sz w:val="24"/>
          <w:szCs w:val="24"/>
        </w:rPr>
      </w:pPr>
      <w:r w:rsidRPr="00F15244">
        <w:rPr>
          <w:sz w:val="24"/>
          <w:szCs w:val="24"/>
        </w:rPr>
        <w:t xml:space="preserve">Elektronická ponuka sa vloží vyplnením ponukového formulára a vložením požadovaných dokladov a dokumentov v systéme JOSEPHINE umiestnenom na webovej adrese </w:t>
      </w:r>
      <w:hyperlink r:id="rId13" w:history="1">
        <w:r w:rsidRPr="00F15244">
          <w:rPr>
            <w:sz w:val="24"/>
            <w:szCs w:val="24"/>
          </w:rPr>
          <w:t>https://josephine.proebiz.com/</w:t>
        </w:r>
      </w:hyperlink>
      <w:r w:rsidRPr="00F15244">
        <w:rPr>
          <w:sz w:val="24"/>
          <w:szCs w:val="24"/>
        </w:rPr>
        <w:t>.</w:t>
      </w:r>
    </w:p>
    <w:p w14:paraId="6CC61DEE" w14:textId="77777777" w:rsidR="00A25E55" w:rsidRPr="00F15244" w:rsidRDefault="00A25E55" w:rsidP="00A25E55">
      <w:pPr>
        <w:jc w:val="both"/>
        <w:rPr>
          <w:sz w:val="24"/>
          <w:szCs w:val="24"/>
        </w:rPr>
      </w:pPr>
    </w:p>
    <w:p w14:paraId="07771E9D" w14:textId="77777777" w:rsidR="00A25E55" w:rsidRPr="00F15244" w:rsidRDefault="00A25E55" w:rsidP="00A25E55">
      <w:pPr>
        <w:pStyle w:val="Odsekzoznamu"/>
        <w:numPr>
          <w:ilvl w:val="1"/>
          <w:numId w:val="1"/>
        </w:numPr>
        <w:ind w:left="709" w:hanging="709"/>
        <w:jc w:val="both"/>
        <w:rPr>
          <w:sz w:val="24"/>
          <w:szCs w:val="24"/>
        </w:rPr>
      </w:pPr>
      <w:r w:rsidRPr="00F15244">
        <w:rPr>
          <w:sz w:val="24"/>
          <w:szCs w:val="24"/>
        </w:rPr>
        <w:t xml:space="preserve">V predloženej ponuke prostredníctvom systému JOSEPHINE musia byť pripojené požadované naskenované doklady (odporúčaný formát je „PDF“) tak, ako je uvedené v týchto súťažných podkladoch a vyplnenie </w:t>
      </w:r>
      <w:proofErr w:type="spellStart"/>
      <w:r w:rsidRPr="00F15244">
        <w:rPr>
          <w:sz w:val="24"/>
          <w:szCs w:val="24"/>
        </w:rPr>
        <w:t>položkového</w:t>
      </w:r>
      <w:proofErr w:type="spellEnd"/>
      <w:r w:rsidRPr="00F15244">
        <w:rPr>
          <w:sz w:val="24"/>
          <w:szCs w:val="24"/>
        </w:rPr>
        <w:t xml:space="preserve"> elektronického formulára, ktorý zodpovedá návrhu na plnenie kritérií uvedenom v súťažných podkladoch.</w:t>
      </w:r>
    </w:p>
    <w:p w14:paraId="7FDE16EB" w14:textId="77777777" w:rsidR="00A25E55" w:rsidRPr="00F15244" w:rsidRDefault="00A25E55" w:rsidP="00A25E55">
      <w:pPr>
        <w:pStyle w:val="Odsekzoznamu"/>
        <w:ind w:left="709"/>
        <w:jc w:val="both"/>
        <w:rPr>
          <w:sz w:val="24"/>
          <w:szCs w:val="24"/>
        </w:rPr>
      </w:pPr>
    </w:p>
    <w:p w14:paraId="062223D2" w14:textId="77777777" w:rsidR="00A25E55" w:rsidRPr="00F15244" w:rsidRDefault="00A25E55" w:rsidP="00A25E55">
      <w:pPr>
        <w:pStyle w:val="Odsekzoznamu"/>
        <w:numPr>
          <w:ilvl w:val="1"/>
          <w:numId w:val="1"/>
        </w:numPr>
        <w:ind w:left="709" w:hanging="709"/>
        <w:jc w:val="both"/>
        <w:rPr>
          <w:sz w:val="24"/>
          <w:szCs w:val="24"/>
        </w:rPr>
      </w:pPr>
      <w:r w:rsidRPr="00F15244">
        <w:rPr>
          <w:sz w:val="24"/>
          <w:szCs w:val="24"/>
        </w:rPr>
        <w:t xml:space="preserve">Ak ponuka obsahuje dôverné informácie, uchádzač ich v ponuke viditeľne označí. </w:t>
      </w:r>
    </w:p>
    <w:p w14:paraId="66C4D8DF" w14:textId="77777777" w:rsidR="00A25E55" w:rsidRPr="00F15244" w:rsidRDefault="00A25E55" w:rsidP="00A25E55">
      <w:pPr>
        <w:jc w:val="both"/>
        <w:rPr>
          <w:sz w:val="24"/>
          <w:szCs w:val="24"/>
        </w:rPr>
      </w:pPr>
    </w:p>
    <w:p w14:paraId="28C0DBF3" w14:textId="77777777" w:rsidR="00A25E55" w:rsidRPr="00F15244" w:rsidRDefault="00A25E55" w:rsidP="00A25E55">
      <w:pPr>
        <w:pStyle w:val="Odsekzoznamu"/>
        <w:numPr>
          <w:ilvl w:val="1"/>
          <w:numId w:val="1"/>
        </w:numPr>
        <w:ind w:left="709" w:hanging="709"/>
        <w:jc w:val="both"/>
        <w:rPr>
          <w:sz w:val="24"/>
          <w:szCs w:val="24"/>
        </w:rPr>
      </w:pPr>
      <w:r w:rsidRPr="00F15244">
        <w:rPr>
          <w:sz w:val="24"/>
          <w:szCs w:val="24"/>
        </w:rPr>
        <w:t>Uchádzačom navrhovaná cena za dodanie požadovaného predmetu zákazky, uvedená v ponuke uchádzača, bude vyjadrená v EUR (Eurách) s presnosťou na ...  desatinné miesta  a vložená do systému JOSEPHINE v tejto štruktúre: cena bez DPH, sadzba DPH, cena s alebo bez  DPH (pri vkladaní do systému JOSEPHINE označená ako „Jednotková cena (kritérium hodnotenia)“).</w:t>
      </w:r>
    </w:p>
    <w:p w14:paraId="09C2B333" w14:textId="77777777" w:rsidR="00A25E55" w:rsidRPr="00F15244" w:rsidRDefault="00A25E55" w:rsidP="00A25E55">
      <w:pPr>
        <w:jc w:val="both"/>
        <w:rPr>
          <w:sz w:val="24"/>
          <w:szCs w:val="24"/>
        </w:rPr>
      </w:pPr>
    </w:p>
    <w:p w14:paraId="0D616EAB" w14:textId="77777777" w:rsidR="00A25E55" w:rsidRPr="00F15244" w:rsidRDefault="00A25E55" w:rsidP="00A25E55">
      <w:pPr>
        <w:pStyle w:val="Odsekzoznamu"/>
        <w:numPr>
          <w:ilvl w:val="1"/>
          <w:numId w:val="1"/>
        </w:numPr>
        <w:ind w:left="709" w:hanging="709"/>
        <w:jc w:val="both"/>
        <w:rPr>
          <w:sz w:val="24"/>
          <w:szCs w:val="24"/>
        </w:rPr>
      </w:pPr>
      <w:r w:rsidRPr="00F15244">
        <w:rPr>
          <w:sz w:val="24"/>
          <w:szCs w:val="24"/>
        </w:rPr>
        <w:t xml:space="preserve">Po úspešnom nahraní ponuky do systému JOSEPHINE je uchádzačovi odoslaný notifikačný informatívny e-mail (a to na emailovú adresu užívateľa uchádzača, ktorý ponuku nahral). </w:t>
      </w:r>
    </w:p>
    <w:p w14:paraId="6DDF4001" w14:textId="77777777" w:rsidR="00A25E55" w:rsidRPr="00F15244" w:rsidRDefault="00A25E55" w:rsidP="00A25E55">
      <w:pPr>
        <w:jc w:val="both"/>
        <w:rPr>
          <w:sz w:val="24"/>
          <w:szCs w:val="24"/>
        </w:rPr>
      </w:pPr>
    </w:p>
    <w:p w14:paraId="28A754CF" w14:textId="77777777" w:rsidR="00A25E55" w:rsidRPr="00F15244" w:rsidRDefault="00A25E55" w:rsidP="00A25E55">
      <w:pPr>
        <w:pStyle w:val="Odsekzoznamu"/>
        <w:numPr>
          <w:ilvl w:val="1"/>
          <w:numId w:val="1"/>
        </w:numPr>
        <w:ind w:left="709" w:hanging="709"/>
        <w:jc w:val="both"/>
        <w:rPr>
          <w:sz w:val="24"/>
          <w:szCs w:val="24"/>
        </w:rPr>
      </w:pPr>
      <w:r w:rsidRPr="00F15244">
        <w:rPr>
          <w:sz w:val="24"/>
          <w:szCs w:val="24"/>
        </w:rPr>
        <w:t>Ponuka uchádzača predložená po uplynutí lehoty na predkladanie ponúk sa elektronicky neotvorí.</w:t>
      </w:r>
    </w:p>
    <w:p w14:paraId="366D5926" w14:textId="77777777" w:rsidR="00A25E55" w:rsidRPr="00F15244" w:rsidRDefault="00A25E55" w:rsidP="00A25E55">
      <w:pPr>
        <w:jc w:val="both"/>
        <w:rPr>
          <w:sz w:val="24"/>
          <w:szCs w:val="24"/>
        </w:rPr>
      </w:pPr>
    </w:p>
    <w:p w14:paraId="1C01D961" w14:textId="77777777" w:rsidR="00A25E55" w:rsidRPr="00F15244" w:rsidRDefault="00A25E55" w:rsidP="00A25E55">
      <w:pPr>
        <w:pStyle w:val="Odsekzoznamu"/>
        <w:numPr>
          <w:ilvl w:val="1"/>
          <w:numId w:val="1"/>
        </w:numPr>
        <w:ind w:left="709" w:hanging="709"/>
        <w:jc w:val="both"/>
        <w:rPr>
          <w:sz w:val="24"/>
          <w:szCs w:val="24"/>
        </w:rPr>
      </w:pPr>
      <w:r w:rsidRPr="00F15244">
        <w:rPr>
          <w:sz w:val="24"/>
          <w:szCs w:val="24"/>
        </w:rPr>
        <w:t>Uchádzač môže predloženú ponuku vziať späť do uplynutia lehoty na predkladanie ponúk. Uchádzač pri odvolaní ponuky postupuje obdobne ako pri vložení prvotnej ponuky (kliknutím na tlačidlo „Stiahnuť ponuku“ a predložením novej ponuky).</w:t>
      </w:r>
    </w:p>
    <w:p w14:paraId="0DFD1829" w14:textId="77777777" w:rsidR="00A25E55" w:rsidRPr="00F15244" w:rsidRDefault="00A25E55" w:rsidP="00A25E55">
      <w:pPr>
        <w:jc w:val="both"/>
        <w:rPr>
          <w:sz w:val="24"/>
          <w:szCs w:val="24"/>
        </w:rPr>
      </w:pPr>
    </w:p>
    <w:p w14:paraId="4194A008" w14:textId="77777777" w:rsidR="00A25E55" w:rsidRPr="00F15244" w:rsidRDefault="00A25E55" w:rsidP="00A25E55">
      <w:pPr>
        <w:pStyle w:val="Odsekzoznamu"/>
        <w:numPr>
          <w:ilvl w:val="1"/>
          <w:numId w:val="1"/>
        </w:numPr>
        <w:ind w:left="709" w:hanging="709"/>
        <w:jc w:val="both"/>
        <w:rPr>
          <w:sz w:val="24"/>
          <w:szCs w:val="24"/>
        </w:rPr>
      </w:pPr>
      <w:r w:rsidRPr="00F15244">
        <w:rPr>
          <w:sz w:val="24"/>
          <w:szCs w:val="24"/>
        </w:rPr>
        <w:t xml:space="preserve">Uchádzači sú svojou ponukou viazaní do uplynutia lehoty oznámenej verejným obstarávateľom, resp. predĺženej lehoty viazanosti ponúk podľa rozhodnutia verejného obstarávateľa.  Prípadné </w:t>
      </w:r>
      <w:r w:rsidRPr="00F15244">
        <w:rPr>
          <w:sz w:val="24"/>
          <w:szCs w:val="24"/>
        </w:rPr>
        <w:lastRenderedPageBreak/>
        <w:t>predĺženie lehoty bude uchádzačom dostatočne vopred oznámené formou elektronickej komunikácie v systéme JOSEPHINE.</w:t>
      </w:r>
    </w:p>
    <w:p w14:paraId="7DCC2327" w14:textId="77777777" w:rsidR="00A25E55" w:rsidRPr="00F15244" w:rsidRDefault="00A25E55" w:rsidP="00A25E55">
      <w:pPr>
        <w:jc w:val="both"/>
        <w:rPr>
          <w:sz w:val="24"/>
          <w:szCs w:val="24"/>
        </w:rPr>
      </w:pPr>
    </w:p>
    <w:p w14:paraId="1B6D7D9D" w14:textId="77777777" w:rsidR="00A25E55" w:rsidRPr="00F15244" w:rsidRDefault="00A25E55" w:rsidP="00A25E55">
      <w:pPr>
        <w:pStyle w:val="Odsekzoznamu"/>
        <w:numPr>
          <w:ilvl w:val="1"/>
          <w:numId w:val="1"/>
        </w:numPr>
        <w:ind w:left="709" w:hanging="709"/>
        <w:jc w:val="both"/>
        <w:rPr>
          <w:sz w:val="24"/>
          <w:szCs w:val="24"/>
        </w:rPr>
      </w:pPr>
      <w:r w:rsidRPr="00F15244">
        <w:rPr>
          <w:sz w:val="24"/>
          <w:szCs w:val="24"/>
        </w:rPr>
        <w:t xml:space="preserve">Ak uchádzač alebo záujemca predkladá verejnému obstarávateľovi nejaké dokumenty v listinnej podobe, pokiaľ je to súladné so zákonom o verejnom obstarávaní a týmito súťažnými podkladmi, predloží ich ako originály alebo úradne overené kópie a súčasne v elektronickej podobe na pamäťovom médiu, pričom ak ide o dokumenty, ktoré sú podpísané alebo obsahujú odtlačok pečiatky, predkladajú sa v elektronickej podobe s uvedením mena a priezviska osôb, ktoré dokumenty podpísali a dátumu podpisu, bez uvedenia podpisu </w:t>
      </w:r>
      <w:proofErr w:type="spellStart"/>
      <w:r w:rsidRPr="00F15244">
        <w:rPr>
          <w:sz w:val="24"/>
          <w:szCs w:val="24"/>
        </w:rPr>
        <w:t>týchto</w:t>
      </w:r>
      <w:proofErr w:type="spellEnd"/>
      <w:r w:rsidRPr="00F15244">
        <w:rPr>
          <w:sz w:val="24"/>
          <w:szCs w:val="24"/>
        </w:rPr>
        <w:t xml:space="preserve"> osôb a odtlačku pečiatky. V danom prípade, na moment doručenia dôležitých písomností medzi verejným obstarávateľom a uchádzačom, alebo záujemcom, najmä písomností, s doručením ktorých zákon o verejnom obstarávaní spája plynutie lehôt (podanie opravných prostriedkov a i.), sa použijú primerane ustanovenia o momente doručenia do vlastných rúk podľa všeobecného predpisu o správnom konaní (Zákon č. 71/1967 Zb. o správnom konaní (správny poriadok) v znení neskorších predpisov).</w:t>
      </w:r>
    </w:p>
    <w:p w14:paraId="5278BFFC" w14:textId="77777777" w:rsidR="00A25E55" w:rsidRPr="00F15244" w:rsidRDefault="00A25E55" w:rsidP="00A25E55">
      <w:pPr>
        <w:jc w:val="both"/>
        <w:rPr>
          <w:sz w:val="24"/>
          <w:szCs w:val="24"/>
        </w:rPr>
      </w:pPr>
    </w:p>
    <w:p w14:paraId="7D69F91D" w14:textId="77777777" w:rsidR="00A25E55" w:rsidRPr="00F15244" w:rsidRDefault="00A25E55" w:rsidP="00A25E55">
      <w:pPr>
        <w:pStyle w:val="Odsekzoznamu"/>
        <w:numPr>
          <w:ilvl w:val="1"/>
          <w:numId w:val="1"/>
        </w:numPr>
        <w:ind w:left="709" w:hanging="709"/>
        <w:jc w:val="both"/>
        <w:rPr>
          <w:sz w:val="24"/>
          <w:szCs w:val="24"/>
        </w:rPr>
      </w:pPr>
      <w:r w:rsidRPr="00F15244">
        <w:rPr>
          <w:sz w:val="24"/>
          <w:szCs w:val="24"/>
        </w:rPr>
        <w:t xml:space="preserve">Predložením ponuky dáva uchádzač, v súlade so zákonom č. 18/2018 </w:t>
      </w:r>
      <w:proofErr w:type="spellStart"/>
      <w:r w:rsidRPr="00F15244">
        <w:rPr>
          <w:sz w:val="24"/>
          <w:szCs w:val="24"/>
        </w:rPr>
        <w:t>Z.z</w:t>
      </w:r>
      <w:proofErr w:type="spellEnd"/>
      <w:r w:rsidRPr="00F15244">
        <w:rPr>
          <w:sz w:val="24"/>
          <w:szCs w:val="24"/>
        </w:rPr>
        <w:t>. o ochrane osobných údajov a o zmene a doplnení niektorých zákonov, súhlas dotknutej osoby so spracúvaním osobných údajov.</w:t>
      </w:r>
    </w:p>
    <w:p w14:paraId="6586D42E" w14:textId="77777777" w:rsidR="00A25E55" w:rsidRPr="00F15244" w:rsidRDefault="00A25E55" w:rsidP="00A25E55">
      <w:pPr>
        <w:jc w:val="both"/>
        <w:rPr>
          <w:sz w:val="24"/>
          <w:szCs w:val="24"/>
        </w:rPr>
      </w:pPr>
    </w:p>
    <w:p w14:paraId="0086D24A" w14:textId="77777777" w:rsidR="00A25E55" w:rsidRPr="00F15244" w:rsidRDefault="00A25E55" w:rsidP="00A25E55">
      <w:pPr>
        <w:pStyle w:val="Odsekzoznamu"/>
        <w:numPr>
          <w:ilvl w:val="0"/>
          <w:numId w:val="1"/>
        </w:numPr>
        <w:rPr>
          <w:rFonts w:eastAsia="Arial Narrow"/>
          <w:b/>
          <w:sz w:val="24"/>
          <w:szCs w:val="24"/>
        </w:rPr>
      </w:pPr>
      <w:r w:rsidRPr="00F15244">
        <w:rPr>
          <w:rFonts w:eastAsia="Arial Narrow"/>
          <w:b/>
          <w:sz w:val="24"/>
          <w:szCs w:val="24"/>
        </w:rPr>
        <w:t>OZNAČENIE PONUKY</w:t>
      </w:r>
    </w:p>
    <w:p w14:paraId="4F3E11BC" w14:textId="77777777" w:rsidR="00A25E55" w:rsidRPr="00F15244" w:rsidRDefault="00A25E55" w:rsidP="00A25E55">
      <w:pPr>
        <w:pStyle w:val="Odsekzoznamu"/>
        <w:numPr>
          <w:ilvl w:val="1"/>
          <w:numId w:val="1"/>
        </w:numPr>
        <w:ind w:left="709" w:hanging="709"/>
        <w:jc w:val="both"/>
        <w:rPr>
          <w:sz w:val="24"/>
          <w:szCs w:val="24"/>
        </w:rPr>
      </w:pPr>
      <w:r w:rsidRPr="00F15244">
        <w:rPr>
          <w:sz w:val="24"/>
          <w:szCs w:val="24"/>
        </w:rPr>
        <w:t xml:space="preserve">Uchádzač predkladá ponuku v elektronickej forme prostredníctvom systému </w:t>
      </w:r>
      <w:r w:rsidRPr="00F15244">
        <w:rPr>
          <w:rFonts w:eastAsia="Arial Narrow"/>
          <w:sz w:val="24"/>
          <w:szCs w:val="24"/>
        </w:rPr>
        <w:t>JOSEPHINE</w:t>
      </w:r>
      <w:r w:rsidRPr="00F15244">
        <w:rPr>
          <w:sz w:val="24"/>
          <w:szCs w:val="24"/>
        </w:rPr>
        <w:t>, a  to priamo do verejného obstarávania, o ktoré má záujem, postupom uvedeným v týchto súťažných podkladoch, s uvedením obchodného mena alebo názvu, sídla, miesta podnikania alebo obvyklého pobytu uchádzača a </w:t>
      </w:r>
      <w:r w:rsidRPr="00F15244">
        <w:rPr>
          <w:b/>
          <w:sz w:val="24"/>
          <w:szCs w:val="24"/>
        </w:rPr>
        <w:t xml:space="preserve">heslom súťaže, ktorým je názov zákazky, </w:t>
      </w:r>
      <w:r w:rsidRPr="00F15244">
        <w:rPr>
          <w:sz w:val="24"/>
          <w:szCs w:val="24"/>
        </w:rPr>
        <w:t>na ktorú uchádzač predkladá ponuku.</w:t>
      </w:r>
    </w:p>
    <w:p w14:paraId="1B3B43A0" w14:textId="77777777" w:rsidR="00F907D3" w:rsidRPr="00F15244" w:rsidRDefault="00F907D3" w:rsidP="00760B23">
      <w:pPr>
        <w:pStyle w:val="Odsekzoznamu"/>
        <w:ind w:left="709"/>
        <w:jc w:val="both"/>
        <w:rPr>
          <w:sz w:val="24"/>
          <w:szCs w:val="24"/>
        </w:rPr>
      </w:pPr>
    </w:p>
    <w:p w14:paraId="4B9E0666" w14:textId="77777777" w:rsidR="00F33448"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MIESTO A LEHOTA NA PREDKLADANIE PONUKY</w:t>
      </w:r>
    </w:p>
    <w:p w14:paraId="08685684" w14:textId="6E27353C" w:rsidR="00FA1BAF" w:rsidRPr="00C308F2" w:rsidRDefault="00F33448" w:rsidP="00760B23">
      <w:pPr>
        <w:pStyle w:val="Odsekzoznamu"/>
        <w:numPr>
          <w:ilvl w:val="1"/>
          <w:numId w:val="1"/>
        </w:numPr>
        <w:ind w:left="709" w:hanging="709"/>
        <w:jc w:val="both"/>
        <w:rPr>
          <w:rFonts w:eastAsia="Arial Narrow"/>
          <w:sz w:val="24"/>
          <w:szCs w:val="24"/>
        </w:rPr>
      </w:pPr>
      <w:r w:rsidRPr="00F15244">
        <w:rPr>
          <w:rFonts w:eastAsia="Arial Narrow"/>
          <w:b/>
          <w:sz w:val="24"/>
          <w:szCs w:val="24"/>
        </w:rPr>
        <w:t>Lehotu na predkladanie ponúk</w:t>
      </w:r>
      <w:r w:rsidRPr="00F15244">
        <w:rPr>
          <w:rFonts w:eastAsia="Arial Narrow"/>
          <w:sz w:val="24"/>
          <w:szCs w:val="24"/>
        </w:rPr>
        <w:t xml:space="preserve"> verejný obstarávateľ </w:t>
      </w:r>
      <w:r w:rsidRPr="00C308F2">
        <w:rPr>
          <w:rFonts w:eastAsia="Arial Narrow"/>
          <w:sz w:val="24"/>
          <w:szCs w:val="24"/>
        </w:rPr>
        <w:t xml:space="preserve">stanovil do </w:t>
      </w:r>
      <w:r w:rsidR="00B42833" w:rsidRPr="00B42833">
        <w:rPr>
          <w:rFonts w:eastAsia="Arial Narrow"/>
          <w:b/>
          <w:sz w:val="24"/>
          <w:szCs w:val="24"/>
        </w:rPr>
        <w:t xml:space="preserve">15.03.2021 </w:t>
      </w:r>
      <w:r w:rsidR="00F84D88" w:rsidRPr="00C308F2">
        <w:rPr>
          <w:rFonts w:eastAsia="Arial Narrow"/>
          <w:b/>
          <w:sz w:val="24"/>
          <w:szCs w:val="24"/>
        </w:rPr>
        <w:t>do</w:t>
      </w:r>
      <w:r w:rsidR="00B42833">
        <w:rPr>
          <w:rFonts w:eastAsia="Arial Narrow"/>
          <w:b/>
          <w:sz w:val="24"/>
          <w:szCs w:val="24"/>
        </w:rPr>
        <w:t xml:space="preserve"> 09</w:t>
      </w:r>
      <w:r w:rsidRPr="00C308F2">
        <w:rPr>
          <w:rFonts w:eastAsia="Arial Narrow"/>
          <w:b/>
          <w:sz w:val="24"/>
          <w:szCs w:val="24"/>
        </w:rPr>
        <w:t>:00 hod.</w:t>
      </w:r>
    </w:p>
    <w:p w14:paraId="25CBC92A" w14:textId="77777777" w:rsidR="00340F74" w:rsidRPr="00C308F2" w:rsidRDefault="00340F74" w:rsidP="00760B23">
      <w:pPr>
        <w:pStyle w:val="Odsekzoznamu"/>
        <w:ind w:left="567"/>
        <w:jc w:val="both"/>
        <w:rPr>
          <w:rFonts w:eastAsia="Arial Narrow"/>
          <w:sz w:val="24"/>
          <w:szCs w:val="24"/>
        </w:rPr>
      </w:pPr>
    </w:p>
    <w:p w14:paraId="15F1277A" w14:textId="77777777" w:rsidR="002D5229" w:rsidRPr="00F15244" w:rsidRDefault="002D5229" w:rsidP="002D5229">
      <w:pPr>
        <w:pStyle w:val="Odsekzoznamu"/>
        <w:numPr>
          <w:ilvl w:val="1"/>
          <w:numId w:val="1"/>
        </w:numPr>
        <w:ind w:left="709" w:hanging="709"/>
        <w:jc w:val="both"/>
        <w:rPr>
          <w:rFonts w:eastAsia="Arial Narrow"/>
          <w:sz w:val="24"/>
          <w:szCs w:val="24"/>
        </w:rPr>
      </w:pPr>
      <w:r w:rsidRPr="00C308F2">
        <w:rPr>
          <w:rFonts w:eastAsia="Arial Narrow"/>
          <w:sz w:val="24"/>
          <w:szCs w:val="24"/>
        </w:rPr>
        <w:t>Ponuky uchádzačov je potrebné doručiť v elektronickej podobe, v lehote na predkladanie ponúk, prostredníctvom systému JOSEPHINE, spôsobom opísaným v týchto súťažných</w:t>
      </w:r>
      <w:r w:rsidRPr="00F15244">
        <w:rPr>
          <w:rFonts w:eastAsia="Arial Narrow"/>
          <w:sz w:val="24"/>
          <w:szCs w:val="24"/>
        </w:rPr>
        <w:t xml:space="preserve"> podkladov.</w:t>
      </w:r>
    </w:p>
    <w:p w14:paraId="5F843747" w14:textId="77777777" w:rsidR="002D5229" w:rsidRPr="00F15244" w:rsidRDefault="002D5229" w:rsidP="002D5229">
      <w:pPr>
        <w:pStyle w:val="Odsekzoznamu"/>
        <w:ind w:left="709"/>
        <w:jc w:val="both"/>
        <w:rPr>
          <w:rFonts w:eastAsia="Arial Narrow"/>
          <w:sz w:val="24"/>
          <w:szCs w:val="24"/>
        </w:rPr>
      </w:pPr>
    </w:p>
    <w:p w14:paraId="6E499554" w14:textId="77777777" w:rsidR="002D5229" w:rsidRPr="00F15244" w:rsidRDefault="002D5229" w:rsidP="002D5229">
      <w:pPr>
        <w:pStyle w:val="Odsekzoznamu"/>
        <w:numPr>
          <w:ilvl w:val="1"/>
          <w:numId w:val="1"/>
        </w:numPr>
        <w:ind w:left="709" w:hanging="709"/>
        <w:jc w:val="both"/>
        <w:rPr>
          <w:rFonts w:eastAsia="Arial Narrow"/>
          <w:sz w:val="24"/>
          <w:szCs w:val="24"/>
        </w:rPr>
      </w:pPr>
      <w:r w:rsidRPr="00F15244">
        <w:rPr>
          <w:rFonts w:eastAsia="Arial Narrow"/>
          <w:sz w:val="24"/>
          <w:szCs w:val="24"/>
        </w:rPr>
        <w:t>Ponuka uchádzača predložená po uplynutí lehoty na predkladanie ponúk sa elektronicky neotvorí.</w:t>
      </w:r>
    </w:p>
    <w:p w14:paraId="17F29EFF" w14:textId="77777777" w:rsidR="002D5229" w:rsidRPr="00F15244" w:rsidRDefault="002D5229" w:rsidP="002D5229">
      <w:pPr>
        <w:pStyle w:val="Odsekzoznamu"/>
        <w:rPr>
          <w:rFonts w:eastAsia="Arial Narrow"/>
          <w:sz w:val="24"/>
          <w:szCs w:val="24"/>
        </w:rPr>
      </w:pPr>
    </w:p>
    <w:p w14:paraId="51CA4A44" w14:textId="77777777" w:rsidR="002D5229" w:rsidRPr="00F15244" w:rsidRDefault="002D5229" w:rsidP="002D5229">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Pri predkladaní ponúk sa postupuje podľa § 49. </w:t>
      </w:r>
    </w:p>
    <w:p w14:paraId="5890044B" w14:textId="77777777" w:rsidR="00F33448" w:rsidRPr="00F15244" w:rsidRDefault="00F33448" w:rsidP="00760B23">
      <w:pPr>
        <w:rPr>
          <w:sz w:val="24"/>
          <w:szCs w:val="24"/>
        </w:rPr>
      </w:pPr>
    </w:p>
    <w:p w14:paraId="2801992C" w14:textId="77777777" w:rsidR="00EC7023"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LEHOTA VIAZANOSTI PONUKY</w:t>
      </w:r>
    </w:p>
    <w:p w14:paraId="605E0459" w14:textId="77777777" w:rsidR="00F33448" w:rsidRPr="00F15244" w:rsidRDefault="00F33448" w:rsidP="00760B23">
      <w:pPr>
        <w:pStyle w:val="Odsekzoznamu"/>
        <w:numPr>
          <w:ilvl w:val="1"/>
          <w:numId w:val="1"/>
        </w:numPr>
        <w:ind w:left="709" w:hanging="709"/>
        <w:jc w:val="both"/>
        <w:rPr>
          <w:rFonts w:eastAsia="Arial Narrow"/>
          <w:sz w:val="24"/>
          <w:szCs w:val="24"/>
        </w:rPr>
      </w:pPr>
      <w:r w:rsidRPr="00F15244">
        <w:rPr>
          <w:rFonts w:eastAsia="Arial Narrow"/>
          <w:sz w:val="24"/>
          <w:szCs w:val="24"/>
        </w:rPr>
        <w:t>Uchádzač je svojou ponukou viazaný počas lehoty viazanosti ponúk. Lehota viazanosti ponúk plynie od uplynutia lehoty na predkladanie ponúk do uplynutia lehoty viazanosti ponúk, stanovenej verejným obstarávateľom.</w:t>
      </w:r>
    </w:p>
    <w:p w14:paraId="11D9C298" w14:textId="77777777" w:rsidR="00E321DE" w:rsidRPr="00F15244" w:rsidRDefault="00E321DE" w:rsidP="00760B23">
      <w:pPr>
        <w:pStyle w:val="Odsekzoznamu"/>
        <w:ind w:left="567"/>
        <w:jc w:val="both"/>
        <w:rPr>
          <w:rFonts w:eastAsia="Arial Narrow"/>
          <w:sz w:val="24"/>
          <w:szCs w:val="24"/>
        </w:rPr>
      </w:pPr>
    </w:p>
    <w:p w14:paraId="6A0B0926" w14:textId="27B4E98D" w:rsidR="00027349" w:rsidRPr="00C308F2" w:rsidRDefault="00027349" w:rsidP="00027349">
      <w:pPr>
        <w:pStyle w:val="Odsekzoznamu"/>
        <w:numPr>
          <w:ilvl w:val="1"/>
          <w:numId w:val="1"/>
        </w:numPr>
        <w:ind w:left="709" w:hanging="709"/>
        <w:jc w:val="both"/>
        <w:rPr>
          <w:rFonts w:eastAsia="Arial Narrow"/>
          <w:b/>
          <w:sz w:val="24"/>
          <w:szCs w:val="24"/>
        </w:rPr>
      </w:pPr>
      <w:r w:rsidRPr="00C308F2">
        <w:rPr>
          <w:rFonts w:eastAsia="Arial Narrow"/>
          <w:b/>
          <w:sz w:val="24"/>
          <w:szCs w:val="24"/>
        </w:rPr>
        <w:t xml:space="preserve">Lehota viazanosti ponúk je stanovená do </w:t>
      </w:r>
      <w:r w:rsidR="00ED49DF">
        <w:rPr>
          <w:rFonts w:eastAsia="Arial Narrow"/>
          <w:b/>
          <w:sz w:val="24"/>
          <w:szCs w:val="24"/>
        </w:rPr>
        <w:t>30.08</w:t>
      </w:r>
      <w:r w:rsidR="001B4978" w:rsidRPr="00C308F2">
        <w:rPr>
          <w:rFonts w:eastAsia="Arial Narrow"/>
          <w:b/>
          <w:sz w:val="24"/>
          <w:szCs w:val="24"/>
        </w:rPr>
        <w:t>.2021</w:t>
      </w:r>
      <w:r w:rsidRPr="00C308F2">
        <w:rPr>
          <w:rFonts w:eastAsia="Arial Narrow"/>
          <w:b/>
          <w:sz w:val="24"/>
          <w:szCs w:val="24"/>
        </w:rPr>
        <w:t>.</w:t>
      </w:r>
    </w:p>
    <w:p w14:paraId="446ADF08" w14:textId="77777777" w:rsidR="00E321DE" w:rsidRPr="00F15244" w:rsidRDefault="00E321DE" w:rsidP="00760B23">
      <w:pPr>
        <w:pStyle w:val="Odsekzoznamu"/>
        <w:ind w:left="709"/>
        <w:jc w:val="both"/>
        <w:rPr>
          <w:rFonts w:eastAsia="Arial Narrow"/>
          <w:sz w:val="24"/>
          <w:szCs w:val="24"/>
        </w:rPr>
      </w:pPr>
    </w:p>
    <w:p w14:paraId="52FB02C8" w14:textId="77777777" w:rsidR="005E66E4" w:rsidRPr="00F15244" w:rsidRDefault="005E66E4" w:rsidP="005E66E4">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Doručenie námietok a začatie konania o preskúmanie úkonov kontrolovaného nemá odkladný účinok na konanie kontrolovaného; ustanovenia § 56 ods. 8 tým nie sú dotknuté (uzavretie zmluvy). Úrad môže vydať predbežné opatrenie, ktorým pozastaví konanie kontrolovaného najdlhšie do nadobudnutia právoplatnosti rozhodnutia podľa § 174 alebo § 175. Rozhodnutím o </w:t>
      </w:r>
      <w:r w:rsidRPr="00F15244">
        <w:rPr>
          <w:rFonts w:eastAsia="Arial Narrow"/>
          <w:sz w:val="24"/>
          <w:szCs w:val="24"/>
        </w:rPr>
        <w:lastRenderedPageBreak/>
        <w:t>predbežnom opatrení môže úrad rozhodnúť, že lehoty, ktoré určil kontrolovaný a lehoty kontrolovanému, neplynú a úrad vydá rozhodnutie o predbežnom opatrení, ktorým pozastaví konanie verejného obstarávateľa, V prípade, že nastanú vyššie uvedené okolnosti, ktoré majú vplyv na konanie kontrolovaného, verejný obstarávateľ oznámi uchádzačom predpokladané predĺženie lehoty viazanosti ponúk.</w:t>
      </w:r>
    </w:p>
    <w:p w14:paraId="02A69A70" w14:textId="77777777" w:rsidR="005E66E4" w:rsidRPr="00F15244" w:rsidRDefault="005E66E4" w:rsidP="005E66E4">
      <w:pPr>
        <w:pStyle w:val="Odsekzoznamu"/>
        <w:ind w:left="709"/>
        <w:jc w:val="both"/>
        <w:rPr>
          <w:rFonts w:eastAsia="Arial Narrow"/>
          <w:sz w:val="24"/>
          <w:szCs w:val="24"/>
        </w:rPr>
      </w:pPr>
    </w:p>
    <w:p w14:paraId="4C7F5DC1" w14:textId="77777777" w:rsidR="005E66E4" w:rsidRPr="00F15244" w:rsidRDefault="005E66E4" w:rsidP="005E66E4">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Verejný obstarávateľ môže predĺžiť lehotu viazanosti ponúk aj v iných prípadoch, ako je uvedené vyššie, pokiaľ má na predĺženie lehoty viazanosti ponúk objektívne dôvody. </w:t>
      </w:r>
    </w:p>
    <w:p w14:paraId="4D3C8F41" w14:textId="77777777" w:rsidR="005E66E4" w:rsidRPr="00F15244" w:rsidRDefault="005E66E4" w:rsidP="005E66E4">
      <w:pPr>
        <w:pStyle w:val="Odsekzoznamu"/>
        <w:rPr>
          <w:rFonts w:eastAsia="Arial Narrow"/>
          <w:sz w:val="24"/>
          <w:szCs w:val="24"/>
        </w:rPr>
      </w:pPr>
    </w:p>
    <w:p w14:paraId="27508ECD" w14:textId="77777777" w:rsidR="005E66E4" w:rsidRPr="00F15244" w:rsidRDefault="005E66E4" w:rsidP="005E66E4">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V súlade s § 46 ods. 2 zákona </w:t>
      </w:r>
      <w:r w:rsidRPr="00F15244">
        <w:rPr>
          <w:rFonts w:eastAsia="Arial Narrow"/>
          <w:i/>
          <w:sz w:val="24"/>
          <w:szCs w:val="24"/>
        </w:rPr>
        <w:t xml:space="preserve">Ak verejný obstarávateľ alebo obstarávateľ vyžadujú zábezpeku, určia lehotu viazanosti ponúk, ktorá </w:t>
      </w:r>
      <w:r w:rsidRPr="00F15244">
        <w:rPr>
          <w:rFonts w:eastAsia="Arial Narrow"/>
          <w:b/>
          <w:i/>
          <w:sz w:val="24"/>
          <w:szCs w:val="24"/>
        </w:rPr>
        <w:t>nesmie byť dlhšia ako 12 mesiacov od uplynutia lehoty na predkladanie ponúk</w:t>
      </w:r>
      <w:r w:rsidRPr="00F15244">
        <w:rPr>
          <w:rFonts w:eastAsia="Arial Narrow"/>
          <w:i/>
          <w:sz w:val="24"/>
          <w:szCs w:val="24"/>
        </w:rPr>
        <w:t>. Po uplynutí lehoty podľa prvej vety lehotu viazanosti ponúk nemožno predĺžiť</w:t>
      </w:r>
      <w:r w:rsidRPr="00F15244">
        <w:rPr>
          <w:rFonts w:eastAsia="Arial Narrow"/>
          <w:sz w:val="24"/>
          <w:szCs w:val="24"/>
        </w:rPr>
        <w:t>.</w:t>
      </w:r>
    </w:p>
    <w:p w14:paraId="58830E4F" w14:textId="77777777" w:rsidR="005E66E4" w:rsidRPr="00F15244" w:rsidRDefault="005E66E4" w:rsidP="005E66E4">
      <w:pPr>
        <w:pStyle w:val="Odsekzoznamu"/>
        <w:ind w:left="709"/>
        <w:jc w:val="both"/>
        <w:rPr>
          <w:rFonts w:eastAsia="Arial Narrow"/>
          <w:sz w:val="24"/>
          <w:szCs w:val="24"/>
        </w:rPr>
      </w:pPr>
    </w:p>
    <w:p w14:paraId="36C8E39C" w14:textId="77777777" w:rsidR="005E66E4" w:rsidRPr="00F15244" w:rsidRDefault="005E66E4" w:rsidP="005E66E4">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Uchádzači sú svojou ponukou viazaní do uplynutia predĺženej lehoty viazanosti ponúk oznámenej verejným obstarávateľom primerane podľa bodu 22.3 a 22.4, maximálne však do </w:t>
      </w:r>
      <w:r w:rsidRPr="00F15244">
        <w:rPr>
          <w:rFonts w:eastAsia="Arial Narrow"/>
          <w:b/>
          <w:i/>
          <w:sz w:val="24"/>
          <w:szCs w:val="24"/>
        </w:rPr>
        <w:t>12 mesiacov od uplynutia lehoty na predkladanie ponúk</w:t>
      </w:r>
      <w:r w:rsidR="00C308F2">
        <w:rPr>
          <w:rFonts w:eastAsia="Arial Narrow"/>
          <w:b/>
          <w:i/>
          <w:sz w:val="24"/>
          <w:szCs w:val="24"/>
        </w:rPr>
        <w:t>, ak verejný obstarávateľ vyžadoval zábezpeku ponuky</w:t>
      </w:r>
      <w:r w:rsidRPr="00F15244">
        <w:rPr>
          <w:rFonts w:eastAsia="Arial Narrow"/>
          <w:sz w:val="24"/>
          <w:szCs w:val="24"/>
        </w:rPr>
        <w:t>.</w:t>
      </w:r>
    </w:p>
    <w:p w14:paraId="53D0BBA0" w14:textId="77777777" w:rsidR="00F33448" w:rsidRPr="00F15244" w:rsidRDefault="00F33448" w:rsidP="00760B23">
      <w:pPr>
        <w:jc w:val="both"/>
        <w:rPr>
          <w:rFonts w:eastAsia="Arial Narrow"/>
          <w:sz w:val="24"/>
          <w:szCs w:val="24"/>
        </w:rPr>
      </w:pPr>
    </w:p>
    <w:p w14:paraId="09BACECE" w14:textId="77777777" w:rsidR="00F33448" w:rsidRPr="00F15244" w:rsidRDefault="00F33448" w:rsidP="00760B23">
      <w:pPr>
        <w:pStyle w:val="Nadpis2"/>
        <w:spacing w:before="0" w:after="0"/>
        <w:jc w:val="center"/>
        <w:rPr>
          <w:rFonts w:eastAsia="Arial Narrow"/>
          <w:b w:val="0"/>
        </w:rPr>
      </w:pPr>
      <w:bookmarkStart w:id="36" w:name="_Toc501958583"/>
      <w:bookmarkStart w:id="37" w:name="_Toc28362228"/>
      <w:r w:rsidRPr="00F15244">
        <w:rPr>
          <w:rFonts w:eastAsia="Arial Narrow"/>
        </w:rPr>
        <w:t>Časť V.</w:t>
      </w:r>
      <w:bookmarkEnd w:id="36"/>
      <w:bookmarkEnd w:id="37"/>
    </w:p>
    <w:p w14:paraId="5E9C7AF8" w14:textId="77777777" w:rsidR="00F33448" w:rsidRPr="00F15244" w:rsidRDefault="00F33448" w:rsidP="00760B23">
      <w:pPr>
        <w:pStyle w:val="Nadpis2"/>
        <w:spacing w:before="0" w:after="0"/>
        <w:jc w:val="center"/>
      </w:pPr>
      <w:bookmarkStart w:id="38" w:name="_Toc501958584"/>
      <w:bookmarkStart w:id="39" w:name="_Toc28362229"/>
      <w:r w:rsidRPr="00F15244">
        <w:t>Informácie o postupe vo verejnom obstarávaní</w:t>
      </w:r>
      <w:bookmarkEnd w:id="38"/>
      <w:bookmarkEnd w:id="39"/>
    </w:p>
    <w:p w14:paraId="34265689" w14:textId="77777777" w:rsidR="00F33448" w:rsidRPr="00F15244" w:rsidRDefault="00F33448" w:rsidP="00760B23">
      <w:pPr>
        <w:rPr>
          <w:sz w:val="24"/>
          <w:szCs w:val="24"/>
        </w:rPr>
      </w:pPr>
    </w:p>
    <w:p w14:paraId="3DD28276" w14:textId="77777777" w:rsidR="00F33448"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OTVÁRANIE PONÚK</w:t>
      </w:r>
    </w:p>
    <w:p w14:paraId="4FE3C7A7" w14:textId="20B52021" w:rsidR="00F56C98" w:rsidRPr="00B6701C" w:rsidRDefault="00723FFC" w:rsidP="00B6701C">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Otváranie ponúk </w:t>
      </w:r>
      <w:r w:rsidR="00F33448" w:rsidRPr="00F15244">
        <w:rPr>
          <w:rFonts w:eastAsia="Arial Narrow"/>
          <w:sz w:val="24"/>
          <w:szCs w:val="24"/>
        </w:rPr>
        <w:t xml:space="preserve">sa uskutoční </w:t>
      </w:r>
      <w:r w:rsidR="00F33448" w:rsidRPr="002813E2">
        <w:rPr>
          <w:rFonts w:eastAsia="Arial Narrow"/>
          <w:sz w:val="24"/>
          <w:szCs w:val="24"/>
        </w:rPr>
        <w:t xml:space="preserve">dňa </w:t>
      </w:r>
      <w:r w:rsidR="00B42833" w:rsidRPr="00B42833">
        <w:rPr>
          <w:rFonts w:eastAsia="Arial Narrow"/>
          <w:b/>
          <w:sz w:val="24"/>
          <w:szCs w:val="24"/>
        </w:rPr>
        <w:t>15.03.2021</w:t>
      </w:r>
      <w:r w:rsidR="00900FB0" w:rsidRPr="002813E2">
        <w:rPr>
          <w:rFonts w:eastAsia="Arial Narrow"/>
          <w:b/>
          <w:sz w:val="24"/>
          <w:szCs w:val="24"/>
        </w:rPr>
        <w:t xml:space="preserve"> </w:t>
      </w:r>
      <w:r w:rsidR="00B42833">
        <w:rPr>
          <w:rFonts w:eastAsia="Arial Narrow"/>
          <w:b/>
          <w:sz w:val="24"/>
          <w:szCs w:val="24"/>
        </w:rPr>
        <w:t>o 09</w:t>
      </w:r>
      <w:r w:rsidR="002813E2" w:rsidRPr="002813E2">
        <w:rPr>
          <w:rFonts w:eastAsia="Arial Narrow"/>
          <w:b/>
          <w:sz w:val="24"/>
          <w:szCs w:val="24"/>
        </w:rPr>
        <w:t>:3</w:t>
      </w:r>
      <w:r w:rsidR="001B4978" w:rsidRPr="002813E2">
        <w:rPr>
          <w:rFonts w:eastAsia="Arial Narrow"/>
          <w:b/>
          <w:sz w:val="24"/>
          <w:szCs w:val="24"/>
        </w:rPr>
        <w:t>0</w:t>
      </w:r>
      <w:r w:rsidR="00F33448" w:rsidRPr="002813E2">
        <w:rPr>
          <w:rFonts w:eastAsia="Arial Narrow"/>
          <w:b/>
          <w:sz w:val="24"/>
          <w:szCs w:val="24"/>
        </w:rPr>
        <w:t xml:space="preserve"> hod</w:t>
      </w:r>
      <w:r w:rsidR="00F33448" w:rsidRPr="00B6701C">
        <w:rPr>
          <w:rFonts w:eastAsia="Arial Narrow"/>
          <w:sz w:val="24"/>
          <w:szCs w:val="24"/>
        </w:rPr>
        <w:t>.</w:t>
      </w:r>
      <w:r w:rsidR="00B87A8B" w:rsidRPr="00733D10">
        <w:rPr>
          <w:rFonts w:eastAsia="Arial Narrow"/>
          <w:sz w:val="24"/>
          <w:szCs w:val="24"/>
        </w:rPr>
        <w:t xml:space="preserve"> </w:t>
      </w:r>
      <w:r w:rsidR="00B6701C" w:rsidRPr="00B6701C">
        <w:rPr>
          <w:rFonts w:eastAsia="Arial Narrow"/>
          <w:sz w:val="24"/>
          <w:szCs w:val="24"/>
        </w:rPr>
        <w:t>Verejný obstarávateľ uplatní online otváranie ponúk v súvislosti so šírením vírusu COVID-19 a na to</w:t>
      </w:r>
      <w:r w:rsidR="00B6701C">
        <w:rPr>
          <w:rFonts w:eastAsia="Arial Narrow"/>
          <w:sz w:val="24"/>
          <w:szCs w:val="24"/>
        </w:rPr>
        <w:t xml:space="preserve"> </w:t>
      </w:r>
      <w:r w:rsidR="00B6701C" w:rsidRPr="00B6701C">
        <w:rPr>
          <w:rFonts w:eastAsia="Arial Narrow"/>
          <w:sz w:val="24"/>
          <w:szCs w:val="24"/>
        </w:rPr>
        <w:t>nadväzujúceho vyhlásenia mimoriadneho stavu, ktorý naďalej trvá.</w:t>
      </w:r>
    </w:p>
    <w:p w14:paraId="706F22E3" w14:textId="77777777" w:rsidR="00E17644" w:rsidRPr="00F15244" w:rsidRDefault="00E17644" w:rsidP="00760B23">
      <w:pPr>
        <w:pStyle w:val="Odsekzoznamu"/>
        <w:ind w:left="709"/>
        <w:jc w:val="both"/>
        <w:rPr>
          <w:rFonts w:eastAsia="Arial Narrow"/>
          <w:sz w:val="24"/>
          <w:szCs w:val="24"/>
        </w:rPr>
      </w:pPr>
    </w:p>
    <w:p w14:paraId="729A5AC5" w14:textId="77777777" w:rsidR="006C162B" w:rsidRPr="00F15244" w:rsidRDefault="006C162B" w:rsidP="00760B23">
      <w:pPr>
        <w:pStyle w:val="Odsekzoznamu"/>
        <w:numPr>
          <w:ilvl w:val="1"/>
          <w:numId w:val="1"/>
        </w:numPr>
        <w:ind w:left="709" w:hanging="709"/>
        <w:jc w:val="both"/>
        <w:rPr>
          <w:rFonts w:eastAsia="Arial Narrow"/>
          <w:sz w:val="24"/>
          <w:szCs w:val="24"/>
        </w:rPr>
      </w:pPr>
      <w:r w:rsidRPr="00F15244">
        <w:rPr>
          <w:rFonts w:eastAsia="Arial Narrow"/>
          <w:sz w:val="24"/>
          <w:szCs w:val="24"/>
        </w:rPr>
        <w:t>Verejný obstarávateľ alebo komisia na vyhodnotenie</w:t>
      </w:r>
      <w:r w:rsidR="00E17644" w:rsidRPr="00F15244">
        <w:rPr>
          <w:rFonts w:eastAsia="Arial Narrow"/>
          <w:sz w:val="24"/>
          <w:szCs w:val="24"/>
        </w:rPr>
        <w:t xml:space="preserve"> </w:t>
      </w:r>
      <w:r w:rsidRPr="00F15244">
        <w:rPr>
          <w:rFonts w:eastAsia="Arial Narrow"/>
          <w:sz w:val="24"/>
          <w:szCs w:val="24"/>
        </w:rPr>
        <w:t>ponúk, ak bola verejným obstarávateľom zriadená podľa § 51, postupujú pri otváraní ponúk podľa § 52 ods. 2 a 3 zákona o verejnom obstarávaní</w:t>
      </w:r>
      <w:r w:rsidR="00E17644" w:rsidRPr="00F15244">
        <w:rPr>
          <w:rFonts w:eastAsia="Arial Narrow"/>
          <w:sz w:val="24"/>
          <w:szCs w:val="24"/>
        </w:rPr>
        <w:t>.</w:t>
      </w:r>
    </w:p>
    <w:p w14:paraId="26991E98" w14:textId="77777777" w:rsidR="00E17644" w:rsidRPr="00F15244" w:rsidRDefault="00E17644" w:rsidP="00760B23">
      <w:pPr>
        <w:jc w:val="both"/>
        <w:rPr>
          <w:rFonts w:eastAsia="Arial Narrow"/>
          <w:sz w:val="24"/>
          <w:szCs w:val="24"/>
        </w:rPr>
      </w:pPr>
    </w:p>
    <w:p w14:paraId="5B377DC4" w14:textId="77777777" w:rsidR="00E17644" w:rsidRPr="00F15244" w:rsidRDefault="00E17644" w:rsidP="00760B23">
      <w:pPr>
        <w:pStyle w:val="Odsekzoznamu"/>
        <w:numPr>
          <w:ilvl w:val="1"/>
          <w:numId w:val="1"/>
        </w:numPr>
        <w:ind w:left="709" w:hanging="709"/>
        <w:jc w:val="both"/>
        <w:rPr>
          <w:rFonts w:eastAsia="Arial Narrow"/>
          <w:sz w:val="24"/>
          <w:szCs w:val="24"/>
        </w:rPr>
      </w:pPr>
      <w:r w:rsidRPr="00F15244">
        <w:rPr>
          <w:rFonts w:eastAsia="Arial Narrow"/>
          <w:sz w:val="24"/>
          <w:szCs w:val="24"/>
        </w:rPr>
        <w:t>Z dôvodu nevyužitia elektronickej aukcie v predmetnom verejnom obstarávaní je otváranie ponúk verejné. Na otváraní ponúk sa môže zúčastniť každý uchádzač, ktorý predložil ponuku v lehote na predkladanie ponúk. Uchádzač môže byť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w:t>
      </w:r>
    </w:p>
    <w:p w14:paraId="7AE0AC27" w14:textId="77777777" w:rsidR="00F33448" w:rsidRPr="00F15244" w:rsidRDefault="00F33448" w:rsidP="00760B23">
      <w:pPr>
        <w:rPr>
          <w:sz w:val="24"/>
          <w:szCs w:val="24"/>
        </w:rPr>
      </w:pPr>
    </w:p>
    <w:p w14:paraId="18396036" w14:textId="77777777" w:rsidR="00B94303" w:rsidRPr="00F15244" w:rsidRDefault="00B94303" w:rsidP="00760B23">
      <w:pPr>
        <w:pStyle w:val="Odsekzoznamu"/>
        <w:numPr>
          <w:ilvl w:val="0"/>
          <w:numId w:val="1"/>
        </w:numPr>
        <w:rPr>
          <w:rFonts w:eastAsia="Arial Narrow"/>
          <w:b/>
          <w:sz w:val="24"/>
          <w:szCs w:val="24"/>
        </w:rPr>
      </w:pPr>
      <w:r w:rsidRPr="00F15244">
        <w:rPr>
          <w:rFonts w:eastAsia="Arial Narrow"/>
          <w:b/>
          <w:sz w:val="24"/>
          <w:szCs w:val="24"/>
        </w:rPr>
        <w:t>KONFLIKT ZÁUJMOV</w:t>
      </w:r>
    </w:p>
    <w:p w14:paraId="6C2CBDD3" w14:textId="77777777" w:rsidR="004E23AF" w:rsidRPr="00F15244" w:rsidRDefault="004E23AF" w:rsidP="00760B23">
      <w:pPr>
        <w:pStyle w:val="Odsekzoznamu"/>
        <w:numPr>
          <w:ilvl w:val="1"/>
          <w:numId w:val="1"/>
        </w:numPr>
        <w:ind w:left="709" w:hanging="715"/>
        <w:jc w:val="both"/>
        <w:rPr>
          <w:rFonts w:eastAsia="Arial Narrow"/>
          <w:sz w:val="24"/>
          <w:szCs w:val="24"/>
        </w:rPr>
      </w:pPr>
      <w:r w:rsidRPr="00F15244">
        <w:rPr>
          <w:rFonts w:eastAsia="Arial Narrow"/>
          <w:sz w:val="24"/>
          <w:szCs w:val="24"/>
        </w:rPr>
        <w:t>Verejný obstarávateľ vyhodnocuje prípadný konflikt záujmov v súlade s § 23 zákona o verejnom obstarávaní už pri samotnej príprave verejného obstarávania, ako aj v procese realizácie verejného obstarávania, predovšetkým pri otváraní ponúk, predložených vo verejnom obstarávaní a prijíma opatrenia na predchádzanie konfliktu záujmov.</w:t>
      </w:r>
    </w:p>
    <w:p w14:paraId="0B7B2910" w14:textId="77777777" w:rsidR="00541B4D" w:rsidRPr="00F15244" w:rsidRDefault="00541B4D" w:rsidP="00760B23">
      <w:pPr>
        <w:jc w:val="both"/>
        <w:rPr>
          <w:rFonts w:eastAsia="Arial Narrow"/>
          <w:sz w:val="24"/>
          <w:szCs w:val="24"/>
        </w:rPr>
      </w:pPr>
    </w:p>
    <w:p w14:paraId="0EE30363" w14:textId="77777777" w:rsidR="004E23AF" w:rsidRPr="00F15244" w:rsidRDefault="004E23AF" w:rsidP="00760B23">
      <w:pPr>
        <w:pStyle w:val="Odsekzoznamu"/>
        <w:numPr>
          <w:ilvl w:val="1"/>
          <w:numId w:val="1"/>
        </w:numPr>
        <w:ind w:left="709" w:hanging="715"/>
        <w:jc w:val="both"/>
        <w:rPr>
          <w:rFonts w:eastAsia="Arial Narrow"/>
          <w:sz w:val="24"/>
          <w:szCs w:val="24"/>
        </w:rPr>
      </w:pPr>
      <w:r w:rsidRPr="00F15244">
        <w:rPr>
          <w:rFonts w:eastAsia="Arial Narrow"/>
          <w:sz w:val="24"/>
          <w:szCs w:val="24"/>
        </w:rPr>
        <w:t xml:space="preserve">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 (§ 23 ods. 3:  zamestnanec verejného obstarávateľa/obstarávateľa alebo iná osoba, ktorá sa podieľa na príprave alebo realizácii verejného obstarávania, či poskytuje podpornú činnosť vo verejnom </w:t>
      </w:r>
      <w:r w:rsidRPr="00F15244">
        <w:rPr>
          <w:rFonts w:eastAsia="Arial Narrow"/>
          <w:sz w:val="24"/>
          <w:szCs w:val="24"/>
        </w:rPr>
        <w:lastRenderedPageBreak/>
        <w:t>obstarávaní, osoba s rozhodovacími právomocami verejného obstarávateľa alebo obstarávateľa, ktorá sa nevyhnutne nepodieľa na príprave a realizácii verejného obstarávania) je povinná oznámiť verejnému obstarávateľovi/obstarávateľovi akýkoľvek konflikt záujmov. V prípade preukázania skutočnosti, ktorá zakladá možný konflikt záujmov vo verejnom obstarávaní:</w:t>
      </w:r>
    </w:p>
    <w:p w14:paraId="3605A5C3" w14:textId="77777777" w:rsidR="004E23AF" w:rsidRPr="00F15244" w:rsidRDefault="004E23AF" w:rsidP="00DA4E06">
      <w:pPr>
        <w:pStyle w:val="Odsekzoznamu"/>
        <w:numPr>
          <w:ilvl w:val="0"/>
          <w:numId w:val="15"/>
        </w:numPr>
        <w:ind w:left="993" w:hanging="284"/>
        <w:jc w:val="both"/>
        <w:rPr>
          <w:rFonts w:eastAsia="Arial Narrow"/>
          <w:sz w:val="24"/>
          <w:szCs w:val="24"/>
        </w:rPr>
      </w:pPr>
      <w:r w:rsidRPr="00F15244">
        <w:rPr>
          <w:rFonts w:eastAsia="Arial Narrow"/>
          <w:sz w:val="24"/>
          <w:szCs w:val="24"/>
        </w:rPr>
        <w:t xml:space="preserve">budú tejto zainteresovanej osobe obmedzené alebo inak upravené jej povinnosti vo vzťahu k verejnému obstarávaniu, alebo </w:t>
      </w:r>
    </w:p>
    <w:p w14:paraId="11B4F78B" w14:textId="77777777" w:rsidR="004E23AF" w:rsidRPr="00F15244" w:rsidRDefault="004E23AF" w:rsidP="00DA4E06">
      <w:pPr>
        <w:pStyle w:val="Odsekzoznamu"/>
        <w:numPr>
          <w:ilvl w:val="0"/>
          <w:numId w:val="15"/>
        </w:numPr>
        <w:ind w:left="993" w:hanging="284"/>
        <w:jc w:val="both"/>
        <w:rPr>
          <w:rFonts w:eastAsia="Arial Narrow"/>
          <w:sz w:val="24"/>
          <w:szCs w:val="24"/>
        </w:rPr>
      </w:pPr>
      <w:r w:rsidRPr="00F15244">
        <w:rPr>
          <w:rFonts w:eastAsia="Arial Narrow"/>
          <w:sz w:val="24"/>
          <w:szCs w:val="24"/>
        </w:rPr>
        <w:t>bude táto zainteresovaná osoba vylúčená a nahradená inou osobou, ak je možné týmto spôsobom konflikt záujmov odstrániť,  alebo</w:t>
      </w:r>
    </w:p>
    <w:p w14:paraId="668950D5" w14:textId="77777777" w:rsidR="004E23AF" w:rsidRPr="00F15244" w:rsidRDefault="004E23AF" w:rsidP="00DA4E06">
      <w:pPr>
        <w:pStyle w:val="Odsekzoznamu"/>
        <w:numPr>
          <w:ilvl w:val="0"/>
          <w:numId w:val="15"/>
        </w:numPr>
        <w:ind w:left="993" w:hanging="284"/>
        <w:jc w:val="both"/>
        <w:rPr>
          <w:rFonts w:eastAsia="Arial Narrow"/>
          <w:sz w:val="24"/>
          <w:szCs w:val="24"/>
        </w:rPr>
      </w:pPr>
      <w:r w:rsidRPr="00F15244">
        <w:rPr>
          <w:rFonts w:eastAsia="Arial Narrow"/>
          <w:sz w:val="24"/>
          <w:szCs w:val="24"/>
        </w:rPr>
        <w:t>bude záujemca/uchádzač vylúčený z verejného obstarávania, v súlade s § 40 ods. 6 písm. f) zákona, ak nie je možné odstrániť konflikt záujmov inými účinnými opatreniami.</w:t>
      </w:r>
    </w:p>
    <w:p w14:paraId="3CEEE434" w14:textId="77777777" w:rsidR="00B94303" w:rsidRPr="00F15244" w:rsidRDefault="00B94303" w:rsidP="00760B23">
      <w:pPr>
        <w:rPr>
          <w:sz w:val="24"/>
          <w:szCs w:val="24"/>
        </w:rPr>
      </w:pPr>
    </w:p>
    <w:p w14:paraId="33B57D27" w14:textId="77777777" w:rsidR="00F33448"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POSÚDENIE SPLNENIA PODMIENOK ÚČASTI</w:t>
      </w:r>
    </w:p>
    <w:p w14:paraId="548F07F9" w14:textId="77777777" w:rsidR="00F33448" w:rsidRPr="00F15244" w:rsidRDefault="00F33448" w:rsidP="00760B23">
      <w:pPr>
        <w:pStyle w:val="Odsekzoznamu"/>
        <w:numPr>
          <w:ilvl w:val="1"/>
          <w:numId w:val="1"/>
        </w:numPr>
        <w:ind w:left="709" w:hanging="709"/>
        <w:jc w:val="both"/>
        <w:rPr>
          <w:rFonts w:eastAsia="Arial Narrow"/>
          <w:sz w:val="24"/>
          <w:szCs w:val="24"/>
        </w:rPr>
      </w:pPr>
      <w:r w:rsidRPr="00F15244">
        <w:rPr>
          <w:rFonts w:eastAsia="Arial Narrow"/>
          <w:sz w:val="24"/>
          <w:szCs w:val="24"/>
        </w:rPr>
        <w:t>Hodnotenie splnenia podmienok účasti</w:t>
      </w:r>
      <w:r w:rsidR="000E3B65" w:rsidRPr="00F15244">
        <w:rPr>
          <w:rFonts w:eastAsia="Arial Narrow"/>
          <w:sz w:val="24"/>
          <w:szCs w:val="24"/>
        </w:rPr>
        <w:t xml:space="preserve"> </w:t>
      </w:r>
      <w:r w:rsidRPr="00F15244">
        <w:rPr>
          <w:rFonts w:eastAsia="Arial Narrow"/>
          <w:sz w:val="24"/>
          <w:szCs w:val="24"/>
        </w:rPr>
        <w:t>bude založené na posúdení splnenia podmienok účasti, týkajúcich s</w:t>
      </w:r>
      <w:r w:rsidR="007D43EA" w:rsidRPr="00F15244">
        <w:rPr>
          <w:rFonts w:eastAsia="Arial Narrow"/>
          <w:sz w:val="24"/>
          <w:szCs w:val="24"/>
        </w:rPr>
        <w:t>a osobného postavenia podľa § 32</w:t>
      </w:r>
      <w:r w:rsidRPr="00F15244">
        <w:rPr>
          <w:rFonts w:eastAsia="Arial Narrow"/>
          <w:sz w:val="24"/>
          <w:szCs w:val="24"/>
        </w:rPr>
        <w:t xml:space="preserve"> zákona o verejnom obstarávaní, finančného a ek</w:t>
      </w:r>
      <w:r w:rsidR="007D43EA" w:rsidRPr="00F15244">
        <w:rPr>
          <w:rFonts w:eastAsia="Arial Narrow"/>
          <w:sz w:val="24"/>
          <w:szCs w:val="24"/>
        </w:rPr>
        <w:t>onomického postavenia podľa § 33</w:t>
      </w:r>
      <w:r w:rsidRPr="00F15244">
        <w:rPr>
          <w:rFonts w:eastAsia="Arial Narrow"/>
          <w:sz w:val="24"/>
          <w:szCs w:val="24"/>
        </w:rPr>
        <w:t xml:space="preserve"> zákona o verejnom obstarávaní, technickej </w:t>
      </w:r>
      <w:r w:rsidR="007D43EA" w:rsidRPr="00F15244">
        <w:rPr>
          <w:rFonts w:eastAsia="Arial Narrow"/>
          <w:sz w:val="24"/>
          <w:szCs w:val="24"/>
        </w:rPr>
        <w:t>a</w:t>
      </w:r>
      <w:r w:rsidRPr="00F15244">
        <w:rPr>
          <w:rFonts w:eastAsia="Arial Narrow"/>
          <w:sz w:val="24"/>
          <w:szCs w:val="24"/>
        </w:rPr>
        <w:t xml:space="preserve"> odbornej sp</w:t>
      </w:r>
      <w:r w:rsidR="007D43EA" w:rsidRPr="00F15244">
        <w:rPr>
          <w:rFonts w:eastAsia="Arial Narrow"/>
          <w:sz w:val="24"/>
          <w:szCs w:val="24"/>
        </w:rPr>
        <w:t>ôsobilosti uchádzačov podľa § 34</w:t>
      </w:r>
      <w:r w:rsidR="00A00574" w:rsidRPr="00F15244">
        <w:rPr>
          <w:rFonts w:eastAsia="Arial Narrow"/>
          <w:sz w:val="24"/>
          <w:szCs w:val="24"/>
        </w:rPr>
        <w:t xml:space="preserve"> zákona o verejnom obstarávaní</w:t>
      </w:r>
      <w:r w:rsidRPr="00F15244">
        <w:rPr>
          <w:rFonts w:eastAsia="Arial Narrow"/>
          <w:sz w:val="24"/>
          <w:szCs w:val="24"/>
        </w:rPr>
        <w:t>.</w:t>
      </w:r>
    </w:p>
    <w:p w14:paraId="0E31CE40" w14:textId="77777777" w:rsidR="00A00574" w:rsidRPr="00F15244" w:rsidRDefault="00A00574" w:rsidP="00760B23">
      <w:pPr>
        <w:ind w:left="-6"/>
        <w:jc w:val="both"/>
        <w:rPr>
          <w:rFonts w:eastAsia="Arial Narrow"/>
          <w:sz w:val="24"/>
          <w:szCs w:val="24"/>
        </w:rPr>
      </w:pPr>
    </w:p>
    <w:p w14:paraId="27C22B38" w14:textId="77777777" w:rsidR="00F33448" w:rsidRPr="00F15244" w:rsidRDefault="00F33448" w:rsidP="00760B23">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Verejný obstarávateľ posudzuje splnenie podmienok účasti vo verejnom obstarávaní v súlade </w:t>
      </w:r>
      <w:r w:rsidR="00E94E36" w:rsidRPr="00F15244">
        <w:rPr>
          <w:rFonts w:eastAsia="Arial Narrow"/>
          <w:sz w:val="24"/>
          <w:szCs w:val="24"/>
        </w:rPr>
        <w:t xml:space="preserve">s Oznámením o vyhlásení verejného obstarávania </w:t>
      </w:r>
      <w:r w:rsidR="00A00574" w:rsidRPr="00F15244">
        <w:rPr>
          <w:rFonts w:eastAsia="Arial Narrow"/>
          <w:sz w:val="24"/>
          <w:szCs w:val="24"/>
        </w:rPr>
        <w:t>a súťažnými podkladmi.</w:t>
      </w:r>
    </w:p>
    <w:p w14:paraId="5F00BF23" w14:textId="77777777" w:rsidR="00A00574" w:rsidRPr="00F15244" w:rsidRDefault="00A00574" w:rsidP="00760B23">
      <w:pPr>
        <w:pStyle w:val="Odsekzoznamu"/>
        <w:ind w:left="567"/>
        <w:jc w:val="both"/>
        <w:rPr>
          <w:rFonts w:eastAsia="Arial Narrow"/>
          <w:sz w:val="24"/>
          <w:szCs w:val="24"/>
        </w:rPr>
      </w:pPr>
    </w:p>
    <w:p w14:paraId="3AB1799B" w14:textId="77777777" w:rsidR="00A00574" w:rsidRPr="00F15244" w:rsidRDefault="00A00574" w:rsidP="00760B23">
      <w:pPr>
        <w:pStyle w:val="Odsekzoznamu"/>
        <w:numPr>
          <w:ilvl w:val="1"/>
          <w:numId w:val="1"/>
        </w:numPr>
        <w:ind w:left="709" w:hanging="709"/>
        <w:jc w:val="both"/>
        <w:rPr>
          <w:rFonts w:eastAsia="Arial Narrow"/>
          <w:sz w:val="24"/>
          <w:szCs w:val="24"/>
          <w:u w:val="single"/>
        </w:rPr>
      </w:pPr>
      <w:r w:rsidRPr="00F15244">
        <w:rPr>
          <w:rFonts w:eastAsia="Arial Narrow"/>
          <w:sz w:val="24"/>
          <w:szCs w:val="24"/>
        </w:rPr>
        <w:t xml:space="preserve">Vyhodnotenie splnenia podmienok účasti podľa § 40 </w:t>
      </w:r>
      <w:r w:rsidR="000D0802" w:rsidRPr="00F15244">
        <w:rPr>
          <w:rFonts w:eastAsia="Arial Narrow"/>
          <w:sz w:val="24"/>
          <w:szCs w:val="24"/>
        </w:rPr>
        <w:t xml:space="preserve">ods. 4 až 14 zákona o verejnom obstarávaní </w:t>
      </w:r>
      <w:r w:rsidR="00DB7296">
        <w:rPr>
          <w:rFonts w:eastAsia="Arial Narrow"/>
          <w:b/>
          <w:sz w:val="24"/>
          <w:szCs w:val="24"/>
        </w:rPr>
        <w:t>v súlade s ustanovením § 66 ods. 7</w:t>
      </w:r>
      <w:r w:rsidR="00DB7296" w:rsidRPr="00775605">
        <w:rPr>
          <w:rFonts w:eastAsia="Arial Narrow"/>
          <w:b/>
          <w:sz w:val="24"/>
          <w:szCs w:val="24"/>
        </w:rPr>
        <w:t xml:space="preserve"> druhá veta</w:t>
      </w:r>
      <w:r w:rsidR="00DB7296" w:rsidRPr="00775605">
        <w:rPr>
          <w:rFonts w:eastAsia="Arial Narrow"/>
          <w:sz w:val="24"/>
          <w:szCs w:val="24"/>
        </w:rPr>
        <w:t xml:space="preserve"> zákona o verejnom obstarávaní uskutoční </w:t>
      </w:r>
      <w:r w:rsidR="00DB7296" w:rsidRPr="00775605">
        <w:rPr>
          <w:rFonts w:eastAsia="Arial Narrow"/>
          <w:b/>
          <w:sz w:val="24"/>
          <w:szCs w:val="24"/>
        </w:rPr>
        <w:t xml:space="preserve">po vyhodnotení ponúk </w:t>
      </w:r>
      <w:r w:rsidR="00DB7296" w:rsidRPr="00775605">
        <w:rPr>
          <w:rFonts w:eastAsia="Arial Narrow"/>
          <w:sz w:val="24"/>
          <w:szCs w:val="24"/>
        </w:rPr>
        <w:t>na základe kritérií na vyhodnotenie ponúk</w:t>
      </w:r>
      <w:r w:rsidR="00DB7296" w:rsidRPr="00775605">
        <w:rPr>
          <w:rFonts w:eastAsia="Arial Narrow"/>
          <w:b/>
          <w:sz w:val="24"/>
          <w:szCs w:val="24"/>
        </w:rPr>
        <w:t xml:space="preserve"> a vyhodnotení splnenia požiadaviek na predmet zákazky = </w:t>
      </w:r>
      <w:r w:rsidR="00A53527">
        <w:rPr>
          <w:rFonts w:eastAsia="Arial Narrow"/>
          <w:b/>
          <w:sz w:val="24"/>
          <w:szCs w:val="24"/>
        </w:rPr>
        <w:t>SUPER</w:t>
      </w:r>
      <w:r w:rsidR="00DB7296" w:rsidRPr="00775605">
        <w:rPr>
          <w:rFonts w:eastAsia="Arial Narrow"/>
          <w:b/>
          <w:sz w:val="24"/>
          <w:szCs w:val="24"/>
        </w:rPr>
        <w:t xml:space="preserve">REVERZNÝ POSTUP, </w:t>
      </w:r>
      <w:r w:rsidR="00DB7296" w:rsidRPr="00775605">
        <w:rPr>
          <w:rFonts w:eastAsia="Arial Narrow"/>
          <w:sz w:val="24"/>
          <w:szCs w:val="24"/>
          <w:u w:val="single"/>
        </w:rPr>
        <w:t>a to u uchádzača, ktorý sa umiestnil na prvom mieste v poradí</w:t>
      </w:r>
      <w:r w:rsidR="00F10C7F" w:rsidRPr="00F15244">
        <w:rPr>
          <w:rFonts w:eastAsia="Arial Narrow"/>
          <w:sz w:val="24"/>
          <w:szCs w:val="24"/>
          <w:u w:val="single"/>
        </w:rPr>
        <w:t>.</w:t>
      </w:r>
    </w:p>
    <w:p w14:paraId="45930B9F" w14:textId="77777777" w:rsidR="00396B4C" w:rsidRPr="00F15244" w:rsidRDefault="00396B4C" w:rsidP="00760B23">
      <w:pPr>
        <w:jc w:val="both"/>
        <w:rPr>
          <w:rFonts w:eastAsia="Arial Narrow"/>
          <w:sz w:val="24"/>
          <w:szCs w:val="24"/>
        </w:rPr>
      </w:pPr>
    </w:p>
    <w:p w14:paraId="3531A436" w14:textId="77777777" w:rsidR="00F33448"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VYSVETĽOVANIE DOKLADOV NA PREUKÁZANIE SPLNENIA PODMIENOK ÚČASTI</w:t>
      </w:r>
    </w:p>
    <w:p w14:paraId="4C75701A" w14:textId="77777777" w:rsidR="000F0091" w:rsidRPr="00F15244" w:rsidRDefault="000F0091" w:rsidP="00760B23">
      <w:pPr>
        <w:pStyle w:val="Odsekzoznamu"/>
        <w:numPr>
          <w:ilvl w:val="1"/>
          <w:numId w:val="1"/>
        </w:numPr>
        <w:ind w:left="709" w:hanging="709"/>
        <w:jc w:val="both"/>
        <w:rPr>
          <w:rFonts w:eastAsia="Arial Narrow"/>
          <w:sz w:val="24"/>
          <w:szCs w:val="24"/>
        </w:rPr>
      </w:pPr>
      <w:r w:rsidRPr="00F15244">
        <w:rPr>
          <w:rFonts w:eastAsia="Arial Narrow"/>
          <w:sz w:val="24"/>
          <w:szCs w:val="24"/>
        </w:rPr>
        <w:t>Verejný obstarávateľ vyhodnocuje splne</w:t>
      </w:r>
      <w:r w:rsidR="00E94E36" w:rsidRPr="00F15244">
        <w:rPr>
          <w:rFonts w:eastAsia="Arial Narrow"/>
          <w:sz w:val="24"/>
          <w:szCs w:val="24"/>
        </w:rPr>
        <w:t>nie podmienok účasti v súlade s Oznámením o vyhlásení verejného obstarávania</w:t>
      </w:r>
      <w:r w:rsidRPr="00F15244">
        <w:rPr>
          <w:rFonts w:eastAsia="Arial Narrow"/>
          <w:sz w:val="24"/>
          <w:szCs w:val="24"/>
        </w:rPr>
        <w:t>, pričom postupuje podľa § 40 ods. 4 až 14</w:t>
      </w:r>
      <w:r w:rsidR="00D0125E" w:rsidRPr="00F15244">
        <w:rPr>
          <w:rFonts w:eastAsia="Arial Narrow"/>
          <w:sz w:val="24"/>
          <w:szCs w:val="24"/>
        </w:rPr>
        <w:t xml:space="preserve"> zákona o verejnom obstarávaní</w:t>
      </w:r>
      <w:r w:rsidRPr="00F15244">
        <w:rPr>
          <w:rFonts w:eastAsia="Arial Narrow"/>
          <w:sz w:val="24"/>
          <w:szCs w:val="24"/>
        </w:rPr>
        <w:t xml:space="preserve">. </w:t>
      </w:r>
    </w:p>
    <w:p w14:paraId="505A7008" w14:textId="77777777" w:rsidR="00D0125E" w:rsidRPr="00F15244" w:rsidRDefault="00D0125E" w:rsidP="00760B23">
      <w:pPr>
        <w:pStyle w:val="Odsekzoznamu"/>
        <w:ind w:left="709"/>
        <w:jc w:val="both"/>
        <w:rPr>
          <w:rFonts w:eastAsia="Arial Narrow"/>
          <w:sz w:val="24"/>
          <w:szCs w:val="24"/>
        </w:rPr>
      </w:pPr>
    </w:p>
    <w:p w14:paraId="3888D3E6" w14:textId="77777777" w:rsidR="008E6381" w:rsidRPr="00F15244" w:rsidRDefault="00DB5D00" w:rsidP="00760B23">
      <w:pPr>
        <w:pStyle w:val="Odsekzoznamu"/>
        <w:numPr>
          <w:ilvl w:val="1"/>
          <w:numId w:val="1"/>
        </w:numPr>
        <w:ind w:left="709" w:hanging="709"/>
        <w:jc w:val="both"/>
        <w:rPr>
          <w:rFonts w:eastAsia="Arial Narrow"/>
          <w:sz w:val="24"/>
          <w:szCs w:val="24"/>
          <w:u w:val="single"/>
        </w:rPr>
      </w:pPr>
      <w:r w:rsidRPr="00F15244">
        <w:rPr>
          <w:rFonts w:eastAsia="Arial Narrow"/>
          <w:b/>
          <w:sz w:val="24"/>
          <w:szCs w:val="24"/>
        </w:rPr>
        <w:t xml:space="preserve">Po vyhodnotení ponúk </w:t>
      </w:r>
      <w:r w:rsidR="008E6381" w:rsidRPr="00F15244">
        <w:rPr>
          <w:rFonts w:eastAsia="Arial Narrow"/>
          <w:b/>
          <w:sz w:val="24"/>
          <w:szCs w:val="24"/>
        </w:rPr>
        <w:t>na základe kritérií na vyhodnotenie ponúk</w:t>
      </w:r>
      <w:r w:rsidR="008E6381" w:rsidRPr="00F15244">
        <w:rPr>
          <w:rFonts w:eastAsia="Arial Narrow"/>
          <w:sz w:val="24"/>
          <w:szCs w:val="24"/>
        </w:rPr>
        <w:t>, a teda podľa poradia úspešnosti predložených návrhov na plnenie kritérií, určeného na základe kritéria na vyhodnotenie ponúk</w:t>
      </w:r>
      <w:r w:rsidR="00F47F3E" w:rsidRPr="00F15244">
        <w:rPr>
          <w:rFonts w:eastAsia="Arial Narrow"/>
          <w:b/>
          <w:sz w:val="24"/>
          <w:szCs w:val="24"/>
        </w:rPr>
        <w:t xml:space="preserve"> a po vyhodnotení ponúk podľa § 53</w:t>
      </w:r>
      <w:r w:rsidR="00F47F3E" w:rsidRPr="00F15244">
        <w:rPr>
          <w:rFonts w:eastAsia="Arial Narrow"/>
          <w:sz w:val="24"/>
          <w:szCs w:val="24"/>
        </w:rPr>
        <w:t xml:space="preserve"> zákona o verejnom obstarávaní z hľadiska splnenia požiadaviek na predmet zákazky</w:t>
      </w:r>
      <w:r w:rsidR="008E6381" w:rsidRPr="00F15244">
        <w:rPr>
          <w:rFonts w:eastAsia="Arial Narrow"/>
          <w:sz w:val="24"/>
          <w:szCs w:val="24"/>
        </w:rPr>
        <w:t xml:space="preserve">, </w:t>
      </w:r>
      <w:r w:rsidRPr="00F15244">
        <w:rPr>
          <w:rFonts w:eastAsia="Arial Narrow"/>
          <w:sz w:val="24"/>
          <w:szCs w:val="24"/>
        </w:rPr>
        <w:t xml:space="preserve">verejný obstarávateľ vyhodnotí splnenie podmienok účasti </w:t>
      </w:r>
      <w:r w:rsidR="008E6381" w:rsidRPr="00F15244">
        <w:rPr>
          <w:rFonts w:eastAsia="Arial Narrow"/>
          <w:sz w:val="24"/>
          <w:szCs w:val="24"/>
          <w:u w:val="single"/>
        </w:rPr>
        <w:t>u uchádzača, ktorý sa umiestnil na prvom mieste v poradí.</w:t>
      </w:r>
    </w:p>
    <w:p w14:paraId="7435F518" w14:textId="77777777" w:rsidR="00DB5D00" w:rsidRPr="00F15244" w:rsidRDefault="00DB5D00" w:rsidP="00760B23">
      <w:pPr>
        <w:pStyle w:val="Odsekzoznamu"/>
        <w:ind w:left="709"/>
        <w:jc w:val="both"/>
        <w:rPr>
          <w:rFonts w:eastAsia="Arial Narrow"/>
          <w:sz w:val="24"/>
          <w:szCs w:val="24"/>
        </w:rPr>
      </w:pPr>
    </w:p>
    <w:p w14:paraId="5508920D" w14:textId="77777777" w:rsidR="00805AAC" w:rsidRPr="00F15244" w:rsidRDefault="0022474D" w:rsidP="00760B23">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Následne </w:t>
      </w:r>
      <w:r w:rsidR="00F33448" w:rsidRPr="00F15244">
        <w:rPr>
          <w:rFonts w:eastAsia="Arial Narrow"/>
          <w:sz w:val="24"/>
          <w:szCs w:val="24"/>
        </w:rPr>
        <w:t>požiada uchádzača alebo záujemcu o vysvetlenie alebo doplnenie predložených dokladov</w:t>
      </w:r>
      <w:r w:rsidR="000A063F" w:rsidRPr="00F15244">
        <w:rPr>
          <w:rFonts w:eastAsia="Arial Narrow"/>
          <w:sz w:val="24"/>
          <w:szCs w:val="24"/>
        </w:rPr>
        <w:t xml:space="preserve">, </w:t>
      </w:r>
      <w:r w:rsidR="002A5D10" w:rsidRPr="00F15244">
        <w:rPr>
          <w:rFonts w:eastAsia="Arial Narrow"/>
          <w:sz w:val="24"/>
          <w:szCs w:val="24"/>
        </w:rPr>
        <w:t>ak</w:t>
      </w:r>
      <w:r w:rsidR="00F33448" w:rsidRPr="00F15244">
        <w:rPr>
          <w:rFonts w:eastAsia="Arial Narrow"/>
          <w:sz w:val="24"/>
          <w:szCs w:val="24"/>
        </w:rPr>
        <w:t xml:space="preserve"> z predložených dokladov nemožno posúdiť ich platnosť alebo splnenie podmienky účasti. Uchádzač musí odoslať vysvetlenie alebo požadované doplnenie predložen</w:t>
      </w:r>
      <w:r w:rsidR="00DA5E2B" w:rsidRPr="00F15244">
        <w:rPr>
          <w:rFonts w:eastAsia="Arial Narrow"/>
          <w:sz w:val="24"/>
          <w:szCs w:val="24"/>
        </w:rPr>
        <w:t>ých dokladov</w:t>
      </w:r>
      <w:r w:rsidR="000F0091" w:rsidRPr="00F15244">
        <w:rPr>
          <w:rFonts w:eastAsia="Arial Narrow"/>
          <w:sz w:val="24"/>
          <w:szCs w:val="24"/>
        </w:rPr>
        <w:t xml:space="preserve">, spôsobom </w:t>
      </w:r>
      <w:r w:rsidR="00914F79" w:rsidRPr="00F15244">
        <w:rPr>
          <w:rFonts w:eastAsia="Arial Narrow"/>
          <w:sz w:val="24"/>
          <w:szCs w:val="24"/>
        </w:rPr>
        <w:t>podľa bodu</w:t>
      </w:r>
      <w:r w:rsidR="000F0091" w:rsidRPr="00F15244">
        <w:rPr>
          <w:rFonts w:eastAsia="Arial Narrow"/>
          <w:sz w:val="24"/>
          <w:szCs w:val="24"/>
        </w:rPr>
        <w:t xml:space="preserve"> 9</w:t>
      </w:r>
      <w:r w:rsidR="000A063F" w:rsidRPr="00F15244">
        <w:rPr>
          <w:rFonts w:eastAsia="Arial Narrow"/>
          <w:sz w:val="24"/>
          <w:szCs w:val="24"/>
        </w:rPr>
        <w:t>. týchto súťažných podkladov,</w:t>
      </w:r>
      <w:r w:rsidR="00DA5E2B" w:rsidRPr="00F15244">
        <w:rPr>
          <w:rFonts w:eastAsia="Arial Narrow"/>
          <w:sz w:val="24"/>
          <w:szCs w:val="24"/>
        </w:rPr>
        <w:t xml:space="preserve"> v lehote podľa § 40 ods. 4</w:t>
      </w:r>
      <w:r w:rsidR="00F33448" w:rsidRPr="00F15244">
        <w:rPr>
          <w:rFonts w:eastAsia="Arial Narrow"/>
          <w:sz w:val="24"/>
          <w:szCs w:val="24"/>
        </w:rPr>
        <w:t xml:space="preserve"> zákona o verejnom obstarávaní</w:t>
      </w:r>
      <w:r w:rsidR="00805AAC" w:rsidRPr="00F15244">
        <w:rPr>
          <w:rFonts w:eastAsia="Arial Narrow"/>
          <w:sz w:val="24"/>
          <w:szCs w:val="24"/>
        </w:rPr>
        <w:t>:</w:t>
      </w:r>
    </w:p>
    <w:p w14:paraId="44D7F223" w14:textId="77777777" w:rsidR="001F07FD" w:rsidRPr="00F15244" w:rsidRDefault="001F07FD" w:rsidP="00DA4E06">
      <w:pPr>
        <w:pStyle w:val="Odsekzoznamu"/>
        <w:numPr>
          <w:ilvl w:val="0"/>
          <w:numId w:val="17"/>
        </w:numPr>
        <w:autoSpaceDE w:val="0"/>
        <w:autoSpaceDN w:val="0"/>
        <w:adjustRightInd w:val="0"/>
        <w:ind w:left="993" w:hanging="284"/>
        <w:jc w:val="both"/>
        <w:rPr>
          <w:rFonts w:eastAsiaTheme="minorHAnsi"/>
          <w:sz w:val="24"/>
          <w:szCs w:val="24"/>
        </w:rPr>
      </w:pPr>
      <w:r w:rsidRPr="00F15244">
        <w:rPr>
          <w:rFonts w:eastAsiaTheme="minorHAnsi"/>
          <w:sz w:val="24"/>
          <w:szCs w:val="24"/>
        </w:rPr>
        <w:t xml:space="preserve">dvoch pracovných dní odo dňa odoslania žiadosti, ak sa komunikácia uskutočňuje prostredníctvom </w:t>
      </w:r>
      <w:r w:rsidR="00D153AB" w:rsidRPr="00F15244">
        <w:rPr>
          <w:rFonts w:eastAsiaTheme="minorHAnsi"/>
          <w:sz w:val="24"/>
          <w:szCs w:val="24"/>
        </w:rPr>
        <w:t>elektronických prostriedkov</w:t>
      </w:r>
      <w:r w:rsidRPr="00F15244">
        <w:rPr>
          <w:rFonts w:eastAsiaTheme="minorHAnsi"/>
          <w:sz w:val="24"/>
          <w:szCs w:val="24"/>
        </w:rPr>
        <w:t>,</w:t>
      </w:r>
    </w:p>
    <w:p w14:paraId="2B70F465" w14:textId="77777777" w:rsidR="001F07FD" w:rsidRPr="00F15244" w:rsidRDefault="001F07FD" w:rsidP="00DA4E06">
      <w:pPr>
        <w:pStyle w:val="Odsekzoznamu"/>
        <w:numPr>
          <w:ilvl w:val="0"/>
          <w:numId w:val="17"/>
        </w:numPr>
        <w:autoSpaceDE w:val="0"/>
        <w:autoSpaceDN w:val="0"/>
        <w:adjustRightInd w:val="0"/>
        <w:ind w:left="993" w:hanging="284"/>
        <w:jc w:val="both"/>
        <w:rPr>
          <w:rFonts w:eastAsiaTheme="minorHAnsi"/>
          <w:sz w:val="24"/>
          <w:szCs w:val="24"/>
        </w:rPr>
      </w:pPr>
      <w:r w:rsidRPr="00F15244">
        <w:rPr>
          <w:rFonts w:eastAsiaTheme="minorHAnsi"/>
          <w:sz w:val="24"/>
          <w:szCs w:val="24"/>
        </w:rPr>
        <w:t xml:space="preserve">piatich pracovných dní odo dňa doručenia žiadosti, ak sa komunikácia uskutočňuje </w:t>
      </w:r>
      <w:r w:rsidR="00A678A6" w:rsidRPr="00F15244">
        <w:rPr>
          <w:rFonts w:eastAsiaTheme="minorHAnsi"/>
          <w:sz w:val="24"/>
          <w:szCs w:val="24"/>
        </w:rPr>
        <w:t>inak</w:t>
      </w:r>
      <w:r w:rsidRPr="00F15244">
        <w:rPr>
          <w:rFonts w:eastAsiaTheme="minorHAnsi"/>
          <w:sz w:val="24"/>
          <w:szCs w:val="24"/>
        </w:rPr>
        <w:t xml:space="preserve"> ako podľa písm. a).</w:t>
      </w:r>
    </w:p>
    <w:p w14:paraId="275C8BB4" w14:textId="77777777" w:rsidR="000A063F" w:rsidRPr="00F15244" w:rsidRDefault="000A063F" w:rsidP="00760B23">
      <w:pPr>
        <w:jc w:val="both"/>
        <w:rPr>
          <w:sz w:val="24"/>
          <w:szCs w:val="24"/>
        </w:rPr>
      </w:pPr>
    </w:p>
    <w:p w14:paraId="24683708" w14:textId="77777777" w:rsidR="0092492C" w:rsidRPr="00F15244" w:rsidRDefault="00394B54" w:rsidP="00760B23">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V zmysle § 40 ods. 5 zákona o verejnom obstarávaní verejný obstarávateľ požiada uchádzača o nahradenie inej osoby, prostredníctvom ktorej preukazuje finančné a ekonomické postavenie alebo </w:t>
      </w:r>
      <w:r w:rsidRPr="00F15244">
        <w:rPr>
          <w:rFonts w:eastAsia="Arial Narrow"/>
          <w:sz w:val="24"/>
          <w:szCs w:val="24"/>
        </w:rPr>
        <w:lastRenderedPageBreak/>
        <w:t>technickú spôsobilosť alebo odbornú spôsobilosť, ak existujú dôvody na vylúčenie</w:t>
      </w:r>
      <w:r w:rsidR="0092492C" w:rsidRPr="00F15244">
        <w:rPr>
          <w:rFonts w:eastAsia="Arial Narrow"/>
          <w:sz w:val="24"/>
          <w:szCs w:val="24"/>
        </w:rPr>
        <w:t>,</w:t>
      </w:r>
      <w:r w:rsidR="008531CD" w:rsidRPr="00F15244">
        <w:rPr>
          <w:rFonts w:eastAsia="Arial Narrow"/>
          <w:sz w:val="24"/>
          <w:szCs w:val="24"/>
        </w:rPr>
        <w:t xml:space="preserve"> spôsobom podľa bodu 9</w:t>
      </w:r>
      <w:r w:rsidR="0092492C" w:rsidRPr="00F15244">
        <w:rPr>
          <w:rFonts w:eastAsia="Arial Narrow"/>
          <w:sz w:val="24"/>
          <w:szCs w:val="24"/>
        </w:rPr>
        <w:t xml:space="preserve">. týchto súťažných podkladov. </w:t>
      </w:r>
      <w:r w:rsidR="009E028E" w:rsidRPr="00F15244">
        <w:rPr>
          <w:rFonts w:eastAsia="Arial Narrow"/>
          <w:sz w:val="24"/>
          <w:szCs w:val="24"/>
        </w:rPr>
        <w:t xml:space="preserve">Pri vyhodnotení splnenia podmienky účasti uchádzačov týkajúcej sa technickej spôsobilosti alebo odbornej spôsobilosti podľa § 34 ods. 1 písm. c) alebo písm. g) </w:t>
      </w:r>
      <w:r w:rsidR="00C72278" w:rsidRPr="00F15244">
        <w:rPr>
          <w:rFonts w:eastAsia="Arial Narrow"/>
          <w:sz w:val="24"/>
          <w:szCs w:val="24"/>
        </w:rPr>
        <w:t xml:space="preserve">verejný obstarávateľ </w:t>
      </w:r>
      <w:r w:rsidR="009E028E" w:rsidRPr="00F15244">
        <w:rPr>
          <w:rFonts w:eastAsia="Arial Narrow"/>
          <w:sz w:val="24"/>
          <w:szCs w:val="24"/>
        </w:rPr>
        <w:t xml:space="preserve">písomne </w:t>
      </w:r>
      <w:r w:rsidR="00C72278" w:rsidRPr="00F15244">
        <w:rPr>
          <w:rFonts w:eastAsia="Arial Narrow"/>
          <w:sz w:val="24"/>
          <w:szCs w:val="24"/>
        </w:rPr>
        <w:t>požiada</w:t>
      </w:r>
      <w:r w:rsidR="009E028E" w:rsidRPr="00F15244">
        <w:rPr>
          <w:rFonts w:eastAsia="Arial Narrow"/>
          <w:sz w:val="24"/>
          <w:szCs w:val="24"/>
        </w:rPr>
        <w:t xml:space="preserve"> uchádzača alebo záujemcu, aby  nahradil technikov, technické orgány alebo osoby určené na plnenie zmluvy alebo koncesnej zmluvy, alebo riadiacich zamestnancov, ak nespĺňajú predmetnú podmienku účasti. Ak verejný obstarávateľ neurčí dlhšiu lehotu, uchádzač alebo záujemca je tak povinný urobiť do piatich pracovných dní odo dňa doručenia žiadosti.</w:t>
      </w:r>
    </w:p>
    <w:p w14:paraId="4D14020D" w14:textId="77777777" w:rsidR="00914F79" w:rsidRPr="00F15244" w:rsidRDefault="00914F79" w:rsidP="00760B23">
      <w:pPr>
        <w:pStyle w:val="Odsekzoznamu"/>
        <w:ind w:left="709"/>
        <w:jc w:val="both"/>
        <w:rPr>
          <w:rFonts w:eastAsia="Arial Narrow"/>
          <w:sz w:val="24"/>
          <w:szCs w:val="24"/>
        </w:rPr>
      </w:pPr>
    </w:p>
    <w:p w14:paraId="139F85E4" w14:textId="042BA992" w:rsidR="00306A73" w:rsidRPr="00F15244" w:rsidRDefault="002E462E" w:rsidP="00760B23">
      <w:pPr>
        <w:pStyle w:val="Odsekzoznamu"/>
        <w:numPr>
          <w:ilvl w:val="1"/>
          <w:numId w:val="1"/>
        </w:numPr>
        <w:ind w:left="709" w:hanging="709"/>
        <w:jc w:val="both"/>
        <w:rPr>
          <w:rFonts w:eastAsia="Arial Narrow"/>
          <w:sz w:val="24"/>
          <w:szCs w:val="24"/>
        </w:rPr>
      </w:pPr>
      <w:r w:rsidRPr="00E731B4">
        <w:rPr>
          <w:rFonts w:eastAsia="Arial Narrow"/>
          <w:b/>
          <w:sz w:val="24"/>
          <w:szCs w:val="24"/>
        </w:rPr>
        <w:t>V súlade s § 114 ods. 1 zákona o verejnom obstarávaní môže hospodársky subjekt predbežne nahradiť doklady na preukázanie splnenia podmienok účasti jednotným európskym dokumentom podľa § 39 zákona o verejnom obstarávaní alebo čestným vyhlásením, v ktorom vyhlási, že spĺňa všetky podmienky účasti určené verejným obstarávateľom a poskytne verejnému obstarávateľovi na požiadanie doklady, ktoré čestným vyhlásením nahradil.</w:t>
      </w:r>
      <w:r w:rsidRPr="00E731B4">
        <w:rPr>
          <w:rFonts w:eastAsiaTheme="minorHAnsi"/>
        </w:rPr>
        <w:t xml:space="preserve"> </w:t>
      </w:r>
      <w:r w:rsidRPr="00E731B4">
        <w:rPr>
          <w:rFonts w:eastAsia="Arial Narrow"/>
          <w:sz w:val="24"/>
          <w:szCs w:val="24"/>
        </w:rPr>
        <w:t xml:space="preserve">Na zabezpečenie riadneho priebehu verejného obstarávania môže verejný obstarávateľ kedykoľvek v jeho priebehu písomne požiadať uchádzača o predloženie dokladu alebo dokladov nahradených jednotným európskym dokumentom alebo čestným vyhlásením. </w:t>
      </w:r>
      <w:r w:rsidRPr="00E731B4">
        <w:rPr>
          <w:rFonts w:eastAsia="Arial Narrow"/>
          <w:sz w:val="24"/>
          <w:szCs w:val="24"/>
          <w:u w:val="single"/>
        </w:rPr>
        <w:t>Uchádzač doručí doklady verejnému obstarávateľovi alebo obstarávateľovi do piatich pracovných dní odo dňa doručenia žiadosti, ak verejný obstarávateľ alebo obstarávateľ neurčil dlhšiu lehotu</w:t>
      </w:r>
      <w:r w:rsidR="00C41F89" w:rsidRPr="00F15244">
        <w:rPr>
          <w:rFonts w:eastAsia="Arial Narrow"/>
          <w:sz w:val="24"/>
          <w:szCs w:val="24"/>
        </w:rPr>
        <w:t>.</w:t>
      </w:r>
    </w:p>
    <w:p w14:paraId="69E03525" w14:textId="77777777" w:rsidR="00C41F89" w:rsidRPr="00F15244" w:rsidRDefault="00C41F89" w:rsidP="00760B23">
      <w:pPr>
        <w:pStyle w:val="Odsekzoznamu"/>
        <w:ind w:left="709"/>
        <w:jc w:val="both"/>
        <w:rPr>
          <w:rFonts w:eastAsia="Arial Narrow"/>
          <w:sz w:val="24"/>
          <w:szCs w:val="24"/>
        </w:rPr>
      </w:pPr>
    </w:p>
    <w:p w14:paraId="5963CAEB" w14:textId="77777777" w:rsidR="00F33448" w:rsidRPr="00F15244" w:rsidRDefault="00F33448" w:rsidP="00760B23">
      <w:pPr>
        <w:pStyle w:val="Odsekzoznamu"/>
        <w:numPr>
          <w:ilvl w:val="1"/>
          <w:numId w:val="1"/>
        </w:numPr>
        <w:ind w:left="709" w:hanging="709"/>
        <w:jc w:val="both"/>
        <w:rPr>
          <w:rFonts w:eastAsia="Arial Narrow"/>
          <w:sz w:val="24"/>
          <w:szCs w:val="24"/>
        </w:rPr>
      </w:pPr>
      <w:r w:rsidRPr="00F15244">
        <w:rPr>
          <w:rFonts w:eastAsia="Arial Narrow"/>
          <w:sz w:val="24"/>
          <w:szCs w:val="24"/>
        </w:rPr>
        <w:t>V</w:t>
      </w:r>
      <w:r w:rsidR="00FA0C6F" w:rsidRPr="00F15244">
        <w:rPr>
          <w:rFonts w:eastAsia="Arial Narrow"/>
          <w:sz w:val="24"/>
          <w:szCs w:val="24"/>
        </w:rPr>
        <w:t xml:space="preserve"> prípade </w:t>
      </w:r>
      <w:r w:rsidR="00F97DD4" w:rsidRPr="00F15244">
        <w:rPr>
          <w:rFonts w:eastAsia="Arial Narrow"/>
          <w:sz w:val="24"/>
          <w:szCs w:val="24"/>
        </w:rPr>
        <w:t xml:space="preserve">nahradenia dokladov na preukázanie splnenia podmienok účasti jednotným európskym </w:t>
      </w:r>
      <w:r w:rsidR="008B465A" w:rsidRPr="00F15244">
        <w:rPr>
          <w:rFonts w:eastAsia="Arial Narrow"/>
          <w:sz w:val="24"/>
          <w:szCs w:val="24"/>
        </w:rPr>
        <w:t xml:space="preserve">dokumentom </w:t>
      </w:r>
      <w:r w:rsidR="00FA0C6F" w:rsidRPr="00F15244">
        <w:rPr>
          <w:rFonts w:eastAsia="Arial Narrow"/>
          <w:sz w:val="24"/>
          <w:szCs w:val="24"/>
        </w:rPr>
        <w:t>podľa § 39</w:t>
      </w:r>
      <w:r w:rsidR="001B1CCB" w:rsidRPr="00F15244">
        <w:rPr>
          <w:rFonts w:eastAsia="Arial Narrow"/>
          <w:sz w:val="24"/>
          <w:szCs w:val="24"/>
        </w:rPr>
        <w:t xml:space="preserve"> zákona o verejnom obstarávaní</w:t>
      </w:r>
      <w:r w:rsidRPr="00F15244">
        <w:rPr>
          <w:rFonts w:eastAsia="Arial Narrow"/>
          <w:sz w:val="24"/>
          <w:szCs w:val="24"/>
        </w:rPr>
        <w:t xml:space="preserve"> </w:t>
      </w:r>
      <w:r w:rsidR="001B1CCB" w:rsidRPr="00F15244">
        <w:rPr>
          <w:rFonts w:eastAsia="Arial Narrow"/>
          <w:sz w:val="24"/>
          <w:szCs w:val="24"/>
        </w:rPr>
        <w:t xml:space="preserve">podľa bodu 26.5 súťažných podkladov, </w:t>
      </w:r>
      <w:r w:rsidR="00FA0C6F" w:rsidRPr="00F15244">
        <w:rPr>
          <w:rFonts w:eastAsia="Arial Narrow"/>
          <w:sz w:val="24"/>
          <w:szCs w:val="24"/>
        </w:rPr>
        <w:t>postupu</w:t>
      </w:r>
      <w:r w:rsidR="00F61492" w:rsidRPr="00F15244">
        <w:rPr>
          <w:rFonts w:eastAsia="Arial Narrow"/>
          <w:sz w:val="24"/>
          <w:szCs w:val="24"/>
        </w:rPr>
        <w:t>je verejný obstarávateľ podľa § </w:t>
      </w:r>
      <w:r w:rsidR="00FA0C6F" w:rsidRPr="00F15244">
        <w:rPr>
          <w:rFonts w:eastAsia="Arial Narrow"/>
          <w:sz w:val="24"/>
          <w:szCs w:val="24"/>
        </w:rPr>
        <w:t>55 zákona o verejnom obstarávaní</w:t>
      </w:r>
      <w:r w:rsidR="008B465A" w:rsidRPr="00F15244">
        <w:rPr>
          <w:rFonts w:eastAsia="Arial Narrow"/>
          <w:sz w:val="24"/>
          <w:szCs w:val="24"/>
        </w:rPr>
        <w:t>.</w:t>
      </w:r>
    </w:p>
    <w:p w14:paraId="646C8A96" w14:textId="77777777" w:rsidR="00F907D3" w:rsidRPr="00F15244" w:rsidRDefault="00F907D3" w:rsidP="00760B23">
      <w:pPr>
        <w:jc w:val="both"/>
        <w:rPr>
          <w:rFonts w:eastAsia="Arial Narrow"/>
          <w:sz w:val="24"/>
          <w:szCs w:val="24"/>
        </w:rPr>
      </w:pPr>
    </w:p>
    <w:p w14:paraId="330D87F1" w14:textId="77777777" w:rsidR="00134444" w:rsidRPr="00F15244" w:rsidRDefault="00134444" w:rsidP="00760B23">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Záujemca alebo uchádzač, ktorý nespĺňa podmienky účasti osobného postavenia podľa § 32 ods. 1 písm. a), g) a h) alebo sa na neho vzťahuje dôvod na vylúčenie podľa </w:t>
      </w:r>
      <w:r w:rsidR="00857D4C" w:rsidRPr="00F15244">
        <w:rPr>
          <w:rFonts w:eastAsia="Arial Narrow"/>
          <w:sz w:val="24"/>
          <w:szCs w:val="24"/>
        </w:rPr>
        <w:t xml:space="preserve">§ 40 ods. 6 zákona -  </w:t>
      </w:r>
      <w:r w:rsidR="00570082" w:rsidRPr="00F15244">
        <w:rPr>
          <w:rFonts w:eastAsia="Arial Narrow"/>
          <w:sz w:val="24"/>
          <w:szCs w:val="24"/>
        </w:rPr>
        <w:t>bodu 27</w:t>
      </w:r>
      <w:r w:rsidR="00AC261E" w:rsidRPr="00F15244">
        <w:rPr>
          <w:rFonts w:eastAsia="Arial Narrow"/>
          <w:sz w:val="24"/>
          <w:szCs w:val="24"/>
        </w:rPr>
        <w:t>.1</w:t>
      </w:r>
      <w:r w:rsidR="008B465A" w:rsidRPr="00F15244">
        <w:rPr>
          <w:rFonts w:eastAsia="Arial Narrow"/>
          <w:sz w:val="24"/>
          <w:szCs w:val="24"/>
        </w:rPr>
        <w:t xml:space="preserve"> písm. c</w:t>
      </w:r>
      <w:r w:rsidRPr="00F15244">
        <w:rPr>
          <w:rFonts w:eastAsia="Arial Narrow"/>
          <w:sz w:val="24"/>
          <w:szCs w:val="24"/>
        </w:rPr>
        <w:t>) až g) a </w:t>
      </w:r>
      <w:r w:rsidR="00857D4C" w:rsidRPr="00F15244">
        <w:rPr>
          <w:rFonts w:eastAsia="Arial Narrow"/>
          <w:sz w:val="24"/>
          <w:szCs w:val="24"/>
        </w:rPr>
        <w:t xml:space="preserve">§ 40 ods. 7 zákona - </w:t>
      </w:r>
      <w:r w:rsidRPr="00F15244">
        <w:rPr>
          <w:rFonts w:eastAsia="Arial Narrow"/>
          <w:sz w:val="24"/>
          <w:szCs w:val="24"/>
        </w:rPr>
        <w:t xml:space="preserve">bodu </w:t>
      </w:r>
      <w:r w:rsidR="00570082" w:rsidRPr="00F15244">
        <w:rPr>
          <w:rFonts w:eastAsia="Arial Narrow"/>
          <w:sz w:val="24"/>
          <w:szCs w:val="24"/>
        </w:rPr>
        <w:t>27</w:t>
      </w:r>
      <w:r w:rsidR="00AC261E" w:rsidRPr="00F15244">
        <w:rPr>
          <w:rFonts w:eastAsia="Arial Narrow"/>
          <w:sz w:val="24"/>
          <w:szCs w:val="24"/>
        </w:rPr>
        <w:t>.2</w:t>
      </w:r>
      <w:r w:rsidRPr="00F15244">
        <w:rPr>
          <w:rFonts w:eastAsia="Arial Narrow"/>
          <w:sz w:val="24"/>
          <w:szCs w:val="24"/>
        </w:rPr>
        <w:t>, je oprávnený verejnému obstarávateľovi alebo obstarávateľovi preukázať, že prijal dostatočné opatrenia na vykonanie nápravy. Opatreniami na vykonanie nápravy musí záujemca alebo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924EE29" w14:textId="77777777" w:rsidR="0038462C" w:rsidRPr="00F15244" w:rsidRDefault="0038462C" w:rsidP="00760B23">
      <w:pPr>
        <w:pStyle w:val="Odsekzoznamu"/>
        <w:ind w:left="709"/>
        <w:jc w:val="both"/>
        <w:rPr>
          <w:rFonts w:eastAsia="Arial Narrow"/>
          <w:sz w:val="24"/>
          <w:szCs w:val="24"/>
        </w:rPr>
      </w:pPr>
    </w:p>
    <w:p w14:paraId="08D16AEC" w14:textId="77777777" w:rsidR="00134444" w:rsidRPr="00F15244" w:rsidRDefault="00134444" w:rsidP="00760B23">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Záujemca alebo uchádzač, ktorému bol uložený zákaz účasti vo verejnom obstarávaní potvrdený konečným rozhodnutím v inom členskom štáte, nie je oprávnený verejnému obstarávateľovi alebo obstarávateľovi preukázať, že prijal opatrenia na vykonanie nápravy podľa </w:t>
      </w:r>
      <w:r w:rsidR="00570082" w:rsidRPr="00F15244">
        <w:rPr>
          <w:rFonts w:eastAsia="Arial Narrow"/>
          <w:sz w:val="24"/>
          <w:szCs w:val="24"/>
        </w:rPr>
        <w:t>bodu 26</w:t>
      </w:r>
      <w:r w:rsidR="0054303C" w:rsidRPr="00F15244">
        <w:rPr>
          <w:rFonts w:eastAsia="Arial Narrow"/>
          <w:sz w:val="24"/>
          <w:szCs w:val="24"/>
        </w:rPr>
        <w:t>.8</w:t>
      </w:r>
      <w:r w:rsidRPr="00F15244">
        <w:rPr>
          <w:rFonts w:eastAsia="Arial Narrow"/>
          <w:sz w:val="24"/>
          <w:szCs w:val="24"/>
        </w:rPr>
        <w:t xml:space="preserve"> druhej vety, ak je toto rozhodnutie vykonateľné v Slovenskej republike.</w:t>
      </w:r>
    </w:p>
    <w:p w14:paraId="64FF92E9" w14:textId="77777777" w:rsidR="0038462C" w:rsidRPr="00F15244" w:rsidRDefault="0038462C" w:rsidP="00760B23">
      <w:pPr>
        <w:pStyle w:val="Odsekzoznamu"/>
        <w:ind w:left="709"/>
        <w:jc w:val="both"/>
        <w:rPr>
          <w:rFonts w:eastAsia="Arial Narrow"/>
          <w:sz w:val="24"/>
          <w:szCs w:val="24"/>
        </w:rPr>
      </w:pPr>
    </w:p>
    <w:p w14:paraId="3BB3D0CF" w14:textId="77777777" w:rsidR="00F33448" w:rsidRPr="00F15244" w:rsidRDefault="00F33448" w:rsidP="00760B23">
      <w:pPr>
        <w:pStyle w:val="Odsekzoznamu"/>
        <w:numPr>
          <w:ilvl w:val="1"/>
          <w:numId w:val="1"/>
        </w:numPr>
        <w:ind w:left="709" w:hanging="709"/>
        <w:jc w:val="both"/>
        <w:rPr>
          <w:rFonts w:eastAsia="Arial Narrow"/>
          <w:sz w:val="24"/>
          <w:szCs w:val="24"/>
        </w:rPr>
      </w:pPr>
      <w:r w:rsidRPr="00F15244">
        <w:rPr>
          <w:rFonts w:eastAsia="Arial Narrow"/>
          <w:sz w:val="24"/>
          <w:szCs w:val="24"/>
        </w:rPr>
        <w:t>Uchádzač môže doručiť vysvetlenie alebo doplnenie predložených dokladov</w:t>
      </w:r>
      <w:r w:rsidR="00EC4A97" w:rsidRPr="00F15244">
        <w:rPr>
          <w:rFonts w:eastAsia="Arial Narrow"/>
          <w:sz w:val="24"/>
          <w:szCs w:val="24"/>
        </w:rPr>
        <w:t>, na základe žiadosti podľa § 40 ods. 4</w:t>
      </w:r>
      <w:r w:rsidRPr="00F15244">
        <w:rPr>
          <w:rFonts w:eastAsia="Arial Narrow"/>
          <w:sz w:val="24"/>
          <w:szCs w:val="24"/>
        </w:rPr>
        <w:t xml:space="preserve"> zákona o verejnom obstarávaní, </w:t>
      </w:r>
      <w:r w:rsidR="00311B25" w:rsidRPr="00F15244">
        <w:rPr>
          <w:rFonts w:eastAsia="Arial Narrow"/>
          <w:sz w:val="24"/>
          <w:szCs w:val="24"/>
        </w:rPr>
        <w:t>spôsobom podľa bodu 9</w:t>
      </w:r>
      <w:r w:rsidR="0038462C" w:rsidRPr="00F15244">
        <w:rPr>
          <w:rFonts w:eastAsia="Arial Narrow"/>
          <w:sz w:val="24"/>
          <w:szCs w:val="24"/>
        </w:rPr>
        <w:t>. týchto súťažných podkladov.</w:t>
      </w:r>
      <w:r w:rsidRPr="00F15244">
        <w:rPr>
          <w:rFonts w:eastAsia="Arial Narrow"/>
          <w:sz w:val="24"/>
          <w:szCs w:val="24"/>
        </w:rPr>
        <w:t xml:space="preserve"> </w:t>
      </w:r>
    </w:p>
    <w:p w14:paraId="7C5E58B5" w14:textId="77777777" w:rsidR="00F33448" w:rsidRPr="00F15244" w:rsidRDefault="00F33448" w:rsidP="00760B23">
      <w:pPr>
        <w:jc w:val="both"/>
        <w:rPr>
          <w:rFonts w:eastAsia="Arial Narrow"/>
          <w:sz w:val="24"/>
          <w:szCs w:val="24"/>
        </w:rPr>
      </w:pPr>
    </w:p>
    <w:p w14:paraId="4A7E0AD8" w14:textId="77777777" w:rsidR="00F33448"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VYLÚČENIE UCHÁDZAČA</w:t>
      </w:r>
    </w:p>
    <w:p w14:paraId="6072DA4E" w14:textId="77777777" w:rsidR="00F33448" w:rsidRPr="00F15244" w:rsidRDefault="00F33448" w:rsidP="00760B23">
      <w:pPr>
        <w:pStyle w:val="Odsekzoznamu"/>
        <w:numPr>
          <w:ilvl w:val="1"/>
          <w:numId w:val="1"/>
        </w:numPr>
        <w:ind w:left="709" w:hanging="715"/>
        <w:jc w:val="both"/>
        <w:rPr>
          <w:rFonts w:eastAsia="Arial Narrow"/>
          <w:sz w:val="24"/>
          <w:szCs w:val="24"/>
        </w:rPr>
      </w:pPr>
      <w:r w:rsidRPr="00F15244">
        <w:rPr>
          <w:rFonts w:eastAsia="Arial Narrow"/>
          <w:sz w:val="24"/>
          <w:szCs w:val="24"/>
        </w:rPr>
        <w:t xml:space="preserve">Verejný obstarávateľ podľa </w:t>
      </w:r>
      <w:r w:rsidR="002A5D10" w:rsidRPr="00F15244">
        <w:rPr>
          <w:rFonts w:eastAsia="Arial Narrow"/>
          <w:sz w:val="24"/>
          <w:szCs w:val="24"/>
        </w:rPr>
        <w:t xml:space="preserve">§ 40 ods. 6 </w:t>
      </w:r>
      <w:r w:rsidRPr="00F15244">
        <w:rPr>
          <w:rFonts w:eastAsia="Arial Narrow"/>
          <w:sz w:val="24"/>
          <w:szCs w:val="24"/>
        </w:rPr>
        <w:t>zákona vylúči z verejného obstarávania uchádzača</w:t>
      </w:r>
      <w:r w:rsidR="002A5D10" w:rsidRPr="00F15244">
        <w:rPr>
          <w:rFonts w:eastAsia="Arial Narrow"/>
          <w:sz w:val="24"/>
          <w:szCs w:val="24"/>
        </w:rPr>
        <w:t xml:space="preserve"> alebo záujemcu</w:t>
      </w:r>
      <w:r w:rsidRPr="00F15244">
        <w:rPr>
          <w:rFonts w:eastAsia="Arial Narrow"/>
          <w:sz w:val="24"/>
          <w:szCs w:val="24"/>
        </w:rPr>
        <w:t>, ak</w:t>
      </w:r>
      <w:r w:rsidR="002A5D10" w:rsidRPr="00F15244">
        <w:rPr>
          <w:rFonts w:eastAsia="Arial Narrow"/>
          <w:sz w:val="24"/>
          <w:szCs w:val="24"/>
        </w:rPr>
        <w:t>:</w:t>
      </w:r>
      <w:r w:rsidRPr="00F15244">
        <w:rPr>
          <w:rFonts w:eastAsia="Arial Narrow"/>
          <w:sz w:val="24"/>
          <w:szCs w:val="24"/>
        </w:rPr>
        <w:t xml:space="preserve"> </w:t>
      </w:r>
    </w:p>
    <w:p w14:paraId="312DDA5F" w14:textId="77777777" w:rsidR="002A5D10" w:rsidRPr="00F15244" w:rsidRDefault="002A5D10" w:rsidP="009E2E35">
      <w:pPr>
        <w:pStyle w:val="Odsekzoznamu"/>
        <w:numPr>
          <w:ilvl w:val="0"/>
          <w:numId w:val="12"/>
        </w:numPr>
        <w:ind w:left="993" w:hanging="284"/>
        <w:jc w:val="both"/>
        <w:rPr>
          <w:sz w:val="24"/>
          <w:szCs w:val="24"/>
        </w:rPr>
      </w:pPr>
      <w:r w:rsidRPr="00F15244">
        <w:rPr>
          <w:sz w:val="24"/>
          <w:szCs w:val="24"/>
        </w:rPr>
        <w:t>nesplnil podmienky účasti,</w:t>
      </w:r>
    </w:p>
    <w:p w14:paraId="471F47E7" w14:textId="77777777" w:rsidR="002A5D10" w:rsidRPr="00F15244" w:rsidRDefault="002A5D10" w:rsidP="009E2E35">
      <w:pPr>
        <w:pStyle w:val="Odsekzoznamu"/>
        <w:numPr>
          <w:ilvl w:val="0"/>
          <w:numId w:val="12"/>
        </w:numPr>
        <w:ind w:left="993" w:hanging="284"/>
        <w:jc w:val="both"/>
        <w:rPr>
          <w:sz w:val="24"/>
          <w:szCs w:val="24"/>
        </w:rPr>
      </w:pPr>
      <w:r w:rsidRPr="00F15244">
        <w:rPr>
          <w:sz w:val="24"/>
          <w:szCs w:val="24"/>
        </w:rPr>
        <w:t>predložil neplatné doklady; neplatnými dokladmi sú doklady, ktorým uplynula lehota platnosti,</w:t>
      </w:r>
    </w:p>
    <w:p w14:paraId="16163725" w14:textId="77777777" w:rsidR="002A5D10" w:rsidRPr="00F15244" w:rsidRDefault="002A5D10" w:rsidP="009E2E35">
      <w:pPr>
        <w:pStyle w:val="Odsekzoznamu"/>
        <w:numPr>
          <w:ilvl w:val="0"/>
          <w:numId w:val="12"/>
        </w:numPr>
        <w:ind w:left="993" w:hanging="284"/>
        <w:jc w:val="both"/>
        <w:rPr>
          <w:sz w:val="24"/>
          <w:szCs w:val="24"/>
        </w:rPr>
      </w:pPr>
      <w:r w:rsidRPr="00F15244">
        <w:rPr>
          <w:sz w:val="24"/>
          <w:szCs w:val="24"/>
        </w:rPr>
        <w:lastRenderedPageBreak/>
        <w:t>poskytol informácie alebo doklady, ktoré sú nepravdivé alebo pozmenené tak, že nezodpovedajú skutočnosti</w:t>
      </w:r>
      <w:r w:rsidR="000A2707" w:rsidRPr="00F15244">
        <w:rPr>
          <w:sz w:val="24"/>
          <w:szCs w:val="24"/>
        </w:rPr>
        <w:t xml:space="preserve"> a majú vplyv na vyhodnotenie splnenia podmienok účasti alebo výber záujemcov</w:t>
      </w:r>
      <w:r w:rsidRPr="00F15244">
        <w:rPr>
          <w:sz w:val="24"/>
          <w:szCs w:val="24"/>
        </w:rPr>
        <w:t>,</w:t>
      </w:r>
    </w:p>
    <w:p w14:paraId="6D4E5231" w14:textId="77777777" w:rsidR="002A5D10" w:rsidRPr="00F15244" w:rsidRDefault="002A5D10" w:rsidP="009E2E35">
      <w:pPr>
        <w:pStyle w:val="Odsekzoznamu"/>
        <w:numPr>
          <w:ilvl w:val="0"/>
          <w:numId w:val="12"/>
        </w:numPr>
        <w:ind w:left="993" w:hanging="284"/>
        <w:jc w:val="both"/>
        <w:rPr>
          <w:sz w:val="24"/>
          <w:szCs w:val="24"/>
        </w:rPr>
      </w:pPr>
      <w:r w:rsidRPr="00F15244">
        <w:rPr>
          <w:sz w:val="24"/>
          <w:szCs w:val="24"/>
        </w:rPr>
        <w:t>pokúsil sa neoprávnene ovplyvniť postup verejného obstarávania,</w:t>
      </w:r>
    </w:p>
    <w:p w14:paraId="70B41424" w14:textId="77777777" w:rsidR="002A5D10" w:rsidRPr="00F15244" w:rsidRDefault="002A5D10" w:rsidP="009E2E35">
      <w:pPr>
        <w:pStyle w:val="Odsekzoznamu"/>
        <w:numPr>
          <w:ilvl w:val="0"/>
          <w:numId w:val="12"/>
        </w:numPr>
        <w:ind w:left="993" w:hanging="284"/>
        <w:jc w:val="both"/>
        <w:rPr>
          <w:sz w:val="24"/>
          <w:szCs w:val="24"/>
        </w:rPr>
      </w:pPr>
      <w:r w:rsidRPr="00F15244">
        <w:rPr>
          <w:sz w:val="24"/>
          <w:szCs w:val="24"/>
        </w:rPr>
        <w:t>pokúsil sa získať dôverné informácie, ktoré by mu poskytli neoprávnenú výhodu,</w:t>
      </w:r>
    </w:p>
    <w:p w14:paraId="47758A1C" w14:textId="77777777" w:rsidR="002A5D10" w:rsidRPr="00F15244" w:rsidRDefault="002A5D10" w:rsidP="009E2E35">
      <w:pPr>
        <w:pStyle w:val="Odsekzoznamu"/>
        <w:numPr>
          <w:ilvl w:val="0"/>
          <w:numId w:val="12"/>
        </w:numPr>
        <w:ind w:left="993" w:hanging="284"/>
        <w:jc w:val="both"/>
        <w:rPr>
          <w:sz w:val="24"/>
          <w:szCs w:val="24"/>
        </w:rPr>
      </w:pPr>
      <w:r w:rsidRPr="00F15244">
        <w:rPr>
          <w:sz w:val="24"/>
          <w:szCs w:val="24"/>
        </w:rPr>
        <w:t>konflikt záujmov podľa § 23 nemožno odstrániť inými účinnými opatreniami,</w:t>
      </w:r>
    </w:p>
    <w:p w14:paraId="034036B5" w14:textId="77777777" w:rsidR="002A5D10" w:rsidRPr="00F15244" w:rsidRDefault="002A5D10" w:rsidP="009E2E35">
      <w:pPr>
        <w:pStyle w:val="Odsekzoznamu"/>
        <w:numPr>
          <w:ilvl w:val="0"/>
          <w:numId w:val="12"/>
        </w:numPr>
        <w:ind w:left="993" w:hanging="284"/>
        <w:jc w:val="both"/>
        <w:rPr>
          <w:sz w:val="24"/>
          <w:szCs w:val="24"/>
        </w:rPr>
      </w:pPr>
      <w:r w:rsidRPr="00F15244">
        <w:rPr>
          <w:sz w:val="24"/>
          <w:szCs w:val="24"/>
        </w:rPr>
        <w:t>na základe dôveryhodných informácií má dôvodné podozrenie, že uchádzač alebo záujemca uzavrel v danom verejnom obstarávaní s iným hospodárskym subjektom dohodu narúšajúcu hospodársku súťaž, ak sa táto podmienka uvedie v oznámení o vyhlásení verejného obstarávania alebo v oznámení použitom ako výzva na súťaž,</w:t>
      </w:r>
    </w:p>
    <w:p w14:paraId="517F6BC2" w14:textId="77777777" w:rsidR="002A5D10" w:rsidRPr="00F15244" w:rsidRDefault="002A5D10" w:rsidP="009E2E35">
      <w:pPr>
        <w:pStyle w:val="Odsekzoznamu"/>
        <w:numPr>
          <w:ilvl w:val="0"/>
          <w:numId w:val="12"/>
        </w:numPr>
        <w:ind w:left="993" w:hanging="284"/>
        <w:jc w:val="both"/>
        <w:rPr>
          <w:sz w:val="24"/>
          <w:szCs w:val="24"/>
        </w:rPr>
      </w:pPr>
      <w:r w:rsidRPr="00F15244">
        <w:rPr>
          <w:sz w:val="24"/>
          <w:szCs w:val="24"/>
        </w:rPr>
        <w:t>pri posudzovaní odbornej spôsobilosti preukázateľne identifikoval protichodné záujmy záujemcu alebo uchádzača, ktoré môžu nepriaznivo ovplyvniť plnenie zákazky,</w:t>
      </w:r>
    </w:p>
    <w:p w14:paraId="2055DF8D" w14:textId="77777777" w:rsidR="002A5D10" w:rsidRPr="00F15244" w:rsidRDefault="002A5D10" w:rsidP="009E2E35">
      <w:pPr>
        <w:pStyle w:val="Odsekzoznamu"/>
        <w:numPr>
          <w:ilvl w:val="0"/>
          <w:numId w:val="12"/>
        </w:numPr>
        <w:ind w:left="993" w:hanging="284"/>
        <w:jc w:val="both"/>
        <w:rPr>
          <w:sz w:val="24"/>
          <w:szCs w:val="24"/>
        </w:rPr>
      </w:pPr>
      <w:r w:rsidRPr="00F15244">
        <w:rPr>
          <w:sz w:val="24"/>
          <w:szCs w:val="24"/>
        </w:rPr>
        <w:t>nepredložil po písomnej žiadosti vysvetlenie alebo doplnenie predložených dokladov v určenej lehote,</w:t>
      </w:r>
    </w:p>
    <w:p w14:paraId="196DE82F" w14:textId="77777777" w:rsidR="002A5D10" w:rsidRPr="00F15244" w:rsidRDefault="002A5D10" w:rsidP="009E2E35">
      <w:pPr>
        <w:pStyle w:val="Odsekzoznamu"/>
        <w:numPr>
          <w:ilvl w:val="0"/>
          <w:numId w:val="12"/>
        </w:numPr>
        <w:ind w:left="993" w:hanging="284"/>
        <w:jc w:val="both"/>
        <w:rPr>
          <w:sz w:val="24"/>
          <w:szCs w:val="24"/>
        </w:rPr>
      </w:pPr>
      <w:r w:rsidRPr="00F15244">
        <w:rPr>
          <w:sz w:val="24"/>
          <w:szCs w:val="24"/>
        </w:rPr>
        <w:t>nepredložil po písomnej žiadosti doklady nahradené jednotným európskym dokumentom v určenej lehote,</w:t>
      </w:r>
    </w:p>
    <w:p w14:paraId="28712340" w14:textId="77777777" w:rsidR="002A5D10" w:rsidRPr="00F15244" w:rsidRDefault="002A5D10" w:rsidP="009E2E35">
      <w:pPr>
        <w:pStyle w:val="Odsekzoznamu"/>
        <w:numPr>
          <w:ilvl w:val="0"/>
          <w:numId w:val="12"/>
        </w:numPr>
        <w:ind w:left="993" w:hanging="284"/>
        <w:jc w:val="both"/>
        <w:rPr>
          <w:sz w:val="24"/>
          <w:szCs w:val="24"/>
        </w:rPr>
      </w:pPr>
      <w:r w:rsidRPr="00F15244">
        <w:rPr>
          <w:sz w:val="24"/>
          <w:szCs w:val="24"/>
        </w:rPr>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17620F5E" w14:textId="77777777" w:rsidR="000C572E" w:rsidRPr="00F15244" w:rsidRDefault="002A5D10" w:rsidP="009E2E35">
      <w:pPr>
        <w:pStyle w:val="Odsekzoznamu"/>
        <w:numPr>
          <w:ilvl w:val="0"/>
          <w:numId w:val="12"/>
        </w:numPr>
        <w:ind w:left="993" w:hanging="284"/>
        <w:jc w:val="both"/>
        <w:rPr>
          <w:sz w:val="24"/>
          <w:szCs w:val="24"/>
        </w:rPr>
      </w:pPr>
      <w:r w:rsidRPr="00F15244">
        <w:rPr>
          <w:sz w:val="24"/>
          <w:szCs w:val="24"/>
        </w:rPr>
        <w:t>nenahradil subdodávateľa, ktorý nespĺňa požiadavky určené verejným obstarávateľom alebo obstarávateľom novým subdodávateľom, ktorý spĺňa určené požiadavky, v lehote podľa § 41 ods. 2.</w:t>
      </w:r>
    </w:p>
    <w:p w14:paraId="27F436B5" w14:textId="77777777" w:rsidR="005B4DE3" w:rsidRPr="00F15244" w:rsidRDefault="008B2C99" w:rsidP="009E2E35">
      <w:pPr>
        <w:pStyle w:val="Odsekzoznamu"/>
        <w:numPr>
          <w:ilvl w:val="0"/>
          <w:numId w:val="12"/>
        </w:numPr>
        <w:ind w:left="993" w:hanging="284"/>
        <w:jc w:val="both"/>
        <w:rPr>
          <w:sz w:val="24"/>
          <w:szCs w:val="24"/>
        </w:rPr>
      </w:pPr>
      <w:r w:rsidRPr="00F15244">
        <w:rPr>
          <w:sz w:val="24"/>
          <w:szCs w:val="24"/>
        </w:rPr>
        <w:t>nenahradil technikov, technické orgány alebo osoby určené na plnenie zmluvy alebo koncesnej zmluvy, alebo riadiacich zamestnancov, ktorí nespĺňajú podmienku účasti podľa § 34 ods. 1 písm. c) alebo písm. g), v určenej lehote novými osobami alebo orgánmi, ktoré spĺňajú túto podmienku účasti.</w:t>
      </w:r>
    </w:p>
    <w:p w14:paraId="5EE38203" w14:textId="77777777" w:rsidR="00051A48" w:rsidRPr="00F15244" w:rsidRDefault="00051A48" w:rsidP="00760B23">
      <w:pPr>
        <w:pStyle w:val="Odsekzoznamu"/>
        <w:ind w:left="993"/>
        <w:jc w:val="both"/>
        <w:rPr>
          <w:sz w:val="24"/>
          <w:szCs w:val="24"/>
        </w:rPr>
      </w:pPr>
    </w:p>
    <w:p w14:paraId="58FF9923" w14:textId="77777777" w:rsidR="00051A48" w:rsidRPr="00F15244" w:rsidRDefault="00051A48" w:rsidP="00760B23">
      <w:pPr>
        <w:pStyle w:val="Odsekzoznamu"/>
        <w:numPr>
          <w:ilvl w:val="1"/>
          <w:numId w:val="1"/>
        </w:numPr>
        <w:ind w:left="709" w:hanging="715"/>
        <w:jc w:val="both"/>
        <w:rPr>
          <w:rFonts w:eastAsia="Arial Narrow"/>
          <w:sz w:val="24"/>
          <w:szCs w:val="24"/>
        </w:rPr>
      </w:pPr>
      <w:r w:rsidRPr="00F15244">
        <w:rPr>
          <w:rFonts w:eastAsia="Arial Narrow"/>
          <w:sz w:val="24"/>
          <w:szCs w:val="24"/>
        </w:rPr>
        <w:t xml:space="preserve">Verejný obstarávateľ vylúči z verejného obstarávania uchádzača, ktorý nepredložil po písomnej žiadosti doklady nahradené </w:t>
      </w:r>
      <w:r w:rsidR="00BC58BC" w:rsidRPr="00F15244">
        <w:rPr>
          <w:rFonts w:eastAsia="Arial Narrow"/>
          <w:sz w:val="24"/>
          <w:szCs w:val="24"/>
        </w:rPr>
        <w:t xml:space="preserve">jednotným európskym dokumentom podľa § 39 zákona o verejnom obstarávaní </w:t>
      </w:r>
      <w:r w:rsidRPr="00F15244">
        <w:rPr>
          <w:rFonts w:eastAsia="Arial Narrow"/>
          <w:sz w:val="24"/>
          <w:szCs w:val="24"/>
        </w:rPr>
        <w:t>podľa bodu 26.5. týchto súťažných podkladov, v určenej lehote.</w:t>
      </w:r>
    </w:p>
    <w:p w14:paraId="60A2AAB4" w14:textId="77777777" w:rsidR="008B2C99" w:rsidRPr="00F15244" w:rsidRDefault="008B2C99" w:rsidP="00760B23">
      <w:pPr>
        <w:pStyle w:val="Odsekzoznamu"/>
        <w:autoSpaceDE w:val="0"/>
        <w:autoSpaceDN w:val="0"/>
        <w:adjustRightInd w:val="0"/>
        <w:rPr>
          <w:rFonts w:eastAsiaTheme="minorHAnsi"/>
        </w:rPr>
      </w:pPr>
    </w:p>
    <w:p w14:paraId="5B7BB72C" w14:textId="77777777" w:rsidR="000C572E" w:rsidRPr="00F15244" w:rsidRDefault="000C572E" w:rsidP="00760B23">
      <w:pPr>
        <w:pStyle w:val="Odsekzoznamu"/>
        <w:numPr>
          <w:ilvl w:val="1"/>
          <w:numId w:val="1"/>
        </w:numPr>
        <w:ind w:left="709" w:hanging="715"/>
        <w:jc w:val="both"/>
        <w:rPr>
          <w:rFonts w:eastAsia="Arial Narrow"/>
          <w:sz w:val="24"/>
          <w:szCs w:val="24"/>
        </w:rPr>
      </w:pPr>
      <w:r w:rsidRPr="00F15244">
        <w:rPr>
          <w:rFonts w:eastAsia="Arial Narrow"/>
          <w:sz w:val="24"/>
          <w:szCs w:val="24"/>
        </w:rPr>
        <w:t>Verejný obstarávateľ a obstarávateľ vylúčia z verejného obstarávania aj uchádzača, ak narušenie hospodárskej súťaže, ktoré vyplynulo z prípravných trhových konzultácií alebo jeho predbežného zapojenia podľa § 25, nemožno odstrániť inými účinnými opatreniami ani po vyjadrení uchádzača alebo záujemcu; verejný obstarávateľ a obstarávateľ pred takýmto vylúčením poskytnú záujemcovi alebo uchádzačovi možnosť v lehote piatich pracovných dní od doručenia žiadosti preukázať, že jeho účasťou na prípravných trhových konzultáciách alebo predbežnom zapojení nedošlo k narušeniu hospodárskej súťaže.</w:t>
      </w:r>
    </w:p>
    <w:p w14:paraId="342EEF86" w14:textId="77777777" w:rsidR="005B4DE3" w:rsidRPr="00F15244" w:rsidRDefault="005B4DE3" w:rsidP="00760B23">
      <w:pPr>
        <w:pStyle w:val="Odsekzoznamu"/>
        <w:ind w:left="709"/>
        <w:jc w:val="both"/>
        <w:rPr>
          <w:rFonts w:eastAsia="Arial Narrow"/>
          <w:sz w:val="24"/>
          <w:szCs w:val="24"/>
        </w:rPr>
      </w:pPr>
    </w:p>
    <w:p w14:paraId="07A7A7AC" w14:textId="77777777" w:rsidR="005C2ED0" w:rsidRPr="00F15244" w:rsidRDefault="005C2ED0" w:rsidP="00760B23">
      <w:pPr>
        <w:pStyle w:val="Odsekzoznamu"/>
        <w:numPr>
          <w:ilvl w:val="1"/>
          <w:numId w:val="1"/>
        </w:numPr>
        <w:ind w:left="709" w:hanging="715"/>
        <w:jc w:val="both"/>
        <w:rPr>
          <w:rFonts w:eastAsia="Arial Narrow"/>
          <w:sz w:val="24"/>
          <w:szCs w:val="24"/>
        </w:rPr>
      </w:pPr>
      <w:r w:rsidRPr="00F15244">
        <w:rPr>
          <w:rFonts w:eastAsia="Arial Narrow"/>
          <w:sz w:val="24"/>
          <w:szCs w:val="24"/>
        </w:rPr>
        <w:t>Verejný obstarávateľ a obstarávateľ posúdia opatrenia na vykonanie nápravy podľa bo</w:t>
      </w:r>
      <w:r w:rsidR="00B92865" w:rsidRPr="00F15244">
        <w:rPr>
          <w:rFonts w:eastAsia="Arial Narrow"/>
          <w:sz w:val="24"/>
          <w:szCs w:val="24"/>
        </w:rPr>
        <w:t>du 26.5</w:t>
      </w:r>
      <w:r w:rsidRPr="00F15244">
        <w:rPr>
          <w:rFonts w:eastAsia="Arial Narrow"/>
          <w:sz w:val="24"/>
          <w:szCs w:val="24"/>
        </w:rPr>
        <w:t xml:space="preserve"> druhej vety predložené záujemcom alebo uchádzačom, pričom zohľadnia závažnosť pochybenia a jeho konkrétne okolnosti. Ak opatrenia na vykonanie nápravy predložené záujemcom alebo uchádzačom považuje verejný obstarávateľ alebo obstarávateľ za nedostatočné, vylúči záujemcu alebo uchádzača z verejného obstarávania.</w:t>
      </w:r>
    </w:p>
    <w:p w14:paraId="45D8299B" w14:textId="77777777" w:rsidR="005B4DE3" w:rsidRPr="00F15244" w:rsidRDefault="005B4DE3" w:rsidP="00760B23">
      <w:pPr>
        <w:pStyle w:val="Odsekzoznamu"/>
        <w:ind w:left="709"/>
        <w:jc w:val="both"/>
        <w:rPr>
          <w:rFonts w:eastAsia="Arial Narrow"/>
          <w:sz w:val="24"/>
          <w:szCs w:val="24"/>
        </w:rPr>
      </w:pPr>
    </w:p>
    <w:p w14:paraId="10C0FB06" w14:textId="77777777" w:rsidR="005C2ED0" w:rsidRPr="00F15244" w:rsidRDefault="005C2ED0" w:rsidP="00760B23">
      <w:pPr>
        <w:pStyle w:val="Odsekzoznamu"/>
        <w:numPr>
          <w:ilvl w:val="1"/>
          <w:numId w:val="1"/>
        </w:numPr>
        <w:ind w:left="709" w:hanging="715"/>
        <w:jc w:val="both"/>
        <w:rPr>
          <w:rFonts w:eastAsia="Arial Narrow"/>
          <w:sz w:val="24"/>
          <w:szCs w:val="24"/>
        </w:rPr>
      </w:pPr>
      <w:r w:rsidRPr="00F15244">
        <w:rPr>
          <w:rFonts w:eastAsia="Arial Narrow"/>
          <w:sz w:val="24"/>
          <w:szCs w:val="24"/>
        </w:rPr>
        <w:t xml:space="preserve">Uchádzača alebo záujemcu z členského štátu, ak je v štáte svojho sídla, miesta podnikania alebo obvyklého pobytu oprávnený vykonávať požadovanú činnosť, verejný obstarávateľ a obstarávateľ </w:t>
      </w:r>
      <w:r w:rsidRPr="00F15244">
        <w:rPr>
          <w:rFonts w:eastAsia="Arial Narrow"/>
          <w:sz w:val="24"/>
          <w:szCs w:val="24"/>
        </w:rPr>
        <w:lastRenderedPageBreak/>
        <w:t>nesmú vylúčiť z dôvodu, že na základe zákona sa vyžaduje na vykonávanie požadovanej činnosti určitá právna forma.</w:t>
      </w:r>
    </w:p>
    <w:p w14:paraId="566AD53E" w14:textId="77777777" w:rsidR="005B4DE3" w:rsidRPr="00F15244" w:rsidRDefault="005B4DE3" w:rsidP="00760B23">
      <w:pPr>
        <w:pStyle w:val="Odsekzoznamu"/>
        <w:ind w:left="709"/>
        <w:jc w:val="both"/>
        <w:rPr>
          <w:rFonts w:eastAsia="Arial Narrow"/>
          <w:sz w:val="24"/>
          <w:szCs w:val="24"/>
        </w:rPr>
      </w:pPr>
    </w:p>
    <w:p w14:paraId="5B8390FA" w14:textId="77777777" w:rsidR="00F33448" w:rsidRPr="00F15244" w:rsidRDefault="00F33448" w:rsidP="00760B23">
      <w:pPr>
        <w:pStyle w:val="Odsekzoznamu"/>
        <w:numPr>
          <w:ilvl w:val="1"/>
          <w:numId w:val="1"/>
        </w:numPr>
        <w:ind w:left="709" w:hanging="715"/>
        <w:jc w:val="both"/>
        <w:rPr>
          <w:rFonts w:eastAsia="Arial Narrow"/>
          <w:sz w:val="24"/>
          <w:szCs w:val="24"/>
        </w:rPr>
      </w:pPr>
      <w:r w:rsidRPr="00F15244">
        <w:rPr>
          <w:rFonts w:eastAsia="Arial Narrow"/>
          <w:sz w:val="24"/>
          <w:szCs w:val="24"/>
        </w:rPr>
        <w:t>Uchádzačo</w:t>
      </w:r>
      <w:r w:rsidR="00B92865" w:rsidRPr="00F15244">
        <w:rPr>
          <w:rFonts w:eastAsia="Arial Narrow"/>
          <w:sz w:val="24"/>
          <w:szCs w:val="24"/>
        </w:rPr>
        <w:t>vi bude oznámené jeho vylúčenie</w:t>
      </w:r>
      <w:r w:rsidRPr="00F15244">
        <w:rPr>
          <w:rFonts w:eastAsia="Arial Narrow"/>
          <w:sz w:val="24"/>
          <w:szCs w:val="24"/>
        </w:rPr>
        <w:t xml:space="preserve"> s uvedením dôvodu vylúčenia a lehoty, v ktorej môže byť doručená námietka podľa zákona o verejnom obstarávaní.</w:t>
      </w:r>
    </w:p>
    <w:p w14:paraId="615D9E69" w14:textId="77777777" w:rsidR="000B4E36" w:rsidRPr="00F15244" w:rsidRDefault="000B4E36" w:rsidP="00760B23">
      <w:pPr>
        <w:pStyle w:val="Odsekzoznamu"/>
        <w:ind w:left="567"/>
        <w:jc w:val="both"/>
        <w:rPr>
          <w:rFonts w:eastAsia="Arial Narrow"/>
          <w:sz w:val="24"/>
          <w:szCs w:val="24"/>
        </w:rPr>
      </w:pPr>
    </w:p>
    <w:p w14:paraId="5F9308F2" w14:textId="77777777" w:rsidR="00F33448" w:rsidRPr="00F15244" w:rsidRDefault="00784709" w:rsidP="00760B23">
      <w:pPr>
        <w:pStyle w:val="Odsekzoznamu"/>
        <w:numPr>
          <w:ilvl w:val="0"/>
          <w:numId w:val="1"/>
        </w:numPr>
        <w:rPr>
          <w:rFonts w:eastAsia="Arial Narrow"/>
          <w:b/>
          <w:sz w:val="24"/>
          <w:szCs w:val="24"/>
        </w:rPr>
      </w:pPr>
      <w:r w:rsidRPr="00F15244">
        <w:rPr>
          <w:rFonts w:eastAsia="Arial Narrow"/>
          <w:b/>
          <w:sz w:val="24"/>
          <w:szCs w:val="24"/>
        </w:rPr>
        <w:t>POSÚDENIE</w:t>
      </w:r>
      <w:r w:rsidR="00F33448" w:rsidRPr="00F15244">
        <w:rPr>
          <w:rFonts w:eastAsia="Arial Narrow"/>
          <w:b/>
          <w:sz w:val="24"/>
          <w:szCs w:val="24"/>
        </w:rPr>
        <w:t>, ÚVODNÉ ÚPLNÉ VYHODNOTENIE A HODNOTENIE PONÚK</w:t>
      </w:r>
    </w:p>
    <w:p w14:paraId="26CB0DD9" w14:textId="77777777" w:rsidR="00BE59B6" w:rsidRPr="00F15244" w:rsidRDefault="004611BA" w:rsidP="00760B23">
      <w:pPr>
        <w:pStyle w:val="Odsekzoznamu"/>
        <w:numPr>
          <w:ilvl w:val="1"/>
          <w:numId w:val="1"/>
        </w:numPr>
        <w:ind w:left="709" w:hanging="709"/>
        <w:jc w:val="both"/>
        <w:rPr>
          <w:rFonts w:eastAsia="Arial Narrow"/>
          <w:sz w:val="24"/>
          <w:szCs w:val="24"/>
          <w:u w:val="single"/>
        </w:rPr>
      </w:pPr>
      <w:r w:rsidRPr="00F15244">
        <w:rPr>
          <w:rFonts w:eastAsia="Arial Narrow"/>
          <w:sz w:val="24"/>
          <w:szCs w:val="24"/>
        </w:rPr>
        <w:t>Z dôvodu nevyužitia elektronickej aukcie v predmetnom verejnom obstarávaní sa v</w:t>
      </w:r>
      <w:r w:rsidR="00BE59B6" w:rsidRPr="00F15244">
        <w:rPr>
          <w:rFonts w:eastAsia="Arial Narrow"/>
          <w:sz w:val="24"/>
          <w:szCs w:val="24"/>
        </w:rPr>
        <w:t xml:space="preserve">yhodnotenie ponúk </w:t>
      </w:r>
      <w:r w:rsidR="00BE59B6" w:rsidRPr="00F15244">
        <w:rPr>
          <w:sz w:val="24"/>
          <w:szCs w:val="24"/>
        </w:rPr>
        <w:t xml:space="preserve">z hľadiska splnenia požiadaviek </w:t>
      </w:r>
      <w:r w:rsidRPr="00F15244">
        <w:rPr>
          <w:sz w:val="24"/>
          <w:szCs w:val="24"/>
        </w:rPr>
        <w:t>na predmet zákazky</w:t>
      </w:r>
      <w:r w:rsidR="00BE59B6" w:rsidRPr="00F15244">
        <w:rPr>
          <w:rFonts w:eastAsia="Arial Narrow"/>
          <w:b/>
          <w:sz w:val="24"/>
          <w:szCs w:val="24"/>
        </w:rPr>
        <w:t xml:space="preserve"> </w:t>
      </w:r>
      <w:r w:rsidRPr="00F15244">
        <w:rPr>
          <w:rFonts w:eastAsia="Arial Narrow"/>
          <w:sz w:val="24"/>
          <w:szCs w:val="24"/>
        </w:rPr>
        <w:t xml:space="preserve">uskutoční, </w:t>
      </w:r>
      <w:r w:rsidR="00BE59B6" w:rsidRPr="00F15244">
        <w:rPr>
          <w:rFonts w:eastAsia="Arial Narrow"/>
          <w:b/>
          <w:sz w:val="24"/>
          <w:szCs w:val="24"/>
        </w:rPr>
        <w:t>v súlade s ustanovením §</w:t>
      </w:r>
      <w:r w:rsidRPr="00F15244">
        <w:rPr>
          <w:rFonts w:eastAsia="Arial Narrow"/>
        </w:rPr>
        <w:t> </w:t>
      </w:r>
      <w:r w:rsidR="004312E8">
        <w:rPr>
          <w:rFonts w:eastAsia="Arial Narrow"/>
          <w:b/>
          <w:sz w:val="24"/>
          <w:szCs w:val="24"/>
        </w:rPr>
        <w:t>66 ods. 7</w:t>
      </w:r>
      <w:r w:rsidR="00BE59B6" w:rsidRPr="00F15244">
        <w:rPr>
          <w:rFonts w:eastAsia="Arial Narrow"/>
          <w:b/>
          <w:sz w:val="24"/>
          <w:szCs w:val="24"/>
        </w:rPr>
        <w:t xml:space="preserve"> druhá veta</w:t>
      </w:r>
      <w:r w:rsidR="00BE59B6" w:rsidRPr="00F15244">
        <w:rPr>
          <w:rFonts w:eastAsia="Arial Narrow"/>
          <w:sz w:val="24"/>
          <w:szCs w:val="24"/>
        </w:rPr>
        <w:t xml:space="preserve"> zákona o verejnom obstarávaní</w:t>
      </w:r>
      <w:r w:rsidRPr="00F15244">
        <w:rPr>
          <w:rFonts w:eastAsia="Arial Narrow"/>
          <w:sz w:val="24"/>
          <w:szCs w:val="24"/>
        </w:rPr>
        <w:t>,</w:t>
      </w:r>
      <w:r w:rsidR="00BE59B6" w:rsidRPr="00F15244">
        <w:rPr>
          <w:rFonts w:eastAsia="Arial Narrow"/>
          <w:sz w:val="24"/>
          <w:szCs w:val="24"/>
        </w:rPr>
        <w:t xml:space="preserve"> </w:t>
      </w:r>
      <w:r w:rsidR="00BE59B6" w:rsidRPr="00F15244">
        <w:rPr>
          <w:rFonts w:eastAsia="Arial Narrow"/>
          <w:b/>
          <w:sz w:val="24"/>
          <w:szCs w:val="24"/>
        </w:rPr>
        <w:t xml:space="preserve">po vyhodnotení ponúk </w:t>
      </w:r>
      <w:r w:rsidR="00BE59B6" w:rsidRPr="00F15244">
        <w:rPr>
          <w:rFonts w:eastAsia="Arial Narrow"/>
          <w:sz w:val="24"/>
          <w:szCs w:val="24"/>
        </w:rPr>
        <w:t>na základe kritérií na vyhodnotenie ponúk</w:t>
      </w:r>
      <w:r w:rsidR="00BE59B6" w:rsidRPr="00F15244">
        <w:rPr>
          <w:rFonts w:eastAsia="Arial Narrow"/>
          <w:b/>
          <w:sz w:val="24"/>
          <w:szCs w:val="24"/>
        </w:rPr>
        <w:t xml:space="preserve"> = </w:t>
      </w:r>
      <w:r w:rsidR="00292D5C">
        <w:rPr>
          <w:rFonts w:eastAsia="Arial Narrow"/>
          <w:b/>
          <w:sz w:val="24"/>
          <w:szCs w:val="24"/>
        </w:rPr>
        <w:t>SUPER</w:t>
      </w:r>
      <w:r w:rsidR="00292D5C" w:rsidRPr="00775605">
        <w:rPr>
          <w:rFonts w:eastAsia="Arial Narrow"/>
          <w:b/>
          <w:sz w:val="24"/>
          <w:szCs w:val="24"/>
        </w:rPr>
        <w:t>REVERZNÝ</w:t>
      </w:r>
      <w:r w:rsidR="00BE59B6" w:rsidRPr="00F15244">
        <w:rPr>
          <w:rFonts w:eastAsia="Arial Narrow"/>
          <w:b/>
          <w:sz w:val="24"/>
          <w:szCs w:val="24"/>
        </w:rPr>
        <w:t xml:space="preserve"> POSTUP, </w:t>
      </w:r>
      <w:r w:rsidR="00BE59B6" w:rsidRPr="00F15244">
        <w:rPr>
          <w:rFonts w:eastAsia="Arial Narrow"/>
          <w:sz w:val="24"/>
          <w:szCs w:val="24"/>
          <w:u w:val="single"/>
        </w:rPr>
        <w:t>a to u uchádzača, ktorý sa umiestnil na prvom mieste v poradí.</w:t>
      </w:r>
    </w:p>
    <w:p w14:paraId="56DF00D1" w14:textId="77777777" w:rsidR="00784709" w:rsidRPr="00F15244" w:rsidRDefault="00784709" w:rsidP="00895623">
      <w:pPr>
        <w:jc w:val="both"/>
        <w:rPr>
          <w:rFonts w:eastAsia="Arial Narrow"/>
          <w:sz w:val="24"/>
          <w:szCs w:val="24"/>
          <w:u w:val="single"/>
        </w:rPr>
      </w:pPr>
    </w:p>
    <w:p w14:paraId="442F3A9A" w14:textId="77777777" w:rsidR="00F33448" w:rsidRPr="00F15244" w:rsidRDefault="00E54BE0" w:rsidP="00760B23">
      <w:pPr>
        <w:pStyle w:val="Odsekzoznamu"/>
        <w:numPr>
          <w:ilvl w:val="1"/>
          <w:numId w:val="1"/>
        </w:numPr>
        <w:ind w:left="709" w:hanging="709"/>
        <w:jc w:val="both"/>
        <w:rPr>
          <w:rFonts w:eastAsia="Arial Narrow"/>
          <w:sz w:val="24"/>
          <w:szCs w:val="24"/>
        </w:rPr>
      </w:pPr>
      <w:r>
        <w:rPr>
          <w:rFonts w:eastAsia="Arial Narrow"/>
          <w:sz w:val="24"/>
          <w:szCs w:val="24"/>
        </w:rPr>
        <w:t>Komisia na vyhodnotenie ponúk postupuje</w:t>
      </w:r>
      <w:r w:rsidR="001D007B" w:rsidRPr="00F15244">
        <w:rPr>
          <w:rFonts w:eastAsia="Arial Narrow"/>
          <w:sz w:val="24"/>
          <w:szCs w:val="24"/>
        </w:rPr>
        <w:t xml:space="preserve"> pri vyhodnocovaní ponúk podľa § 53 zákona o v</w:t>
      </w:r>
      <w:r>
        <w:rPr>
          <w:rFonts w:eastAsia="Arial Narrow"/>
          <w:sz w:val="24"/>
          <w:szCs w:val="24"/>
        </w:rPr>
        <w:t>erejnom obstarávaní a vyhodnotí</w:t>
      </w:r>
      <w:r w:rsidR="00E9174C" w:rsidRPr="00F15244">
        <w:rPr>
          <w:rFonts w:eastAsia="Arial Narrow"/>
          <w:sz w:val="24"/>
          <w:szCs w:val="24"/>
        </w:rPr>
        <w:t xml:space="preserve"> ponuky </w:t>
      </w:r>
      <w:r w:rsidR="0000482D" w:rsidRPr="00F15244">
        <w:rPr>
          <w:rFonts w:eastAsia="Arial Narrow"/>
          <w:sz w:val="24"/>
          <w:szCs w:val="24"/>
        </w:rPr>
        <w:t>z hľadiska splnenia požiadaviek verejného obstarávateľa alebo obstarávateľa na predmet zákaz</w:t>
      </w:r>
      <w:r w:rsidR="001D007B" w:rsidRPr="00F15244">
        <w:rPr>
          <w:rFonts w:eastAsia="Arial Narrow"/>
          <w:sz w:val="24"/>
          <w:szCs w:val="24"/>
        </w:rPr>
        <w:t>k</w:t>
      </w:r>
      <w:r>
        <w:rPr>
          <w:rFonts w:eastAsia="Arial Narrow"/>
          <w:sz w:val="24"/>
          <w:szCs w:val="24"/>
        </w:rPr>
        <w:t>y a v prípade pochybností overí</w:t>
      </w:r>
      <w:r w:rsidR="0000482D" w:rsidRPr="00F15244">
        <w:rPr>
          <w:rFonts w:eastAsia="Arial Narrow"/>
          <w:sz w:val="24"/>
          <w:szCs w:val="24"/>
        </w:rPr>
        <w:t xml:space="preserve"> správnosť informácií a dôkazov, ktoré poskytli uchádzači</w:t>
      </w:r>
      <w:r w:rsidR="00F33448" w:rsidRPr="00F15244">
        <w:rPr>
          <w:rFonts w:eastAsia="Arial Narrow"/>
          <w:sz w:val="24"/>
          <w:szCs w:val="24"/>
        </w:rPr>
        <w:t xml:space="preserve">. </w:t>
      </w:r>
      <w:r w:rsidR="0075103F" w:rsidRPr="00F15244">
        <w:rPr>
          <w:rFonts w:eastAsia="Arial Narrow"/>
          <w:sz w:val="24"/>
          <w:szCs w:val="24"/>
        </w:rPr>
        <w:t>Ak verejný obstarávateľ alebo obstarávateľ vyžadoval od uchádzačov zábezpeku, komisia posúdi zloženie zábezpeky.</w:t>
      </w:r>
    </w:p>
    <w:p w14:paraId="62E7F644" w14:textId="77777777" w:rsidR="005B4DE3" w:rsidRPr="00F15244" w:rsidRDefault="005B4DE3" w:rsidP="00760B23">
      <w:pPr>
        <w:pStyle w:val="Odsekzoznamu"/>
        <w:ind w:left="709"/>
        <w:jc w:val="both"/>
        <w:rPr>
          <w:sz w:val="24"/>
          <w:szCs w:val="24"/>
        </w:rPr>
      </w:pPr>
    </w:p>
    <w:p w14:paraId="77DF841D" w14:textId="77777777" w:rsidR="00F33448" w:rsidRPr="00F15244" w:rsidRDefault="00E9174C" w:rsidP="00760B23">
      <w:pPr>
        <w:pStyle w:val="Odsekzoznamu"/>
        <w:numPr>
          <w:ilvl w:val="1"/>
          <w:numId w:val="1"/>
        </w:numPr>
        <w:ind w:left="709" w:hanging="715"/>
        <w:jc w:val="both"/>
        <w:rPr>
          <w:sz w:val="24"/>
          <w:szCs w:val="24"/>
        </w:rPr>
      </w:pPr>
      <w:r w:rsidRPr="00F15244">
        <w:rPr>
          <w:sz w:val="24"/>
          <w:szCs w:val="24"/>
        </w:rPr>
        <w:t>Ak komisia identifikuje nezrovnalosti alebo nejasnosti v informáciách alebo dôkazoch, ktoré uchádzač poskytol, požiada o vysvetlenie ponuky a ak je to potrebné aj o predloženie dôkazov</w:t>
      </w:r>
      <w:r w:rsidR="000C5D7D" w:rsidRPr="00F15244">
        <w:rPr>
          <w:sz w:val="24"/>
          <w:szCs w:val="24"/>
        </w:rPr>
        <w:t xml:space="preserve">, </w:t>
      </w:r>
      <w:r w:rsidR="00311B25" w:rsidRPr="00F15244">
        <w:rPr>
          <w:sz w:val="24"/>
          <w:szCs w:val="24"/>
        </w:rPr>
        <w:t>spôsobom podľa bodu 9</w:t>
      </w:r>
      <w:r w:rsidR="000C5D7D" w:rsidRPr="00F15244">
        <w:rPr>
          <w:sz w:val="24"/>
          <w:szCs w:val="24"/>
        </w:rPr>
        <w:t>. týchto súťažných podkladov</w:t>
      </w:r>
      <w:r w:rsidRPr="00F15244">
        <w:rPr>
          <w:sz w:val="24"/>
          <w:szCs w:val="24"/>
        </w:rPr>
        <w:t>. Vysvetlením ponuky nemôže dôjsť k jej zmene. Za zmenu ponuky sa nepovažuje odstránenie zrejmých chýb v písaní a počítaní</w:t>
      </w:r>
      <w:r w:rsidR="00F33448" w:rsidRPr="00F15244">
        <w:rPr>
          <w:sz w:val="24"/>
          <w:szCs w:val="24"/>
        </w:rPr>
        <w:t>.</w:t>
      </w:r>
    </w:p>
    <w:p w14:paraId="54DC3E93" w14:textId="77777777" w:rsidR="005B4DE3" w:rsidRPr="00F15244" w:rsidRDefault="005B4DE3" w:rsidP="00760B23">
      <w:pPr>
        <w:pStyle w:val="Odsekzoznamu"/>
        <w:ind w:left="709"/>
        <w:jc w:val="both"/>
        <w:rPr>
          <w:sz w:val="24"/>
          <w:szCs w:val="24"/>
        </w:rPr>
      </w:pPr>
    </w:p>
    <w:p w14:paraId="205978ED" w14:textId="77777777" w:rsidR="005B4DE3" w:rsidRPr="00F15244" w:rsidRDefault="00F33448" w:rsidP="00760B23">
      <w:pPr>
        <w:pStyle w:val="Odsekzoznamu"/>
        <w:numPr>
          <w:ilvl w:val="1"/>
          <w:numId w:val="1"/>
        </w:numPr>
        <w:ind w:left="709" w:hanging="715"/>
        <w:jc w:val="both"/>
        <w:rPr>
          <w:sz w:val="24"/>
          <w:szCs w:val="24"/>
        </w:rPr>
      </w:pPr>
      <w:r w:rsidRPr="00F15244">
        <w:rPr>
          <w:sz w:val="24"/>
          <w:szCs w:val="24"/>
        </w:rPr>
        <w:t>Ak sa pri určitej zákazke objaví mimoria</w:t>
      </w:r>
      <w:r w:rsidR="000C5D7D" w:rsidRPr="00F15244">
        <w:rPr>
          <w:sz w:val="24"/>
          <w:szCs w:val="24"/>
        </w:rPr>
        <w:t xml:space="preserve">dne nízka ponuka, komisia </w:t>
      </w:r>
      <w:r w:rsidR="000A4ACF" w:rsidRPr="00F15244">
        <w:rPr>
          <w:sz w:val="24"/>
          <w:szCs w:val="24"/>
        </w:rPr>
        <w:t>požiada</w:t>
      </w:r>
      <w:r w:rsidRPr="00F15244">
        <w:rPr>
          <w:sz w:val="24"/>
          <w:szCs w:val="24"/>
        </w:rPr>
        <w:t xml:space="preserve"> uc</w:t>
      </w:r>
      <w:r w:rsidR="00CF662F" w:rsidRPr="00F15244">
        <w:rPr>
          <w:sz w:val="24"/>
          <w:szCs w:val="24"/>
        </w:rPr>
        <w:t>hádzača o podrobnosti podľa § 53 ods. 2</w:t>
      </w:r>
      <w:r w:rsidRPr="00F15244">
        <w:rPr>
          <w:sz w:val="24"/>
          <w:szCs w:val="24"/>
        </w:rPr>
        <w:t xml:space="preserve"> zákona o verejnom obstarávaní týkajúce sa tej časti ponuky, </w:t>
      </w:r>
      <w:r w:rsidR="000C5D7D" w:rsidRPr="00F15244">
        <w:rPr>
          <w:sz w:val="24"/>
          <w:szCs w:val="24"/>
        </w:rPr>
        <w:t xml:space="preserve">ktoré sú pre jej cenu podstatné, </w:t>
      </w:r>
      <w:r w:rsidR="00311B25" w:rsidRPr="00F15244">
        <w:rPr>
          <w:sz w:val="24"/>
          <w:szCs w:val="24"/>
        </w:rPr>
        <w:t>spôsobom podľa bodu 9</w:t>
      </w:r>
      <w:r w:rsidR="000C5D7D" w:rsidRPr="00F15244">
        <w:rPr>
          <w:sz w:val="24"/>
          <w:szCs w:val="24"/>
        </w:rPr>
        <w:t xml:space="preserve">. týchto súťažných podkladov. </w:t>
      </w:r>
      <w:r w:rsidRPr="00F15244">
        <w:rPr>
          <w:sz w:val="24"/>
          <w:szCs w:val="24"/>
        </w:rPr>
        <w:t>Uchádzač musí doručiť odôvodnenie nízkej ponuky</w:t>
      </w:r>
      <w:r w:rsidR="00F75831" w:rsidRPr="00F15244">
        <w:rPr>
          <w:sz w:val="24"/>
          <w:szCs w:val="24"/>
        </w:rPr>
        <w:t xml:space="preserve"> do </w:t>
      </w:r>
      <w:r w:rsidR="00E369A3" w:rsidRPr="00F15244">
        <w:rPr>
          <w:sz w:val="24"/>
          <w:szCs w:val="24"/>
        </w:rPr>
        <w:t xml:space="preserve">piatich pracovných dní odo dňa </w:t>
      </w:r>
      <w:r w:rsidR="00A25B1D" w:rsidRPr="00F15244">
        <w:rPr>
          <w:sz w:val="24"/>
          <w:szCs w:val="24"/>
        </w:rPr>
        <w:t>odoslania</w:t>
      </w:r>
      <w:r w:rsidR="00E369A3" w:rsidRPr="00F15244">
        <w:rPr>
          <w:sz w:val="24"/>
          <w:szCs w:val="24"/>
        </w:rPr>
        <w:t xml:space="preserve"> žiadost</w:t>
      </w:r>
      <w:r w:rsidR="00F75831" w:rsidRPr="00F15244">
        <w:rPr>
          <w:sz w:val="24"/>
          <w:szCs w:val="24"/>
        </w:rPr>
        <w:t>i.</w:t>
      </w:r>
    </w:p>
    <w:p w14:paraId="2380E8AD" w14:textId="77777777" w:rsidR="00F75831" w:rsidRPr="00F15244" w:rsidRDefault="00F75831" w:rsidP="00760B23">
      <w:pPr>
        <w:pStyle w:val="Odsekzoznamu"/>
        <w:ind w:left="709"/>
        <w:jc w:val="both"/>
        <w:rPr>
          <w:sz w:val="24"/>
          <w:szCs w:val="24"/>
        </w:rPr>
      </w:pPr>
    </w:p>
    <w:p w14:paraId="236B00C1" w14:textId="77777777" w:rsidR="005B4DE3" w:rsidRPr="00F15244" w:rsidRDefault="00F33448" w:rsidP="00760B23">
      <w:pPr>
        <w:pStyle w:val="Odsekzoznamu"/>
        <w:numPr>
          <w:ilvl w:val="1"/>
          <w:numId w:val="1"/>
        </w:numPr>
        <w:ind w:left="709" w:hanging="715"/>
        <w:jc w:val="both"/>
        <w:rPr>
          <w:sz w:val="24"/>
          <w:szCs w:val="24"/>
        </w:rPr>
      </w:pPr>
      <w:r w:rsidRPr="00F15244">
        <w:rPr>
          <w:sz w:val="24"/>
          <w:szCs w:val="24"/>
        </w:rPr>
        <w:t xml:space="preserve">Komisia zohľadní vysvetlenie ponuky uchádzačom, v súlade s požiadavkou podľa zákona alebo odôvodnenie mimoriadne nízkej ponuky uchádzačom, ktoré </w:t>
      </w:r>
      <w:r w:rsidR="003E09D5" w:rsidRPr="00F15244">
        <w:rPr>
          <w:sz w:val="24"/>
          <w:szCs w:val="24"/>
        </w:rPr>
        <w:t>vychádza z predložených dôkazov</w:t>
      </w:r>
      <w:r w:rsidRPr="00F15244">
        <w:rPr>
          <w:sz w:val="24"/>
          <w:szCs w:val="24"/>
        </w:rPr>
        <w:t>.</w:t>
      </w:r>
    </w:p>
    <w:p w14:paraId="5B089FAA" w14:textId="77777777" w:rsidR="005B4DE3" w:rsidRPr="00F15244" w:rsidRDefault="005B4DE3" w:rsidP="00760B23">
      <w:pPr>
        <w:pStyle w:val="Odsekzoznamu"/>
        <w:ind w:left="709"/>
        <w:jc w:val="both"/>
        <w:rPr>
          <w:sz w:val="24"/>
          <w:szCs w:val="24"/>
        </w:rPr>
      </w:pPr>
    </w:p>
    <w:p w14:paraId="74E21565" w14:textId="77777777" w:rsidR="00A4369C" w:rsidRPr="00F15244" w:rsidRDefault="00F33448" w:rsidP="00760B23">
      <w:pPr>
        <w:pStyle w:val="Odsekzoznamu"/>
        <w:numPr>
          <w:ilvl w:val="1"/>
          <w:numId w:val="1"/>
        </w:numPr>
        <w:ind w:left="709" w:hanging="715"/>
        <w:jc w:val="both"/>
        <w:rPr>
          <w:sz w:val="24"/>
          <w:szCs w:val="24"/>
        </w:rPr>
      </w:pPr>
      <w:r w:rsidRPr="00F15244">
        <w:rPr>
          <w:sz w:val="24"/>
          <w:szCs w:val="24"/>
        </w:rPr>
        <w:t xml:space="preserve">Uchádzač </w:t>
      </w:r>
      <w:r w:rsidR="000A4ACF" w:rsidRPr="00F15244">
        <w:rPr>
          <w:sz w:val="24"/>
          <w:szCs w:val="24"/>
        </w:rPr>
        <w:t>doručí</w:t>
      </w:r>
      <w:r w:rsidRPr="00F15244">
        <w:rPr>
          <w:sz w:val="24"/>
          <w:szCs w:val="24"/>
        </w:rPr>
        <w:t xml:space="preserve"> vysvetlenie ponuky</w:t>
      </w:r>
      <w:r w:rsidR="00CF662F" w:rsidRPr="00F15244">
        <w:rPr>
          <w:sz w:val="24"/>
          <w:szCs w:val="24"/>
        </w:rPr>
        <w:t xml:space="preserve"> na základe žiadosti podľa § 53</w:t>
      </w:r>
      <w:r w:rsidRPr="00F15244">
        <w:rPr>
          <w:sz w:val="24"/>
          <w:szCs w:val="24"/>
        </w:rPr>
        <w:t xml:space="preserve"> </w:t>
      </w:r>
      <w:r w:rsidR="000A4ACF" w:rsidRPr="00F15244">
        <w:rPr>
          <w:sz w:val="24"/>
          <w:szCs w:val="24"/>
        </w:rPr>
        <w:t xml:space="preserve">ods. 1 </w:t>
      </w:r>
      <w:r w:rsidRPr="00F15244">
        <w:rPr>
          <w:sz w:val="24"/>
          <w:szCs w:val="24"/>
        </w:rPr>
        <w:t xml:space="preserve">zákona o verejnom obstarávaní, </w:t>
      </w:r>
      <w:r w:rsidR="00311B25" w:rsidRPr="00F15244">
        <w:rPr>
          <w:sz w:val="24"/>
          <w:szCs w:val="24"/>
        </w:rPr>
        <w:t>spôsobom podľa bodu 9</w:t>
      </w:r>
      <w:r w:rsidR="001064AA" w:rsidRPr="00F15244">
        <w:rPr>
          <w:sz w:val="24"/>
          <w:szCs w:val="24"/>
        </w:rPr>
        <w:t>. týchto súťažných podkladov</w:t>
      </w:r>
      <w:r w:rsidR="00A4369C" w:rsidRPr="00F15244">
        <w:rPr>
          <w:sz w:val="24"/>
          <w:szCs w:val="24"/>
        </w:rPr>
        <w:t xml:space="preserve"> do:</w:t>
      </w:r>
    </w:p>
    <w:p w14:paraId="205BBF53" w14:textId="77777777" w:rsidR="009D7368" w:rsidRPr="00F15244" w:rsidRDefault="009D7368" w:rsidP="00DA4E06">
      <w:pPr>
        <w:pStyle w:val="Zkladntext21"/>
        <w:numPr>
          <w:ilvl w:val="0"/>
          <w:numId w:val="18"/>
        </w:numPr>
        <w:shd w:val="clear" w:color="auto" w:fill="auto"/>
        <w:spacing w:before="0" w:after="0" w:line="240" w:lineRule="auto"/>
        <w:ind w:left="993" w:hanging="284"/>
        <w:rPr>
          <w:sz w:val="24"/>
          <w:szCs w:val="24"/>
        </w:rPr>
      </w:pPr>
      <w:r w:rsidRPr="00F15244">
        <w:rPr>
          <w:sz w:val="24"/>
          <w:szCs w:val="24"/>
        </w:rPr>
        <w:t>dvoch pracovných dní odo dňa odoslania žiadosti o vysvetlenie, ak komisia neurčila dlhšiu lehotu a komunikácia sa uskutočňuje prostredníct</w:t>
      </w:r>
      <w:r w:rsidR="00447581">
        <w:rPr>
          <w:sz w:val="24"/>
          <w:szCs w:val="24"/>
        </w:rPr>
        <w:t>vom elektronických prostriedkov</w:t>
      </w:r>
      <w:r w:rsidR="00C538A4" w:rsidRPr="00F15244">
        <w:rPr>
          <w:rFonts w:eastAsiaTheme="minorHAnsi"/>
          <w:sz w:val="24"/>
          <w:szCs w:val="24"/>
        </w:rPr>
        <w:t>;</w:t>
      </w:r>
    </w:p>
    <w:p w14:paraId="7AC7A1E6" w14:textId="77777777" w:rsidR="009D7368" w:rsidRPr="00F15244" w:rsidRDefault="009D7368" w:rsidP="00DA4E06">
      <w:pPr>
        <w:pStyle w:val="Zkladntext21"/>
        <w:numPr>
          <w:ilvl w:val="0"/>
          <w:numId w:val="18"/>
        </w:numPr>
        <w:shd w:val="clear" w:color="auto" w:fill="auto"/>
        <w:spacing w:before="0" w:after="0" w:line="240" w:lineRule="auto"/>
        <w:ind w:left="993" w:hanging="284"/>
        <w:rPr>
          <w:sz w:val="24"/>
          <w:szCs w:val="24"/>
        </w:rPr>
      </w:pPr>
      <w:r w:rsidRPr="00F15244">
        <w:rPr>
          <w:sz w:val="24"/>
          <w:szCs w:val="24"/>
        </w:rPr>
        <w:t>piatich pracovných dní odo dňa doručenia žiadosti o vysvetlenie, ak komisia neurčila dlhšiu lehotu a komunikácia sa uskutočňuje inak ako podľa bodu 1.</w:t>
      </w:r>
    </w:p>
    <w:p w14:paraId="579AF116" w14:textId="77777777" w:rsidR="005B4DE3" w:rsidRPr="00F15244" w:rsidRDefault="005B4DE3" w:rsidP="00760B23">
      <w:pPr>
        <w:pStyle w:val="Odsekzoznamu"/>
        <w:ind w:left="567"/>
        <w:jc w:val="both"/>
        <w:rPr>
          <w:sz w:val="24"/>
          <w:szCs w:val="24"/>
        </w:rPr>
      </w:pPr>
    </w:p>
    <w:p w14:paraId="6E1FAEA2" w14:textId="77777777" w:rsidR="00F33448" w:rsidRPr="00F15244" w:rsidRDefault="00F33448" w:rsidP="00760B23">
      <w:pPr>
        <w:pStyle w:val="Odsekzoznamu"/>
        <w:numPr>
          <w:ilvl w:val="1"/>
          <w:numId w:val="1"/>
        </w:numPr>
        <w:ind w:left="709" w:hanging="715"/>
        <w:jc w:val="both"/>
        <w:rPr>
          <w:sz w:val="24"/>
          <w:szCs w:val="24"/>
        </w:rPr>
      </w:pPr>
      <w:r w:rsidRPr="00F15244">
        <w:rPr>
          <w:sz w:val="24"/>
          <w:szCs w:val="24"/>
        </w:rPr>
        <w:t>Ponuka nesmie obsahovať žiadne obmedzenia alebo výhrady, ktoré sú v rozpore s uvedenými požiadavkami a nesmie obsahovať také skutočnosti, ktoré sú v rozpore so všeobecne záväznými právnymi predpismi.</w:t>
      </w:r>
    </w:p>
    <w:p w14:paraId="507B6E4B" w14:textId="77777777" w:rsidR="000C00A0" w:rsidRPr="00F15244" w:rsidRDefault="000C00A0" w:rsidP="00760B23">
      <w:pPr>
        <w:ind w:left="-6"/>
        <w:jc w:val="both"/>
        <w:rPr>
          <w:sz w:val="24"/>
          <w:szCs w:val="24"/>
        </w:rPr>
      </w:pPr>
    </w:p>
    <w:p w14:paraId="2A430D63" w14:textId="77777777" w:rsidR="000C00A0" w:rsidRPr="00F15244" w:rsidRDefault="000C00A0" w:rsidP="00760B23">
      <w:pPr>
        <w:pStyle w:val="Odsekzoznamu"/>
        <w:numPr>
          <w:ilvl w:val="1"/>
          <w:numId w:val="1"/>
        </w:numPr>
        <w:ind w:left="709" w:hanging="715"/>
        <w:jc w:val="both"/>
        <w:rPr>
          <w:sz w:val="24"/>
          <w:szCs w:val="24"/>
        </w:rPr>
      </w:pPr>
      <w:r w:rsidRPr="00F15244">
        <w:rPr>
          <w:sz w:val="24"/>
          <w:szCs w:val="24"/>
        </w:rPr>
        <w:t>Verejný obstarávateľ postupuje po vyhodnotení ponúk podľa § 55.</w:t>
      </w:r>
    </w:p>
    <w:p w14:paraId="69655625" w14:textId="77777777" w:rsidR="005F14BE" w:rsidRPr="00F15244" w:rsidRDefault="005F14BE" w:rsidP="00760B23">
      <w:pPr>
        <w:pStyle w:val="Odsekzoznamu"/>
        <w:ind w:left="709"/>
        <w:jc w:val="both"/>
        <w:rPr>
          <w:rFonts w:eastAsia="Arial Narrow"/>
          <w:sz w:val="24"/>
          <w:szCs w:val="24"/>
        </w:rPr>
      </w:pPr>
    </w:p>
    <w:p w14:paraId="6FA6B8B5" w14:textId="77777777" w:rsidR="00F33448" w:rsidRPr="00F15244" w:rsidRDefault="00FE2AAF" w:rsidP="00760B23">
      <w:pPr>
        <w:pStyle w:val="Odsekzoznamu"/>
        <w:numPr>
          <w:ilvl w:val="0"/>
          <w:numId w:val="1"/>
        </w:numPr>
        <w:rPr>
          <w:rFonts w:eastAsia="Arial Narrow"/>
          <w:b/>
          <w:sz w:val="24"/>
          <w:szCs w:val="24"/>
        </w:rPr>
      </w:pPr>
      <w:r w:rsidRPr="00F15244">
        <w:rPr>
          <w:rFonts w:eastAsia="Arial Narrow"/>
          <w:b/>
          <w:sz w:val="24"/>
          <w:szCs w:val="24"/>
        </w:rPr>
        <w:t xml:space="preserve">VYLÚČENIE PONUKY </w:t>
      </w:r>
      <w:r w:rsidR="00F33448" w:rsidRPr="00F15244">
        <w:rPr>
          <w:rFonts w:eastAsia="Arial Narrow"/>
          <w:b/>
          <w:sz w:val="24"/>
          <w:szCs w:val="24"/>
        </w:rPr>
        <w:t>UCHÁDZAČA</w:t>
      </w:r>
    </w:p>
    <w:p w14:paraId="6A08EDD7" w14:textId="77777777" w:rsidR="00F33448" w:rsidRPr="00F15244" w:rsidRDefault="00F33448" w:rsidP="00760B23">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Verejný obstarávateľ podľa zákona vylúči ponuku, ktorá nespĺňa požiadavky verejného obstarávateľa na predmet zákazky. Ak verejný obstarávateľ alebo obstarávateľ vyžadoval od </w:t>
      </w:r>
      <w:r w:rsidRPr="00F15244">
        <w:rPr>
          <w:rFonts w:eastAsia="Arial Narrow"/>
          <w:sz w:val="24"/>
          <w:szCs w:val="24"/>
        </w:rPr>
        <w:lastRenderedPageBreak/>
        <w:t>uchádzačov zábezpeku, komisia posúdi zloženie zábezpeky a vylúči ponuku uchádzača, ktorý nezložil zábezpeku podľa určených podmienok.</w:t>
      </w:r>
    </w:p>
    <w:p w14:paraId="73993522" w14:textId="77777777" w:rsidR="00F11B46" w:rsidRPr="00F15244" w:rsidRDefault="00F11B46" w:rsidP="00760B23">
      <w:pPr>
        <w:pStyle w:val="Odsekzoznamu"/>
        <w:ind w:left="709"/>
        <w:jc w:val="both"/>
        <w:rPr>
          <w:rFonts w:eastAsia="Arial Narrow"/>
          <w:sz w:val="24"/>
          <w:szCs w:val="24"/>
        </w:rPr>
      </w:pPr>
    </w:p>
    <w:p w14:paraId="579845FF" w14:textId="77777777" w:rsidR="00F33448" w:rsidRPr="00F15244" w:rsidRDefault="00F33448" w:rsidP="00760B23">
      <w:pPr>
        <w:pStyle w:val="Odsekzoznamu"/>
        <w:numPr>
          <w:ilvl w:val="1"/>
          <w:numId w:val="1"/>
        </w:numPr>
        <w:ind w:left="709" w:hanging="709"/>
        <w:jc w:val="both"/>
        <w:rPr>
          <w:rFonts w:eastAsia="Arial Narrow"/>
          <w:sz w:val="24"/>
          <w:szCs w:val="24"/>
        </w:rPr>
      </w:pPr>
      <w:r w:rsidRPr="00F15244">
        <w:rPr>
          <w:rFonts w:eastAsia="Arial Narrow"/>
          <w:sz w:val="24"/>
          <w:szCs w:val="24"/>
        </w:rPr>
        <w:t>Verejný obstarávateľ vylúči ponuku, ak uchádzač:</w:t>
      </w:r>
    </w:p>
    <w:p w14:paraId="07C2302A" w14:textId="77777777" w:rsidR="00363DD8" w:rsidRPr="00F15244" w:rsidRDefault="00363DD8" w:rsidP="009E2E35">
      <w:pPr>
        <w:pStyle w:val="Odsekzoznamu"/>
        <w:numPr>
          <w:ilvl w:val="0"/>
          <w:numId w:val="13"/>
        </w:numPr>
        <w:ind w:left="993" w:hanging="284"/>
        <w:jc w:val="both"/>
        <w:rPr>
          <w:sz w:val="24"/>
          <w:szCs w:val="24"/>
        </w:rPr>
      </w:pPr>
      <w:r w:rsidRPr="00F15244">
        <w:rPr>
          <w:sz w:val="24"/>
          <w:szCs w:val="24"/>
        </w:rPr>
        <w:t>uchádzač nezložil zábezpeku podľa určených podmienok,</w:t>
      </w:r>
    </w:p>
    <w:p w14:paraId="3FBE7DA5" w14:textId="77777777" w:rsidR="00363DD8" w:rsidRPr="00F15244" w:rsidRDefault="00363DD8" w:rsidP="009E2E35">
      <w:pPr>
        <w:pStyle w:val="Odsekzoznamu"/>
        <w:numPr>
          <w:ilvl w:val="0"/>
          <w:numId w:val="13"/>
        </w:numPr>
        <w:ind w:left="993" w:hanging="284"/>
        <w:jc w:val="both"/>
        <w:rPr>
          <w:sz w:val="24"/>
          <w:szCs w:val="24"/>
        </w:rPr>
      </w:pPr>
      <w:r w:rsidRPr="00F15244">
        <w:rPr>
          <w:sz w:val="24"/>
          <w:szCs w:val="24"/>
        </w:rPr>
        <w:t>ponuka nespĺňa požiadavky na predmet zákazky alebo koncesie uvedené v dokumentoch potrebných na vypracovanie ponuky,</w:t>
      </w:r>
    </w:p>
    <w:p w14:paraId="09E6FA3D" w14:textId="77777777" w:rsidR="00363DD8" w:rsidRPr="00F15244" w:rsidRDefault="00363DD8" w:rsidP="009E2E35">
      <w:pPr>
        <w:pStyle w:val="Odsekzoznamu"/>
        <w:numPr>
          <w:ilvl w:val="0"/>
          <w:numId w:val="13"/>
        </w:numPr>
        <w:ind w:left="993" w:hanging="284"/>
        <w:jc w:val="both"/>
        <w:rPr>
          <w:sz w:val="24"/>
          <w:szCs w:val="24"/>
        </w:rPr>
      </w:pPr>
      <w:r w:rsidRPr="00F15244">
        <w:rPr>
          <w:sz w:val="24"/>
          <w:szCs w:val="24"/>
        </w:rPr>
        <w:t xml:space="preserve">uchádzač nedoručí písomné vysvetlenie ponuky na základe požiadavky podľa </w:t>
      </w:r>
      <w:r w:rsidR="00D44A96" w:rsidRPr="00F15244">
        <w:rPr>
          <w:sz w:val="24"/>
          <w:szCs w:val="24"/>
        </w:rPr>
        <w:t>bodu</w:t>
      </w:r>
      <w:r w:rsidR="001F1763" w:rsidRPr="00F15244">
        <w:rPr>
          <w:sz w:val="24"/>
          <w:szCs w:val="24"/>
        </w:rPr>
        <w:t> 28</w:t>
      </w:r>
      <w:r w:rsidR="00DB4663" w:rsidRPr="00F15244">
        <w:rPr>
          <w:sz w:val="24"/>
          <w:szCs w:val="24"/>
        </w:rPr>
        <w:t>.</w:t>
      </w:r>
      <w:r w:rsidR="0088164B" w:rsidRPr="00F15244">
        <w:rPr>
          <w:sz w:val="24"/>
          <w:szCs w:val="24"/>
        </w:rPr>
        <w:t>3</w:t>
      </w:r>
      <w:r w:rsidRPr="00F15244">
        <w:rPr>
          <w:sz w:val="24"/>
          <w:szCs w:val="24"/>
        </w:rPr>
        <w:t xml:space="preserve">  </w:t>
      </w:r>
      <w:r w:rsidR="0088164B" w:rsidRPr="00F15244">
        <w:rPr>
          <w:sz w:val="24"/>
          <w:szCs w:val="24"/>
        </w:rPr>
        <w:t>v lehote podľa bodu 28.6</w:t>
      </w:r>
      <w:r w:rsidR="00EB0CCB" w:rsidRPr="00F15244">
        <w:rPr>
          <w:sz w:val="24"/>
          <w:szCs w:val="24"/>
        </w:rPr>
        <w:t>. súťažných podkladov,</w:t>
      </w:r>
    </w:p>
    <w:p w14:paraId="7D1A9AB9" w14:textId="77777777" w:rsidR="00363DD8" w:rsidRPr="00F15244" w:rsidRDefault="00363DD8" w:rsidP="009E2E35">
      <w:pPr>
        <w:pStyle w:val="Odsekzoznamu"/>
        <w:numPr>
          <w:ilvl w:val="0"/>
          <w:numId w:val="13"/>
        </w:numPr>
        <w:ind w:left="993" w:hanging="284"/>
        <w:jc w:val="both"/>
        <w:rPr>
          <w:sz w:val="24"/>
          <w:szCs w:val="24"/>
        </w:rPr>
      </w:pPr>
      <w:r w:rsidRPr="00F15244">
        <w:rPr>
          <w:sz w:val="24"/>
          <w:szCs w:val="24"/>
        </w:rPr>
        <w:t xml:space="preserve">uchádzačom predložené vysvetlenie ponuky nie je svojim obsahom v súlade s požiadavkou podľa </w:t>
      </w:r>
      <w:r w:rsidR="00466CD6" w:rsidRPr="00F15244">
        <w:rPr>
          <w:sz w:val="24"/>
          <w:szCs w:val="24"/>
        </w:rPr>
        <w:t>bodu 28</w:t>
      </w:r>
      <w:r w:rsidR="0088164B" w:rsidRPr="00F15244">
        <w:rPr>
          <w:sz w:val="24"/>
          <w:szCs w:val="24"/>
        </w:rPr>
        <w:t>.3</w:t>
      </w:r>
      <w:r w:rsidRPr="00F15244">
        <w:rPr>
          <w:sz w:val="24"/>
          <w:szCs w:val="24"/>
        </w:rPr>
        <w:t>,</w:t>
      </w:r>
    </w:p>
    <w:p w14:paraId="00AE9DA0" w14:textId="77777777" w:rsidR="00363DD8" w:rsidRPr="00F15244" w:rsidRDefault="00363DD8" w:rsidP="009E2E35">
      <w:pPr>
        <w:pStyle w:val="Odsekzoznamu"/>
        <w:numPr>
          <w:ilvl w:val="0"/>
          <w:numId w:val="13"/>
        </w:numPr>
        <w:ind w:left="993" w:hanging="284"/>
        <w:jc w:val="both"/>
        <w:rPr>
          <w:sz w:val="24"/>
          <w:szCs w:val="24"/>
        </w:rPr>
      </w:pPr>
      <w:r w:rsidRPr="00F15244">
        <w:rPr>
          <w:sz w:val="24"/>
          <w:szCs w:val="24"/>
        </w:rPr>
        <w:t>uchádzač nedoručí písomné odôvodnenie mimoriadne nízkej ponuky do piatich pracovných dní odo dňa doručenia žiadosti, ak komisia neurčila dlhšiu lehotu,</w:t>
      </w:r>
    </w:p>
    <w:p w14:paraId="45E1C4B0" w14:textId="77777777" w:rsidR="00363DD8" w:rsidRPr="00F15244" w:rsidRDefault="00363DD8" w:rsidP="009E2E35">
      <w:pPr>
        <w:pStyle w:val="Odsekzoznamu"/>
        <w:numPr>
          <w:ilvl w:val="0"/>
          <w:numId w:val="13"/>
        </w:numPr>
        <w:ind w:left="993" w:hanging="284"/>
        <w:jc w:val="both"/>
        <w:rPr>
          <w:sz w:val="24"/>
          <w:szCs w:val="24"/>
        </w:rPr>
      </w:pPr>
      <w:r w:rsidRPr="00F15244">
        <w:rPr>
          <w:sz w:val="24"/>
          <w:szCs w:val="24"/>
        </w:rPr>
        <w:t xml:space="preserve">uchádzačom predložené vysvetlenie mimoriadne nízkej ponuky a dôkazy dostatočne neodôvodňujú nízku úroveň cien alebo nákladov najmä s ohľadom na skutočnosti podľa </w:t>
      </w:r>
      <w:r w:rsidR="0088164B" w:rsidRPr="00F15244">
        <w:rPr>
          <w:sz w:val="24"/>
          <w:szCs w:val="24"/>
        </w:rPr>
        <w:t>§ 53 ods. 2</w:t>
      </w:r>
      <w:r w:rsidR="00466CD6" w:rsidRPr="00F15244">
        <w:rPr>
          <w:sz w:val="24"/>
          <w:szCs w:val="24"/>
        </w:rPr>
        <w:t xml:space="preserve"> </w:t>
      </w:r>
      <w:r w:rsidR="0088164B" w:rsidRPr="00F15244">
        <w:rPr>
          <w:sz w:val="24"/>
          <w:szCs w:val="24"/>
        </w:rPr>
        <w:t>zákona o verejnom obstarávaní</w:t>
      </w:r>
      <w:r w:rsidRPr="00F15244">
        <w:rPr>
          <w:sz w:val="24"/>
          <w:szCs w:val="24"/>
        </w:rPr>
        <w:t>,</w:t>
      </w:r>
    </w:p>
    <w:p w14:paraId="01436B4F" w14:textId="77777777" w:rsidR="00363DD8" w:rsidRPr="00F15244" w:rsidRDefault="00363DD8" w:rsidP="009E2E35">
      <w:pPr>
        <w:pStyle w:val="Odsekzoznamu"/>
        <w:numPr>
          <w:ilvl w:val="0"/>
          <w:numId w:val="13"/>
        </w:numPr>
        <w:ind w:left="993" w:hanging="284"/>
        <w:jc w:val="both"/>
        <w:rPr>
          <w:sz w:val="24"/>
          <w:szCs w:val="24"/>
        </w:rPr>
      </w:pPr>
      <w:r w:rsidRPr="00F15244">
        <w:rPr>
          <w:sz w:val="24"/>
          <w:szCs w:val="24"/>
        </w:rPr>
        <w:t>uchádzač poskytol nepravdivé informácie alebo skreslené informácie s podstatným vplyvom na vyhodnotenie ponúk,</w:t>
      </w:r>
    </w:p>
    <w:p w14:paraId="12786CB3" w14:textId="77777777" w:rsidR="00F33448" w:rsidRPr="00F15244" w:rsidRDefault="00363DD8" w:rsidP="009E2E35">
      <w:pPr>
        <w:pStyle w:val="Odsekzoznamu"/>
        <w:numPr>
          <w:ilvl w:val="0"/>
          <w:numId w:val="13"/>
        </w:numPr>
        <w:ind w:left="993" w:hanging="284"/>
        <w:jc w:val="both"/>
        <w:rPr>
          <w:sz w:val="24"/>
          <w:szCs w:val="24"/>
        </w:rPr>
      </w:pPr>
      <w:r w:rsidRPr="00F15244">
        <w:rPr>
          <w:sz w:val="24"/>
          <w:szCs w:val="24"/>
        </w:rPr>
        <w:t>uchádzač sa pokúsil neoprávnene ovplyvniť postup verejného obstarávania</w:t>
      </w:r>
      <w:r w:rsidR="00F33448" w:rsidRPr="00F15244">
        <w:rPr>
          <w:sz w:val="24"/>
          <w:szCs w:val="24"/>
        </w:rPr>
        <w:t>.</w:t>
      </w:r>
    </w:p>
    <w:p w14:paraId="30EECEF2" w14:textId="77777777" w:rsidR="00F11B46" w:rsidRPr="00F15244" w:rsidRDefault="00F11B46" w:rsidP="00760B23">
      <w:pPr>
        <w:pStyle w:val="Odsekzoznamu"/>
        <w:jc w:val="both"/>
        <w:rPr>
          <w:sz w:val="24"/>
          <w:szCs w:val="24"/>
        </w:rPr>
      </w:pPr>
    </w:p>
    <w:p w14:paraId="5485D691" w14:textId="77777777" w:rsidR="00F33448" w:rsidRPr="00F15244" w:rsidRDefault="00A44A6C" w:rsidP="00760B23">
      <w:pPr>
        <w:pStyle w:val="Odsekzoznamu"/>
        <w:numPr>
          <w:ilvl w:val="1"/>
          <w:numId w:val="1"/>
        </w:numPr>
        <w:ind w:left="709" w:hanging="709"/>
        <w:jc w:val="both"/>
        <w:rPr>
          <w:rFonts w:eastAsia="Arial Narrow"/>
          <w:sz w:val="24"/>
          <w:szCs w:val="24"/>
        </w:rPr>
      </w:pPr>
      <w:r w:rsidRPr="00F15244">
        <w:rPr>
          <w:rFonts w:eastAsia="Arial Narrow"/>
          <w:sz w:val="24"/>
          <w:szCs w:val="24"/>
        </w:rPr>
        <w:t>V prípade, ak uchádzač odôvodňuje mimoriadne nízku ponuku získaním štátnej pomoci, musí byť schopný v primeranej lehote určenej komisiou preukázať, že mu štátna pomoc bola poskytnutá v súlade s pravidlami vnútorného trhu Európskej únie, inak komisia vylúči ponuku z verejného obstarávania.</w:t>
      </w:r>
      <w:r w:rsidR="0029738C" w:rsidRPr="00F15244">
        <w:rPr>
          <w:rFonts w:eastAsia="Arial Narrow"/>
          <w:sz w:val="24"/>
          <w:szCs w:val="24"/>
        </w:rPr>
        <w:t xml:space="preserve"> </w:t>
      </w:r>
    </w:p>
    <w:p w14:paraId="2D856729" w14:textId="77777777" w:rsidR="00F11B46" w:rsidRPr="00F15244" w:rsidRDefault="00F11B46" w:rsidP="00760B23">
      <w:pPr>
        <w:pStyle w:val="Odsekzoznamu"/>
        <w:ind w:left="567"/>
        <w:jc w:val="both"/>
        <w:rPr>
          <w:rFonts w:eastAsia="Arial Narrow"/>
          <w:sz w:val="24"/>
          <w:szCs w:val="24"/>
        </w:rPr>
      </w:pPr>
    </w:p>
    <w:p w14:paraId="71D35008" w14:textId="77777777" w:rsidR="00F33448" w:rsidRPr="00F15244" w:rsidRDefault="00F33448" w:rsidP="00760B23">
      <w:pPr>
        <w:pStyle w:val="Odsekzoznamu"/>
        <w:numPr>
          <w:ilvl w:val="1"/>
          <w:numId w:val="1"/>
        </w:numPr>
        <w:ind w:left="709" w:hanging="709"/>
        <w:jc w:val="both"/>
        <w:rPr>
          <w:rFonts w:eastAsia="Arial Narrow"/>
          <w:sz w:val="24"/>
          <w:szCs w:val="24"/>
        </w:rPr>
      </w:pPr>
      <w:r w:rsidRPr="00F15244">
        <w:rPr>
          <w:rFonts w:eastAsia="Arial Narrow"/>
          <w:sz w:val="24"/>
          <w:szCs w:val="24"/>
        </w:rPr>
        <w:t>Verejný obstarávateľ oznámi uchádzačovi jeho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52B22F54" w14:textId="77777777" w:rsidR="00572417" w:rsidRPr="00F15244" w:rsidRDefault="00572417" w:rsidP="00760B23">
      <w:pPr>
        <w:pStyle w:val="Odsekzoznamu"/>
        <w:ind w:left="709"/>
        <w:jc w:val="both"/>
        <w:rPr>
          <w:rFonts w:eastAsia="Arial Narrow"/>
          <w:sz w:val="24"/>
          <w:szCs w:val="24"/>
        </w:rPr>
      </w:pPr>
    </w:p>
    <w:p w14:paraId="18CE7D10" w14:textId="77777777" w:rsidR="00F33448"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VYHODNOCOVANIE NÁVRHOV NA PLNENIE KRITÉRIÍ</w:t>
      </w:r>
    </w:p>
    <w:p w14:paraId="44A09698" w14:textId="77777777" w:rsidR="00F33448" w:rsidRPr="00F15244" w:rsidRDefault="00BE0364" w:rsidP="00760B23">
      <w:pPr>
        <w:pStyle w:val="Odsekzoznamu"/>
        <w:numPr>
          <w:ilvl w:val="1"/>
          <w:numId w:val="1"/>
        </w:numPr>
        <w:ind w:left="709" w:hanging="715"/>
        <w:jc w:val="both"/>
        <w:rPr>
          <w:rFonts w:eastAsia="Arial Narrow"/>
          <w:sz w:val="24"/>
          <w:szCs w:val="24"/>
        </w:rPr>
      </w:pPr>
      <w:r>
        <w:rPr>
          <w:rFonts w:eastAsia="Arial Narrow"/>
          <w:sz w:val="24"/>
          <w:szCs w:val="24"/>
        </w:rPr>
        <w:t>K</w:t>
      </w:r>
      <w:r w:rsidR="00B92865" w:rsidRPr="00F15244">
        <w:rPr>
          <w:rFonts w:eastAsia="Arial Narrow"/>
          <w:sz w:val="24"/>
          <w:szCs w:val="24"/>
        </w:rPr>
        <w:t>omisia</w:t>
      </w:r>
      <w:r w:rsidR="00F33448" w:rsidRPr="00F15244">
        <w:rPr>
          <w:rFonts w:eastAsia="Arial Narrow"/>
          <w:sz w:val="24"/>
          <w:szCs w:val="24"/>
        </w:rPr>
        <w:t xml:space="preserve"> </w:t>
      </w:r>
      <w:r w:rsidR="00836458" w:rsidRPr="00836458">
        <w:rPr>
          <w:rFonts w:eastAsia="Arial Narrow"/>
          <w:sz w:val="24"/>
          <w:szCs w:val="24"/>
        </w:rPr>
        <w:t>zriadená verejným obstarávateľom</w:t>
      </w:r>
      <w:r w:rsidR="00836458" w:rsidRPr="002A3708">
        <w:rPr>
          <w:rFonts w:asciiTheme="minorHAnsi" w:eastAsia="Arial Narrow" w:hAnsiTheme="minorHAnsi" w:cstheme="minorHAnsi"/>
          <w:sz w:val="24"/>
          <w:szCs w:val="24"/>
        </w:rPr>
        <w:t xml:space="preserve"> </w:t>
      </w:r>
      <w:r w:rsidR="00F33448" w:rsidRPr="00F15244">
        <w:rPr>
          <w:rFonts w:eastAsia="Arial Narrow"/>
          <w:sz w:val="24"/>
          <w:szCs w:val="24"/>
        </w:rPr>
        <w:t xml:space="preserve">vyhodnotí </w:t>
      </w:r>
      <w:r w:rsidR="00B92865" w:rsidRPr="00F15244">
        <w:rPr>
          <w:rFonts w:eastAsia="Arial Narrow"/>
          <w:sz w:val="24"/>
          <w:szCs w:val="24"/>
        </w:rPr>
        <w:t>v súlade so zákonom ponuky uchádzačov</w:t>
      </w:r>
      <w:r w:rsidR="00F33448" w:rsidRPr="00F15244">
        <w:rPr>
          <w:rFonts w:eastAsia="Arial Narrow"/>
          <w:sz w:val="24"/>
          <w:szCs w:val="24"/>
        </w:rPr>
        <w:t xml:space="preserve">, ktoré neboli vylúčené, podľa kritérií určených </w:t>
      </w:r>
      <w:r w:rsidR="00E94E36" w:rsidRPr="00F15244">
        <w:rPr>
          <w:rFonts w:eastAsia="Arial Narrow"/>
          <w:sz w:val="24"/>
          <w:szCs w:val="24"/>
        </w:rPr>
        <w:t xml:space="preserve">v Oznámení o vyhlásení verejného obstarávania </w:t>
      </w:r>
      <w:r w:rsidR="00C83B67" w:rsidRPr="00F15244">
        <w:rPr>
          <w:rFonts w:eastAsia="Arial Narrow"/>
          <w:sz w:val="24"/>
          <w:szCs w:val="24"/>
        </w:rPr>
        <w:t xml:space="preserve">a </w:t>
      </w:r>
      <w:r w:rsidR="00F33448" w:rsidRPr="00F15244">
        <w:rPr>
          <w:rFonts w:eastAsia="Arial Narrow"/>
          <w:sz w:val="24"/>
          <w:szCs w:val="24"/>
        </w:rPr>
        <w:t>na základe pravidiel ich uplatnenia, určených v týchto súťažných podkladoch.</w:t>
      </w:r>
    </w:p>
    <w:p w14:paraId="5FBE1F81" w14:textId="77777777" w:rsidR="005E0B01" w:rsidRPr="00F15244" w:rsidRDefault="005E0B01" w:rsidP="00760B23">
      <w:pPr>
        <w:pStyle w:val="Odsekzoznamu"/>
        <w:ind w:left="709"/>
        <w:jc w:val="both"/>
        <w:rPr>
          <w:rFonts w:eastAsia="Arial Narrow"/>
          <w:sz w:val="24"/>
          <w:szCs w:val="24"/>
        </w:rPr>
      </w:pPr>
    </w:p>
    <w:p w14:paraId="1BCB9359" w14:textId="77728DC0" w:rsidR="00466CD6" w:rsidRPr="00C7268B" w:rsidRDefault="00F33448" w:rsidP="00E9137C">
      <w:pPr>
        <w:pStyle w:val="Odsekzoznamu"/>
        <w:numPr>
          <w:ilvl w:val="1"/>
          <w:numId w:val="1"/>
        </w:numPr>
        <w:ind w:left="709" w:hanging="715"/>
        <w:jc w:val="both"/>
        <w:rPr>
          <w:rFonts w:eastAsia="Arial Narrow"/>
          <w:sz w:val="24"/>
          <w:szCs w:val="24"/>
        </w:rPr>
      </w:pPr>
      <w:r w:rsidRPr="00C7268B">
        <w:rPr>
          <w:rFonts w:eastAsia="Arial Narrow"/>
          <w:sz w:val="24"/>
          <w:szCs w:val="24"/>
        </w:rPr>
        <w:t xml:space="preserve">Kritériom na vyhodnotenie ponúk </w:t>
      </w:r>
      <w:r w:rsidRPr="00C7268B">
        <w:rPr>
          <w:rFonts w:eastAsia="Arial Narrow"/>
          <w:b/>
          <w:sz w:val="24"/>
          <w:szCs w:val="24"/>
        </w:rPr>
        <w:t xml:space="preserve">je najnižšia cena - celková cena za </w:t>
      </w:r>
      <w:r w:rsidR="00377123">
        <w:rPr>
          <w:rFonts w:eastAsia="Arial Narrow"/>
          <w:b/>
          <w:sz w:val="24"/>
          <w:szCs w:val="24"/>
        </w:rPr>
        <w:t>plnenie</w:t>
      </w:r>
      <w:r w:rsidRPr="00C7268B">
        <w:rPr>
          <w:rFonts w:eastAsia="Arial Narrow"/>
          <w:b/>
          <w:sz w:val="24"/>
          <w:szCs w:val="24"/>
        </w:rPr>
        <w:t xml:space="preserve"> predmetu zákazky v EUR </w:t>
      </w:r>
      <w:r w:rsidR="003C4539">
        <w:rPr>
          <w:rFonts w:eastAsia="Arial Narrow"/>
          <w:b/>
          <w:sz w:val="24"/>
          <w:szCs w:val="24"/>
        </w:rPr>
        <w:t>bez</w:t>
      </w:r>
      <w:r w:rsidR="00F9261D" w:rsidRPr="00C7268B">
        <w:rPr>
          <w:rFonts w:eastAsia="Arial Narrow"/>
          <w:b/>
          <w:sz w:val="24"/>
          <w:szCs w:val="24"/>
        </w:rPr>
        <w:t xml:space="preserve"> DPH</w:t>
      </w:r>
      <w:r w:rsidR="00766A10" w:rsidRPr="00C7268B">
        <w:rPr>
          <w:rFonts w:eastAsia="Arial Narrow"/>
          <w:b/>
          <w:sz w:val="24"/>
          <w:szCs w:val="24"/>
        </w:rPr>
        <w:t xml:space="preserve"> </w:t>
      </w:r>
      <w:r w:rsidR="00C7268B">
        <w:rPr>
          <w:rFonts w:eastAsia="Arial Narrow"/>
          <w:b/>
          <w:sz w:val="24"/>
          <w:szCs w:val="24"/>
        </w:rPr>
        <w:t>.</w:t>
      </w:r>
    </w:p>
    <w:p w14:paraId="6BE07DFE" w14:textId="77777777" w:rsidR="00C7268B" w:rsidRPr="00C7268B" w:rsidRDefault="00C7268B" w:rsidP="00C7268B">
      <w:pPr>
        <w:jc w:val="both"/>
        <w:rPr>
          <w:rFonts w:eastAsia="Arial Narrow"/>
          <w:sz w:val="24"/>
          <w:szCs w:val="24"/>
        </w:rPr>
      </w:pPr>
    </w:p>
    <w:p w14:paraId="1E4E701D" w14:textId="77777777" w:rsidR="00D50EC9" w:rsidRPr="00F15244" w:rsidRDefault="002D4E25" w:rsidP="00760B23">
      <w:pPr>
        <w:pStyle w:val="Odsekzoznamu"/>
        <w:numPr>
          <w:ilvl w:val="1"/>
          <w:numId w:val="1"/>
        </w:numPr>
        <w:ind w:left="709" w:hanging="715"/>
        <w:jc w:val="both"/>
        <w:rPr>
          <w:rFonts w:eastAsia="Arial Narrow"/>
          <w:sz w:val="24"/>
          <w:szCs w:val="24"/>
        </w:rPr>
      </w:pPr>
      <w:r w:rsidRPr="00F15244">
        <w:rPr>
          <w:rFonts w:eastAsia="Arial Narrow"/>
          <w:sz w:val="24"/>
          <w:szCs w:val="24"/>
        </w:rPr>
        <w:t xml:space="preserve">Cenu uchádzač uvedie do </w:t>
      </w:r>
      <w:r w:rsidR="007115F8" w:rsidRPr="00F15244">
        <w:rPr>
          <w:rFonts w:eastAsia="Arial Narrow"/>
          <w:sz w:val="24"/>
          <w:szCs w:val="24"/>
        </w:rPr>
        <w:t>priloženého formulára</w:t>
      </w:r>
      <w:r w:rsidRPr="00F15244">
        <w:rPr>
          <w:rFonts w:eastAsia="Arial Narrow"/>
          <w:sz w:val="24"/>
          <w:szCs w:val="24"/>
        </w:rPr>
        <w:t xml:space="preserve"> „Návrh na plnenie kritérií“, ktorý tvorí Prílohu č. 3 týchto súťažných podkladov, al</w:t>
      </w:r>
      <w:r w:rsidR="007115F8" w:rsidRPr="00F15244">
        <w:rPr>
          <w:rFonts w:eastAsia="Arial Narrow"/>
          <w:sz w:val="24"/>
          <w:szCs w:val="24"/>
        </w:rPr>
        <w:t>ebo ju vloží priamo do</w:t>
      </w:r>
      <w:r w:rsidR="00D50EC9" w:rsidRPr="00F15244">
        <w:rPr>
          <w:rFonts w:eastAsia="Arial Narrow"/>
          <w:sz w:val="24"/>
          <w:szCs w:val="24"/>
        </w:rPr>
        <w:t xml:space="preserve"> systému, ak ich verejný obstarávateľ nastavil. Tieto zodpovedajú návrhu na plnenie kritérií uvedenom v súťažných podkladoch. </w:t>
      </w:r>
    </w:p>
    <w:p w14:paraId="422FBF4F" w14:textId="77777777" w:rsidR="00D50EC9" w:rsidRPr="00F15244" w:rsidRDefault="00D50EC9" w:rsidP="00760B23">
      <w:pPr>
        <w:pStyle w:val="Odsekzoznamu"/>
        <w:ind w:left="709"/>
        <w:jc w:val="both"/>
        <w:rPr>
          <w:rFonts w:eastAsia="Arial Narrow"/>
          <w:sz w:val="24"/>
          <w:szCs w:val="24"/>
        </w:rPr>
      </w:pPr>
    </w:p>
    <w:p w14:paraId="3CCB0B12" w14:textId="77777777" w:rsidR="002D4E25" w:rsidRPr="00F15244" w:rsidRDefault="002D4E25" w:rsidP="00760B23">
      <w:pPr>
        <w:pStyle w:val="Odsekzoznamu"/>
        <w:numPr>
          <w:ilvl w:val="1"/>
          <w:numId w:val="1"/>
        </w:numPr>
        <w:ind w:left="709" w:hanging="715"/>
        <w:jc w:val="both"/>
        <w:rPr>
          <w:rFonts w:eastAsia="Arial Narrow"/>
          <w:sz w:val="24"/>
          <w:szCs w:val="24"/>
        </w:rPr>
      </w:pPr>
      <w:r w:rsidRPr="00F15244">
        <w:rPr>
          <w:rFonts w:eastAsia="Arial Narrow"/>
          <w:sz w:val="24"/>
          <w:szCs w:val="24"/>
        </w:rPr>
        <w:t xml:space="preserve">Uchádzačom navrhovaná cena za </w:t>
      </w:r>
      <w:r w:rsidR="00B40009" w:rsidRPr="00F15244">
        <w:rPr>
          <w:rFonts w:eastAsia="Arial Narrow"/>
          <w:sz w:val="24"/>
          <w:szCs w:val="24"/>
        </w:rPr>
        <w:t>plnenie</w:t>
      </w:r>
      <w:r w:rsidRPr="00F15244">
        <w:rPr>
          <w:rFonts w:eastAsia="Arial Narrow"/>
          <w:sz w:val="24"/>
          <w:szCs w:val="24"/>
        </w:rPr>
        <w:t xml:space="preserve"> požadovaného predmetu zákazky, uvedená v ponuke uchádzača, bude vyjadrená v</w:t>
      </w:r>
      <w:r w:rsidR="007115F8" w:rsidRPr="00F15244">
        <w:rPr>
          <w:rFonts w:eastAsia="Arial Narrow"/>
          <w:sz w:val="24"/>
          <w:szCs w:val="24"/>
        </w:rPr>
        <w:t xml:space="preserve"> mene EUR </w:t>
      </w:r>
      <w:r w:rsidRPr="00F15244">
        <w:rPr>
          <w:rFonts w:eastAsia="Arial Narrow"/>
          <w:sz w:val="24"/>
          <w:szCs w:val="24"/>
        </w:rPr>
        <w:t>s presn</w:t>
      </w:r>
      <w:r w:rsidR="00B80FD8" w:rsidRPr="00F15244">
        <w:rPr>
          <w:rFonts w:eastAsia="Arial Narrow"/>
          <w:sz w:val="24"/>
          <w:szCs w:val="24"/>
        </w:rPr>
        <w:t>osťou na dve</w:t>
      </w:r>
      <w:r w:rsidR="007115F8" w:rsidRPr="00F15244">
        <w:rPr>
          <w:rFonts w:eastAsia="Arial Narrow"/>
          <w:sz w:val="24"/>
          <w:szCs w:val="24"/>
        </w:rPr>
        <w:t xml:space="preserve"> desatinné miesta </w:t>
      </w:r>
      <w:r w:rsidR="00B80FD8" w:rsidRPr="00F15244">
        <w:rPr>
          <w:rFonts w:eastAsia="Arial Narrow"/>
          <w:sz w:val="24"/>
          <w:szCs w:val="24"/>
        </w:rPr>
        <w:t>a nesmie</w:t>
      </w:r>
      <w:r w:rsidRPr="00F15244">
        <w:rPr>
          <w:rFonts w:eastAsia="Arial Narrow"/>
          <w:sz w:val="24"/>
          <w:szCs w:val="24"/>
        </w:rPr>
        <w:t xml:space="preserve"> </w:t>
      </w:r>
      <w:r w:rsidR="00B80FD8" w:rsidRPr="00F15244">
        <w:rPr>
          <w:rFonts w:eastAsia="Arial Narrow"/>
          <w:sz w:val="24"/>
          <w:szCs w:val="24"/>
        </w:rPr>
        <w:t>byť vyjadrená</w:t>
      </w:r>
      <w:r w:rsidRPr="00F15244">
        <w:rPr>
          <w:rFonts w:eastAsia="Arial Narrow"/>
          <w:sz w:val="24"/>
          <w:szCs w:val="24"/>
        </w:rPr>
        <w:t xml:space="preserve"> číslom „0“ ani záporným číslom.</w:t>
      </w:r>
    </w:p>
    <w:p w14:paraId="5474956B" w14:textId="77777777" w:rsidR="002D4E25" w:rsidRPr="00F15244" w:rsidRDefault="002D4E25" w:rsidP="00760B23">
      <w:pPr>
        <w:pStyle w:val="Odsekzoznamu"/>
        <w:ind w:left="567"/>
        <w:jc w:val="both"/>
        <w:rPr>
          <w:rFonts w:eastAsia="Arial Narrow"/>
          <w:sz w:val="24"/>
          <w:szCs w:val="24"/>
        </w:rPr>
      </w:pPr>
    </w:p>
    <w:p w14:paraId="17950895" w14:textId="7B8CBD28" w:rsidR="002D4E25" w:rsidRPr="00F15244" w:rsidRDefault="002D4E25" w:rsidP="00760B23">
      <w:pPr>
        <w:pStyle w:val="Odsekzoznamu"/>
        <w:numPr>
          <w:ilvl w:val="1"/>
          <w:numId w:val="1"/>
        </w:numPr>
        <w:ind w:left="709" w:hanging="715"/>
        <w:jc w:val="both"/>
        <w:rPr>
          <w:rFonts w:eastAsia="Arial Narrow"/>
          <w:sz w:val="24"/>
          <w:szCs w:val="24"/>
        </w:rPr>
      </w:pPr>
      <w:r w:rsidRPr="00F15244">
        <w:rPr>
          <w:rFonts w:eastAsia="Arial Narrow"/>
          <w:sz w:val="24"/>
          <w:szCs w:val="24"/>
        </w:rPr>
        <w:t xml:space="preserve">Pravidlá na uplatnenie kritéria: </w:t>
      </w:r>
      <w:r w:rsidRPr="00F15244">
        <w:rPr>
          <w:rFonts w:eastAsia="Arial Narrow"/>
          <w:b/>
          <w:sz w:val="24"/>
          <w:szCs w:val="24"/>
          <w:u w:val="single"/>
        </w:rPr>
        <w:t xml:space="preserve">Za úspešnú ponuku bude označená ponuka s najnižšou predloženou cenou za celý predmet </w:t>
      </w:r>
      <w:r w:rsidRPr="00F9261D">
        <w:rPr>
          <w:rFonts w:eastAsia="Arial Narrow"/>
          <w:b/>
          <w:sz w:val="24"/>
          <w:szCs w:val="24"/>
          <w:u w:val="single"/>
        </w:rPr>
        <w:t>zákazky v</w:t>
      </w:r>
      <w:r w:rsidR="003C4539">
        <w:rPr>
          <w:rFonts w:eastAsia="Arial Narrow"/>
          <w:b/>
          <w:sz w:val="24"/>
          <w:szCs w:val="24"/>
          <w:u w:val="single"/>
        </w:rPr>
        <w:t> </w:t>
      </w:r>
      <w:r w:rsidR="00377123">
        <w:rPr>
          <w:rFonts w:eastAsia="Arial Narrow"/>
          <w:b/>
          <w:sz w:val="24"/>
          <w:szCs w:val="24"/>
          <w:u w:val="single"/>
        </w:rPr>
        <w:t>EUR</w:t>
      </w:r>
      <w:r w:rsidR="003C4539">
        <w:rPr>
          <w:rFonts w:eastAsia="Arial Narrow"/>
          <w:b/>
          <w:sz w:val="24"/>
          <w:szCs w:val="24"/>
          <w:u w:val="single"/>
        </w:rPr>
        <w:t xml:space="preserve"> bez</w:t>
      </w:r>
      <w:r w:rsidR="00F9261D" w:rsidRPr="00F9261D">
        <w:rPr>
          <w:rFonts w:eastAsia="Arial Narrow"/>
          <w:b/>
          <w:sz w:val="24"/>
          <w:szCs w:val="24"/>
          <w:u w:val="single"/>
        </w:rPr>
        <w:t xml:space="preserve"> DPH</w:t>
      </w:r>
      <w:r w:rsidRPr="00F15244">
        <w:rPr>
          <w:rFonts w:eastAsia="Arial Narrow"/>
          <w:b/>
          <w:sz w:val="24"/>
          <w:szCs w:val="24"/>
        </w:rPr>
        <w:t>.</w:t>
      </w:r>
    </w:p>
    <w:p w14:paraId="4B770662" w14:textId="77777777" w:rsidR="00A61D7C" w:rsidRDefault="00A61D7C" w:rsidP="00760B23">
      <w:pPr>
        <w:jc w:val="both"/>
        <w:rPr>
          <w:rFonts w:eastAsia="Arial Narrow"/>
          <w:sz w:val="24"/>
          <w:szCs w:val="24"/>
        </w:rPr>
      </w:pPr>
    </w:p>
    <w:p w14:paraId="303CB7AB" w14:textId="77777777" w:rsidR="00AB6725" w:rsidRPr="00F15244" w:rsidRDefault="00AB6725" w:rsidP="00760B23">
      <w:pPr>
        <w:jc w:val="both"/>
        <w:rPr>
          <w:rFonts w:eastAsia="Arial Narrow"/>
          <w:sz w:val="24"/>
          <w:szCs w:val="24"/>
        </w:rPr>
      </w:pPr>
    </w:p>
    <w:p w14:paraId="245EDB56" w14:textId="77777777" w:rsidR="002D4E25" w:rsidRPr="00F15244" w:rsidRDefault="002D4E25" w:rsidP="00760B23">
      <w:pPr>
        <w:pStyle w:val="Nadpis2"/>
        <w:spacing w:before="0" w:after="0"/>
        <w:jc w:val="center"/>
        <w:rPr>
          <w:rFonts w:eastAsia="Arial Narrow"/>
        </w:rPr>
      </w:pPr>
      <w:bookmarkStart w:id="40" w:name="_Toc28362230"/>
      <w:r w:rsidRPr="00F15244">
        <w:rPr>
          <w:rFonts w:eastAsia="Arial Narrow"/>
        </w:rPr>
        <w:t>Časť VI.</w:t>
      </w:r>
      <w:bookmarkEnd w:id="40"/>
    </w:p>
    <w:p w14:paraId="66113F44" w14:textId="77777777" w:rsidR="000930CC" w:rsidRPr="00F15244" w:rsidRDefault="000930CC" w:rsidP="00760B23">
      <w:pPr>
        <w:pStyle w:val="Nadpis2"/>
        <w:spacing w:before="0" w:after="0"/>
        <w:jc w:val="center"/>
        <w:rPr>
          <w:rFonts w:eastAsia="Arial Narrow"/>
        </w:rPr>
      </w:pPr>
      <w:bookmarkStart w:id="41" w:name="_Toc280356972"/>
      <w:bookmarkStart w:id="42" w:name="_Toc417302852"/>
      <w:bookmarkStart w:id="43" w:name="_Toc450914278"/>
      <w:bookmarkStart w:id="44" w:name="_Toc501958586"/>
      <w:bookmarkStart w:id="45" w:name="_Toc28362231"/>
      <w:r w:rsidRPr="00F15244">
        <w:rPr>
          <w:rFonts w:eastAsia="Arial Narrow"/>
        </w:rPr>
        <w:t>Dôvernosť a etika vo verejnom obstarávaní</w:t>
      </w:r>
      <w:bookmarkEnd w:id="41"/>
      <w:bookmarkEnd w:id="42"/>
      <w:bookmarkEnd w:id="43"/>
      <w:bookmarkEnd w:id="44"/>
      <w:bookmarkEnd w:id="45"/>
    </w:p>
    <w:p w14:paraId="3EB5096A" w14:textId="77777777" w:rsidR="000930CC" w:rsidRPr="00F15244" w:rsidRDefault="000930CC" w:rsidP="00760B23"/>
    <w:p w14:paraId="42370F0F" w14:textId="77777777" w:rsidR="00D21235" w:rsidRPr="00F15244" w:rsidRDefault="00D21235" w:rsidP="00760B23">
      <w:pPr>
        <w:pStyle w:val="Odsekzoznamu"/>
        <w:numPr>
          <w:ilvl w:val="0"/>
          <w:numId w:val="1"/>
        </w:numPr>
        <w:rPr>
          <w:rFonts w:eastAsia="Arial Narrow"/>
          <w:b/>
          <w:sz w:val="24"/>
          <w:szCs w:val="24"/>
        </w:rPr>
      </w:pPr>
      <w:r w:rsidRPr="00F15244">
        <w:rPr>
          <w:rFonts w:eastAsia="Arial Narrow"/>
          <w:b/>
          <w:sz w:val="24"/>
          <w:szCs w:val="24"/>
        </w:rPr>
        <w:t>DÔVERNOSŤ PROCESU VEREJNÉHO OBSTARÁVANIA</w:t>
      </w:r>
    </w:p>
    <w:p w14:paraId="55498D56" w14:textId="77777777" w:rsidR="000930CC" w:rsidRPr="00F15244" w:rsidRDefault="000930CC" w:rsidP="00760B23">
      <w:pPr>
        <w:pStyle w:val="Odsekzoznamu"/>
        <w:numPr>
          <w:ilvl w:val="1"/>
          <w:numId w:val="1"/>
        </w:numPr>
        <w:ind w:left="709" w:hanging="709"/>
        <w:jc w:val="both"/>
        <w:rPr>
          <w:color w:val="000000"/>
          <w:sz w:val="24"/>
          <w:szCs w:val="24"/>
        </w:rPr>
      </w:pPr>
      <w:r w:rsidRPr="00F15244">
        <w:rPr>
          <w:color w:val="000000"/>
          <w:sz w:val="24"/>
          <w:szCs w:val="24"/>
        </w:rPr>
        <w:t>Informácie, týkajúce sa preskúmania, vysvetľovania a vyhodnocovania, vzájomného porovnania ponúk a odporúčaní prijatia ponúk sú dôverné. Členovia komisie na vyhodnotenie ponúk a zodpovedné osoby verejného obstarávateľa nesmú/nebudú počas prebiehajúceho procesu vyhlásenej súťaže poskytovať alebo zverejňovať uvedené informácie o obsahu ponúk ani uchádzačom, ani žiadnym iným tretím osobám.</w:t>
      </w:r>
    </w:p>
    <w:p w14:paraId="01C002C0" w14:textId="77777777" w:rsidR="00475ADE" w:rsidRPr="00F15244" w:rsidRDefault="00475ADE" w:rsidP="00760B23">
      <w:pPr>
        <w:pStyle w:val="Odsekzoznamu"/>
        <w:ind w:left="709"/>
        <w:jc w:val="both"/>
        <w:rPr>
          <w:color w:val="000000"/>
          <w:sz w:val="24"/>
          <w:szCs w:val="24"/>
        </w:rPr>
      </w:pPr>
    </w:p>
    <w:p w14:paraId="3E361F72" w14:textId="77777777" w:rsidR="000930CC" w:rsidRPr="00F15244" w:rsidRDefault="000930CC" w:rsidP="00760B23">
      <w:pPr>
        <w:pStyle w:val="Odsekzoznamu"/>
        <w:numPr>
          <w:ilvl w:val="1"/>
          <w:numId w:val="1"/>
        </w:numPr>
        <w:ind w:left="709" w:hanging="709"/>
        <w:jc w:val="both"/>
        <w:rPr>
          <w:color w:val="000000"/>
          <w:sz w:val="24"/>
          <w:szCs w:val="24"/>
        </w:rPr>
      </w:pPr>
      <w:r w:rsidRPr="00F15244">
        <w:rPr>
          <w:color w:val="000000"/>
          <w:sz w:val="24"/>
          <w:szCs w:val="24"/>
        </w:rPr>
        <w:t>Informácie, ktoré uchádzač v ponuke označí za dôverné, nebudú zverejnené alebo inak použité bez predošlého súhlasu uchádzača, pokiaľ uvedené nebude v rozpore so zákonom o verejnom obstarávaní a inými všeobecne záväznými právnymi predpismi/osobitnými predpismi (zákon č. 211/2000 Z. z. slobodnom prístupe k informáciám a o zmene a doplnení niektorých zákonov v znení neskorších predpisov, zákon č. 215/2004 Z. z. o ochrane utajovaných skutočností a o zmene a doplnení niektorých zákonov v znení neskorších predpisov atď.).</w:t>
      </w:r>
    </w:p>
    <w:p w14:paraId="3D612BE3" w14:textId="77777777" w:rsidR="00475ADE" w:rsidRPr="00F15244" w:rsidRDefault="00475ADE" w:rsidP="00760B23">
      <w:pPr>
        <w:pStyle w:val="Odsekzoznamu"/>
        <w:ind w:left="709"/>
        <w:jc w:val="both"/>
        <w:rPr>
          <w:color w:val="000000"/>
          <w:sz w:val="24"/>
          <w:szCs w:val="24"/>
        </w:rPr>
      </w:pPr>
    </w:p>
    <w:p w14:paraId="53DD7B48" w14:textId="77777777" w:rsidR="00475ADE" w:rsidRPr="00F15244" w:rsidRDefault="000930CC" w:rsidP="00760B23">
      <w:pPr>
        <w:pStyle w:val="Odsekzoznamu"/>
        <w:numPr>
          <w:ilvl w:val="1"/>
          <w:numId w:val="1"/>
        </w:numPr>
        <w:ind w:left="709" w:hanging="709"/>
        <w:jc w:val="both"/>
        <w:rPr>
          <w:color w:val="000000"/>
          <w:sz w:val="24"/>
          <w:szCs w:val="24"/>
        </w:rPr>
      </w:pPr>
      <w:r w:rsidRPr="00F15244">
        <w:rPr>
          <w:color w:val="000000"/>
          <w:sz w:val="24"/>
          <w:szCs w:val="24"/>
        </w:rPr>
        <w:t>Za dôverné informácie je na účely zákona o verejnom obstarávaní možné označiť výhradne obchodné tajomstvo, technické riešenia a predlohy, návody, výkresy, projektové dokumentácie, modely, spôsob výpočtu jednotkových cien a ak sa neuvádzajú jednotkové ceny, ale len cena, tak aj spôsob výpočtu ceny a vzory.</w:t>
      </w:r>
    </w:p>
    <w:p w14:paraId="72CF4E7F" w14:textId="77777777" w:rsidR="00475ADE" w:rsidRPr="00F15244" w:rsidRDefault="00475ADE" w:rsidP="00760B23">
      <w:pPr>
        <w:jc w:val="both"/>
        <w:rPr>
          <w:color w:val="000000"/>
          <w:sz w:val="24"/>
          <w:szCs w:val="24"/>
        </w:rPr>
      </w:pPr>
    </w:p>
    <w:p w14:paraId="16035A12" w14:textId="77777777" w:rsidR="000930CC" w:rsidRPr="00F15244" w:rsidRDefault="000930CC" w:rsidP="00760B23">
      <w:pPr>
        <w:pStyle w:val="Odsekzoznamu"/>
        <w:numPr>
          <w:ilvl w:val="1"/>
          <w:numId w:val="1"/>
        </w:numPr>
        <w:ind w:left="709" w:hanging="709"/>
        <w:jc w:val="both"/>
        <w:rPr>
          <w:color w:val="000000"/>
          <w:sz w:val="24"/>
          <w:szCs w:val="24"/>
        </w:rPr>
      </w:pPr>
      <w:r w:rsidRPr="00F15244">
        <w:rPr>
          <w:color w:val="000000"/>
          <w:sz w:val="24"/>
          <w:szCs w:val="24"/>
        </w:rPr>
        <w:t>Uchádzač, ktorého ponuka bude prijatá</w:t>
      </w:r>
      <w:r w:rsidR="001B2831" w:rsidRPr="00F15244">
        <w:rPr>
          <w:color w:val="000000"/>
          <w:sz w:val="24"/>
          <w:szCs w:val="24"/>
        </w:rPr>
        <w:t>,</w:t>
      </w:r>
      <w:r w:rsidRPr="00F15244">
        <w:rPr>
          <w:color w:val="000000"/>
          <w:sz w:val="24"/>
          <w:szCs w:val="24"/>
        </w:rPr>
        <w:t xml:space="preserve"> a s ktorým bude uzavretá zmluva (ďalej len „dodávateľ“), ako aj akýkoľvek iný dodávateľ, s ktorým je/bude dodávateľ prepojený alebo ku ktorému je/bude pridružený (ďalej len „pridružený podnik“), prípadne jeho dodávatelia vo vzťahu k plneniu uzavretej zmluvy</w:t>
      </w:r>
      <w:r w:rsidR="00EF60B8" w:rsidRPr="00F15244">
        <w:rPr>
          <w:color w:val="000000"/>
          <w:sz w:val="24"/>
          <w:szCs w:val="24"/>
        </w:rPr>
        <w:t>/</w:t>
      </w:r>
      <w:r w:rsidR="00EF60B8" w:rsidRPr="00F15244">
        <w:rPr>
          <w:sz w:val="24"/>
          <w:szCs w:val="24"/>
        </w:rPr>
        <w:t>Rámcovej dohody</w:t>
      </w:r>
      <w:r w:rsidRPr="00F15244">
        <w:rPr>
          <w:color w:val="000000"/>
          <w:sz w:val="24"/>
          <w:szCs w:val="24"/>
        </w:rPr>
        <w:t xml:space="preserve"> (ďalej len „subdodávateľ“), vrátane ich pracovníkov, budú povinní dodržiavať mlčanlivosť vo vzťahu ku skutočnostiam, zisteným počas plnenia zmluvy</w:t>
      </w:r>
      <w:r w:rsidR="00EF60B8" w:rsidRPr="00F15244">
        <w:rPr>
          <w:color w:val="000000"/>
          <w:sz w:val="24"/>
          <w:szCs w:val="24"/>
        </w:rPr>
        <w:t>/</w:t>
      </w:r>
      <w:r w:rsidR="00EF60B8" w:rsidRPr="00F15244">
        <w:rPr>
          <w:sz w:val="24"/>
          <w:szCs w:val="24"/>
        </w:rPr>
        <w:t>Rámcovej dohody</w:t>
      </w:r>
      <w:r w:rsidR="00EF60B8" w:rsidRPr="00F15244">
        <w:rPr>
          <w:color w:val="000000"/>
          <w:sz w:val="24"/>
          <w:szCs w:val="24"/>
        </w:rPr>
        <w:t xml:space="preserve">, </w:t>
      </w:r>
      <w:r w:rsidRPr="00F15244">
        <w:rPr>
          <w:color w:val="000000"/>
          <w:sz w:val="24"/>
          <w:szCs w:val="24"/>
        </w:rPr>
        <w:t>platnosti zmluvy, resp. súvisiace s predmetom plnenia zmluvy</w:t>
      </w:r>
      <w:r w:rsidR="00EF60B8" w:rsidRPr="00F15244">
        <w:rPr>
          <w:color w:val="000000"/>
          <w:sz w:val="24"/>
          <w:szCs w:val="24"/>
        </w:rPr>
        <w:t>/</w:t>
      </w:r>
      <w:r w:rsidR="00EF60B8" w:rsidRPr="00F15244">
        <w:rPr>
          <w:sz w:val="24"/>
          <w:szCs w:val="24"/>
        </w:rPr>
        <w:t>Rámcovej dohody</w:t>
      </w:r>
      <w:r w:rsidRPr="00F15244">
        <w:rPr>
          <w:color w:val="000000"/>
          <w:sz w:val="24"/>
          <w:szCs w:val="24"/>
        </w:rPr>
        <w:t xml:space="preserve">. Všetky dokumenty, ktoré dodávateľ od verejného obstarávateľa </w:t>
      </w:r>
      <w:proofErr w:type="spellStart"/>
      <w:r w:rsidRPr="00F15244">
        <w:rPr>
          <w:color w:val="000000"/>
          <w:sz w:val="24"/>
          <w:szCs w:val="24"/>
        </w:rPr>
        <w:t>obdrží</w:t>
      </w:r>
      <w:proofErr w:type="spellEnd"/>
      <w:r w:rsidRPr="00F15244">
        <w:rPr>
          <w:color w:val="000000"/>
          <w:sz w:val="24"/>
          <w:szCs w:val="24"/>
        </w:rPr>
        <w:t>, vyhotoví podľa požiadaviek verejného obstarávateľa a v súlade s uzavretou zmluvou</w:t>
      </w:r>
      <w:r w:rsidR="00EF60B8" w:rsidRPr="00F15244">
        <w:rPr>
          <w:color w:val="000000"/>
          <w:sz w:val="24"/>
          <w:szCs w:val="24"/>
        </w:rPr>
        <w:t>/</w:t>
      </w:r>
      <w:r w:rsidR="00EF60B8" w:rsidRPr="00F15244">
        <w:rPr>
          <w:sz w:val="24"/>
          <w:szCs w:val="24"/>
        </w:rPr>
        <w:t xml:space="preserve"> Rámcovou dohodou</w:t>
      </w:r>
      <w:r w:rsidRPr="00F15244">
        <w:rPr>
          <w:color w:val="000000"/>
          <w:sz w:val="24"/>
          <w:szCs w:val="24"/>
        </w:rPr>
        <w:t>, budú dôverné a nebude možné ich použiť bez predchádzajúceho súhlasu verejného obstarávateľa.</w:t>
      </w:r>
    </w:p>
    <w:p w14:paraId="19A328CD" w14:textId="77777777" w:rsidR="00F33448" w:rsidRPr="00F15244" w:rsidRDefault="00F33448" w:rsidP="00760B23">
      <w:pPr>
        <w:pStyle w:val="Odsekzoznamu"/>
        <w:ind w:left="709"/>
        <w:jc w:val="both"/>
        <w:rPr>
          <w:rFonts w:eastAsia="Arial Narrow"/>
          <w:sz w:val="24"/>
          <w:szCs w:val="24"/>
        </w:rPr>
      </w:pPr>
    </w:p>
    <w:p w14:paraId="23610628" w14:textId="77777777" w:rsidR="00F33448" w:rsidRPr="00F15244" w:rsidRDefault="00F33448" w:rsidP="00760B23">
      <w:pPr>
        <w:pStyle w:val="Nadpis2"/>
        <w:spacing w:before="0" w:after="0"/>
        <w:jc w:val="center"/>
        <w:rPr>
          <w:rFonts w:eastAsia="Arial Narrow"/>
          <w:b w:val="0"/>
        </w:rPr>
      </w:pPr>
      <w:bookmarkStart w:id="46" w:name="_Toc501958587"/>
      <w:bookmarkStart w:id="47" w:name="_Toc28362232"/>
      <w:r w:rsidRPr="00F15244">
        <w:rPr>
          <w:rFonts w:eastAsia="Arial Narrow"/>
        </w:rPr>
        <w:t>Časť VI</w:t>
      </w:r>
      <w:r w:rsidR="000930CC" w:rsidRPr="00F15244">
        <w:rPr>
          <w:rFonts w:eastAsia="Arial Narrow"/>
        </w:rPr>
        <w:t>I</w:t>
      </w:r>
      <w:r w:rsidRPr="00F15244">
        <w:rPr>
          <w:rFonts w:eastAsia="Arial Narrow"/>
        </w:rPr>
        <w:t>.</w:t>
      </w:r>
      <w:bookmarkEnd w:id="46"/>
      <w:bookmarkEnd w:id="47"/>
    </w:p>
    <w:p w14:paraId="5C360386" w14:textId="77777777" w:rsidR="00F33448" w:rsidRPr="00F15244" w:rsidRDefault="00F33448" w:rsidP="00760B23">
      <w:pPr>
        <w:pStyle w:val="Nadpis2"/>
        <w:spacing w:before="0" w:after="0"/>
        <w:jc w:val="center"/>
        <w:rPr>
          <w:rFonts w:eastAsia="Arial Narrow"/>
          <w:b w:val="0"/>
        </w:rPr>
      </w:pPr>
      <w:bookmarkStart w:id="48" w:name="_Toc501958588"/>
      <w:bookmarkStart w:id="49" w:name="_Toc28362233"/>
      <w:r w:rsidRPr="00F15244">
        <w:rPr>
          <w:rFonts w:eastAsia="Arial Narrow"/>
        </w:rPr>
        <w:t>Informácie o elektronickej aukcii</w:t>
      </w:r>
      <w:bookmarkEnd w:id="48"/>
      <w:bookmarkEnd w:id="49"/>
    </w:p>
    <w:p w14:paraId="1F32011A" w14:textId="77777777" w:rsidR="00F33448" w:rsidRPr="00F15244" w:rsidRDefault="00F33448" w:rsidP="00760B23">
      <w:pPr>
        <w:autoSpaceDE w:val="0"/>
        <w:autoSpaceDN w:val="0"/>
        <w:adjustRightInd w:val="0"/>
        <w:rPr>
          <w:sz w:val="24"/>
          <w:szCs w:val="24"/>
        </w:rPr>
      </w:pPr>
    </w:p>
    <w:p w14:paraId="5C60F89E" w14:textId="77777777" w:rsidR="0022797E" w:rsidRPr="00F15244" w:rsidRDefault="00D569AB" w:rsidP="00760B23">
      <w:pPr>
        <w:pStyle w:val="Odsekzoznamu"/>
        <w:numPr>
          <w:ilvl w:val="0"/>
          <w:numId w:val="1"/>
        </w:numPr>
        <w:rPr>
          <w:rFonts w:eastAsia="Arial Narrow"/>
          <w:b/>
          <w:sz w:val="24"/>
          <w:szCs w:val="24"/>
        </w:rPr>
      </w:pPr>
      <w:r w:rsidRPr="00F15244">
        <w:rPr>
          <w:rFonts w:eastAsia="Arial Narrow"/>
          <w:b/>
          <w:sz w:val="24"/>
          <w:szCs w:val="24"/>
        </w:rPr>
        <w:t>ELEKTRONICKÁ AUKCIA</w:t>
      </w:r>
    </w:p>
    <w:p w14:paraId="0F2EABC1" w14:textId="77777777" w:rsidR="00F33448" w:rsidRPr="00F15244" w:rsidRDefault="008F2929" w:rsidP="00760B23">
      <w:pPr>
        <w:pStyle w:val="Odsekzoznamu"/>
        <w:numPr>
          <w:ilvl w:val="1"/>
          <w:numId w:val="1"/>
        </w:numPr>
        <w:ind w:left="709" w:hanging="715"/>
        <w:jc w:val="both"/>
        <w:rPr>
          <w:sz w:val="24"/>
          <w:szCs w:val="24"/>
        </w:rPr>
      </w:pPr>
      <w:r w:rsidRPr="00F15244">
        <w:rPr>
          <w:color w:val="000000"/>
          <w:sz w:val="24"/>
          <w:szCs w:val="24"/>
        </w:rPr>
        <w:t xml:space="preserve">Verejný obstarávateľ nevyužije elektronickú aukciu. </w:t>
      </w:r>
    </w:p>
    <w:p w14:paraId="0C7FC33D" w14:textId="77777777" w:rsidR="001363DA" w:rsidRPr="00F15244" w:rsidRDefault="001363DA" w:rsidP="001363DA">
      <w:pPr>
        <w:pStyle w:val="Odsekzoznamu"/>
        <w:ind w:left="709"/>
        <w:jc w:val="both"/>
        <w:rPr>
          <w:sz w:val="24"/>
          <w:szCs w:val="24"/>
        </w:rPr>
      </w:pPr>
    </w:p>
    <w:p w14:paraId="1C71B083" w14:textId="77777777" w:rsidR="00F33448" w:rsidRPr="00F15244" w:rsidRDefault="00F33448" w:rsidP="00760B23">
      <w:pPr>
        <w:pStyle w:val="Nadpis2"/>
        <w:spacing w:before="0" w:after="0"/>
        <w:jc w:val="center"/>
        <w:rPr>
          <w:rFonts w:eastAsia="Arial Narrow"/>
          <w:b w:val="0"/>
        </w:rPr>
      </w:pPr>
      <w:bookmarkStart w:id="50" w:name="_Toc501958589"/>
      <w:bookmarkStart w:id="51" w:name="_Toc28362234"/>
      <w:r w:rsidRPr="00F15244">
        <w:rPr>
          <w:rFonts w:eastAsia="Arial Narrow"/>
        </w:rPr>
        <w:t>Časť V</w:t>
      </w:r>
      <w:r w:rsidR="004379E3" w:rsidRPr="00F15244">
        <w:rPr>
          <w:rFonts w:eastAsia="Arial Narrow"/>
        </w:rPr>
        <w:t>I</w:t>
      </w:r>
      <w:r w:rsidRPr="00F15244">
        <w:rPr>
          <w:rFonts w:eastAsia="Arial Narrow"/>
        </w:rPr>
        <w:t>II.</w:t>
      </w:r>
      <w:bookmarkEnd w:id="50"/>
      <w:bookmarkEnd w:id="51"/>
    </w:p>
    <w:p w14:paraId="508D51A7" w14:textId="77777777" w:rsidR="00F33448" w:rsidRPr="00F15244" w:rsidRDefault="00F33448" w:rsidP="00760B23">
      <w:pPr>
        <w:pStyle w:val="Nadpis2"/>
        <w:spacing w:before="0" w:after="0"/>
        <w:jc w:val="center"/>
        <w:rPr>
          <w:rFonts w:eastAsia="Arial Narrow"/>
          <w:b w:val="0"/>
        </w:rPr>
      </w:pPr>
      <w:bookmarkStart w:id="52" w:name="_Toc501958590"/>
      <w:bookmarkStart w:id="53" w:name="_Toc28362235"/>
      <w:r w:rsidRPr="00F15244">
        <w:rPr>
          <w:rFonts w:eastAsia="Arial Narrow"/>
        </w:rPr>
        <w:t>Informácie o</w:t>
      </w:r>
      <w:r w:rsidR="00732DC4" w:rsidRPr="00F15244">
        <w:rPr>
          <w:rFonts w:eastAsia="Arial Narrow"/>
        </w:rPr>
        <w:t> </w:t>
      </w:r>
      <w:r w:rsidRPr="00F15244">
        <w:rPr>
          <w:rFonts w:eastAsia="Arial Narrow"/>
        </w:rPr>
        <w:t>výsledku</w:t>
      </w:r>
      <w:r w:rsidR="00732DC4" w:rsidRPr="00F15244">
        <w:rPr>
          <w:rFonts w:eastAsia="Arial Narrow"/>
        </w:rPr>
        <w:t xml:space="preserve"> a opravné prostriedky</w:t>
      </w:r>
      <w:bookmarkEnd w:id="52"/>
      <w:bookmarkEnd w:id="53"/>
    </w:p>
    <w:p w14:paraId="5882591F" w14:textId="77777777" w:rsidR="00F33448" w:rsidRPr="00F15244" w:rsidRDefault="00F33448" w:rsidP="00760B23">
      <w:pPr>
        <w:rPr>
          <w:rFonts w:eastAsia="Arial Narrow"/>
          <w:sz w:val="24"/>
          <w:szCs w:val="24"/>
        </w:rPr>
      </w:pPr>
    </w:p>
    <w:p w14:paraId="1BA1D1DB" w14:textId="77777777" w:rsidR="00F33448"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INFORMÁCIA O VÝSLEDKU VYHODNOTENIA PONÚK</w:t>
      </w:r>
    </w:p>
    <w:p w14:paraId="29FC7F00" w14:textId="77777777" w:rsidR="00EA5CD6" w:rsidRPr="00F15244" w:rsidRDefault="00EA5CD6" w:rsidP="00760B23">
      <w:pPr>
        <w:pStyle w:val="Odsekzoznamu"/>
        <w:numPr>
          <w:ilvl w:val="1"/>
          <w:numId w:val="1"/>
        </w:numPr>
        <w:ind w:left="709" w:hanging="709"/>
        <w:jc w:val="both"/>
        <w:rPr>
          <w:rFonts w:eastAsia="Arial Narrow"/>
          <w:sz w:val="24"/>
          <w:szCs w:val="24"/>
        </w:rPr>
      </w:pPr>
      <w:r w:rsidRPr="00F15244">
        <w:rPr>
          <w:sz w:val="24"/>
          <w:szCs w:val="24"/>
        </w:rPr>
        <w:t xml:space="preserve">V súlade s § 55 ods. 1 zákona o verejnom obstarávaní Ak nedošlo k predloženiu dokladov preukazujúcich splnenie podmienok účasti skôr alebo ak sa vyhodnotenie splnenia podmienok účasti uskutoční po vyhodnotení ponúk, verejný obstarávateľ a obstarávateľ sú povinní po </w:t>
      </w:r>
      <w:r w:rsidRPr="00F15244">
        <w:rPr>
          <w:sz w:val="24"/>
          <w:szCs w:val="24"/>
        </w:rPr>
        <w:lastRenderedPageBreak/>
        <w:t>vyhodnotení ponúk vyhodnotiť splnenie podmienok účasti uchádzačmi, ktorí sa umiestnili na prvom až treťom mieste v poradí alebo vyhodnotiť splnenie podmienok účasti uchádzačom, ktorý sa umiestnil na prvom mieste v poradí. Ak verejný obstarávateľ a obstarávateľ vyhodnocujú ponuky z hľadiska splnenia požiadaviek na predmet zákazky po vyhodnotení ponúk na základe kritérií na hodnotenie ponúk, sú povinní vyhodnotiť u uchádzača, ktorý sa umiestnil na prvom mieste v poradí, alebo u uchádzačov, ktorí sa umiestnili na prvom až treťom mieste v poradí, splnenie podmienok účasti a požiadaviek na predmet zákazky. Ak dôjde k vylúčeniu uchádzača alebo uchádzačov alebo ich ponúk, vyhodnotí sa následne splnenie podmienok účasti a požiadaviek na predmet zákazky u ďalšieho uchádzača alebo uchádzačov v poradí tak, aby uchádzači umiestnení na prvom až treťom mieste v novo zostavenom poradí spĺňali podmienky účasti a požiadavky na predmet zákazky alebo aby</w:t>
      </w:r>
      <w:r w:rsidR="008B3BBC" w:rsidRPr="00F15244">
        <w:rPr>
          <w:sz w:val="24"/>
          <w:szCs w:val="24"/>
        </w:rPr>
        <w:t xml:space="preserve"> </w:t>
      </w:r>
      <w:r w:rsidRPr="00F15244">
        <w:rPr>
          <w:sz w:val="24"/>
          <w:szCs w:val="24"/>
        </w:rPr>
        <w:t>uchádzač umiestnený</w:t>
      </w:r>
      <w:r w:rsidR="008B3BBC" w:rsidRPr="00F15244">
        <w:rPr>
          <w:sz w:val="24"/>
          <w:szCs w:val="24"/>
        </w:rPr>
        <w:t xml:space="preserve"> </w:t>
      </w:r>
      <w:r w:rsidRPr="00F15244">
        <w:rPr>
          <w:sz w:val="24"/>
          <w:szCs w:val="24"/>
        </w:rPr>
        <w:t>na</w:t>
      </w:r>
      <w:r w:rsidR="008B3BBC" w:rsidRPr="00F15244">
        <w:rPr>
          <w:sz w:val="24"/>
          <w:szCs w:val="24"/>
        </w:rPr>
        <w:t xml:space="preserve"> </w:t>
      </w:r>
      <w:r w:rsidRPr="00F15244">
        <w:rPr>
          <w:sz w:val="24"/>
          <w:szCs w:val="24"/>
        </w:rPr>
        <w:t>prvom</w:t>
      </w:r>
      <w:r w:rsidR="008B3BBC" w:rsidRPr="00F15244">
        <w:rPr>
          <w:sz w:val="24"/>
          <w:szCs w:val="24"/>
        </w:rPr>
        <w:t xml:space="preserve"> </w:t>
      </w:r>
      <w:r w:rsidRPr="00F15244">
        <w:rPr>
          <w:sz w:val="24"/>
          <w:szCs w:val="24"/>
        </w:rPr>
        <w:t>mieste</w:t>
      </w:r>
      <w:r w:rsidR="008B3BBC" w:rsidRPr="00F15244">
        <w:rPr>
          <w:sz w:val="24"/>
          <w:szCs w:val="24"/>
        </w:rPr>
        <w:t xml:space="preserve"> </w:t>
      </w:r>
      <w:r w:rsidRPr="00F15244">
        <w:rPr>
          <w:sz w:val="24"/>
          <w:szCs w:val="24"/>
        </w:rPr>
        <w:t>v</w:t>
      </w:r>
      <w:r w:rsidR="008B3BBC" w:rsidRPr="00F15244">
        <w:rPr>
          <w:sz w:val="24"/>
          <w:szCs w:val="24"/>
        </w:rPr>
        <w:t> </w:t>
      </w:r>
      <w:r w:rsidRPr="00F15244">
        <w:rPr>
          <w:sz w:val="24"/>
          <w:szCs w:val="24"/>
        </w:rPr>
        <w:t>novo</w:t>
      </w:r>
      <w:r w:rsidR="008B3BBC" w:rsidRPr="00F15244">
        <w:rPr>
          <w:sz w:val="24"/>
          <w:szCs w:val="24"/>
        </w:rPr>
        <w:t xml:space="preserve"> </w:t>
      </w:r>
      <w:r w:rsidRPr="00F15244">
        <w:rPr>
          <w:sz w:val="24"/>
          <w:szCs w:val="24"/>
        </w:rPr>
        <w:t>zostavenom</w:t>
      </w:r>
      <w:r w:rsidR="008B3BBC" w:rsidRPr="00F15244">
        <w:rPr>
          <w:sz w:val="24"/>
          <w:szCs w:val="24"/>
        </w:rPr>
        <w:t xml:space="preserve"> </w:t>
      </w:r>
      <w:r w:rsidRPr="00F15244">
        <w:rPr>
          <w:sz w:val="24"/>
          <w:szCs w:val="24"/>
        </w:rPr>
        <w:t>poradí</w:t>
      </w:r>
      <w:r w:rsidR="008B3BBC" w:rsidRPr="00F15244">
        <w:rPr>
          <w:sz w:val="24"/>
          <w:szCs w:val="24"/>
        </w:rPr>
        <w:t xml:space="preserve"> </w:t>
      </w:r>
      <w:r w:rsidRPr="00F15244">
        <w:rPr>
          <w:sz w:val="24"/>
          <w:szCs w:val="24"/>
        </w:rPr>
        <w:t>spĺňal</w:t>
      </w:r>
      <w:r w:rsidR="008B3BBC" w:rsidRPr="00F15244">
        <w:rPr>
          <w:sz w:val="24"/>
          <w:szCs w:val="24"/>
        </w:rPr>
        <w:t xml:space="preserve"> </w:t>
      </w:r>
      <w:r w:rsidRPr="00F15244">
        <w:rPr>
          <w:sz w:val="24"/>
          <w:szCs w:val="24"/>
        </w:rPr>
        <w:t>podmienky</w:t>
      </w:r>
      <w:r w:rsidR="008B3BBC" w:rsidRPr="00F15244">
        <w:rPr>
          <w:sz w:val="24"/>
          <w:szCs w:val="24"/>
        </w:rPr>
        <w:t xml:space="preserve"> </w:t>
      </w:r>
      <w:r w:rsidRPr="00F15244">
        <w:rPr>
          <w:sz w:val="24"/>
          <w:szCs w:val="24"/>
        </w:rPr>
        <w:t>účasti</w:t>
      </w:r>
      <w:r w:rsidR="008B3BBC" w:rsidRPr="00F15244">
        <w:rPr>
          <w:sz w:val="24"/>
          <w:szCs w:val="24"/>
        </w:rPr>
        <w:t xml:space="preserve"> </w:t>
      </w:r>
      <w:r w:rsidRPr="00F15244">
        <w:rPr>
          <w:sz w:val="24"/>
          <w:szCs w:val="24"/>
        </w:rPr>
        <w:t>a požiadavky na</w:t>
      </w:r>
      <w:r w:rsidR="008B3BBC" w:rsidRPr="00F15244">
        <w:rPr>
          <w:sz w:val="24"/>
          <w:szCs w:val="24"/>
        </w:rPr>
        <w:t xml:space="preserve"> </w:t>
      </w:r>
      <w:r w:rsidRPr="00F15244">
        <w:rPr>
          <w:sz w:val="24"/>
          <w:szCs w:val="24"/>
        </w:rPr>
        <w:t>predmet</w:t>
      </w:r>
      <w:r w:rsidR="008B3BBC" w:rsidRPr="00F15244">
        <w:rPr>
          <w:sz w:val="24"/>
          <w:szCs w:val="24"/>
        </w:rPr>
        <w:t xml:space="preserve"> </w:t>
      </w:r>
      <w:r w:rsidRPr="00F15244">
        <w:rPr>
          <w:sz w:val="24"/>
          <w:szCs w:val="24"/>
        </w:rPr>
        <w:t>zákazky.</w:t>
      </w:r>
      <w:r w:rsidR="008B3BBC" w:rsidRPr="00F15244">
        <w:rPr>
          <w:sz w:val="24"/>
          <w:szCs w:val="24"/>
        </w:rPr>
        <w:t xml:space="preserve"> </w:t>
      </w:r>
      <w:r w:rsidRPr="00F15244">
        <w:rPr>
          <w:sz w:val="24"/>
          <w:szCs w:val="24"/>
        </w:rPr>
        <w:t>Pri</w:t>
      </w:r>
      <w:r w:rsidR="008B3BBC" w:rsidRPr="00F15244">
        <w:rPr>
          <w:sz w:val="24"/>
          <w:szCs w:val="24"/>
        </w:rPr>
        <w:t xml:space="preserve"> </w:t>
      </w:r>
      <w:r w:rsidRPr="00F15244">
        <w:rPr>
          <w:sz w:val="24"/>
          <w:szCs w:val="24"/>
        </w:rPr>
        <w:t>uzatváraní</w:t>
      </w:r>
      <w:r w:rsidR="008B3BBC" w:rsidRPr="00F15244">
        <w:rPr>
          <w:sz w:val="24"/>
          <w:szCs w:val="24"/>
        </w:rPr>
        <w:t xml:space="preserve"> </w:t>
      </w:r>
      <w:r w:rsidRPr="00F15244">
        <w:rPr>
          <w:sz w:val="24"/>
          <w:szCs w:val="24"/>
        </w:rPr>
        <w:t>rámcovej</w:t>
      </w:r>
      <w:r w:rsidR="008B3BBC" w:rsidRPr="00F15244">
        <w:rPr>
          <w:sz w:val="24"/>
          <w:szCs w:val="24"/>
        </w:rPr>
        <w:t xml:space="preserve"> </w:t>
      </w:r>
      <w:r w:rsidRPr="00F15244">
        <w:rPr>
          <w:sz w:val="24"/>
          <w:szCs w:val="24"/>
        </w:rPr>
        <w:t>dohody</w:t>
      </w:r>
      <w:r w:rsidR="008B3BBC" w:rsidRPr="00F15244">
        <w:rPr>
          <w:sz w:val="24"/>
          <w:szCs w:val="24"/>
        </w:rPr>
        <w:t xml:space="preserve"> </w:t>
      </w:r>
      <w:r w:rsidRPr="00F15244">
        <w:rPr>
          <w:sz w:val="24"/>
          <w:szCs w:val="24"/>
        </w:rPr>
        <w:t>s</w:t>
      </w:r>
      <w:r w:rsidR="008B3BBC" w:rsidRPr="00F15244">
        <w:rPr>
          <w:sz w:val="24"/>
          <w:szCs w:val="24"/>
        </w:rPr>
        <w:t> </w:t>
      </w:r>
      <w:r w:rsidRPr="00F15244">
        <w:rPr>
          <w:sz w:val="24"/>
          <w:szCs w:val="24"/>
        </w:rPr>
        <w:t>viacerými</w:t>
      </w:r>
      <w:r w:rsidR="008B3BBC" w:rsidRPr="00F15244">
        <w:rPr>
          <w:sz w:val="24"/>
          <w:szCs w:val="24"/>
        </w:rPr>
        <w:t xml:space="preserve"> </w:t>
      </w:r>
      <w:r w:rsidRPr="00F15244">
        <w:rPr>
          <w:sz w:val="24"/>
          <w:szCs w:val="24"/>
        </w:rPr>
        <w:t>uchádzačmi</w:t>
      </w:r>
      <w:r w:rsidR="008B3BBC" w:rsidRPr="00F15244">
        <w:rPr>
          <w:sz w:val="24"/>
          <w:szCs w:val="24"/>
        </w:rPr>
        <w:t xml:space="preserve"> </w:t>
      </w:r>
      <w:r w:rsidRPr="00F15244">
        <w:rPr>
          <w:sz w:val="24"/>
          <w:szCs w:val="24"/>
        </w:rPr>
        <w:t>sa</w:t>
      </w:r>
      <w:r w:rsidR="008B3BBC" w:rsidRPr="00F15244">
        <w:rPr>
          <w:sz w:val="24"/>
          <w:szCs w:val="24"/>
        </w:rPr>
        <w:t xml:space="preserve"> </w:t>
      </w:r>
      <w:r w:rsidRPr="00F15244">
        <w:rPr>
          <w:sz w:val="24"/>
          <w:szCs w:val="24"/>
        </w:rPr>
        <w:t>postupuje primerane</w:t>
      </w:r>
      <w:r w:rsidR="008B3BBC" w:rsidRPr="00F15244">
        <w:rPr>
          <w:sz w:val="24"/>
          <w:szCs w:val="24"/>
        </w:rPr>
        <w:t xml:space="preserve"> </w:t>
      </w:r>
      <w:r w:rsidRPr="00F15244">
        <w:rPr>
          <w:sz w:val="24"/>
          <w:szCs w:val="24"/>
        </w:rPr>
        <w:t>podľa</w:t>
      </w:r>
      <w:r w:rsidR="008B3BBC" w:rsidRPr="00F15244">
        <w:rPr>
          <w:sz w:val="24"/>
          <w:szCs w:val="24"/>
        </w:rPr>
        <w:t xml:space="preserve"> </w:t>
      </w:r>
      <w:r w:rsidRPr="00F15244">
        <w:rPr>
          <w:sz w:val="24"/>
          <w:szCs w:val="24"/>
        </w:rPr>
        <w:t>prvej</w:t>
      </w:r>
      <w:r w:rsidR="008B3BBC" w:rsidRPr="00F15244">
        <w:rPr>
          <w:sz w:val="24"/>
          <w:szCs w:val="24"/>
        </w:rPr>
        <w:t xml:space="preserve"> </w:t>
      </w:r>
      <w:r w:rsidRPr="00F15244">
        <w:rPr>
          <w:sz w:val="24"/>
          <w:szCs w:val="24"/>
        </w:rPr>
        <w:t>až</w:t>
      </w:r>
      <w:r w:rsidR="008B3BBC" w:rsidRPr="00F15244">
        <w:rPr>
          <w:sz w:val="24"/>
          <w:szCs w:val="24"/>
        </w:rPr>
        <w:t xml:space="preserve"> </w:t>
      </w:r>
      <w:r w:rsidRPr="00F15244">
        <w:rPr>
          <w:sz w:val="24"/>
          <w:szCs w:val="24"/>
        </w:rPr>
        <w:t>tretej</w:t>
      </w:r>
      <w:r w:rsidR="008B3BBC" w:rsidRPr="00F15244">
        <w:rPr>
          <w:sz w:val="24"/>
          <w:szCs w:val="24"/>
        </w:rPr>
        <w:t xml:space="preserve"> </w:t>
      </w:r>
      <w:r w:rsidRPr="00F15244">
        <w:rPr>
          <w:sz w:val="24"/>
          <w:szCs w:val="24"/>
        </w:rPr>
        <w:t>vety.</w:t>
      </w:r>
      <w:r w:rsidR="008B3BBC" w:rsidRPr="00F15244">
        <w:rPr>
          <w:sz w:val="24"/>
          <w:szCs w:val="24"/>
        </w:rPr>
        <w:t xml:space="preserve"> </w:t>
      </w:r>
      <w:r w:rsidRPr="00F15244">
        <w:rPr>
          <w:sz w:val="24"/>
          <w:szCs w:val="24"/>
        </w:rPr>
        <w:t>Verejný</w:t>
      </w:r>
      <w:r w:rsidR="008B3BBC" w:rsidRPr="00F15244">
        <w:rPr>
          <w:sz w:val="24"/>
          <w:szCs w:val="24"/>
        </w:rPr>
        <w:t xml:space="preserve"> </w:t>
      </w:r>
      <w:r w:rsidRPr="00F15244">
        <w:rPr>
          <w:sz w:val="24"/>
          <w:szCs w:val="24"/>
        </w:rPr>
        <w:t>obstarávateľ</w:t>
      </w:r>
      <w:r w:rsidR="008B3BBC" w:rsidRPr="00F15244">
        <w:rPr>
          <w:sz w:val="24"/>
          <w:szCs w:val="24"/>
        </w:rPr>
        <w:t xml:space="preserve"> </w:t>
      </w:r>
      <w:r w:rsidRPr="00F15244">
        <w:rPr>
          <w:sz w:val="24"/>
          <w:szCs w:val="24"/>
        </w:rPr>
        <w:t>a</w:t>
      </w:r>
      <w:r w:rsidR="008B3BBC" w:rsidRPr="00F15244">
        <w:rPr>
          <w:sz w:val="24"/>
          <w:szCs w:val="24"/>
        </w:rPr>
        <w:t> </w:t>
      </w:r>
      <w:r w:rsidRPr="00F15244">
        <w:rPr>
          <w:sz w:val="24"/>
          <w:szCs w:val="24"/>
        </w:rPr>
        <w:t>obstarávateľ</w:t>
      </w:r>
      <w:r w:rsidR="008B3BBC" w:rsidRPr="00F15244">
        <w:rPr>
          <w:sz w:val="24"/>
          <w:szCs w:val="24"/>
        </w:rPr>
        <w:t xml:space="preserve"> </w:t>
      </w:r>
      <w:r w:rsidRPr="00F15244">
        <w:rPr>
          <w:sz w:val="24"/>
          <w:szCs w:val="24"/>
        </w:rPr>
        <w:t>písomne</w:t>
      </w:r>
      <w:r w:rsidR="008B3BBC" w:rsidRPr="00F15244">
        <w:rPr>
          <w:sz w:val="24"/>
          <w:szCs w:val="24"/>
        </w:rPr>
        <w:t xml:space="preserve"> </w:t>
      </w:r>
      <w:r w:rsidRPr="00F15244">
        <w:rPr>
          <w:sz w:val="24"/>
          <w:szCs w:val="24"/>
        </w:rPr>
        <w:t>požiadajú uchádzačov</w:t>
      </w:r>
      <w:r w:rsidR="008B3BBC" w:rsidRPr="00F15244">
        <w:rPr>
          <w:sz w:val="24"/>
          <w:szCs w:val="24"/>
        </w:rPr>
        <w:t xml:space="preserve"> </w:t>
      </w:r>
      <w:r w:rsidRPr="00F15244">
        <w:rPr>
          <w:sz w:val="24"/>
          <w:szCs w:val="24"/>
        </w:rPr>
        <w:t>o</w:t>
      </w:r>
      <w:r w:rsidR="008B3BBC" w:rsidRPr="00F15244">
        <w:rPr>
          <w:sz w:val="24"/>
          <w:szCs w:val="24"/>
        </w:rPr>
        <w:t> </w:t>
      </w:r>
      <w:r w:rsidRPr="00F15244">
        <w:rPr>
          <w:sz w:val="24"/>
          <w:szCs w:val="24"/>
        </w:rPr>
        <w:t>predloženie</w:t>
      </w:r>
      <w:r w:rsidR="008B3BBC" w:rsidRPr="00F15244">
        <w:rPr>
          <w:sz w:val="24"/>
          <w:szCs w:val="24"/>
        </w:rPr>
        <w:t xml:space="preserve"> </w:t>
      </w:r>
      <w:r w:rsidRPr="00F15244">
        <w:rPr>
          <w:sz w:val="24"/>
          <w:szCs w:val="24"/>
        </w:rPr>
        <w:t>dokladov</w:t>
      </w:r>
      <w:r w:rsidR="008B3BBC" w:rsidRPr="00F15244">
        <w:rPr>
          <w:sz w:val="24"/>
          <w:szCs w:val="24"/>
        </w:rPr>
        <w:t xml:space="preserve"> </w:t>
      </w:r>
      <w:r w:rsidRPr="00F15244">
        <w:rPr>
          <w:sz w:val="24"/>
          <w:szCs w:val="24"/>
        </w:rPr>
        <w:t>preukazujúcich</w:t>
      </w:r>
      <w:r w:rsidR="008B3BBC" w:rsidRPr="00F15244">
        <w:rPr>
          <w:sz w:val="24"/>
          <w:szCs w:val="24"/>
        </w:rPr>
        <w:t xml:space="preserve"> </w:t>
      </w:r>
      <w:r w:rsidRPr="00F15244">
        <w:rPr>
          <w:sz w:val="24"/>
          <w:szCs w:val="24"/>
        </w:rPr>
        <w:t>splnenie</w:t>
      </w:r>
      <w:r w:rsidR="008B3BBC" w:rsidRPr="00F15244">
        <w:rPr>
          <w:sz w:val="24"/>
          <w:szCs w:val="24"/>
        </w:rPr>
        <w:t xml:space="preserve"> </w:t>
      </w:r>
      <w:r w:rsidRPr="00F15244">
        <w:rPr>
          <w:sz w:val="24"/>
          <w:szCs w:val="24"/>
        </w:rPr>
        <w:t>podmienok</w:t>
      </w:r>
      <w:r w:rsidR="008B3BBC" w:rsidRPr="00F15244">
        <w:rPr>
          <w:sz w:val="24"/>
          <w:szCs w:val="24"/>
        </w:rPr>
        <w:t xml:space="preserve"> </w:t>
      </w:r>
      <w:r w:rsidRPr="00F15244">
        <w:rPr>
          <w:sz w:val="24"/>
          <w:szCs w:val="24"/>
        </w:rPr>
        <w:t>účasti</w:t>
      </w:r>
      <w:r w:rsidR="008B3BBC" w:rsidRPr="00F15244">
        <w:rPr>
          <w:sz w:val="24"/>
          <w:szCs w:val="24"/>
        </w:rPr>
        <w:t xml:space="preserve"> </w:t>
      </w:r>
      <w:r w:rsidRPr="00F15244">
        <w:rPr>
          <w:sz w:val="24"/>
          <w:szCs w:val="24"/>
        </w:rPr>
        <w:t>v</w:t>
      </w:r>
      <w:r w:rsidR="008B3BBC" w:rsidRPr="00F15244">
        <w:rPr>
          <w:sz w:val="24"/>
          <w:szCs w:val="24"/>
        </w:rPr>
        <w:t> </w:t>
      </w:r>
      <w:r w:rsidRPr="00F15244">
        <w:rPr>
          <w:sz w:val="24"/>
          <w:szCs w:val="24"/>
        </w:rPr>
        <w:t>lehote</w:t>
      </w:r>
      <w:r w:rsidR="008B3BBC" w:rsidRPr="00F15244">
        <w:rPr>
          <w:sz w:val="24"/>
          <w:szCs w:val="24"/>
        </w:rPr>
        <w:t xml:space="preserve"> </w:t>
      </w:r>
      <w:r w:rsidRPr="00F15244">
        <w:rPr>
          <w:sz w:val="24"/>
          <w:szCs w:val="24"/>
        </w:rPr>
        <w:t>nie kratšej</w:t>
      </w:r>
      <w:r w:rsidR="008B3BBC" w:rsidRPr="00F15244">
        <w:rPr>
          <w:sz w:val="24"/>
          <w:szCs w:val="24"/>
        </w:rPr>
        <w:t xml:space="preserve"> </w:t>
      </w:r>
      <w:r w:rsidRPr="00F15244">
        <w:rPr>
          <w:sz w:val="24"/>
          <w:szCs w:val="24"/>
        </w:rPr>
        <w:t>ako</w:t>
      </w:r>
      <w:r w:rsidR="008B3BBC" w:rsidRPr="00F15244">
        <w:rPr>
          <w:sz w:val="24"/>
          <w:szCs w:val="24"/>
        </w:rPr>
        <w:t xml:space="preserve"> </w:t>
      </w:r>
      <w:r w:rsidRPr="00F15244">
        <w:rPr>
          <w:sz w:val="24"/>
          <w:szCs w:val="24"/>
        </w:rPr>
        <w:t>päť</w:t>
      </w:r>
      <w:r w:rsidR="008B3BBC" w:rsidRPr="00F15244">
        <w:rPr>
          <w:sz w:val="24"/>
          <w:szCs w:val="24"/>
        </w:rPr>
        <w:t xml:space="preserve"> </w:t>
      </w:r>
      <w:r w:rsidRPr="00F15244">
        <w:rPr>
          <w:sz w:val="24"/>
          <w:szCs w:val="24"/>
        </w:rPr>
        <w:t>pracovných</w:t>
      </w:r>
      <w:r w:rsidR="008B3BBC" w:rsidRPr="00F15244">
        <w:rPr>
          <w:sz w:val="24"/>
          <w:szCs w:val="24"/>
        </w:rPr>
        <w:t xml:space="preserve"> </w:t>
      </w:r>
      <w:r w:rsidRPr="00F15244">
        <w:rPr>
          <w:sz w:val="24"/>
          <w:szCs w:val="24"/>
        </w:rPr>
        <w:t>dní</w:t>
      </w:r>
      <w:r w:rsidR="008B3BBC" w:rsidRPr="00F15244">
        <w:rPr>
          <w:sz w:val="24"/>
          <w:szCs w:val="24"/>
        </w:rPr>
        <w:t xml:space="preserve"> </w:t>
      </w:r>
      <w:r w:rsidRPr="00F15244">
        <w:rPr>
          <w:sz w:val="24"/>
          <w:szCs w:val="24"/>
        </w:rPr>
        <w:t>odo</w:t>
      </w:r>
      <w:r w:rsidR="008B3BBC" w:rsidRPr="00F15244">
        <w:rPr>
          <w:sz w:val="24"/>
          <w:szCs w:val="24"/>
        </w:rPr>
        <w:t xml:space="preserve"> </w:t>
      </w:r>
      <w:r w:rsidRPr="00F15244">
        <w:rPr>
          <w:sz w:val="24"/>
          <w:szCs w:val="24"/>
        </w:rPr>
        <w:t>dňa</w:t>
      </w:r>
      <w:r w:rsidR="008B3BBC" w:rsidRPr="00F15244">
        <w:rPr>
          <w:sz w:val="24"/>
          <w:szCs w:val="24"/>
        </w:rPr>
        <w:t xml:space="preserve"> </w:t>
      </w:r>
      <w:r w:rsidRPr="00F15244">
        <w:rPr>
          <w:sz w:val="24"/>
          <w:szCs w:val="24"/>
        </w:rPr>
        <w:t>doručenia</w:t>
      </w:r>
      <w:r w:rsidR="008B3BBC" w:rsidRPr="00F15244">
        <w:rPr>
          <w:sz w:val="24"/>
          <w:szCs w:val="24"/>
        </w:rPr>
        <w:t xml:space="preserve"> </w:t>
      </w:r>
      <w:r w:rsidRPr="00F15244">
        <w:rPr>
          <w:sz w:val="24"/>
          <w:szCs w:val="24"/>
        </w:rPr>
        <w:t>žiadosti</w:t>
      </w:r>
      <w:r w:rsidR="008B3BBC" w:rsidRPr="00F15244">
        <w:rPr>
          <w:sz w:val="24"/>
          <w:szCs w:val="24"/>
        </w:rPr>
        <w:t xml:space="preserve"> </w:t>
      </w:r>
      <w:r w:rsidRPr="00F15244">
        <w:rPr>
          <w:sz w:val="24"/>
          <w:szCs w:val="24"/>
        </w:rPr>
        <w:t>a</w:t>
      </w:r>
      <w:r w:rsidR="008B3BBC" w:rsidRPr="00F15244">
        <w:rPr>
          <w:sz w:val="24"/>
          <w:szCs w:val="24"/>
        </w:rPr>
        <w:t> </w:t>
      </w:r>
      <w:r w:rsidRPr="00F15244">
        <w:rPr>
          <w:sz w:val="24"/>
          <w:szCs w:val="24"/>
        </w:rPr>
        <w:t>vyhodnotia</w:t>
      </w:r>
      <w:r w:rsidR="008B3BBC" w:rsidRPr="00F15244">
        <w:rPr>
          <w:sz w:val="24"/>
          <w:szCs w:val="24"/>
        </w:rPr>
        <w:t xml:space="preserve"> </w:t>
      </w:r>
      <w:r w:rsidRPr="00F15244">
        <w:rPr>
          <w:sz w:val="24"/>
          <w:szCs w:val="24"/>
        </w:rPr>
        <w:t>ich</w:t>
      </w:r>
      <w:r w:rsidR="008B3BBC" w:rsidRPr="00F15244">
        <w:rPr>
          <w:sz w:val="24"/>
          <w:szCs w:val="24"/>
        </w:rPr>
        <w:t xml:space="preserve"> </w:t>
      </w:r>
      <w:r w:rsidRPr="00F15244">
        <w:rPr>
          <w:sz w:val="24"/>
          <w:szCs w:val="24"/>
        </w:rPr>
        <w:t>podľa § 40.</w:t>
      </w:r>
      <w:r w:rsidR="008B3BBC" w:rsidRPr="00F15244">
        <w:rPr>
          <w:sz w:val="24"/>
          <w:szCs w:val="24"/>
        </w:rPr>
        <w:t xml:space="preserve"> </w:t>
      </w:r>
      <w:r w:rsidRPr="00F15244">
        <w:rPr>
          <w:sz w:val="24"/>
          <w:szCs w:val="24"/>
        </w:rPr>
        <w:t>Požiadavky na</w:t>
      </w:r>
      <w:r w:rsidR="008B3BBC" w:rsidRPr="00F15244">
        <w:rPr>
          <w:sz w:val="24"/>
          <w:szCs w:val="24"/>
        </w:rPr>
        <w:t xml:space="preserve"> </w:t>
      </w:r>
      <w:r w:rsidRPr="00F15244">
        <w:rPr>
          <w:sz w:val="24"/>
          <w:szCs w:val="24"/>
        </w:rPr>
        <w:t>predmet</w:t>
      </w:r>
      <w:r w:rsidR="008B3BBC" w:rsidRPr="00F15244">
        <w:rPr>
          <w:sz w:val="24"/>
          <w:szCs w:val="24"/>
        </w:rPr>
        <w:t xml:space="preserve"> </w:t>
      </w:r>
      <w:r w:rsidRPr="00F15244">
        <w:rPr>
          <w:sz w:val="24"/>
          <w:szCs w:val="24"/>
        </w:rPr>
        <w:t>zákazky</w:t>
      </w:r>
      <w:r w:rsidR="008B3BBC" w:rsidRPr="00F15244">
        <w:rPr>
          <w:sz w:val="24"/>
          <w:szCs w:val="24"/>
        </w:rPr>
        <w:t xml:space="preserve"> </w:t>
      </w:r>
      <w:r w:rsidRPr="00F15244">
        <w:rPr>
          <w:sz w:val="24"/>
          <w:szCs w:val="24"/>
        </w:rPr>
        <w:t>verejný</w:t>
      </w:r>
      <w:r w:rsidR="008B3BBC" w:rsidRPr="00F15244">
        <w:rPr>
          <w:sz w:val="24"/>
          <w:szCs w:val="24"/>
        </w:rPr>
        <w:t xml:space="preserve"> </w:t>
      </w:r>
      <w:r w:rsidRPr="00F15244">
        <w:rPr>
          <w:sz w:val="24"/>
          <w:szCs w:val="24"/>
        </w:rPr>
        <w:t>obstarávateľ</w:t>
      </w:r>
      <w:r w:rsidR="008B3BBC" w:rsidRPr="00F15244">
        <w:rPr>
          <w:sz w:val="24"/>
          <w:szCs w:val="24"/>
        </w:rPr>
        <w:t xml:space="preserve"> </w:t>
      </w:r>
      <w:r w:rsidRPr="00F15244">
        <w:rPr>
          <w:sz w:val="24"/>
          <w:szCs w:val="24"/>
        </w:rPr>
        <w:t>a</w:t>
      </w:r>
      <w:r w:rsidR="008B3BBC" w:rsidRPr="00F15244">
        <w:rPr>
          <w:sz w:val="24"/>
          <w:szCs w:val="24"/>
        </w:rPr>
        <w:t> </w:t>
      </w:r>
      <w:r w:rsidRPr="00F15244">
        <w:rPr>
          <w:sz w:val="24"/>
          <w:szCs w:val="24"/>
        </w:rPr>
        <w:t>obstarávateľ</w:t>
      </w:r>
      <w:r w:rsidR="008B3BBC" w:rsidRPr="00F15244">
        <w:rPr>
          <w:sz w:val="24"/>
          <w:szCs w:val="24"/>
        </w:rPr>
        <w:t xml:space="preserve"> </w:t>
      </w:r>
      <w:r w:rsidRPr="00F15244">
        <w:rPr>
          <w:sz w:val="24"/>
          <w:szCs w:val="24"/>
        </w:rPr>
        <w:t>vyhodnotia</w:t>
      </w:r>
      <w:r w:rsidR="008B3BBC" w:rsidRPr="00F15244">
        <w:rPr>
          <w:sz w:val="24"/>
          <w:szCs w:val="24"/>
        </w:rPr>
        <w:t xml:space="preserve"> </w:t>
      </w:r>
      <w:r w:rsidRPr="00F15244">
        <w:rPr>
          <w:sz w:val="24"/>
          <w:szCs w:val="24"/>
        </w:rPr>
        <w:t xml:space="preserve">podľa § 53. </w:t>
      </w:r>
    </w:p>
    <w:p w14:paraId="56A0DE91" w14:textId="77777777" w:rsidR="00055C0C" w:rsidRPr="00F15244" w:rsidRDefault="00055C0C" w:rsidP="00760B23">
      <w:pPr>
        <w:pStyle w:val="Odsekzoznamu"/>
        <w:ind w:left="567"/>
        <w:jc w:val="both"/>
        <w:rPr>
          <w:rFonts w:eastAsia="Arial Narrow"/>
          <w:sz w:val="24"/>
          <w:szCs w:val="24"/>
        </w:rPr>
      </w:pPr>
    </w:p>
    <w:p w14:paraId="74874A06" w14:textId="77777777" w:rsidR="00732DC4" w:rsidRPr="00F15244" w:rsidRDefault="001933E4" w:rsidP="00760B23">
      <w:pPr>
        <w:pStyle w:val="Odsekzoznamu"/>
        <w:numPr>
          <w:ilvl w:val="1"/>
          <w:numId w:val="1"/>
        </w:numPr>
        <w:ind w:left="709" w:hanging="709"/>
        <w:jc w:val="both"/>
        <w:rPr>
          <w:sz w:val="24"/>
          <w:szCs w:val="24"/>
        </w:rPr>
      </w:pPr>
      <w:r w:rsidRPr="00F15244">
        <w:rPr>
          <w:sz w:val="24"/>
          <w:szCs w:val="24"/>
        </w:rPr>
        <w:t>Verejný obstar</w:t>
      </w:r>
      <w:r w:rsidR="006D263A" w:rsidRPr="00F15244">
        <w:rPr>
          <w:sz w:val="24"/>
          <w:szCs w:val="24"/>
        </w:rPr>
        <w:t xml:space="preserve">ávateľ a obstarávateľ </w:t>
      </w:r>
      <w:r w:rsidR="00E86FEF" w:rsidRPr="00F15244">
        <w:rPr>
          <w:sz w:val="24"/>
          <w:szCs w:val="24"/>
        </w:rPr>
        <w:t>sú povinní</w:t>
      </w:r>
      <w:r w:rsidRPr="00F15244">
        <w:rPr>
          <w:sz w:val="24"/>
          <w:szCs w:val="24"/>
        </w:rPr>
        <w:t xml:space="preserve"> po vyhodnotení ponúk, p</w:t>
      </w:r>
      <w:r w:rsidR="00CD5A07" w:rsidRPr="00F15244">
        <w:rPr>
          <w:sz w:val="24"/>
          <w:szCs w:val="24"/>
        </w:rPr>
        <w:t>o skončení postupu podľa bodu 33</w:t>
      </w:r>
      <w:r w:rsidRPr="00F15244">
        <w:rPr>
          <w:sz w:val="24"/>
          <w:szCs w:val="24"/>
        </w:rPr>
        <w:t>.1 a po odoslaní všetkých oznámení o vylúčení uchádzača, záujemcu alebo účastníka bezodkladne písomne oznámiť všetkým uchádzačom, ktorých ponuky sa vyhodnocovali, výsledok vyhodnotenia ponúk, vrátane porad</w:t>
      </w:r>
      <w:r w:rsidR="00086154" w:rsidRPr="00F15244">
        <w:rPr>
          <w:sz w:val="24"/>
          <w:szCs w:val="24"/>
        </w:rPr>
        <w:t>ia uchádzačov a súčasne uverejniť</w:t>
      </w:r>
      <w:r w:rsidRPr="00F15244">
        <w:rPr>
          <w:sz w:val="24"/>
          <w:szCs w:val="24"/>
        </w:rPr>
        <w:t xml:space="preserve"> informáciu o výsledku vyhodnotenia ponúk a poradie uchádzačov v profile. Úspešnému uchádzačovi alebo uchádzačom oznámi, že jeho ponuku alebo ponuky prijímajú. Neúspešnému uchádzačovi oznámia,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Dátum odoslania informácie o výsledku vyhodnotenia ponúk preukazujú verejný obstarávateľ a obstarávateľ.</w:t>
      </w:r>
    </w:p>
    <w:p w14:paraId="052FB0DC" w14:textId="77777777" w:rsidR="00BD5304" w:rsidRPr="00F15244" w:rsidRDefault="00BD5304" w:rsidP="00760B23">
      <w:pPr>
        <w:rPr>
          <w:rFonts w:eastAsia="Arial Narrow"/>
          <w:b/>
          <w:sz w:val="24"/>
          <w:szCs w:val="24"/>
        </w:rPr>
      </w:pPr>
    </w:p>
    <w:p w14:paraId="11A091F6" w14:textId="77777777" w:rsidR="00A07990" w:rsidRPr="00F15244" w:rsidRDefault="00732DC4" w:rsidP="00760B23">
      <w:pPr>
        <w:pStyle w:val="Odsekzoznamu"/>
        <w:numPr>
          <w:ilvl w:val="0"/>
          <w:numId w:val="1"/>
        </w:numPr>
        <w:rPr>
          <w:rFonts w:eastAsia="Arial Narrow"/>
          <w:b/>
          <w:sz w:val="24"/>
          <w:szCs w:val="24"/>
        </w:rPr>
      </w:pPr>
      <w:r w:rsidRPr="00F15244">
        <w:rPr>
          <w:rFonts w:eastAsia="Arial Narrow"/>
          <w:b/>
          <w:sz w:val="24"/>
          <w:szCs w:val="24"/>
        </w:rPr>
        <w:t>OPRAVNÉ PROSTRIEDKY</w:t>
      </w:r>
    </w:p>
    <w:p w14:paraId="580C3A05" w14:textId="77777777" w:rsidR="008958E7" w:rsidRPr="00F15244" w:rsidRDefault="008958E7" w:rsidP="008958E7">
      <w:pPr>
        <w:pStyle w:val="Odsekzoznamu"/>
        <w:numPr>
          <w:ilvl w:val="1"/>
          <w:numId w:val="1"/>
        </w:numPr>
        <w:ind w:left="709" w:hanging="709"/>
        <w:jc w:val="both"/>
        <w:rPr>
          <w:sz w:val="24"/>
          <w:szCs w:val="24"/>
          <w:specVanish/>
        </w:rPr>
      </w:pPr>
      <w:r w:rsidRPr="00F15244">
        <w:rPr>
          <w:sz w:val="24"/>
          <w:szCs w:val="24"/>
        </w:rPr>
        <w:t>Uchádzač, záujemca, účastník alebo osoba, ktorej práva alebo právom chránené záujmy boli alebo mohli byť dotknuté postupom verejného obstarávateľa, môže v súlade s § 164 zákona o verejnom obstarávaní verejnému obstarávateľovi doručiť na vybavenie žiadosť o nápravu, a to:</w:t>
      </w:r>
    </w:p>
    <w:p w14:paraId="681ABFBC" w14:textId="77777777" w:rsidR="008958E7" w:rsidRPr="00F15244" w:rsidRDefault="008958E7" w:rsidP="00DA4E06">
      <w:pPr>
        <w:pStyle w:val="Odsekzoznamu"/>
        <w:numPr>
          <w:ilvl w:val="0"/>
          <w:numId w:val="19"/>
        </w:numPr>
        <w:jc w:val="both"/>
        <w:rPr>
          <w:sz w:val="24"/>
          <w:szCs w:val="24"/>
        </w:rPr>
      </w:pPr>
      <w:r w:rsidRPr="00F15244">
        <w:rPr>
          <w:sz w:val="24"/>
          <w:szCs w:val="24"/>
        </w:rPr>
        <w:t xml:space="preserve">v elektronickej podobe funkcionalitou informačného systému, prostredníctvom ktorého sa verejné obstarávanie realizuje, ak tento informačný systém doručenie žiadosti o nápravu umožňuje alebo </w:t>
      </w:r>
    </w:p>
    <w:p w14:paraId="653A7B0B" w14:textId="77777777" w:rsidR="008958E7" w:rsidRPr="00F15244" w:rsidRDefault="008958E7" w:rsidP="00DA4E06">
      <w:pPr>
        <w:pStyle w:val="Odsekzoznamu"/>
        <w:numPr>
          <w:ilvl w:val="0"/>
          <w:numId w:val="19"/>
        </w:numPr>
        <w:jc w:val="both"/>
        <w:rPr>
          <w:sz w:val="24"/>
          <w:szCs w:val="24"/>
          <w:specVanish/>
        </w:rPr>
      </w:pPr>
      <w:r w:rsidRPr="00F15244">
        <w:rPr>
          <w:sz w:val="24"/>
          <w:szCs w:val="24"/>
        </w:rPr>
        <w:t xml:space="preserve">v listinnej podobe, ak informačný systém podľa písmena a) doručenie žiadosti o nápravu neumožňuje alebo ak sa verejné obstarávanie, ktorého sa žiadosť o nápravu týka, nerealizuje funkcionalitou informačného systému.  </w:t>
      </w:r>
    </w:p>
    <w:p w14:paraId="0F8F367B" w14:textId="77777777" w:rsidR="008958E7" w:rsidRPr="00F15244" w:rsidRDefault="008958E7" w:rsidP="008958E7">
      <w:pPr>
        <w:pStyle w:val="Odsekzoznamu"/>
        <w:ind w:left="567"/>
        <w:jc w:val="both"/>
        <w:rPr>
          <w:sz w:val="24"/>
          <w:szCs w:val="24"/>
          <w:specVanish/>
        </w:rPr>
      </w:pPr>
    </w:p>
    <w:p w14:paraId="0429CC3A" w14:textId="77777777" w:rsidR="008958E7" w:rsidRPr="00F15244" w:rsidRDefault="008958E7" w:rsidP="008958E7">
      <w:pPr>
        <w:pStyle w:val="Odsekzoznamu"/>
        <w:numPr>
          <w:ilvl w:val="1"/>
          <w:numId w:val="1"/>
        </w:numPr>
        <w:ind w:left="709" w:hanging="709"/>
        <w:jc w:val="both"/>
        <w:rPr>
          <w:sz w:val="24"/>
          <w:szCs w:val="24"/>
          <w:specVanish/>
        </w:rPr>
      </w:pPr>
      <w:r w:rsidRPr="00F15244">
        <w:rPr>
          <w:sz w:val="24"/>
          <w:szCs w:val="24"/>
        </w:rPr>
        <w:t>Uchádzač, záujemca, účastník alebo osoba, ktorej práva alebo právom chránené záujmy boli alebo mohli byť dotknuté postupom verejného obstarávateľa, alebo orgán štátnej správy, ktorý osvedčí právny záujem v danej veci, ak boli kontrolovanému poskytnuté finančné prostriedky na dodanie tovaru, uskutočnenie stavebných prác alebo poskytnutie služieb z Európskej únie, môže v súlade s § 170 zákona o verejnom obstarávaní verejnému obstarávateľovi podať námietku, a to jej doručením v lehote podľa § 170 ods. 4 zákona:</w:t>
      </w:r>
    </w:p>
    <w:p w14:paraId="528C81BE" w14:textId="77777777" w:rsidR="008958E7" w:rsidRPr="00F15244" w:rsidRDefault="008958E7" w:rsidP="00DA4E06">
      <w:pPr>
        <w:pStyle w:val="Odsekzoznamu"/>
        <w:numPr>
          <w:ilvl w:val="0"/>
          <w:numId w:val="20"/>
        </w:numPr>
        <w:jc w:val="both"/>
        <w:rPr>
          <w:sz w:val="24"/>
          <w:szCs w:val="24"/>
        </w:rPr>
      </w:pPr>
      <w:r w:rsidRPr="00F15244">
        <w:rPr>
          <w:sz w:val="24"/>
          <w:szCs w:val="24"/>
        </w:rPr>
        <w:t xml:space="preserve">kontrolovanému </w:t>
      </w:r>
    </w:p>
    <w:p w14:paraId="735A4A76" w14:textId="77777777" w:rsidR="008958E7" w:rsidRPr="00F15244" w:rsidRDefault="008958E7" w:rsidP="008958E7">
      <w:pPr>
        <w:pStyle w:val="Odsekzoznamu"/>
        <w:ind w:left="1152"/>
        <w:jc w:val="both"/>
        <w:rPr>
          <w:sz w:val="24"/>
          <w:szCs w:val="24"/>
        </w:rPr>
      </w:pPr>
    </w:p>
    <w:p w14:paraId="69E7750B" w14:textId="77777777" w:rsidR="008958E7" w:rsidRPr="00F15244" w:rsidRDefault="008958E7" w:rsidP="00DA4E06">
      <w:pPr>
        <w:pStyle w:val="Odsekzoznamu"/>
        <w:numPr>
          <w:ilvl w:val="0"/>
          <w:numId w:val="21"/>
        </w:numPr>
        <w:ind w:left="1276" w:hanging="283"/>
        <w:jc w:val="both"/>
        <w:rPr>
          <w:sz w:val="24"/>
          <w:szCs w:val="24"/>
        </w:rPr>
      </w:pPr>
      <w:r w:rsidRPr="00F15244">
        <w:rPr>
          <w:sz w:val="24"/>
          <w:szCs w:val="24"/>
        </w:rPr>
        <w:t xml:space="preserve">v elektronickej podobe funkcionalitou informačného systému, prostredníctvom ktorého sa verejné obstarávanie realizuje, ak tento informačný systém doručenie námietok umožňuje alebo </w:t>
      </w:r>
    </w:p>
    <w:p w14:paraId="6F8221A7" w14:textId="77777777" w:rsidR="008958E7" w:rsidRPr="00F15244" w:rsidRDefault="008958E7" w:rsidP="00DA4E06">
      <w:pPr>
        <w:pStyle w:val="Odsekzoznamu"/>
        <w:numPr>
          <w:ilvl w:val="0"/>
          <w:numId w:val="21"/>
        </w:numPr>
        <w:ind w:left="1276" w:hanging="283"/>
        <w:jc w:val="both"/>
        <w:rPr>
          <w:sz w:val="24"/>
          <w:szCs w:val="24"/>
          <w:specVanish/>
        </w:rPr>
      </w:pPr>
      <w:r w:rsidRPr="00F15244">
        <w:rPr>
          <w:sz w:val="24"/>
          <w:szCs w:val="24"/>
        </w:rPr>
        <w:t xml:space="preserve">v listinnej podobe, ak informačný systém podľa písmena a) doručenie námietok neumožňuje alebo ak sa verejné obstarávanie, ktorého sa námietky týkajú, nerealizuje funkcionalitou informačného systému. </w:t>
      </w:r>
    </w:p>
    <w:p w14:paraId="6E51EAC4" w14:textId="77777777" w:rsidR="008958E7" w:rsidRPr="00F15244" w:rsidRDefault="008958E7" w:rsidP="008958E7">
      <w:pPr>
        <w:pStyle w:val="Odsekzoznamu"/>
        <w:ind w:left="1276"/>
        <w:jc w:val="both"/>
        <w:rPr>
          <w:sz w:val="24"/>
          <w:szCs w:val="24"/>
          <w:specVanish/>
        </w:rPr>
      </w:pPr>
    </w:p>
    <w:p w14:paraId="57A85F02" w14:textId="77777777" w:rsidR="008958E7" w:rsidRPr="00F15244" w:rsidRDefault="008958E7" w:rsidP="00DA4E06">
      <w:pPr>
        <w:pStyle w:val="Odsekzoznamu"/>
        <w:numPr>
          <w:ilvl w:val="0"/>
          <w:numId w:val="20"/>
        </w:numPr>
        <w:jc w:val="both"/>
        <w:rPr>
          <w:sz w:val="24"/>
          <w:szCs w:val="24"/>
        </w:rPr>
      </w:pPr>
      <w:r w:rsidRPr="00F15244">
        <w:rPr>
          <w:sz w:val="24"/>
          <w:szCs w:val="24"/>
        </w:rPr>
        <w:t>úradu v listinnej podobe, v elektronickej podobe podľa osobitného predpisu alebo v elektronickej podobe funkcionalitou informačného systému, prostredníctvom ktorého sa verejné obstarávanie realizuje, ak tento informačný systém doručenie námietok úradu umožňuje</w:t>
      </w:r>
      <w:r w:rsidR="00BC0D0F" w:rsidRPr="00F15244">
        <w:rPr>
          <w:sz w:val="24"/>
          <w:szCs w:val="24"/>
        </w:rPr>
        <w:t>.</w:t>
      </w:r>
    </w:p>
    <w:p w14:paraId="7151A8AA" w14:textId="77777777" w:rsidR="00BC0D0F" w:rsidRPr="00F15244" w:rsidRDefault="00BC0D0F" w:rsidP="00BC0D0F">
      <w:pPr>
        <w:pStyle w:val="Odsekzoznamu"/>
        <w:ind w:left="1152"/>
        <w:jc w:val="both"/>
        <w:rPr>
          <w:sz w:val="24"/>
          <w:szCs w:val="24"/>
        </w:rPr>
      </w:pPr>
    </w:p>
    <w:p w14:paraId="64C072E6" w14:textId="77777777" w:rsidR="008958E7" w:rsidRPr="00F15244" w:rsidRDefault="008958E7" w:rsidP="008958E7">
      <w:pPr>
        <w:pStyle w:val="Odsekzoznamu"/>
        <w:numPr>
          <w:ilvl w:val="1"/>
          <w:numId w:val="1"/>
        </w:numPr>
        <w:ind w:left="709" w:hanging="709"/>
        <w:jc w:val="both"/>
        <w:rPr>
          <w:sz w:val="24"/>
          <w:szCs w:val="24"/>
        </w:rPr>
      </w:pPr>
      <w:r w:rsidRPr="00F15244">
        <w:rPr>
          <w:sz w:val="24"/>
          <w:szCs w:val="24"/>
        </w:rPr>
        <w:t xml:space="preserve">Osobitným predpisom na podanie námietok je zákon č. 305/2013 </w:t>
      </w:r>
      <w:proofErr w:type="spellStart"/>
      <w:r w:rsidRPr="00F15244">
        <w:rPr>
          <w:sz w:val="24"/>
          <w:szCs w:val="24"/>
        </w:rPr>
        <w:t>Z.z</w:t>
      </w:r>
      <w:proofErr w:type="spellEnd"/>
      <w:r w:rsidRPr="00F15244">
        <w:rPr>
          <w:sz w:val="24"/>
          <w:szCs w:val="24"/>
        </w:rPr>
        <w:t xml:space="preserve">. v znení zákona č. 214/2014 </w:t>
      </w:r>
      <w:proofErr w:type="spellStart"/>
      <w:r w:rsidRPr="00F15244">
        <w:rPr>
          <w:sz w:val="24"/>
          <w:szCs w:val="24"/>
        </w:rPr>
        <w:t>Z.z</w:t>
      </w:r>
      <w:proofErr w:type="spellEnd"/>
      <w:r w:rsidRPr="00F15244">
        <w:rPr>
          <w:sz w:val="24"/>
          <w:szCs w:val="24"/>
        </w:rPr>
        <w:t>. o elektronickej podobe výkonu pôsobnosti orgánov verejnej moci a o zmene a doplnení niektorých zákonov (ďalej len „zákon o e-</w:t>
      </w:r>
      <w:proofErr w:type="spellStart"/>
      <w:r w:rsidRPr="00F15244">
        <w:rPr>
          <w:sz w:val="24"/>
          <w:szCs w:val="24"/>
        </w:rPr>
        <w:t>Governmente</w:t>
      </w:r>
      <w:proofErr w:type="spellEnd"/>
      <w:r w:rsidRPr="00F15244">
        <w:rPr>
          <w:sz w:val="24"/>
          <w:szCs w:val="24"/>
        </w:rPr>
        <w:t>“).</w:t>
      </w:r>
    </w:p>
    <w:p w14:paraId="4604C62F" w14:textId="77777777" w:rsidR="008958E7" w:rsidRPr="00F15244" w:rsidRDefault="008958E7" w:rsidP="008958E7">
      <w:pPr>
        <w:pStyle w:val="Odsekzoznamu"/>
        <w:ind w:left="709"/>
        <w:jc w:val="both"/>
        <w:rPr>
          <w:sz w:val="24"/>
          <w:szCs w:val="24"/>
          <w:specVanish/>
        </w:rPr>
      </w:pPr>
      <w:r w:rsidRPr="00F15244">
        <w:rPr>
          <w:sz w:val="24"/>
          <w:szCs w:val="24"/>
        </w:rPr>
        <w:t>Elektronickým podaním námietok sa rozumejú námietky podané prostredníctvom elektronického formulára, pričom miestom na doručovanie námietok v elektronickej podobe je elektronická schránka, ktorá je dostupná na ÚPVS na adrese www.slovensko.sk. Podanie námietok prostredníctvom elektronickej pošty (emailom) na emailovú adresu (namietky@uvo.gov.sk) nie je možné považovať za podanie námietok v elektronickej podobe podľa zákona o e-</w:t>
      </w:r>
      <w:proofErr w:type="spellStart"/>
      <w:r w:rsidRPr="00F15244">
        <w:rPr>
          <w:sz w:val="24"/>
          <w:szCs w:val="24"/>
        </w:rPr>
        <w:t>Governmente</w:t>
      </w:r>
      <w:proofErr w:type="spellEnd"/>
      <w:r w:rsidRPr="00F15244">
        <w:rPr>
          <w:sz w:val="24"/>
          <w:szCs w:val="24"/>
        </w:rPr>
        <w:t xml:space="preserve"> a má za následok zastavenie konania o námietkach. To isté platí, ak sú námietky podané emailom (nie prostredníctvom ÚPVS) kontrolovanému.</w:t>
      </w:r>
    </w:p>
    <w:p w14:paraId="4033D0BE" w14:textId="77777777" w:rsidR="008958E7" w:rsidRPr="00F15244" w:rsidRDefault="008958E7" w:rsidP="008958E7">
      <w:pPr>
        <w:pStyle w:val="Odsekzoznamu"/>
        <w:ind w:left="709"/>
        <w:jc w:val="both"/>
        <w:rPr>
          <w:sz w:val="24"/>
          <w:szCs w:val="24"/>
          <w:specVanish/>
        </w:rPr>
      </w:pPr>
    </w:p>
    <w:p w14:paraId="1EDBD06F" w14:textId="77777777" w:rsidR="008958E7" w:rsidRPr="00F15244" w:rsidRDefault="008958E7" w:rsidP="008958E7">
      <w:pPr>
        <w:pStyle w:val="Odsekzoznamu"/>
        <w:numPr>
          <w:ilvl w:val="1"/>
          <w:numId w:val="1"/>
        </w:numPr>
        <w:ind w:left="709" w:hanging="709"/>
        <w:jc w:val="both"/>
        <w:rPr>
          <w:sz w:val="24"/>
          <w:szCs w:val="24"/>
        </w:rPr>
      </w:pPr>
      <w:r w:rsidRPr="00F15244">
        <w:rPr>
          <w:sz w:val="24"/>
          <w:szCs w:val="24"/>
        </w:rPr>
        <w:t>Doručenie písomného oznámenia o výsledku vybavenia žiadosti o nápravu, písomného oznámenia o zamietnutí žiadosti o nápravu alebo nesplnenie povinnosti podľa § 165 ods. 3, 4 zákona o verejnom obstarávaní oprávňuje žiadateľa podať námietky v tejto veci. Právo podať námietky podľa § 170 ods. 3 písm. a) a b) zaniká v prípadoch uvedených v § 165 ods. 5 zákona o verejnom obstarávaní.</w:t>
      </w:r>
    </w:p>
    <w:p w14:paraId="71D7E9C5" w14:textId="77777777" w:rsidR="00732DC4" w:rsidRPr="00F15244" w:rsidRDefault="00732DC4" w:rsidP="00760B23">
      <w:pPr>
        <w:rPr>
          <w:sz w:val="24"/>
          <w:szCs w:val="24"/>
        </w:rPr>
      </w:pPr>
    </w:p>
    <w:p w14:paraId="0330144B" w14:textId="77777777" w:rsidR="00F33448" w:rsidRPr="00F15244" w:rsidRDefault="004379E3" w:rsidP="00760B23">
      <w:pPr>
        <w:pStyle w:val="Nadpis2"/>
        <w:spacing w:before="0" w:after="0"/>
        <w:jc w:val="center"/>
        <w:rPr>
          <w:rFonts w:eastAsia="Arial Narrow"/>
          <w:b w:val="0"/>
        </w:rPr>
      </w:pPr>
      <w:bookmarkStart w:id="54" w:name="_Toc501958591"/>
      <w:bookmarkStart w:id="55" w:name="_Toc28362236"/>
      <w:r w:rsidRPr="00F15244">
        <w:rPr>
          <w:rFonts w:eastAsia="Arial Narrow"/>
        </w:rPr>
        <w:t>Časť IX</w:t>
      </w:r>
      <w:r w:rsidR="00F33448" w:rsidRPr="00F15244">
        <w:rPr>
          <w:rFonts w:eastAsia="Arial Narrow"/>
        </w:rPr>
        <w:t>.</w:t>
      </w:r>
      <w:bookmarkEnd w:id="54"/>
      <w:bookmarkEnd w:id="55"/>
    </w:p>
    <w:p w14:paraId="6687401C" w14:textId="77777777" w:rsidR="00F33448" w:rsidRPr="00F15244" w:rsidRDefault="00F33448" w:rsidP="00760B23">
      <w:pPr>
        <w:pStyle w:val="Nadpis2"/>
        <w:spacing w:before="0" w:after="0"/>
        <w:jc w:val="center"/>
        <w:rPr>
          <w:rFonts w:eastAsia="Arial Narrow"/>
        </w:rPr>
      </w:pPr>
      <w:bookmarkStart w:id="56" w:name="_Toc501958592"/>
      <w:bookmarkStart w:id="57" w:name="_Toc28362237"/>
      <w:r w:rsidRPr="00F15244">
        <w:rPr>
          <w:rFonts w:eastAsia="Arial Narrow"/>
        </w:rPr>
        <w:t>Informácie o zmluve</w:t>
      </w:r>
      <w:bookmarkEnd w:id="56"/>
      <w:bookmarkEnd w:id="57"/>
    </w:p>
    <w:p w14:paraId="6DB35B39" w14:textId="77777777" w:rsidR="00F33448" w:rsidRPr="00F15244" w:rsidRDefault="00F33448" w:rsidP="00760B23">
      <w:pPr>
        <w:rPr>
          <w:sz w:val="24"/>
          <w:szCs w:val="24"/>
        </w:rPr>
      </w:pPr>
    </w:p>
    <w:p w14:paraId="14BF7D84" w14:textId="77777777" w:rsidR="00183B79" w:rsidRPr="00F15244" w:rsidRDefault="00F33448" w:rsidP="00760B23">
      <w:pPr>
        <w:pStyle w:val="Odsekzoznamu"/>
        <w:numPr>
          <w:ilvl w:val="0"/>
          <w:numId w:val="1"/>
        </w:numPr>
        <w:rPr>
          <w:rFonts w:eastAsia="Arial Narrow"/>
          <w:b/>
          <w:sz w:val="24"/>
          <w:szCs w:val="24"/>
        </w:rPr>
      </w:pPr>
      <w:r w:rsidRPr="00F15244">
        <w:rPr>
          <w:rFonts w:eastAsia="Arial Narrow"/>
          <w:b/>
          <w:sz w:val="24"/>
          <w:szCs w:val="24"/>
        </w:rPr>
        <w:t>INFORMÁCIE O</w:t>
      </w:r>
      <w:r w:rsidR="00183B79" w:rsidRPr="00F15244">
        <w:rPr>
          <w:rFonts w:eastAsia="Arial Narrow"/>
          <w:b/>
          <w:sz w:val="24"/>
          <w:szCs w:val="24"/>
        </w:rPr>
        <w:t> </w:t>
      </w:r>
      <w:r w:rsidRPr="00F15244">
        <w:rPr>
          <w:rFonts w:eastAsia="Arial Narrow"/>
          <w:b/>
          <w:sz w:val="24"/>
          <w:szCs w:val="24"/>
        </w:rPr>
        <w:t>ZMLUVE</w:t>
      </w:r>
    </w:p>
    <w:p w14:paraId="113EE256" w14:textId="793C5C72" w:rsidR="00F33448" w:rsidRPr="00F15244" w:rsidRDefault="00F33448" w:rsidP="008D7345">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Typ zmluvy na poskytnutie predmetu zákazky: </w:t>
      </w:r>
      <w:r w:rsidR="007D37D1">
        <w:rPr>
          <w:rFonts w:eastAsia="Arial Narrow"/>
          <w:sz w:val="24"/>
          <w:szCs w:val="24"/>
        </w:rPr>
        <w:t>Rámcová zmluva na každú časť predmetu zákazky zvlášť</w:t>
      </w:r>
      <w:r w:rsidR="00D34A76" w:rsidRPr="00EA3838">
        <w:rPr>
          <w:rFonts w:eastAsia="Arial Narrow"/>
          <w:sz w:val="24"/>
          <w:szCs w:val="24"/>
        </w:rPr>
        <w:t xml:space="preserve"> </w:t>
      </w:r>
      <w:r w:rsidR="007D37D1">
        <w:rPr>
          <w:rFonts w:eastAsia="Arial Narrow"/>
          <w:sz w:val="24"/>
          <w:szCs w:val="24"/>
        </w:rPr>
        <w:t xml:space="preserve">sa </w:t>
      </w:r>
      <w:r w:rsidR="00D34A76" w:rsidRPr="00EA3838">
        <w:rPr>
          <w:rFonts w:eastAsia="Arial Narrow"/>
          <w:sz w:val="24"/>
          <w:szCs w:val="24"/>
        </w:rPr>
        <w:t xml:space="preserve">uzatvára na </w:t>
      </w:r>
      <w:r w:rsidR="00D34A76" w:rsidRPr="00EA3838">
        <w:rPr>
          <w:rFonts w:eastAsia="Arial Narrow"/>
          <w:b/>
          <w:sz w:val="24"/>
          <w:szCs w:val="24"/>
        </w:rPr>
        <w:t>dobu určitú 48 mesiacov (4 roky)</w:t>
      </w:r>
      <w:r w:rsidR="00D34A76" w:rsidRPr="00EA3838">
        <w:rPr>
          <w:rFonts w:eastAsia="Arial Narrow"/>
          <w:sz w:val="24"/>
          <w:szCs w:val="24"/>
        </w:rPr>
        <w:t xml:space="preserve"> odo dňa jej účinnosti alebo až do vyčerpania finančnéh</w:t>
      </w:r>
      <w:r w:rsidR="00500E60">
        <w:rPr>
          <w:rFonts w:eastAsia="Arial Narrow"/>
          <w:sz w:val="24"/>
          <w:szCs w:val="24"/>
        </w:rPr>
        <w:t xml:space="preserve">o limitu tejto Rámcovej zmluvy </w:t>
      </w:r>
      <w:r w:rsidR="00D34A76" w:rsidRPr="00EA3838">
        <w:rPr>
          <w:rFonts w:eastAsia="Arial Narrow"/>
          <w:sz w:val="24"/>
          <w:szCs w:val="24"/>
        </w:rPr>
        <w:t>podľa toho, ktorá skutočnosť nastane skôr</w:t>
      </w:r>
      <w:r w:rsidR="00D64018">
        <w:rPr>
          <w:rFonts w:eastAsia="Arial Narrow"/>
          <w:sz w:val="24"/>
          <w:szCs w:val="24"/>
        </w:rPr>
        <w:t>.</w:t>
      </w:r>
    </w:p>
    <w:p w14:paraId="347DA541" w14:textId="77777777" w:rsidR="00055C0C" w:rsidRPr="00F15244" w:rsidRDefault="00055C0C" w:rsidP="00760B23">
      <w:pPr>
        <w:pStyle w:val="Odsekzoznamu"/>
        <w:ind w:left="567"/>
        <w:jc w:val="both"/>
        <w:rPr>
          <w:rFonts w:eastAsia="Arial Narrow"/>
          <w:sz w:val="24"/>
          <w:szCs w:val="24"/>
        </w:rPr>
      </w:pPr>
    </w:p>
    <w:p w14:paraId="5339884D" w14:textId="77777777" w:rsidR="00F33448" w:rsidRPr="00F15244" w:rsidRDefault="00F33448" w:rsidP="00760B23">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Podrobné vymedzenie zmluvných podmienok na </w:t>
      </w:r>
      <w:r w:rsidR="00CB1189" w:rsidRPr="00F15244">
        <w:rPr>
          <w:rFonts w:eastAsia="Arial Narrow"/>
          <w:sz w:val="24"/>
          <w:szCs w:val="24"/>
        </w:rPr>
        <w:t>plnenie</w:t>
      </w:r>
      <w:r w:rsidRPr="00F15244">
        <w:rPr>
          <w:rFonts w:eastAsia="Arial Narrow"/>
          <w:sz w:val="24"/>
          <w:szCs w:val="24"/>
        </w:rPr>
        <w:t xml:space="preserve"> požadovaného predmetu zákazky tvorí časť B.2 súťažných podkladov Obchodné pod</w:t>
      </w:r>
      <w:r w:rsidR="002E1DA7" w:rsidRPr="00F15244">
        <w:rPr>
          <w:rFonts w:eastAsia="Arial Narrow"/>
          <w:sz w:val="24"/>
          <w:szCs w:val="24"/>
        </w:rPr>
        <w:t xml:space="preserve">mienky </w:t>
      </w:r>
      <w:r w:rsidR="00CB1189" w:rsidRPr="00F15244">
        <w:rPr>
          <w:rFonts w:eastAsia="Arial Narrow"/>
          <w:sz w:val="24"/>
          <w:szCs w:val="24"/>
        </w:rPr>
        <w:t>plnenia</w:t>
      </w:r>
      <w:r w:rsidR="002E1DA7" w:rsidRPr="00F15244">
        <w:rPr>
          <w:rFonts w:eastAsia="Arial Narrow"/>
          <w:sz w:val="24"/>
          <w:szCs w:val="24"/>
        </w:rPr>
        <w:t xml:space="preserve"> predmetu zákazky, ktoré </w:t>
      </w:r>
      <w:r w:rsidR="00183B79" w:rsidRPr="00F15244">
        <w:rPr>
          <w:rFonts w:eastAsia="Arial Narrow"/>
          <w:sz w:val="24"/>
          <w:szCs w:val="24"/>
        </w:rPr>
        <w:t>je nemenné a uchádzač vyplní a </w:t>
      </w:r>
      <w:r w:rsidRPr="00F15244">
        <w:rPr>
          <w:rFonts w:eastAsia="Arial Narrow"/>
          <w:sz w:val="24"/>
          <w:szCs w:val="24"/>
        </w:rPr>
        <w:t>predloží návrh zmluvy v súlade s bodom 16.2.1. súťažných podkladov.</w:t>
      </w:r>
    </w:p>
    <w:p w14:paraId="612EDC12" w14:textId="77777777" w:rsidR="004208C1" w:rsidRPr="00F15244" w:rsidRDefault="004208C1" w:rsidP="00760B23">
      <w:pPr>
        <w:jc w:val="both"/>
        <w:rPr>
          <w:rFonts w:eastAsia="Arial Narrow"/>
          <w:sz w:val="24"/>
          <w:szCs w:val="24"/>
        </w:rPr>
      </w:pPr>
    </w:p>
    <w:p w14:paraId="5DBD802B" w14:textId="77777777" w:rsidR="00DA33BA" w:rsidRPr="00F15244" w:rsidRDefault="00F33448" w:rsidP="008D5969">
      <w:pPr>
        <w:pStyle w:val="Odsekzoznamu"/>
        <w:numPr>
          <w:ilvl w:val="0"/>
          <w:numId w:val="1"/>
        </w:numPr>
        <w:rPr>
          <w:rFonts w:eastAsia="Arial Narrow"/>
          <w:b/>
          <w:sz w:val="24"/>
          <w:szCs w:val="24"/>
        </w:rPr>
      </w:pPr>
      <w:r w:rsidRPr="00F15244">
        <w:rPr>
          <w:rFonts w:eastAsia="Arial Narrow"/>
          <w:b/>
          <w:sz w:val="24"/>
          <w:szCs w:val="24"/>
        </w:rPr>
        <w:t>UZAVRETIE ZMLUVY</w:t>
      </w:r>
      <w:r w:rsidR="008B1228" w:rsidRPr="00F15244">
        <w:rPr>
          <w:rFonts w:eastAsia="Arial Narrow"/>
          <w:b/>
          <w:sz w:val="24"/>
          <w:szCs w:val="24"/>
        </w:rPr>
        <w:t>/</w:t>
      </w:r>
      <w:r w:rsidR="005B7FAE" w:rsidRPr="00F15244">
        <w:rPr>
          <w:rFonts w:eastAsia="Arial Narrow"/>
          <w:b/>
          <w:sz w:val="24"/>
          <w:szCs w:val="24"/>
        </w:rPr>
        <w:t>RÁMCOVEJ DOHODY</w:t>
      </w:r>
    </w:p>
    <w:p w14:paraId="49EAE576" w14:textId="77777777" w:rsidR="00703B3E" w:rsidRPr="00F15244" w:rsidRDefault="00703B3E" w:rsidP="00760B23">
      <w:pPr>
        <w:pStyle w:val="Odsekzoznamu"/>
        <w:numPr>
          <w:ilvl w:val="1"/>
          <w:numId w:val="1"/>
        </w:numPr>
        <w:ind w:left="709" w:hanging="709"/>
        <w:jc w:val="both"/>
        <w:rPr>
          <w:rFonts w:eastAsia="Arial Narrow"/>
          <w:sz w:val="24"/>
          <w:szCs w:val="24"/>
        </w:rPr>
      </w:pPr>
      <w:r w:rsidRPr="00F15244">
        <w:rPr>
          <w:rFonts w:eastAsia="Arial Narrow"/>
          <w:sz w:val="24"/>
          <w:szCs w:val="24"/>
        </w:rPr>
        <w:t>Verejný obstarávateľ uzavrie zmluvu s úspešným uchádzačom v lehote viazanosti ponúk. Uzavretá zmluva nesmie byť v rozpore so súťažnými podkladmi a ponukou predloženou úspešným uchádzačom.</w:t>
      </w:r>
    </w:p>
    <w:p w14:paraId="5371B2A9" w14:textId="77777777" w:rsidR="001B17C5" w:rsidRPr="00F15244" w:rsidRDefault="001B17C5" w:rsidP="00760B23">
      <w:pPr>
        <w:pStyle w:val="Odsekzoznamu"/>
        <w:ind w:left="567"/>
        <w:jc w:val="both"/>
        <w:rPr>
          <w:rFonts w:eastAsia="Arial Narrow"/>
          <w:sz w:val="24"/>
          <w:szCs w:val="24"/>
        </w:rPr>
      </w:pPr>
    </w:p>
    <w:p w14:paraId="4BDFF295" w14:textId="77777777" w:rsidR="00703B3E" w:rsidRPr="00F15244" w:rsidRDefault="00703B3E" w:rsidP="007355F7">
      <w:pPr>
        <w:pStyle w:val="Odsekzoznamu"/>
        <w:numPr>
          <w:ilvl w:val="1"/>
          <w:numId w:val="1"/>
        </w:numPr>
        <w:ind w:left="709" w:hanging="709"/>
        <w:jc w:val="both"/>
        <w:rPr>
          <w:rFonts w:eastAsia="Arial Narrow"/>
          <w:sz w:val="24"/>
          <w:szCs w:val="24"/>
        </w:rPr>
      </w:pPr>
      <w:r w:rsidRPr="00F15244">
        <w:rPr>
          <w:rFonts w:eastAsia="Arial Narrow"/>
          <w:sz w:val="24"/>
          <w:szCs w:val="24"/>
        </w:rPr>
        <w:lastRenderedPageBreak/>
        <w:t xml:space="preserve">Verejný obstarávateľ a obstarávateľ môžu uzavrieť zmluvu, rámcovú dohodu alebo koncesnú zmluvu s úspešným uchádzačom alebo uchádzačmi najskôr šestnásty deň odo dňa odoslania informácie o výsledku vyhodnotenia ponúk podľa § 55, ak nebola doručená žiadosť o nápravu, ak žiadosť o nápravu bola doručená po uplynutí lehoty podľa § 164 </w:t>
      </w:r>
      <w:r w:rsidR="007C06D8" w:rsidRPr="00F15244">
        <w:rPr>
          <w:rFonts w:eastAsia="Arial Narrow"/>
          <w:sz w:val="24"/>
          <w:szCs w:val="24"/>
        </w:rPr>
        <w:t xml:space="preserve">ods. 5 alebo ods. 6 </w:t>
      </w:r>
      <w:r w:rsidRPr="00F15244">
        <w:rPr>
          <w:rFonts w:eastAsia="Arial Narrow"/>
          <w:sz w:val="24"/>
          <w:szCs w:val="24"/>
        </w:rPr>
        <w:t>alebo ak nebol</w:t>
      </w:r>
      <w:r w:rsidR="007355F7" w:rsidRPr="00F15244">
        <w:rPr>
          <w:rFonts w:eastAsia="Arial Narrow"/>
          <w:sz w:val="24"/>
          <w:szCs w:val="24"/>
        </w:rPr>
        <w:t xml:space="preserve">i doručené námietky podľa § 170, </w:t>
      </w:r>
      <w:r w:rsidR="007355F7" w:rsidRPr="00F15244">
        <w:rPr>
          <w:rFonts w:eastAsia="Arial Narrow"/>
          <w:b/>
          <w:sz w:val="24"/>
          <w:szCs w:val="24"/>
        </w:rPr>
        <w:t>pri využití prostriedkov elektronickej komunikácie podľa § 20 najskôr jedenásty deň odo dňa odoslania informácie o výsledku vyhodnotenia ponúk podľa § 55</w:t>
      </w:r>
      <w:r w:rsidR="007355F7" w:rsidRPr="00F15244">
        <w:rPr>
          <w:rFonts w:eastAsia="Arial Narrow"/>
          <w:sz w:val="24"/>
          <w:szCs w:val="24"/>
        </w:rPr>
        <w:t>.</w:t>
      </w:r>
    </w:p>
    <w:p w14:paraId="696A1B43" w14:textId="77777777" w:rsidR="001B17C5" w:rsidRPr="00F15244" w:rsidRDefault="001B17C5" w:rsidP="007355F7">
      <w:pPr>
        <w:pStyle w:val="Odsekzoznamu"/>
        <w:ind w:left="709"/>
        <w:jc w:val="both"/>
        <w:rPr>
          <w:rFonts w:eastAsia="Arial Narrow"/>
          <w:sz w:val="24"/>
          <w:szCs w:val="24"/>
        </w:rPr>
      </w:pPr>
    </w:p>
    <w:p w14:paraId="26A4D114" w14:textId="77777777" w:rsidR="00703B3E" w:rsidRPr="00F15244" w:rsidRDefault="00351771" w:rsidP="00760B23">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V iných prípadoch </w:t>
      </w:r>
      <w:r w:rsidR="00703B3E" w:rsidRPr="00F15244">
        <w:rPr>
          <w:rFonts w:eastAsia="Arial Narrow"/>
          <w:sz w:val="24"/>
          <w:szCs w:val="24"/>
        </w:rPr>
        <w:t>verejný obstarávateľ pri uzatváraní zm</w:t>
      </w:r>
      <w:r w:rsidR="009D6901" w:rsidRPr="00F15244">
        <w:rPr>
          <w:rFonts w:eastAsia="Arial Narrow"/>
          <w:sz w:val="24"/>
          <w:szCs w:val="24"/>
        </w:rPr>
        <w:t xml:space="preserve">luvy </w:t>
      </w:r>
      <w:r w:rsidRPr="00F15244">
        <w:rPr>
          <w:rFonts w:eastAsia="Arial Narrow"/>
          <w:sz w:val="24"/>
          <w:szCs w:val="24"/>
        </w:rPr>
        <w:t>postupuje podľa § 56 ods. 3 až 7</w:t>
      </w:r>
      <w:r w:rsidR="00703B3E" w:rsidRPr="00F15244">
        <w:rPr>
          <w:rFonts w:eastAsia="Arial Narrow"/>
          <w:sz w:val="24"/>
          <w:szCs w:val="24"/>
        </w:rPr>
        <w:t xml:space="preserve"> zákona o verejnom obstarávaní.</w:t>
      </w:r>
    </w:p>
    <w:p w14:paraId="1BF5A9C9" w14:textId="77777777" w:rsidR="001B17C5" w:rsidRPr="00F15244" w:rsidRDefault="001B17C5" w:rsidP="005979C4">
      <w:pPr>
        <w:pStyle w:val="Odsekzoznamu"/>
        <w:ind w:left="709"/>
        <w:jc w:val="both"/>
        <w:rPr>
          <w:rFonts w:eastAsia="Arial Narrow"/>
          <w:sz w:val="24"/>
          <w:szCs w:val="24"/>
        </w:rPr>
      </w:pPr>
    </w:p>
    <w:p w14:paraId="3A7F3C5E" w14:textId="77777777" w:rsidR="00703B3E" w:rsidRPr="00F15244" w:rsidRDefault="00703B3E" w:rsidP="00760B23">
      <w:pPr>
        <w:pStyle w:val="Odsekzoznamu"/>
        <w:numPr>
          <w:ilvl w:val="1"/>
          <w:numId w:val="1"/>
        </w:numPr>
        <w:ind w:left="709" w:hanging="709"/>
        <w:jc w:val="both"/>
        <w:rPr>
          <w:rFonts w:eastAsia="Arial Narrow"/>
          <w:sz w:val="24"/>
          <w:szCs w:val="24"/>
        </w:rPr>
      </w:pPr>
      <w:r w:rsidRPr="00F15244">
        <w:rPr>
          <w:rFonts w:eastAsia="Arial Narrow"/>
          <w:sz w:val="24"/>
          <w:szCs w:val="24"/>
        </w:rPr>
        <w:t>Ús</w:t>
      </w:r>
      <w:r w:rsidR="002A1174" w:rsidRPr="00F15244">
        <w:rPr>
          <w:rFonts w:eastAsia="Arial Narrow"/>
          <w:sz w:val="24"/>
          <w:szCs w:val="24"/>
        </w:rPr>
        <w:t>pešný uchádzač alebo uchádzači sú</w:t>
      </w:r>
      <w:r w:rsidRPr="00F15244">
        <w:rPr>
          <w:rFonts w:eastAsia="Arial Narrow"/>
          <w:sz w:val="24"/>
          <w:szCs w:val="24"/>
        </w:rPr>
        <w:t xml:space="preserve"> povinní poskytnúť verejnému obstarávateľovi riadnu súčinnosť potrebnú na uzavretie zmluvy koncesnej zmluvy alebo rámcovej dohody tak, aby mohli byť uzavreté do 10 pracovných dní odo dňa up</w:t>
      </w:r>
      <w:r w:rsidR="00DF089F" w:rsidRPr="00F15244">
        <w:rPr>
          <w:rFonts w:eastAsia="Arial Narrow"/>
          <w:sz w:val="24"/>
          <w:szCs w:val="24"/>
        </w:rPr>
        <w:t>lynutia lehoty podľa § 56 ods. 2 až 7</w:t>
      </w:r>
      <w:r w:rsidRPr="00F15244">
        <w:rPr>
          <w:rFonts w:eastAsia="Arial Narrow"/>
          <w:sz w:val="24"/>
          <w:szCs w:val="24"/>
        </w:rPr>
        <w:t xml:space="preserve"> zákona o verejnom obstarávaní, ak boli na ich uzavretie písomne vyzvaní.</w:t>
      </w:r>
    </w:p>
    <w:p w14:paraId="3E3BAC67" w14:textId="77777777" w:rsidR="001B17C5" w:rsidRPr="00F15244" w:rsidRDefault="001B17C5" w:rsidP="00760B23">
      <w:pPr>
        <w:pStyle w:val="Odsekzoznamu"/>
        <w:ind w:left="709"/>
        <w:jc w:val="both"/>
        <w:rPr>
          <w:rFonts w:eastAsia="Arial Narrow"/>
          <w:sz w:val="24"/>
          <w:szCs w:val="24"/>
        </w:rPr>
      </w:pPr>
    </w:p>
    <w:p w14:paraId="1251C57C" w14:textId="77777777" w:rsidR="00703B3E" w:rsidRPr="00F15244" w:rsidRDefault="00703B3E" w:rsidP="00760B23">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Ak úspešný uchádzač alebo uchádzači odmietnu uzavrieť zmluvu, koncesnú zmluvu alebo rámcovú dohodu alebo nie sú splnené povinnosti podľa </w:t>
      </w:r>
      <w:r w:rsidR="002A1174" w:rsidRPr="00F15244">
        <w:rPr>
          <w:rFonts w:eastAsia="Arial Narrow"/>
          <w:sz w:val="24"/>
          <w:szCs w:val="24"/>
        </w:rPr>
        <w:t>§ 56</w:t>
      </w:r>
      <w:r w:rsidR="0067275A" w:rsidRPr="00F15244">
        <w:rPr>
          <w:rFonts w:eastAsia="Arial Narrow"/>
          <w:sz w:val="24"/>
          <w:szCs w:val="24"/>
        </w:rPr>
        <w:t xml:space="preserve"> ods. </w:t>
      </w:r>
      <w:r w:rsidR="007C06D8" w:rsidRPr="00F15244">
        <w:rPr>
          <w:rFonts w:eastAsia="Arial Narrow"/>
          <w:sz w:val="24"/>
          <w:szCs w:val="24"/>
        </w:rPr>
        <w:t>8 (bod 36</w:t>
      </w:r>
      <w:r w:rsidR="008D5969" w:rsidRPr="00F15244">
        <w:rPr>
          <w:rFonts w:eastAsia="Arial Narrow"/>
          <w:sz w:val="24"/>
          <w:szCs w:val="24"/>
        </w:rPr>
        <w:t>.4</w:t>
      </w:r>
      <w:r w:rsidR="00996DA0" w:rsidRPr="00F15244">
        <w:rPr>
          <w:rFonts w:eastAsia="Arial Narrow"/>
          <w:sz w:val="24"/>
          <w:szCs w:val="24"/>
        </w:rPr>
        <w:t>.)</w:t>
      </w:r>
      <w:r w:rsidRPr="00F15244">
        <w:rPr>
          <w:rFonts w:eastAsia="Arial Narrow"/>
          <w:sz w:val="24"/>
          <w:szCs w:val="24"/>
        </w:rPr>
        <w:t>, verejný obstarávateľ a obstarávateľ môže uzavrieť zmluvu koncesnú zmluvu alebo rámcovú dohodu s uchádzačom alebo uchádzačmi, ktorí sa umiestnili ako druhí v poradí.</w:t>
      </w:r>
    </w:p>
    <w:p w14:paraId="6611E642" w14:textId="77777777" w:rsidR="001B17C5" w:rsidRPr="00F15244" w:rsidRDefault="001B17C5" w:rsidP="00760B23">
      <w:pPr>
        <w:pStyle w:val="Odsekzoznamu"/>
        <w:ind w:left="709"/>
        <w:jc w:val="both"/>
        <w:rPr>
          <w:rFonts w:eastAsia="Arial Narrow"/>
          <w:sz w:val="24"/>
          <w:szCs w:val="24"/>
        </w:rPr>
      </w:pPr>
    </w:p>
    <w:p w14:paraId="57BB655D" w14:textId="77777777" w:rsidR="00703B3E" w:rsidRPr="00F15244" w:rsidRDefault="0017576D" w:rsidP="00760B23">
      <w:pPr>
        <w:pStyle w:val="Odsekzoznamu"/>
        <w:numPr>
          <w:ilvl w:val="1"/>
          <w:numId w:val="1"/>
        </w:numPr>
        <w:ind w:left="709" w:hanging="709"/>
        <w:jc w:val="both"/>
        <w:rPr>
          <w:rFonts w:eastAsia="Arial Narrow"/>
          <w:sz w:val="24"/>
          <w:szCs w:val="24"/>
        </w:rPr>
      </w:pPr>
      <w:r w:rsidRPr="00F15244">
        <w:rPr>
          <w:rFonts w:eastAsia="Arial Narrow"/>
          <w:sz w:val="24"/>
          <w:szCs w:val="24"/>
        </w:rPr>
        <w:t>Ak uchádzač alebo uchádzači, ktorí sa umiestnili ako druhí v poradí odmietnu uzavrieť zmluvu, koncesnú zmluvu alebo rámcovú dohodu, neposkytnú verejnému obstarávateľovi a obstarávateľovi riadnu súčinnosť potrebnú na ich uzavretie tak, aby mohli byť uzavreté do 10 pracovných dní odo dňa, keď boli na ich uzavretie písomne vyzvaní, verejný obstarávateľ a obstarávateľ môžu uzavrieť zmluvu, koncesnú zmluvu alebo rámcovú dohodu s uchádzačom alebo uchádzačmi, ktorí sa umiestnili ako tretí v poradí</w:t>
      </w:r>
      <w:r w:rsidR="00703B3E" w:rsidRPr="00F15244">
        <w:rPr>
          <w:rFonts w:eastAsia="Arial Narrow"/>
          <w:sz w:val="24"/>
          <w:szCs w:val="24"/>
        </w:rPr>
        <w:t>.</w:t>
      </w:r>
    </w:p>
    <w:p w14:paraId="4B2C967F" w14:textId="77777777" w:rsidR="001B17C5" w:rsidRPr="00F15244" w:rsidRDefault="001B17C5" w:rsidP="00760B23">
      <w:pPr>
        <w:pStyle w:val="Odsekzoznamu"/>
        <w:ind w:left="709"/>
        <w:jc w:val="both"/>
        <w:rPr>
          <w:rFonts w:eastAsia="Arial Narrow"/>
          <w:sz w:val="24"/>
          <w:szCs w:val="24"/>
        </w:rPr>
      </w:pPr>
    </w:p>
    <w:p w14:paraId="08966DB1" w14:textId="77777777" w:rsidR="00703B3E" w:rsidRPr="00F15244" w:rsidRDefault="0017576D" w:rsidP="00760B23">
      <w:pPr>
        <w:pStyle w:val="Odsekzoznamu"/>
        <w:numPr>
          <w:ilvl w:val="1"/>
          <w:numId w:val="1"/>
        </w:numPr>
        <w:ind w:left="709" w:hanging="709"/>
        <w:jc w:val="both"/>
        <w:rPr>
          <w:rFonts w:eastAsia="Arial Narrow"/>
          <w:sz w:val="24"/>
          <w:szCs w:val="24"/>
        </w:rPr>
      </w:pPr>
      <w:r w:rsidRPr="00F15244">
        <w:rPr>
          <w:rFonts w:eastAsia="Arial Narrow"/>
          <w:sz w:val="24"/>
          <w:szCs w:val="24"/>
        </w:rPr>
        <w:t>Uchádzač alebo uchádzači, ktorí sa umiestnili ako tretí v poradí, sú povinní poskytnúť verejnému obstarávateľovi a obstarávateľovi riadnu súčinnosť, potrebnú na uzavretie zmluvy, koncesnej zmluvy alebo rámcovej dohody tak, aby mohli byť uzavreté do 10 pracovných dní odo dňa, keď boli na ich uzavretie písomne vyzvaní</w:t>
      </w:r>
      <w:r w:rsidR="00703B3E" w:rsidRPr="00F15244">
        <w:rPr>
          <w:rFonts w:eastAsia="Arial Narrow"/>
          <w:sz w:val="24"/>
          <w:szCs w:val="24"/>
        </w:rPr>
        <w:t>.</w:t>
      </w:r>
    </w:p>
    <w:p w14:paraId="0DFAD3D4" w14:textId="77777777" w:rsidR="001B17C5" w:rsidRPr="00F15244" w:rsidRDefault="001B17C5" w:rsidP="00760B23">
      <w:pPr>
        <w:pStyle w:val="Odsekzoznamu"/>
        <w:ind w:left="709"/>
        <w:jc w:val="both"/>
        <w:rPr>
          <w:rFonts w:eastAsia="Arial Narrow"/>
          <w:sz w:val="24"/>
          <w:szCs w:val="24"/>
        </w:rPr>
      </w:pPr>
    </w:p>
    <w:p w14:paraId="6A9D2C27" w14:textId="77777777" w:rsidR="001B17C5" w:rsidRPr="00F15244" w:rsidRDefault="00CE0EE6" w:rsidP="00760B23">
      <w:pPr>
        <w:pStyle w:val="Odsekzoznamu"/>
        <w:numPr>
          <w:ilvl w:val="1"/>
          <w:numId w:val="1"/>
        </w:numPr>
        <w:ind w:left="709" w:hanging="709"/>
        <w:jc w:val="both"/>
        <w:rPr>
          <w:rFonts w:eastAsia="Arial Narrow"/>
          <w:sz w:val="24"/>
          <w:szCs w:val="24"/>
        </w:rPr>
      </w:pPr>
      <w:r w:rsidRPr="00F15244">
        <w:rPr>
          <w:rFonts w:eastAsia="Arial Narrow"/>
          <w:sz w:val="24"/>
          <w:szCs w:val="24"/>
        </w:rPr>
        <w:t xml:space="preserve">Verejný obstarávateľ nesmie uzavrieť zmluvu s uchádzačom, ktorý má povinnosť zapisovať sa do registra partnerov verejného sektora </w:t>
      </w:r>
      <w:r w:rsidR="00847FCF" w:rsidRPr="00F15244">
        <w:rPr>
          <w:rFonts w:eastAsia="Arial Narrow"/>
          <w:sz w:val="24"/>
          <w:szCs w:val="24"/>
        </w:rPr>
        <w:t xml:space="preserve">podľa zákona č. 315/2016 </w:t>
      </w:r>
      <w:proofErr w:type="spellStart"/>
      <w:r w:rsidR="00847FCF" w:rsidRPr="00F15244">
        <w:rPr>
          <w:rFonts w:eastAsia="Arial Narrow"/>
          <w:sz w:val="24"/>
          <w:szCs w:val="24"/>
        </w:rPr>
        <w:t>Z.z</w:t>
      </w:r>
      <w:proofErr w:type="spellEnd"/>
      <w:r w:rsidR="00847FCF" w:rsidRPr="00F15244">
        <w:rPr>
          <w:rFonts w:eastAsia="Arial Narrow"/>
          <w:sz w:val="24"/>
          <w:szCs w:val="24"/>
        </w:rPr>
        <w:t xml:space="preserve">. Zákon o registri partnerov verejného sektora a o zmene a doplnení niektorých zákonov </w:t>
      </w:r>
      <w:r w:rsidRPr="00F15244">
        <w:rPr>
          <w:rFonts w:eastAsia="Arial Narrow"/>
          <w:sz w:val="24"/>
          <w:szCs w:val="24"/>
        </w:rPr>
        <w:t>a nie je zapísaný v registri partnerov verejného sektora, alebo ktorého subdodávatelia alebo subdodávatelia podľa osobitného predpisu, ktorí majú povinnosť zapisovať sa do registra partnerov verejného sektora, nie sú zapísaní v registri partnerov verejného sektora. Táto povinnosť sa vzťahuje na subdodávateľa po celú dobu trvania zmluvy, ktorá je výsledkom postupu verejného obstarávania. Povinnosť byť zapísaný do registra partnerov verejného sektora sa vzťahuje aj na každého člena skupiny dodávateľov.</w:t>
      </w:r>
    </w:p>
    <w:p w14:paraId="2AB3C097" w14:textId="77777777" w:rsidR="00F33448" w:rsidRPr="00F15244" w:rsidRDefault="0067275A" w:rsidP="00760B23">
      <w:pPr>
        <w:pStyle w:val="SPnadpis0"/>
        <w:tabs>
          <w:tab w:val="right" w:leader="dot" w:pos="9644"/>
        </w:tabs>
        <w:spacing w:before="0"/>
        <w:jc w:val="left"/>
        <w:outlineLvl w:val="0"/>
        <w:rPr>
          <w:rFonts w:ascii="Times New Roman" w:hAnsi="Times New Roman" w:cs="Times New Roman"/>
          <w:color w:val="auto"/>
        </w:rPr>
      </w:pPr>
      <w:bookmarkStart w:id="58" w:name="_Toc402943563"/>
      <w:r w:rsidRPr="00F15244">
        <w:rPr>
          <w:rFonts w:ascii="Times New Roman" w:hAnsi="Times New Roman" w:cs="Times New Roman"/>
          <w:color w:val="auto"/>
        </w:rPr>
        <w:br w:type="column"/>
      </w:r>
      <w:bookmarkStart w:id="59" w:name="_Toc501958593"/>
      <w:bookmarkStart w:id="60" w:name="_Toc28362238"/>
      <w:r w:rsidR="00D82D97" w:rsidRPr="00F15244">
        <w:rPr>
          <w:rFonts w:ascii="Times New Roman" w:hAnsi="Times New Roman" w:cs="Times New Roman"/>
          <w:caps w:val="0"/>
          <w:color w:val="auto"/>
        </w:rPr>
        <w:lastRenderedPageBreak/>
        <w:t>A.2 PODMIENKY ÚČASTI UCHÁDZAČOV</w:t>
      </w:r>
      <w:bookmarkEnd w:id="58"/>
      <w:bookmarkEnd w:id="59"/>
      <w:bookmarkEnd w:id="60"/>
    </w:p>
    <w:p w14:paraId="4CF03453" w14:textId="77777777" w:rsidR="007C240D" w:rsidRPr="00F15244" w:rsidRDefault="007C240D" w:rsidP="00760B23">
      <w:pPr>
        <w:pStyle w:val="SPnadpis0"/>
        <w:tabs>
          <w:tab w:val="right" w:leader="dot" w:pos="9644"/>
        </w:tabs>
        <w:spacing w:before="0"/>
        <w:jc w:val="both"/>
        <w:outlineLvl w:val="0"/>
        <w:rPr>
          <w:rFonts w:ascii="Times New Roman" w:eastAsiaTheme="minorHAnsi" w:hAnsi="Times New Roman" w:cs="Times New Roman"/>
          <w:bCs/>
          <w:caps w:val="0"/>
          <w:color w:val="auto"/>
          <w:szCs w:val="18"/>
          <w:lang w:eastAsia="en-US"/>
        </w:rPr>
      </w:pPr>
    </w:p>
    <w:p w14:paraId="36143B54" w14:textId="77777777" w:rsidR="00B21A1F" w:rsidRPr="00F15244" w:rsidRDefault="000249AC" w:rsidP="00760B23">
      <w:pPr>
        <w:pStyle w:val="Odsekzoznamu"/>
        <w:numPr>
          <w:ilvl w:val="0"/>
          <w:numId w:val="8"/>
        </w:numPr>
        <w:autoSpaceDE w:val="0"/>
        <w:autoSpaceDN w:val="0"/>
        <w:adjustRightInd w:val="0"/>
        <w:ind w:left="426" w:hanging="426"/>
        <w:jc w:val="both"/>
        <w:rPr>
          <w:rFonts w:eastAsiaTheme="minorHAnsi"/>
          <w:b/>
          <w:bCs/>
          <w:sz w:val="24"/>
          <w:szCs w:val="18"/>
        </w:rPr>
      </w:pPr>
      <w:r w:rsidRPr="00F15244">
        <w:rPr>
          <w:rFonts w:eastAsiaTheme="minorHAnsi"/>
          <w:b/>
          <w:bCs/>
          <w:sz w:val="24"/>
          <w:szCs w:val="18"/>
        </w:rPr>
        <w:t xml:space="preserve">Vhodnosť vykonávať profesionálnu činnosť vrátane požiadaviek týkajúcich sa zápisu do živnostenských alebo obchodných registrov - </w:t>
      </w:r>
      <w:r w:rsidR="00AE42B8">
        <w:rPr>
          <w:rFonts w:eastAsiaTheme="minorHAnsi"/>
          <w:b/>
          <w:bCs/>
          <w:sz w:val="24"/>
          <w:szCs w:val="18"/>
        </w:rPr>
        <w:t xml:space="preserve">Osobné </w:t>
      </w:r>
      <w:proofErr w:type="spellStart"/>
      <w:r w:rsidR="00AE42B8">
        <w:rPr>
          <w:rFonts w:eastAsiaTheme="minorHAnsi"/>
          <w:b/>
          <w:bCs/>
          <w:sz w:val="24"/>
          <w:szCs w:val="18"/>
        </w:rPr>
        <w:t>postaveni</w:t>
      </w:r>
      <w:proofErr w:type="spellEnd"/>
      <w:r w:rsidR="00B21A1F" w:rsidRPr="00F15244">
        <w:rPr>
          <w:rFonts w:eastAsiaTheme="minorHAnsi"/>
          <w:b/>
          <w:bCs/>
          <w:sz w:val="24"/>
          <w:szCs w:val="18"/>
        </w:rPr>
        <w:t>:</w:t>
      </w:r>
    </w:p>
    <w:p w14:paraId="4134E3ED" w14:textId="77777777" w:rsidR="00B21A1F" w:rsidRPr="00F15244" w:rsidRDefault="00B21A1F" w:rsidP="00760B23">
      <w:pPr>
        <w:autoSpaceDE w:val="0"/>
        <w:autoSpaceDN w:val="0"/>
        <w:adjustRightInd w:val="0"/>
        <w:rPr>
          <w:rFonts w:eastAsiaTheme="minorHAnsi"/>
          <w:b/>
          <w:bCs/>
          <w:sz w:val="24"/>
          <w:szCs w:val="18"/>
        </w:rPr>
      </w:pPr>
    </w:p>
    <w:p w14:paraId="2518CFD8" w14:textId="77777777" w:rsidR="00B82136" w:rsidRPr="00F15244" w:rsidRDefault="00B82136" w:rsidP="00B82136">
      <w:pPr>
        <w:pStyle w:val="Zkladntext21"/>
        <w:numPr>
          <w:ilvl w:val="0"/>
          <w:numId w:val="9"/>
        </w:numPr>
        <w:shd w:val="clear" w:color="auto" w:fill="auto"/>
        <w:spacing w:before="0" w:after="0" w:line="240" w:lineRule="auto"/>
        <w:ind w:left="426" w:hanging="426"/>
        <w:rPr>
          <w:rFonts w:eastAsiaTheme="minorHAnsi"/>
          <w:sz w:val="24"/>
          <w:szCs w:val="24"/>
        </w:rPr>
      </w:pPr>
      <w:r w:rsidRPr="00F15244">
        <w:rPr>
          <w:rFonts w:eastAsiaTheme="minorHAnsi"/>
          <w:sz w:val="24"/>
          <w:szCs w:val="24"/>
        </w:rPr>
        <w:t xml:space="preserve">Verejného obstarávania sa môže zúčastniť len ten, kto spĺňa tieto podmienky účasti týkajúce sa osobného postavenia: </w:t>
      </w:r>
    </w:p>
    <w:p w14:paraId="43EA55A7" w14:textId="77777777" w:rsidR="00B82136" w:rsidRPr="00F15244" w:rsidRDefault="00B82136" w:rsidP="00B82136">
      <w:pPr>
        <w:ind w:left="426"/>
        <w:jc w:val="both"/>
        <w:rPr>
          <w:sz w:val="24"/>
          <w:szCs w:val="24"/>
        </w:rPr>
      </w:pPr>
      <w:r w:rsidRPr="00F15244">
        <w:rPr>
          <w:sz w:val="24"/>
          <w:szCs w:val="24"/>
        </w:rPr>
        <w:t xml:space="preserve">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0FE4CCC0" w14:textId="77777777" w:rsidR="00B82136" w:rsidRPr="00F15244" w:rsidRDefault="00B82136" w:rsidP="00B82136">
      <w:pPr>
        <w:ind w:left="426"/>
        <w:jc w:val="both"/>
        <w:rPr>
          <w:b/>
          <w:sz w:val="24"/>
          <w:szCs w:val="24"/>
        </w:rPr>
      </w:pPr>
      <w:r w:rsidRPr="00F15244">
        <w:rPr>
          <w:b/>
          <w:sz w:val="24"/>
          <w:szCs w:val="24"/>
        </w:rPr>
        <w:t>b) nemá evidované nedoplatky na poistnom na sociálne poistenie a zdravotná poisťovňa neeviduje voči nemu pohľadávky po splatnosti podľa osobitných predpisov</w:t>
      </w:r>
      <w:hyperlink r:id="rId14" w:anchor="poznamky.poznamka-46b" w:tooltip="Odkaz na predpis alebo ustanovenie" w:history="1">
        <w:r w:rsidRPr="00F15244">
          <w:rPr>
            <w:rStyle w:val="Hypertextovprepojenie"/>
            <w:rFonts w:eastAsiaTheme="majorEastAsia"/>
            <w:b/>
            <w:sz w:val="24"/>
            <w:szCs w:val="24"/>
            <w:vertAlign w:val="superscript"/>
          </w:rPr>
          <w:t>46b</w:t>
        </w:r>
        <w:r w:rsidRPr="00F15244">
          <w:rPr>
            <w:rStyle w:val="Hypertextovprepojenie"/>
            <w:rFonts w:eastAsiaTheme="majorEastAsia"/>
            <w:b/>
            <w:sz w:val="24"/>
            <w:szCs w:val="24"/>
          </w:rPr>
          <w:t>)</w:t>
        </w:r>
      </w:hyperlink>
      <w:r w:rsidRPr="00F15244">
        <w:rPr>
          <w:b/>
          <w:sz w:val="24"/>
          <w:szCs w:val="24"/>
        </w:rPr>
        <w:t xml:space="preserve"> v Slovenskej republike alebo v štáte sídla, miesta podnikania alebo obvyklého pobytu, </w:t>
      </w:r>
    </w:p>
    <w:p w14:paraId="578F9680" w14:textId="77777777" w:rsidR="00B82136" w:rsidRPr="00F15244" w:rsidRDefault="00B82136" w:rsidP="00B82136">
      <w:pPr>
        <w:ind w:left="426"/>
        <w:jc w:val="both"/>
        <w:rPr>
          <w:b/>
          <w:sz w:val="24"/>
          <w:szCs w:val="24"/>
        </w:rPr>
      </w:pPr>
      <w:r w:rsidRPr="00F15244">
        <w:rPr>
          <w:b/>
          <w:sz w:val="24"/>
          <w:szCs w:val="24"/>
        </w:rPr>
        <w:t>c) nemá evidované daňové nedoplatky voči daňovému úradu a colnému úradu podľa osobitných predpisov</w:t>
      </w:r>
      <w:hyperlink r:id="rId15" w:anchor="poznamky.poznamka-46c" w:tooltip="Odkaz na predpis alebo ustanovenie" w:history="1">
        <w:r w:rsidRPr="00F15244">
          <w:rPr>
            <w:rStyle w:val="Hypertextovprepojenie"/>
            <w:rFonts w:eastAsiaTheme="majorEastAsia"/>
            <w:b/>
            <w:sz w:val="24"/>
            <w:szCs w:val="24"/>
            <w:vertAlign w:val="superscript"/>
          </w:rPr>
          <w:t>46c</w:t>
        </w:r>
        <w:r w:rsidRPr="00F15244">
          <w:rPr>
            <w:rStyle w:val="Hypertextovprepojenie"/>
            <w:rFonts w:eastAsiaTheme="majorEastAsia"/>
            <w:b/>
            <w:sz w:val="24"/>
            <w:szCs w:val="24"/>
          </w:rPr>
          <w:t>)</w:t>
        </w:r>
      </w:hyperlink>
      <w:r w:rsidRPr="00F15244">
        <w:rPr>
          <w:b/>
          <w:sz w:val="24"/>
          <w:szCs w:val="24"/>
        </w:rPr>
        <w:t xml:space="preserve"> v Slovenskej republike alebo v štáte sídla, miesta podnikania alebo obvyklého pobytu, </w:t>
      </w:r>
    </w:p>
    <w:p w14:paraId="3A8D818B" w14:textId="77777777" w:rsidR="00B82136" w:rsidRPr="00F15244" w:rsidRDefault="00B82136" w:rsidP="00B82136">
      <w:pPr>
        <w:ind w:left="426"/>
        <w:jc w:val="both"/>
        <w:rPr>
          <w:sz w:val="24"/>
          <w:szCs w:val="24"/>
        </w:rPr>
      </w:pPr>
      <w:r w:rsidRPr="00F15244">
        <w:rPr>
          <w:sz w:val="24"/>
          <w:szCs w:val="24"/>
        </w:rPr>
        <w:t xml:space="preserve">d) nebol na jeho majetok vyhlásený konkurz, nie je v reštrukturalizácii, nie je v likvidácii, ani nebolo proti nemu zastavené konkurzné konanie pre nedostatok majetku alebo zrušený konkurz pre nedostatok majetku, </w:t>
      </w:r>
    </w:p>
    <w:p w14:paraId="61AF918D" w14:textId="77777777" w:rsidR="00B82136" w:rsidRPr="00F15244" w:rsidRDefault="00B82136" w:rsidP="00B82136">
      <w:pPr>
        <w:ind w:left="426"/>
        <w:jc w:val="both"/>
        <w:rPr>
          <w:sz w:val="24"/>
          <w:szCs w:val="24"/>
        </w:rPr>
      </w:pPr>
      <w:r w:rsidRPr="00F15244">
        <w:rPr>
          <w:sz w:val="24"/>
          <w:szCs w:val="24"/>
        </w:rPr>
        <w:t>e) je oprávnený dodávať tovar, uskutočňovať stavebné práce alebo poskytovať službu,</w:t>
      </w:r>
    </w:p>
    <w:p w14:paraId="276FC92F" w14:textId="77777777" w:rsidR="00B82136" w:rsidRPr="00F15244" w:rsidRDefault="00B82136" w:rsidP="00B82136">
      <w:pPr>
        <w:ind w:left="426"/>
        <w:jc w:val="both"/>
        <w:rPr>
          <w:sz w:val="24"/>
          <w:szCs w:val="24"/>
        </w:rPr>
      </w:pPr>
      <w:r w:rsidRPr="00F15244">
        <w:rPr>
          <w:sz w:val="24"/>
          <w:szCs w:val="24"/>
        </w:rPr>
        <w:t xml:space="preserve">f) nemá uložený zákaz účasti vo verejnom obstarávaní potvrdený konečným rozhodnutím v Slovenskej republike alebo v štáte sídla, miesta podnikania alebo obvyklého pobytu, </w:t>
      </w:r>
    </w:p>
    <w:p w14:paraId="0685C653" w14:textId="77777777" w:rsidR="00B82136" w:rsidRPr="00F15244" w:rsidRDefault="00B82136" w:rsidP="00B82136">
      <w:pPr>
        <w:ind w:left="426"/>
        <w:jc w:val="both"/>
        <w:rPr>
          <w:sz w:val="24"/>
          <w:szCs w:val="24"/>
        </w:rPr>
      </w:pPr>
      <w:r w:rsidRPr="00F15244">
        <w:rPr>
          <w:sz w:val="24"/>
          <w:szCs w:val="24"/>
        </w:rPr>
        <w:t>g) nedopustil sa v predchádzajúcich troch rokoch od vyhlásenia alebo preukázateľného začatia verejného obstarávania závažného porušenia povinností v oblasti ochrany životného prostredia, sociálneho práva alebo pracovného práva podľa osobitných predpisov,</w:t>
      </w:r>
      <w:hyperlink r:id="rId16" w:anchor="poznamky.poznamka-47" w:tooltip="Odkaz na predpis alebo ustanovenie" w:history="1">
        <w:r w:rsidRPr="00F15244">
          <w:rPr>
            <w:rStyle w:val="Hypertextovprepojenie"/>
            <w:rFonts w:eastAsiaTheme="majorEastAsia"/>
            <w:sz w:val="24"/>
            <w:szCs w:val="24"/>
            <w:vertAlign w:val="superscript"/>
          </w:rPr>
          <w:t>47</w:t>
        </w:r>
        <w:r w:rsidRPr="00F15244">
          <w:rPr>
            <w:rStyle w:val="Hypertextovprepojenie"/>
            <w:rFonts w:eastAsiaTheme="majorEastAsia"/>
            <w:sz w:val="24"/>
            <w:szCs w:val="24"/>
          </w:rPr>
          <w:t>)</w:t>
        </w:r>
      </w:hyperlink>
      <w:r w:rsidRPr="00F15244">
        <w:rPr>
          <w:sz w:val="24"/>
          <w:szCs w:val="24"/>
        </w:rPr>
        <w:t xml:space="preserve"> za ktoré mu bola právoplatne uložená sankcia, ktoré dokáže verejný obstarávateľ a obstarávateľ preukázať, </w:t>
      </w:r>
    </w:p>
    <w:p w14:paraId="5516251C" w14:textId="77777777" w:rsidR="00B82136" w:rsidRPr="00F15244" w:rsidRDefault="00B82136" w:rsidP="00B82136">
      <w:pPr>
        <w:ind w:left="426"/>
        <w:jc w:val="both"/>
        <w:rPr>
          <w:sz w:val="24"/>
          <w:szCs w:val="24"/>
        </w:rPr>
      </w:pPr>
      <w:r w:rsidRPr="00F15244">
        <w:rPr>
          <w:sz w:val="24"/>
          <w:szCs w:val="24"/>
        </w:rPr>
        <w:t xml:space="preserve">h) nedopustil sa v predchádzajúcich troch rokoch od vyhlásenia alebo preukázateľného začatia verejného obstarávania závažného porušenia profesijných povinností, ktoré dokáže verejný obstarávateľ a obstarávateľ preukázať. </w:t>
      </w:r>
    </w:p>
    <w:p w14:paraId="4D9A7D89" w14:textId="77777777" w:rsidR="00B82136" w:rsidRPr="00F15244" w:rsidRDefault="00B82136" w:rsidP="00B82136">
      <w:pPr>
        <w:ind w:left="426"/>
        <w:jc w:val="both"/>
        <w:rPr>
          <w:sz w:val="24"/>
          <w:szCs w:val="24"/>
        </w:rPr>
      </w:pPr>
    </w:p>
    <w:p w14:paraId="3ACECCDB" w14:textId="77777777" w:rsidR="00B82136" w:rsidRPr="00F15244" w:rsidRDefault="00B82136" w:rsidP="00B82136">
      <w:pPr>
        <w:pStyle w:val="Zkladntext21"/>
        <w:numPr>
          <w:ilvl w:val="0"/>
          <w:numId w:val="9"/>
        </w:numPr>
        <w:shd w:val="clear" w:color="auto" w:fill="auto"/>
        <w:spacing w:before="0" w:after="0" w:line="240" w:lineRule="auto"/>
        <w:ind w:left="426" w:hanging="426"/>
        <w:rPr>
          <w:rFonts w:eastAsiaTheme="minorHAnsi"/>
          <w:sz w:val="24"/>
          <w:szCs w:val="24"/>
        </w:rPr>
      </w:pPr>
      <w:r w:rsidRPr="00F15244">
        <w:rPr>
          <w:sz w:val="24"/>
          <w:szCs w:val="24"/>
        </w:rPr>
        <w:t xml:space="preserve">Ak v odseku 3 nie je ustanovené inak, uchádzač alebo záujemca preukazuje splnenie podmienok účasti podľa odseku 1 </w:t>
      </w:r>
    </w:p>
    <w:p w14:paraId="2A95D077" w14:textId="77777777" w:rsidR="00B82136" w:rsidRPr="00F15244" w:rsidRDefault="00B82136" w:rsidP="00B82136">
      <w:pPr>
        <w:ind w:left="426"/>
        <w:jc w:val="both"/>
        <w:rPr>
          <w:sz w:val="24"/>
          <w:szCs w:val="24"/>
        </w:rPr>
      </w:pPr>
      <w:r w:rsidRPr="00F15244">
        <w:rPr>
          <w:sz w:val="24"/>
          <w:szCs w:val="24"/>
        </w:rPr>
        <w:t>a) písm. a) doloženým výpisom z registra trestov nie starším ako tri mesiace,</w:t>
      </w:r>
    </w:p>
    <w:p w14:paraId="506B3614" w14:textId="77777777" w:rsidR="00B82136" w:rsidRPr="00F15244" w:rsidRDefault="00B82136" w:rsidP="00B82136">
      <w:pPr>
        <w:ind w:left="426"/>
        <w:jc w:val="both"/>
        <w:rPr>
          <w:sz w:val="24"/>
          <w:szCs w:val="24"/>
        </w:rPr>
      </w:pPr>
      <w:r w:rsidRPr="00F15244">
        <w:rPr>
          <w:sz w:val="24"/>
          <w:szCs w:val="24"/>
        </w:rPr>
        <w:t xml:space="preserve">b) písm. b) doloženým potvrdením zdravotnej poisťovne a Sociálnej poisťovne nie starším ako tri mesiace, </w:t>
      </w:r>
    </w:p>
    <w:p w14:paraId="3C0676BB" w14:textId="77777777" w:rsidR="00B82136" w:rsidRPr="00F15244" w:rsidRDefault="00B82136" w:rsidP="00B82136">
      <w:pPr>
        <w:ind w:left="426"/>
        <w:jc w:val="both"/>
        <w:rPr>
          <w:b/>
          <w:sz w:val="24"/>
          <w:szCs w:val="24"/>
        </w:rPr>
      </w:pPr>
      <w:r w:rsidRPr="00F15244">
        <w:rPr>
          <w:b/>
          <w:sz w:val="24"/>
          <w:szCs w:val="24"/>
        </w:rPr>
        <w:t xml:space="preserve">c) písm. c) doloženým potvrdením miestne príslušného daňového úradu a miestne príslušného colného úradu nie starším ako tri mesiace, </w:t>
      </w:r>
    </w:p>
    <w:p w14:paraId="5F05B920" w14:textId="77777777" w:rsidR="00B82136" w:rsidRPr="00F15244" w:rsidRDefault="00B82136" w:rsidP="00B82136">
      <w:pPr>
        <w:ind w:left="426"/>
        <w:jc w:val="both"/>
        <w:rPr>
          <w:sz w:val="24"/>
          <w:szCs w:val="24"/>
        </w:rPr>
      </w:pPr>
      <w:r w:rsidRPr="00F15244">
        <w:rPr>
          <w:sz w:val="24"/>
          <w:szCs w:val="24"/>
        </w:rPr>
        <w:t>d) písm. d) doloženým potvrdením príslušného súdu nie starším ako tri mesiace,</w:t>
      </w:r>
    </w:p>
    <w:p w14:paraId="799BEE9E" w14:textId="77777777" w:rsidR="00B82136" w:rsidRPr="00F15244" w:rsidRDefault="00B82136" w:rsidP="00B82136">
      <w:pPr>
        <w:ind w:left="426"/>
        <w:jc w:val="both"/>
        <w:rPr>
          <w:sz w:val="24"/>
          <w:szCs w:val="24"/>
        </w:rPr>
      </w:pPr>
      <w:r w:rsidRPr="00F15244">
        <w:rPr>
          <w:sz w:val="24"/>
          <w:szCs w:val="24"/>
        </w:rPr>
        <w:t xml:space="preserve">e) písm. e) doloženým dokladom o oprávnení dodávať tovar, uskutočňovať stavebné práce alebo poskytovať službu, ktorý zodpovedá predmetu zákazky, </w:t>
      </w:r>
    </w:p>
    <w:p w14:paraId="6E1E161C" w14:textId="77777777" w:rsidR="00B82136" w:rsidRPr="00F15244" w:rsidRDefault="00B82136" w:rsidP="00B82136">
      <w:pPr>
        <w:ind w:left="426"/>
        <w:jc w:val="both"/>
        <w:rPr>
          <w:sz w:val="24"/>
          <w:szCs w:val="24"/>
        </w:rPr>
      </w:pPr>
      <w:r w:rsidRPr="00F15244">
        <w:rPr>
          <w:sz w:val="24"/>
          <w:szCs w:val="24"/>
        </w:rPr>
        <w:t>f) písm. f) doloženým čestným vyhlásením.</w:t>
      </w:r>
    </w:p>
    <w:p w14:paraId="134333F9" w14:textId="77777777" w:rsidR="00B82136" w:rsidRPr="00F15244" w:rsidRDefault="00B82136" w:rsidP="00B82136">
      <w:pPr>
        <w:pStyle w:val="Zkladntext21"/>
        <w:shd w:val="clear" w:color="auto" w:fill="auto"/>
        <w:tabs>
          <w:tab w:val="left" w:pos="284"/>
        </w:tabs>
        <w:spacing w:before="0" w:after="0" w:line="240" w:lineRule="auto"/>
        <w:ind w:firstLine="0"/>
        <w:rPr>
          <w:rFonts w:eastAsiaTheme="minorHAnsi"/>
          <w:sz w:val="24"/>
          <w:szCs w:val="24"/>
        </w:rPr>
      </w:pPr>
    </w:p>
    <w:p w14:paraId="142D9E6B" w14:textId="77777777" w:rsidR="00531D0F" w:rsidRPr="00CA5F36" w:rsidRDefault="00531D0F" w:rsidP="00531D0F">
      <w:pPr>
        <w:pStyle w:val="Zkladntext21"/>
        <w:numPr>
          <w:ilvl w:val="0"/>
          <w:numId w:val="9"/>
        </w:numPr>
        <w:shd w:val="clear" w:color="auto" w:fill="auto"/>
        <w:spacing w:before="0" w:after="0" w:line="240" w:lineRule="auto"/>
        <w:ind w:left="426" w:hanging="426"/>
        <w:rPr>
          <w:rFonts w:eastAsiaTheme="minorHAnsi"/>
          <w:sz w:val="24"/>
          <w:szCs w:val="24"/>
        </w:rPr>
      </w:pPr>
      <w:r w:rsidRPr="000945D0">
        <w:rPr>
          <w:sz w:val="24"/>
          <w:szCs w:val="24"/>
        </w:rPr>
        <w:t>Uchádzač alebo záujemca nie je povinný predkladať doklady podľa odseku 2, ak verejný</w:t>
      </w:r>
      <w:r>
        <w:rPr>
          <w:sz w:val="24"/>
          <w:szCs w:val="24"/>
        </w:rPr>
        <w:t xml:space="preserve"> </w:t>
      </w:r>
      <w:r w:rsidRPr="000945D0">
        <w:rPr>
          <w:sz w:val="24"/>
          <w:szCs w:val="24"/>
        </w:rPr>
        <w:t xml:space="preserve">obstarávateľ alebo obstarávateľ je oprávnený použiť </w:t>
      </w:r>
      <w:r w:rsidRPr="000945D0">
        <w:rPr>
          <w:rFonts w:hint="eastAsia"/>
          <w:sz w:val="24"/>
          <w:szCs w:val="24"/>
        </w:rPr>
        <w:t>ú</w:t>
      </w:r>
      <w:r w:rsidRPr="000945D0">
        <w:rPr>
          <w:sz w:val="24"/>
          <w:szCs w:val="24"/>
        </w:rPr>
        <w:t>daje z informačných systémov verejnej správy</w:t>
      </w:r>
      <w:r>
        <w:rPr>
          <w:sz w:val="24"/>
          <w:szCs w:val="24"/>
        </w:rPr>
        <w:t xml:space="preserve"> </w:t>
      </w:r>
      <w:r w:rsidRPr="000945D0">
        <w:rPr>
          <w:sz w:val="24"/>
          <w:szCs w:val="24"/>
        </w:rPr>
        <w:t xml:space="preserve">podľa </w:t>
      </w:r>
      <w:r w:rsidRPr="000945D0">
        <w:rPr>
          <w:sz w:val="24"/>
          <w:szCs w:val="24"/>
        </w:rPr>
        <w:lastRenderedPageBreak/>
        <w:t>osobitného predpisu.</w:t>
      </w:r>
      <w:r w:rsidRPr="00520009">
        <w:rPr>
          <w:rStyle w:val="Hypertextovprepojenie"/>
          <w:rFonts w:eastAsiaTheme="majorEastAsia"/>
          <w:u w:val="none"/>
          <w:vertAlign w:val="superscript"/>
        </w:rPr>
        <w:t xml:space="preserve">47a </w:t>
      </w:r>
      <w:r w:rsidRPr="00056160">
        <w:rPr>
          <w:rFonts w:eastAsia="Yu Gothic UI"/>
          <w:i/>
          <w:color w:val="000000"/>
          <w:sz w:val="20"/>
          <w:szCs w:val="24"/>
        </w:rPr>
        <w:t xml:space="preserve">[47a) </w:t>
      </w:r>
      <w:r w:rsidRPr="00056160">
        <w:rPr>
          <w:rFonts w:eastAsia="Yu Gothic UI" w:hint="eastAsia"/>
          <w:i/>
          <w:color w:val="000000"/>
          <w:sz w:val="20"/>
          <w:szCs w:val="24"/>
        </w:rPr>
        <w:t>§</w:t>
      </w:r>
      <w:r w:rsidRPr="00056160">
        <w:rPr>
          <w:rFonts w:eastAsia="Yu Gothic UI" w:hint="eastAsia"/>
          <w:i/>
          <w:color w:val="000000"/>
          <w:sz w:val="20"/>
          <w:szCs w:val="24"/>
        </w:rPr>
        <w:t> </w:t>
      </w:r>
      <w:r w:rsidRPr="00056160">
        <w:rPr>
          <w:rFonts w:eastAsia="Yu Gothic UI"/>
          <w:i/>
          <w:color w:val="000000"/>
          <w:sz w:val="20"/>
          <w:szCs w:val="24"/>
        </w:rPr>
        <w:t xml:space="preserve">1 ods. 1 zákona </w:t>
      </w:r>
      <w:r w:rsidRPr="00056160">
        <w:rPr>
          <w:rFonts w:eastAsia="Yu Gothic UI" w:hint="eastAsia"/>
          <w:i/>
          <w:color w:val="000000"/>
          <w:sz w:val="20"/>
          <w:szCs w:val="24"/>
        </w:rPr>
        <w:t>č</w:t>
      </w:r>
      <w:r w:rsidRPr="00056160">
        <w:rPr>
          <w:rFonts w:eastAsia="Yu Gothic UI"/>
          <w:i/>
          <w:color w:val="000000"/>
          <w:sz w:val="20"/>
          <w:szCs w:val="24"/>
        </w:rPr>
        <w:t>. 177/2018 Z. z.</w:t>
      </w:r>
      <w:r w:rsidRPr="00056160">
        <w:rPr>
          <w:rFonts w:eastAsia="Yu Gothic UI" w:hint="eastAsia"/>
          <w:i/>
          <w:color w:val="000000"/>
          <w:sz w:val="20"/>
          <w:szCs w:val="24"/>
        </w:rPr>
        <w:t> </w:t>
      </w:r>
      <w:r w:rsidRPr="00056160">
        <w:rPr>
          <w:rFonts w:eastAsia="Yu Gothic UI"/>
          <w:i/>
          <w:color w:val="000000"/>
          <w:sz w:val="20"/>
          <w:szCs w:val="24"/>
        </w:rPr>
        <w:t xml:space="preserve">o niektorých opatreniach na znižovanie administratívnej záťaže využívaním informačných systémov verejnej správy a o zmene a doplnení niektorých zákonov (zákon proti byrokracii) v znení zákona </w:t>
      </w:r>
      <w:r w:rsidRPr="00056160">
        <w:rPr>
          <w:rFonts w:eastAsia="Yu Gothic UI" w:hint="eastAsia"/>
          <w:i/>
          <w:color w:val="000000"/>
          <w:sz w:val="20"/>
          <w:szCs w:val="24"/>
        </w:rPr>
        <w:t>č</w:t>
      </w:r>
      <w:r w:rsidRPr="00056160">
        <w:rPr>
          <w:rFonts w:eastAsia="Yu Gothic UI"/>
          <w:i/>
          <w:color w:val="000000"/>
          <w:sz w:val="20"/>
          <w:szCs w:val="24"/>
        </w:rPr>
        <w:t>. 221/2019 Z. z.]</w:t>
      </w:r>
      <w:r>
        <w:rPr>
          <w:rFonts w:eastAsia="Yu Gothic UI"/>
          <w:i/>
          <w:color w:val="000000"/>
          <w:sz w:val="20"/>
          <w:szCs w:val="24"/>
        </w:rPr>
        <w:t xml:space="preserve">. </w:t>
      </w:r>
      <w:r w:rsidRPr="00520009">
        <w:rPr>
          <w:sz w:val="24"/>
          <w:szCs w:val="24"/>
        </w:rPr>
        <w:t xml:space="preserve">Ak uchádzač alebo záujemca nepredloží doklad podľa odseku 2 písm. a), je povinný na </w:t>
      </w:r>
      <w:r w:rsidRPr="00520009">
        <w:rPr>
          <w:rFonts w:hint="eastAsia"/>
          <w:sz w:val="24"/>
          <w:szCs w:val="24"/>
        </w:rPr>
        <w:t>úč</w:t>
      </w:r>
      <w:r w:rsidRPr="00520009">
        <w:rPr>
          <w:sz w:val="24"/>
          <w:szCs w:val="24"/>
        </w:rPr>
        <w:t xml:space="preserve">ely preukázania podmienky podľa odseku 1 písm. a) poskytnúť verejnému obstarávateľovi alebo obstarávateľovi </w:t>
      </w:r>
      <w:r w:rsidRPr="00520009">
        <w:rPr>
          <w:rFonts w:hint="eastAsia"/>
          <w:sz w:val="24"/>
          <w:szCs w:val="24"/>
        </w:rPr>
        <w:t>ú</w:t>
      </w:r>
      <w:r w:rsidRPr="00520009">
        <w:rPr>
          <w:sz w:val="24"/>
          <w:szCs w:val="24"/>
        </w:rPr>
        <w:t>daje potrebné na vyžiadanie výpisu z registra trestov.</w:t>
      </w:r>
      <w:r w:rsidRPr="00520009">
        <w:rPr>
          <w:rStyle w:val="Hypertextovprepojenie"/>
          <w:rFonts w:eastAsiaTheme="majorEastAsia"/>
          <w:u w:val="none"/>
          <w:vertAlign w:val="superscript"/>
        </w:rPr>
        <w:t>47b</w:t>
      </w:r>
      <w:r w:rsidRPr="00520009">
        <w:rPr>
          <w:sz w:val="24"/>
          <w:szCs w:val="24"/>
        </w:rPr>
        <w:t xml:space="preserve"> </w:t>
      </w:r>
      <w:r w:rsidRPr="00056160">
        <w:rPr>
          <w:rFonts w:eastAsia="Yu Gothic UI"/>
          <w:i/>
          <w:color w:val="000000"/>
          <w:sz w:val="20"/>
          <w:szCs w:val="24"/>
        </w:rPr>
        <w:t xml:space="preserve">[47b) </w:t>
      </w:r>
      <w:r w:rsidRPr="00056160">
        <w:rPr>
          <w:rFonts w:eastAsia="Yu Gothic UI" w:hint="eastAsia"/>
          <w:i/>
          <w:color w:val="000000"/>
          <w:sz w:val="20"/>
          <w:szCs w:val="24"/>
        </w:rPr>
        <w:t>§</w:t>
      </w:r>
      <w:r w:rsidRPr="00056160">
        <w:rPr>
          <w:rFonts w:eastAsia="Yu Gothic UI" w:hint="eastAsia"/>
          <w:i/>
          <w:color w:val="000000"/>
          <w:sz w:val="20"/>
          <w:szCs w:val="24"/>
        </w:rPr>
        <w:t> </w:t>
      </w:r>
      <w:r w:rsidRPr="00056160">
        <w:rPr>
          <w:rFonts w:eastAsia="Yu Gothic UI"/>
          <w:i/>
          <w:color w:val="000000"/>
          <w:sz w:val="20"/>
          <w:szCs w:val="24"/>
        </w:rPr>
        <w:t xml:space="preserve">10 ods. 4 zákona </w:t>
      </w:r>
      <w:r w:rsidRPr="00056160">
        <w:rPr>
          <w:rFonts w:eastAsia="Yu Gothic UI" w:hint="eastAsia"/>
          <w:i/>
          <w:color w:val="000000"/>
          <w:sz w:val="20"/>
          <w:szCs w:val="24"/>
        </w:rPr>
        <w:t>č</w:t>
      </w:r>
      <w:r w:rsidRPr="00056160">
        <w:rPr>
          <w:rFonts w:eastAsia="Yu Gothic UI"/>
          <w:i/>
          <w:color w:val="000000"/>
          <w:sz w:val="20"/>
          <w:szCs w:val="24"/>
        </w:rPr>
        <w:t>. 330/2007 Z. z.</w:t>
      </w:r>
      <w:r w:rsidRPr="00056160">
        <w:rPr>
          <w:rFonts w:eastAsia="Yu Gothic UI" w:hint="eastAsia"/>
          <w:i/>
          <w:color w:val="000000"/>
          <w:sz w:val="20"/>
          <w:szCs w:val="24"/>
        </w:rPr>
        <w:t> </w:t>
      </w:r>
      <w:r w:rsidRPr="00056160">
        <w:rPr>
          <w:rFonts w:eastAsia="Yu Gothic UI"/>
          <w:i/>
          <w:color w:val="000000"/>
          <w:sz w:val="20"/>
          <w:szCs w:val="24"/>
        </w:rPr>
        <w:t>o registri trestov a o zmene a doplnení niektorých zákonov v znení neskorších predpisov.]</w:t>
      </w:r>
      <w:r>
        <w:rPr>
          <w:rFonts w:eastAsia="Yu Gothic UI"/>
          <w:i/>
          <w:color w:val="000000"/>
          <w:sz w:val="20"/>
          <w:szCs w:val="24"/>
        </w:rPr>
        <w:t xml:space="preserve">. </w:t>
      </w:r>
      <w:r w:rsidRPr="00520009">
        <w:rPr>
          <w:rFonts w:hint="eastAsia"/>
          <w:sz w:val="24"/>
          <w:szCs w:val="24"/>
        </w:rPr>
        <w:t>Ú</w:t>
      </w:r>
      <w:r w:rsidRPr="00520009">
        <w:rPr>
          <w:sz w:val="24"/>
          <w:szCs w:val="24"/>
        </w:rPr>
        <w:t xml:space="preserve">daje podľa druhej vety verejný obstarávateľ alebo obstarávateľ oprávnený použiť </w:t>
      </w:r>
      <w:r w:rsidRPr="00520009">
        <w:rPr>
          <w:rFonts w:hint="eastAsia"/>
          <w:sz w:val="24"/>
          <w:szCs w:val="24"/>
        </w:rPr>
        <w:t>ú</w:t>
      </w:r>
      <w:r w:rsidRPr="00520009">
        <w:rPr>
          <w:sz w:val="24"/>
          <w:szCs w:val="24"/>
        </w:rPr>
        <w:t xml:space="preserve">daje z informačných systémov verejnej správy podľa osobitného predpisu </w:t>
      </w:r>
      <w:r w:rsidRPr="00520009">
        <w:rPr>
          <w:rStyle w:val="Hypertextovprepojenie"/>
          <w:rFonts w:eastAsiaTheme="majorEastAsia"/>
          <w:u w:val="none"/>
          <w:vertAlign w:val="superscript"/>
        </w:rPr>
        <w:t>47a</w:t>
      </w:r>
      <w:r>
        <w:rPr>
          <w:rStyle w:val="Hypertextovprepojenie"/>
          <w:rFonts w:eastAsiaTheme="majorEastAsia"/>
          <w:u w:val="none"/>
          <w:vertAlign w:val="superscript"/>
        </w:rPr>
        <w:t xml:space="preserve"> </w:t>
      </w:r>
      <w:r w:rsidRPr="00056160">
        <w:rPr>
          <w:rFonts w:eastAsia="Yu Gothic UI"/>
          <w:i/>
          <w:color w:val="000000"/>
          <w:sz w:val="20"/>
          <w:szCs w:val="24"/>
        </w:rPr>
        <w:t xml:space="preserve">[47a) </w:t>
      </w:r>
      <w:r w:rsidRPr="00056160">
        <w:rPr>
          <w:rFonts w:eastAsia="Yu Gothic UI" w:hint="eastAsia"/>
          <w:i/>
          <w:color w:val="000000"/>
          <w:sz w:val="20"/>
          <w:szCs w:val="24"/>
        </w:rPr>
        <w:t>§</w:t>
      </w:r>
      <w:r w:rsidRPr="00056160">
        <w:rPr>
          <w:rFonts w:eastAsia="Yu Gothic UI" w:hint="eastAsia"/>
          <w:i/>
          <w:color w:val="000000"/>
          <w:sz w:val="20"/>
          <w:szCs w:val="24"/>
        </w:rPr>
        <w:t> </w:t>
      </w:r>
      <w:r w:rsidRPr="00056160">
        <w:rPr>
          <w:rFonts w:eastAsia="Yu Gothic UI"/>
          <w:i/>
          <w:color w:val="000000"/>
          <w:sz w:val="20"/>
          <w:szCs w:val="24"/>
        </w:rPr>
        <w:t xml:space="preserve">1 ods. 1 zákona </w:t>
      </w:r>
      <w:r w:rsidRPr="00056160">
        <w:rPr>
          <w:rFonts w:eastAsia="Yu Gothic UI" w:hint="eastAsia"/>
          <w:i/>
          <w:color w:val="000000"/>
          <w:sz w:val="20"/>
          <w:szCs w:val="24"/>
        </w:rPr>
        <w:t>č</w:t>
      </w:r>
      <w:r w:rsidRPr="00056160">
        <w:rPr>
          <w:rFonts w:eastAsia="Yu Gothic UI"/>
          <w:i/>
          <w:color w:val="000000"/>
          <w:sz w:val="20"/>
          <w:szCs w:val="24"/>
        </w:rPr>
        <w:t>. 177/2018 Z. z.</w:t>
      </w:r>
      <w:r w:rsidRPr="00056160">
        <w:rPr>
          <w:rFonts w:eastAsia="Yu Gothic UI" w:hint="eastAsia"/>
          <w:i/>
          <w:color w:val="000000"/>
          <w:sz w:val="20"/>
          <w:szCs w:val="24"/>
        </w:rPr>
        <w:t> </w:t>
      </w:r>
      <w:r w:rsidRPr="00056160">
        <w:rPr>
          <w:rFonts w:eastAsia="Yu Gothic UI"/>
          <w:i/>
          <w:color w:val="000000"/>
          <w:sz w:val="20"/>
          <w:szCs w:val="24"/>
        </w:rPr>
        <w:t xml:space="preserve">o niektorých opatreniach na znižovanie administratívnej záťaže využívaním informačných systémov verejnej správy a o zmene a doplnení niektorých zákonov (zákon proti byrokracii) v znení zákona </w:t>
      </w:r>
      <w:r w:rsidRPr="00056160">
        <w:rPr>
          <w:rFonts w:eastAsia="Yu Gothic UI" w:hint="eastAsia"/>
          <w:i/>
          <w:color w:val="000000"/>
          <w:sz w:val="20"/>
          <w:szCs w:val="24"/>
        </w:rPr>
        <w:t>č</w:t>
      </w:r>
      <w:r w:rsidRPr="00056160">
        <w:rPr>
          <w:rFonts w:eastAsia="Yu Gothic UI"/>
          <w:i/>
          <w:color w:val="000000"/>
          <w:sz w:val="20"/>
          <w:szCs w:val="24"/>
        </w:rPr>
        <w:t>. 221/2019 Z. z.]</w:t>
      </w:r>
      <w:r>
        <w:rPr>
          <w:rFonts w:eastAsia="Yu Gothic UI"/>
          <w:i/>
          <w:color w:val="000000"/>
          <w:sz w:val="20"/>
          <w:szCs w:val="24"/>
        </w:rPr>
        <w:t xml:space="preserve"> </w:t>
      </w:r>
      <w:r w:rsidRPr="00520009">
        <w:rPr>
          <w:rStyle w:val="Hypertextovprepojenie"/>
          <w:rFonts w:eastAsiaTheme="majorEastAsia"/>
          <w:u w:val="none"/>
          <w:vertAlign w:val="superscript"/>
        </w:rPr>
        <w:t xml:space="preserve"> </w:t>
      </w:r>
      <w:r w:rsidRPr="00520009">
        <w:rPr>
          <w:sz w:val="24"/>
          <w:szCs w:val="24"/>
        </w:rPr>
        <w:t xml:space="preserve">bezodkladne zašle v elektronickej podobe prostredníctvom elektronickej komunikácie Generálnej prokuratúre Slovenskej republiky na vydanie výpisu z registra trestov. Verejný obstarávateľ a obstarávateľ uvedú v oznámení o vyhlásení verejného obstarávania alebo v oznámení použitom ako výzva na súťaž, ktoré doklady podľa odseku 2 sa z dôvodu použitia </w:t>
      </w:r>
      <w:r w:rsidRPr="00520009">
        <w:rPr>
          <w:rFonts w:hint="eastAsia"/>
          <w:sz w:val="24"/>
          <w:szCs w:val="24"/>
        </w:rPr>
        <w:t>ú</w:t>
      </w:r>
      <w:r w:rsidRPr="00520009">
        <w:rPr>
          <w:sz w:val="24"/>
          <w:szCs w:val="24"/>
        </w:rPr>
        <w:t>dajov z informačných systémov verejnej správy nepredkladajú</w:t>
      </w:r>
      <w:r>
        <w:rPr>
          <w:sz w:val="24"/>
          <w:szCs w:val="24"/>
        </w:rPr>
        <w:t>.</w:t>
      </w:r>
    </w:p>
    <w:p w14:paraId="352322DF" w14:textId="77777777" w:rsidR="00531D0F" w:rsidRDefault="00531D0F" w:rsidP="00531D0F">
      <w:pPr>
        <w:pStyle w:val="Zkladntext21"/>
        <w:shd w:val="clear" w:color="auto" w:fill="auto"/>
        <w:spacing w:before="0" w:after="0" w:line="240" w:lineRule="auto"/>
        <w:ind w:left="426" w:firstLine="0"/>
        <w:rPr>
          <w:rFonts w:eastAsiaTheme="minorHAnsi"/>
          <w:sz w:val="24"/>
          <w:szCs w:val="24"/>
        </w:rPr>
      </w:pPr>
    </w:p>
    <w:p w14:paraId="1FFDA11A" w14:textId="77777777" w:rsidR="00531D0F" w:rsidRPr="003E5C90" w:rsidRDefault="00531D0F" w:rsidP="00531D0F">
      <w:pPr>
        <w:pStyle w:val="Zkladntext21"/>
        <w:numPr>
          <w:ilvl w:val="0"/>
          <w:numId w:val="9"/>
        </w:numPr>
        <w:shd w:val="clear" w:color="auto" w:fill="auto"/>
        <w:spacing w:before="0" w:after="0" w:line="240" w:lineRule="auto"/>
        <w:ind w:left="426" w:hanging="426"/>
        <w:rPr>
          <w:rFonts w:eastAsiaTheme="minorHAnsi"/>
          <w:sz w:val="24"/>
          <w:szCs w:val="24"/>
        </w:rPr>
      </w:pPr>
      <w:r w:rsidRPr="003E5C90">
        <w:rPr>
          <w:rFonts w:eastAsiaTheme="minorHAnsi"/>
          <w:sz w:val="24"/>
          <w:szCs w:val="24"/>
        </w:rPr>
        <w:t>Ak uchádzač alebo záujemca má sídlo, miesto podnikania alebo obvyklý pobyt mimo územia Slovenskej republiky a štát jeho sídla, miesta podnikania alebo obvyklého pobytu nevydáva niektoré z dokladov uvedených v odseku 2 alebo nevydáva ani rovnocenné doklady, možno ich nahradiť čestným vyhlásením podľa predpisov platných v štáte jeho sídla, miesta podnikania alebo obvyklého pobytu.</w:t>
      </w:r>
    </w:p>
    <w:p w14:paraId="601A1EFC" w14:textId="77777777" w:rsidR="00531D0F" w:rsidRPr="003E5C90" w:rsidRDefault="00531D0F" w:rsidP="00531D0F">
      <w:pPr>
        <w:pStyle w:val="Zkladntext21"/>
        <w:shd w:val="clear" w:color="auto" w:fill="auto"/>
        <w:spacing w:before="0" w:after="0" w:line="240" w:lineRule="auto"/>
        <w:ind w:left="426" w:firstLine="0"/>
        <w:rPr>
          <w:rFonts w:eastAsiaTheme="minorHAnsi"/>
          <w:sz w:val="24"/>
          <w:szCs w:val="24"/>
        </w:rPr>
      </w:pPr>
    </w:p>
    <w:p w14:paraId="6523A0C1" w14:textId="77777777" w:rsidR="00531D0F" w:rsidRPr="003E5C90" w:rsidRDefault="00531D0F" w:rsidP="00531D0F">
      <w:pPr>
        <w:pStyle w:val="Zkladntext21"/>
        <w:numPr>
          <w:ilvl w:val="0"/>
          <w:numId w:val="9"/>
        </w:numPr>
        <w:shd w:val="clear" w:color="auto" w:fill="auto"/>
        <w:spacing w:before="0" w:after="0" w:line="240" w:lineRule="auto"/>
        <w:ind w:left="426" w:hanging="426"/>
        <w:rPr>
          <w:rFonts w:eastAsiaTheme="minorHAnsi"/>
          <w:sz w:val="24"/>
          <w:szCs w:val="24"/>
        </w:rPr>
      </w:pPr>
      <w:r w:rsidRPr="003E5C90">
        <w:rPr>
          <w:rFonts w:eastAsiaTheme="minorHAnsi"/>
          <w:sz w:val="24"/>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2DB0BF1" w14:textId="77777777" w:rsidR="00531D0F" w:rsidRPr="003E5C90" w:rsidRDefault="00531D0F" w:rsidP="00531D0F">
      <w:pPr>
        <w:pStyle w:val="Zkladntext21"/>
        <w:shd w:val="clear" w:color="auto" w:fill="auto"/>
        <w:spacing w:before="0" w:after="0" w:line="240" w:lineRule="auto"/>
        <w:ind w:left="426" w:firstLine="0"/>
        <w:rPr>
          <w:rFonts w:eastAsiaTheme="minorHAnsi"/>
          <w:sz w:val="24"/>
          <w:szCs w:val="24"/>
        </w:rPr>
      </w:pPr>
    </w:p>
    <w:p w14:paraId="4865F1BE" w14:textId="77777777" w:rsidR="00531D0F" w:rsidRPr="003E5C90" w:rsidRDefault="00531D0F" w:rsidP="00531D0F">
      <w:pPr>
        <w:pStyle w:val="Zkladntext21"/>
        <w:numPr>
          <w:ilvl w:val="0"/>
          <w:numId w:val="9"/>
        </w:numPr>
        <w:shd w:val="clear" w:color="auto" w:fill="auto"/>
        <w:spacing w:before="0" w:after="0" w:line="240" w:lineRule="auto"/>
        <w:ind w:left="426" w:hanging="426"/>
        <w:rPr>
          <w:rFonts w:eastAsiaTheme="minorHAnsi"/>
          <w:sz w:val="24"/>
          <w:szCs w:val="24"/>
        </w:rPr>
      </w:pPr>
      <w:r w:rsidRPr="003E5C90">
        <w:rPr>
          <w:rFonts w:eastAsiaTheme="minorHAnsi"/>
          <w:sz w:val="24"/>
          <w:szCs w:val="24"/>
        </w:rPr>
        <w:t>Konečným rozhodnutím príslušného orgánu verejnej moci na účely tohto zákona sa rozumie</w:t>
      </w:r>
    </w:p>
    <w:p w14:paraId="09F7F406" w14:textId="77777777" w:rsidR="00531D0F" w:rsidRPr="003E5C90" w:rsidRDefault="00531D0F" w:rsidP="00DA4E06">
      <w:pPr>
        <w:pStyle w:val="Zkladntext21"/>
        <w:numPr>
          <w:ilvl w:val="0"/>
          <w:numId w:val="16"/>
        </w:numPr>
        <w:shd w:val="clear" w:color="auto" w:fill="auto"/>
        <w:spacing w:before="0" w:after="0" w:line="240" w:lineRule="auto"/>
        <w:ind w:left="709" w:hanging="283"/>
        <w:rPr>
          <w:rFonts w:eastAsiaTheme="minorHAnsi"/>
          <w:sz w:val="24"/>
          <w:szCs w:val="24"/>
        </w:rPr>
      </w:pPr>
      <w:r w:rsidRPr="003E5C90">
        <w:rPr>
          <w:rFonts w:eastAsiaTheme="minorHAnsi"/>
          <w:sz w:val="24"/>
          <w:szCs w:val="24"/>
        </w:rPr>
        <w:t>právoplatné rozhodnutie príslušného správneho orgánu, proti ktorému nie je možné podať žalobu,</w:t>
      </w:r>
    </w:p>
    <w:p w14:paraId="0859302C" w14:textId="77777777" w:rsidR="00531D0F" w:rsidRPr="003E5C90" w:rsidRDefault="00531D0F" w:rsidP="00DA4E06">
      <w:pPr>
        <w:pStyle w:val="Zkladntext21"/>
        <w:numPr>
          <w:ilvl w:val="0"/>
          <w:numId w:val="16"/>
        </w:numPr>
        <w:shd w:val="clear" w:color="auto" w:fill="auto"/>
        <w:spacing w:before="0" w:after="0" w:line="240" w:lineRule="auto"/>
        <w:ind w:left="709" w:hanging="283"/>
        <w:rPr>
          <w:rFonts w:eastAsiaTheme="minorHAnsi"/>
          <w:sz w:val="24"/>
          <w:szCs w:val="24"/>
        </w:rPr>
      </w:pPr>
      <w:r w:rsidRPr="003E5C90">
        <w:rPr>
          <w:rFonts w:eastAsiaTheme="minorHAnsi"/>
          <w:sz w:val="24"/>
          <w:szCs w:val="24"/>
        </w:rPr>
        <w:t>právoplatné rozhodnutie príslušného správneho orgánu, proti ktorému nebola podaná žaloba,</w:t>
      </w:r>
    </w:p>
    <w:p w14:paraId="6099BEFB" w14:textId="77777777" w:rsidR="00531D0F" w:rsidRDefault="00531D0F" w:rsidP="00DA4E06">
      <w:pPr>
        <w:pStyle w:val="Zkladntext21"/>
        <w:numPr>
          <w:ilvl w:val="0"/>
          <w:numId w:val="16"/>
        </w:numPr>
        <w:shd w:val="clear" w:color="auto" w:fill="auto"/>
        <w:spacing w:before="0" w:after="0" w:line="240" w:lineRule="auto"/>
        <w:ind w:left="709" w:hanging="283"/>
        <w:rPr>
          <w:rFonts w:eastAsiaTheme="minorHAnsi"/>
          <w:sz w:val="24"/>
          <w:szCs w:val="24"/>
        </w:rPr>
      </w:pPr>
      <w:r w:rsidRPr="003E5C90">
        <w:rPr>
          <w:rFonts w:eastAsiaTheme="minorHAnsi"/>
          <w:sz w:val="24"/>
          <w:szCs w:val="24"/>
        </w:rPr>
        <w:t xml:space="preserve">právoplatné rozhodnutie súdu, ktorým bola žaloba proti rozhodnutiu alebo postupu správneho orgánu zamietnutá alebo konanie zastavené </w:t>
      </w:r>
    </w:p>
    <w:p w14:paraId="05408977" w14:textId="77777777" w:rsidR="00531D0F" w:rsidRPr="003E5C90" w:rsidRDefault="00531D0F" w:rsidP="00DA4E06">
      <w:pPr>
        <w:pStyle w:val="Zkladntext21"/>
        <w:numPr>
          <w:ilvl w:val="0"/>
          <w:numId w:val="16"/>
        </w:numPr>
        <w:shd w:val="clear" w:color="auto" w:fill="auto"/>
        <w:spacing w:before="0" w:after="0" w:line="240" w:lineRule="auto"/>
        <w:ind w:left="709" w:hanging="283"/>
        <w:rPr>
          <w:rFonts w:eastAsiaTheme="minorHAnsi"/>
          <w:sz w:val="24"/>
          <w:szCs w:val="24"/>
        </w:rPr>
      </w:pPr>
      <w:r w:rsidRPr="003E5C90">
        <w:rPr>
          <w:rFonts w:eastAsiaTheme="minorHAnsi"/>
          <w:sz w:val="24"/>
          <w:szCs w:val="24"/>
        </w:rPr>
        <w:t>alebo iný právoplatný rozsudok súdu.</w:t>
      </w:r>
    </w:p>
    <w:p w14:paraId="17E64B63" w14:textId="77777777" w:rsidR="00531D0F" w:rsidRPr="003E5C90" w:rsidRDefault="00531D0F" w:rsidP="00531D0F">
      <w:pPr>
        <w:autoSpaceDE w:val="0"/>
        <w:autoSpaceDN w:val="0"/>
        <w:adjustRightInd w:val="0"/>
        <w:jc w:val="both"/>
        <w:rPr>
          <w:sz w:val="24"/>
          <w:szCs w:val="24"/>
        </w:rPr>
      </w:pPr>
    </w:p>
    <w:p w14:paraId="78E6CE6F" w14:textId="77777777" w:rsidR="00531D0F" w:rsidRPr="003E5C90" w:rsidRDefault="00531D0F" w:rsidP="00531D0F">
      <w:pPr>
        <w:pStyle w:val="Zkladntext21"/>
        <w:numPr>
          <w:ilvl w:val="0"/>
          <w:numId w:val="9"/>
        </w:numPr>
        <w:shd w:val="clear" w:color="auto" w:fill="auto"/>
        <w:spacing w:before="0" w:after="0" w:line="240" w:lineRule="auto"/>
        <w:ind w:left="426" w:hanging="426"/>
        <w:rPr>
          <w:rFonts w:eastAsiaTheme="minorHAnsi"/>
          <w:sz w:val="24"/>
          <w:szCs w:val="24"/>
        </w:rPr>
      </w:pPr>
      <w:r w:rsidRPr="003E5C90">
        <w:rPr>
          <w:rFonts w:eastAsiaTheme="minorHAnsi"/>
          <w:sz w:val="24"/>
          <w:szCs w:val="24"/>
        </w:rPr>
        <w:t>Uchádzač alebo záujemca sa považuje za spĺňajúceho podmienky účasti týkajúce sa osobného postavenia podľa odseku 1 písm. b) a c), ak zaplatil nedoplatky alebo mu bolo povolené nedoplatky platiť v splátkach.</w:t>
      </w:r>
    </w:p>
    <w:p w14:paraId="498A5E60" w14:textId="77777777" w:rsidR="00531D0F" w:rsidRPr="003E5C90" w:rsidRDefault="00531D0F" w:rsidP="00531D0F">
      <w:pPr>
        <w:pStyle w:val="Zkladntext21"/>
        <w:shd w:val="clear" w:color="auto" w:fill="auto"/>
        <w:spacing w:before="0" w:after="0" w:line="240" w:lineRule="auto"/>
        <w:ind w:left="426" w:firstLine="0"/>
        <w:rPr>
          <w:rFonts w:eastAsiaTheme="minorHAnsi"/>
          <w:sz w:val="24"/>
          <w:szCs w:val="24"/>
        </w:rPr>
      </w:pPr>
    </w:p>
    <w:p w14:paraId="5C5371FF" w14:textId="77777777" w:rsidR="00B82136" w:rsidRPr="00531D0F" w:rsidRDefault="00531D0F" w:rsidP="00531D0F">
      <w:pPr>
        <w:pStyle w:val="Zkladntext21"/>
        <w:numPr>
          <w:ilvl w:val="0"/>
          <w:numId w:val="9"/>
        </w:numPr>
        <w:shd w:val="clear" w:color="auto" w:fill="auto"/>
        <w:spacing w:before="0" w:after="0" w:line="240" w:lineRule="auto"/>
        <w:ind w:left="426" w:hanging="426"/>
        <w:rPr>
          <w:rFonts w:eastAsiaTheme="minorHAnsi"/>
          <w:sz w:val="24"/>
          <w:szCs w:val="24"/>
        </w:rPr>
      </w:pPr>
      <w:r w:rsidRPr="003E5C90">
        <w:rPr>
          <w:rFonts w:eastAsiaTheme="minorHAnsi"/>
          <w:sz w:val="24"/>
          <w:szCs w:val="24"/>
        </w:rPr>
        <w:t>Podmienky účasti na osobné postav</w:t>
      </w:r>
      <w:r>
        <w:rPr>
          <w:rFonts w:eastAsiaTheme="minorHAnsi"/>
          <w:sz w:val="24"/>
          <w:szCs w:val="24"/>
        </w:rPr>
        <w:t xml:space="preserve">enie sú upravené v § 32 </w:t>
      </w:r>
      <w:r w:rsidRPr="003E5C90">
        <w:rPr>
          <w:rFonts w:eastAsiaTheme="minorHAnsi"/>
          <w:sz w:val="24"/>
          <w:szCs w:val="24"/>
        </w:rPr>
        <w:t>zákona o verejnom obstarávaní.</w:t>
      </w:r>
    </w:p>
    <w:p w14:paraId="08493DC6" w14:textId="77777777" w:rsidR="004C59DE" w:rsidRPr="00F15244" w:rsidRDefault="004C59DE" w:rsidP="00760B23">
      <w:pPr>
        <w:pStyle w:val="Zkladntext21"/>
        <w:shd w:val="clear" w:color="auto" w:fill="auto"/>
        <w:spacing w:before="0" w:after="0" w:line="240" w:lineRule="auto"/>
        <w:ind w:left="426" w:firstLine="0"/>
        <w:rPr>
          <w:rFonts w:eastAsiaTheme="minorHAnsi"/>
          <w:sz w:val="24"/>
          <w:szCs w:val="24"/>
        </w:rPr>
      </w:pPr>
    </w:p>
    <w:p w14:paraId="7CD38B40" w14:textId="77777777" w:rsidR="004C59DE" w:rsidRPr="00F15244" w:rsidRDefault="004C59DE" w:rsidP="00760B23">
      <w:pPr>
        <w:pStyle w:val="Zkladntext21"/>
        <w:numPr>
          <w:ilvl w:val="0"/>
          <w:numId w:val="9"/>
        </w:numPr>
        <w:shd w:val="clear" w:color="auto" w:fill="auto"/>
        <w:spacing w:before="0" w:after="0" w:line="240" w:lineRule="auto"/>
        <w:ind w:left="426" w:hanging="426"/>
        <w:rPr>
          <w:rFonts w:eastAsiaTheme="minorHAnsi"/>
          <w:sz w:val="24"/>
          <w:szCs w:val="24"/>
        </w:rPr>
      </w:pPr>
      <w:r w:rsidRPr="00F15244">
        <w:rPr>
          <w:rFonts w:eastAsiaTheme="minorHAnsi"/>
          <w:sz w:val="24"/>
          <w:szCs w:val="24"/>
        </w:rPr>
        <w:t xml:space="preserve">V zmysle § 152 zákona o verejnom obstarávaní uchádzač môže preukázať splnenie podmienok účasti osobného postavenia podľa 32 ods. 1 písm. a) až f) a ods. 2, 4 a 5 zápisom do zoznamu hospodárskych subjektov. </w:t>
      </w:r>
    </w:p>
    <w:p w14:paraId="5A920A8A" w14:textId="77777777" w:rsidR="006615DD" w:rsidRPr="00F15244" w:rsidRDefault="006615DD" w:rsidP="00760B23">
      <w:pPr>
        <w:pStyle w:val="Zkladntext21"/>
        <w:shd w:val="clear" w:color="auto" w:fill="auto"/>
        <w:spacing w:before="0" w:after="0" w:line="240" w:lineRule="auto"/>
        <w:ind w:left="426" w:firstLine="0"/>
        <w:rPr>
          <w:rFonts w:eastAsiaTheme="minorHAnsi"/>
          <w:sz w:val="24"/>
          <w:szCs w:val="24"/>
        </w:rPr>
      </w:pPr>
    </w:p>
    <w:p w14:paraId="2752BFE7" w14:textId="77777777" w:rsidR="00A80C32" w:rsidRPr="00E731B4" w:rsidRDefault="00A80C32" w:rsidP="00A80C32">
      <w:pPr>
        <w:pStyle w:val="Zkladntext21"/>
        <w:numPr>
          <w:ilvl w:val="0"/>
          <w:numId w:val="9"/>
        </w:numPr>
        <w:shd w:val="clear" w:color="auto" w:fill="auto"/>
        <w:spacing w:before="0" w:after="0" w:line="240" w:lineRule="auto"/>
        <w:ind w:left="426" w:hanging="426"/>
        <w:rPr>
          <w:rFonts w:eastAsiaTheme="minorHAnsi"/>
          <w:sz w:val="24"/>
          <w:szCs w:val="24"/>
        </w:rPr>
      </w:pPr>
      <w:r w:rsidRPr="00E731B4">
        <w:rPr>
          <w:rFonts w:eastAsiaTheme="minorHAnsi"/>
          <w:sz w:val="24"/>
          <w:szCs w:val="24"/>
        </w:rPr>
        <w:t>V zmysle § 39 môže uchádzač predbežne nahradiť doklady na preukázanie splnenia podmienok účasti určené verejným obstarávateľom jednotným európskym dokumentom JED-</w:t>
      </w:r>
      <w:proofErr w:type="spellStart"/>
      <w:r w:rsidRPr="00E731B4">
        <w:rPr>
          <w:rFonts w:eastAsiaTheme="minorHAnsi"/>
          <w:sz w:val="24"/>
          <w:szCs w:val="24"/>
        </w:rPr>
        <w:t>om</w:t>
      </w:r>
      <w:proofErr w:type="spellEnd"/>
      <w:r w:rsidRPr="00E731B4">
        <w:rPr>
          <w:rFonts w:eastAsiaTheme="minorHAnsi"/>
          <w:sz w:val="24"/>
          <w:szCs w:val="24"/>
        </w:rPr>
        <w:t xml:space="preserve">. Postačí, ak splnenie </w:t>
      </w:r>
      <w:r w:rsidRPr="00E731B4">
        <w:rPr>
          <w:rFonts w:eastAsiaTheme="minorHAnsi"/>
          <w:sz w:val="24"/>
          <w:szCs w:val="24"/>
        </w:rPr>
        <w:lastRenderedPageBreak/>
        <w:t>podmienok účasti (týkajúce sa časti IV: Podmienky účasti oddiel A až D JED-u ) preukáže uchádzač odpoveďou na jednu otázku, s odpoveďou áno alebo nie (α: Globálny údaj pre všetky podmienky účasti). Preukazovať splnenie podmienok účasti JED-</w:t>
      </w:r>
      <w:proofErr w:type="spellStart"/>
      <w:r w:rsidRPr="00E731B4">
        <w:rPr>
          <w:rFonts w:eastAsiaTheme="minorHAnsi"/>
          <w:sz w:val="24"/>
          <w:szCs w:val="24"/>
        </w:rPr>
        <w:t>om</w:t>
      </w:r>
      <w:proofErr w:type="spellEnd"/>
      <w:r w:rsidRPr="00E731B4">
        <w:rPr>
          <w:rFonts w:eastAsiaTheme="minorHAnsi"/>
          <w:sz w:val="24"/>
          <w:szCs w:val="24"/>
        </w:rPr>
        <w:t xml:space="preserve"> môže uchádzač využiť prostredníctvom bezplatnej služby Európskej komisie poskytujúcej elektronickú verziu Jednotného európskeho dokumentu (</w:t>
      </w:r>
      <w:proofErr w:type="spellStart"/>
      <w:r w:rsidRPr="00E731B4">
        <w:rPr>
          <w:rFonts w:eastAsiaTheme="minorHAnsi"/>
          <w:sz w:val="24"/>
          <w:szCs w:val="24"/>
        </w:rPr>
        <w:t>eESPD</w:t>
      </w:r>
      <w:proofErr w:type="spellEnd"/>
      <w:r w:rsidRPr="00E731B4">
        <w:rPr>
          <w:rFonts w:eastAsiaTheme="minorHAnsi"/>
          <w:sz w:val="24"/>
          <w:szCs w:val="24"/>
        </w:rPr>
        <w:t xml:space="preserve">) slúžiacu pre jeho vyplnenie a opätovné použitie dostupnej na https://www.uvo.gov.sk/espd/filter?lang=sk (na tento </w:t>
      </w:r>
      <w:proofErr w:type="spellStart"/>
      <w:r w:rsidRPr="00E731B4">
        <w:rPr>
          <w:rFonts w:eastAsiaTheme="minorHAnsi"/>
          <w:sz w:val="24"/>
          <w:szCs w:val="24"/>
        </w:rPr>
        <w:t>link</w:t>
      </w:r>
      <w:proofErr w:type="spellEnd"/>
      <w:r w:rsidRPr="00E731B4">
        <w:rPr>
          <w:rFonts w:eastAsiaTheme="minorHAnsi"/>
          <w:sz w:val="24"/>
          <w:szCs w:val="24"/>
        </w:rPr>
        <w:t xml:space="preserve"> sa možno dostať aj cez </w:t>
      </w:r>
      <w:hyperlink r:id="rId17" w:history="1">
        <w:r w:rsidRPr="00E731B4">
          <w:rPr>
            <w:rFonts w:eastAsiaTheme="minorHAnsi"/>
            <w:sz w:val="24"/>
            <w:szCs w:val="24"/>
          </w:rPr>
          <w:t>www.uvo.gov.sk</w:t>
        </w:r>
      </w:hyperlink>
      <w:r w:rsidRPr="00E731B4">
        <w:rPr>
          <w:rFonts w:eastAsiaTheme="minorHAnsi"/>
          <w:sz w:val="24"/>
          <w:szCs w:val="24"/>
        </w:rPr>
        <w:t xml:space="preserve"> kliknutím na jednotný európsky dokument). </w:t>
      </w:r>
      <w:r w:rsidRPr="00E731B4">
        <w:rPr>
          <w:rFonts w:eastAsiaTheme="minorHAnsi"/>
          <w:b/>
          <w:sz w:val="24"/>
          <w:szCs w:val="24"/>
        </w:rPr>
        <w:t>V súlade s § 114 ods. 1 môže uchádzač predbežne nahradiť doklady na preukázanie splnenia podmienok účasti čestným vyhlásením, v ktorom vyhlási, že spĺňa všetky podmienky účasti určené verejným obstarávateľom a poskytne verejnému obstarávateľovi na požiadanie doklady, ktoré čestným vyhlásením nahradil</w:t>
      </w:r>
      <w:r w:rsidRPr="00E731B4">
        <w:rPr>
          <w:rFonts w:eastAsiaTheme="minorHAnsi"/>
          <w:sz w:val="24"/>
          <w:szCs w:val="24"/>
        </w:rPr>
        <w:t>.</w:t>
      </w:r>
    </w:p>
    <w:p w14:paraId="53EC0D56" w14:textId="77777777" w:rsidR="00AE0E59" w:rsidRPr="00F15244" w:rsidRDefault="00AE0E59" w:rsidP="00760B23">
      <w:pPr>
        <w:pStyle w:val="Zkladntext21"/>
        <w:shd w:val="clear" w:color="auto" w:fill="auto"/>
        <w:spacing w:before="0" w:after="0" w:line="240" w:lineRule="auto"/>
        <w:ind w:left="426" w:firstLine="0"/>
        <w:rPr>
          <w:rFonts w:eastAsiaTheme="minorHAnsi"/>
          <w:sz w:val="24"/>
          <w:szCs w:val="24"/>
        </w:rPr>
      </w:pPr>
    </w:p>
    <w:p w14:paraId="21C87BA1" w14:textId="77777777" w:rsidR="00AB13CE" w:rsidRPr="00F15244" w:rsidRDefault="00AE0E59" w:rsidP="00760B23">
      <w:pPr>
        <w:pStyle w:val="Zkladntext21"/>
        <w:numPr>
          <w:ilvl w:val="0"/>
          <w:numId w:val="9"/>
        </w:numPr>
        <w:shd w:val="clear" w:color="auto" w:fill="auto"/>
        <w:spacing w:before="0" w:after="0" w:line="240" w:lineRule="auto"/>
        <w:ind w:left="426" w:hanging="426"/>
        <w:rPr>
          <w:rFonts w:eastAsiaTheme="minorHAnsi"/>
          <w:b/>
          <w:bCs/>
          <w:sz w:val="24"/>
          <w:szCs w:val="18"/>
        </w:rPr>
      </w:pPr>
      <w:r w:rsidRPr="00F15244">
        <w:rPr>
          <w:rFonts w:eastAsiaTheme="minorHAnsi"/>
          <w:sz w:val="24"/>
          <w:szCs w:val="24"/>
        </w:rPr>
        <w:t>Doklady musia byť predložené ako originá</w:t>
      </w:r>
      <w:r w:rsidR="00F9331B" w:rsidRPr="00F15244">
        <w:rPr>
          <w:rFonts w:eastAsiaTheme="minorHAnsi"/>
          <w:sz w:val="24"/>
          <w:szCs w:val="24"/>
        </w:rPr>
        <w:t xml:space="preserve">l </w:t>
      </w:r>
      <w:r w:rsidR="006D4D59" w:rsidRPr="00F15244">
        <w:rPr>
          <w:rFonts w:eastAsiaTheme="minorHAnsi"/>
          <w:sz w:val="24"/>
          <w:szCs w:val="24"/>
        </w:rPr>
        <w:t xml:space="preserve">vo farbe </w:t>
      </w:r>
      <w:r w:rsidR="00F9331B" w:rsidRPr="00F15244">
        <w:rPr>
          <w:rFonts w:eastAsiaTheme="minorHAnsi"/>
          <w:sz w:val="24"/>
          <w:szCs w:val="24"/>
        </w:rPr>
        <w:t>alebo úradne osvedčená kópia.</w:t>
      </w:r>
    </w:p>
    <w:p w14:paraId="233B8BBC" w14:textId="77777777" w:rsidR="009B4436" w:rsidRPr="00F15244" w:rsidRDefault="009B4436" w:rsidP="009B4436">
      <w:pPr>
        <w:pStyle w:val="Zkladntext21"/>
        <w:shd w:val="clear" w:color="auto" w:fill="auto"/>
        <w:spacing w:before="0" w:after="0" w:line="240" w:lineRule="auto"/>
        <w:ind w:firstLine="0"/>
        <w:rPr>
          <w:rFonts w:eastAsiaTheme="minorHAnsi"/>
          <w:b/>
          <w:bCs/>
          <w:sz w:val="24"/>
          <w:szCs w:val="18"/>
        </w:rPr>
      </w:pPr>
    </w:p>
    <w:p w14:paraId="3E6C6046" w14:textId="77777777" w:rsidR="00372B80" w:rsidRPr="00F15244" w:rsidRDefault="009B4436" w:rsidP="004D08C5">
      <w:pPr>
        <w:pStyle w:val="Zkladntext21"/>
        <w:numPr>
          <w:ilvl w:val="0"/>
          <w:numId w:val="9"/>
        </w:numPr>
        <w:shd w:val="clear" w:color="auto" w:fill="auto"/>
        <w:spacing w:before="0" w:after="0" w:line="240" w:lineRule="auto"/>
        <w:ind w:left="426" w:hanging="426"/>
        <w:rPr>
          <w:rFonts w:eastAsiaTheme="minorHAnsi"/>
          <w:sz w:val="24"/>
          <w:szCs w:val="24"/>
        </w:rPr>
      </w:pPr>
      <w:r w:rsidRPr="00F15244">
        <w:rPr>
          <w:rFonts w:eastAsiaTheme="minorHAnsi"/>
          <w:sz w:val="24"/>
          <w:szCs w:val="24"/>
        </w:rPr>
        <w:t xml:space="preserve">Verejný obstarávateľ je orgánom verejnej moci. Z tohto dôvodu mu funkcionalita portálového riešenia </w:t>
      </w:r>
      <w:hyperlink r:id="rId18" w:tgtFrame="_blank" w:history="1">
        <w:r w:rsidRPr="00F15244">
          <w:rPr>
            <w:rFonts w:eastAsiaTheme="minorHAnsi"/>
            <w:sz w:val="24"/>
            <w:szCs w:val="24"/>
          </w:rPr>
          <w:t>oversi.gov.sk</w:t>
        </w:r>
      </w:hyperlink>
      <w:r w:rsidRPr="00F15244">
        <w:rPr>
          <w:rFonts w:eastAsiaTheme="minorHAnsi"/>
          <w:sz w:val="24"/>
          <w:szCs w:val="24"/>
        </w:rPr>
        <w:t xml:space="preserve"> umožňuje prístup k</w:t>
      </w:r>
      <w:r w:rsidR="00372B80" w:rsidRPr="00F15244">
        <w:rPr>
          <w:rFonts w:eastAsiaTheme="minorHAnsi"/>
          <w:sz w:val="24"/>
          <w:szCs w:val="24"/>
        </w:rPr>
        <w:t xml:space="preserve"> nasledovným </w:t>
      </w:r>
      <w:r w:rsidR="004D08C5" w:rsidRPr="00F15244">
        <w:rPr>
          <w:rFonts w:eastAsiaTheme="minorHAnsi"/>
          <w:sz w:val="24"/>
          <w:szCs w:val="24"/>
        </w:rPr>
        <w:t xml:space="preserve">informačným systémom, </w:t>
      </w:r>
      <w:r w:rsidR="004D08C5" w:rsidRPr="00F15244">
        <w:rPr>
          <w:rFonts w:eastAsiaTheme="minorHAnsi"/>
          <w:color w:val="111111"/>
          <w:sz w:val="24"/>
          <w:szCs w:val="24"/>
        </w:rPr>
        <w:t xml:space="preserve">týkajúcim sa povinnosti podľa </w:t>
      </w:r>
      <w:r w:rsidR="00372B80" w:rsidRPr="00F15244">
        <w:rPr>
          <w:rFonts w:eastAsiaTheme="minorHAnsi"/>
          <w:color w:val="111111"/>
          <w:sz w:val="24"/>
          <w:szCs w:val="24"/>
        </w:rPr>
        <w:t xml:space="preserve">§ 32 ods. 3 zákona o verejnom obstarávaní ako aj  zápisu do zoznamu hospodárskych subjektov: </w:t>
      </w:r>
    </w:p>
    <w:p w14:paraId="5EB62103" w14:textId="77777777" w:rsidR="004D08C5" w:rsidRPr="00F15244" w:rsidRDefault="00E16C5D" w:rsidP="00DA4E06">
      <w:pPr>
        <w:pStyle w:val="Odsekzoznamu"/>
        <w:numPr>
          <w:ilvl w:val="0"/>
          <w:numId w:val="28"/>
        </w:numPr>
        <w:autoSpaceDE w:val="0"/>
        <w:autoSpaceDN w:val="0"/>
        <w:adjustRightInd w:val="0"/>
        <w:rPr>
          <w:rFonts w:eastAsiaTheme="minorHAnsi"/>
          <w:sz w:val="24"/>
          <w:szCs w:val="24"/>
        </w:rPr>
      </w:pPr>
      <w:r w:rsidRPr="00F15244">
        <w:rPr>
          <w:rFonts w:eastAsiaTheme="minorHAnsi"/>
          <w:sz w:val="24"/>
          <w:szCs w:val="24"/>
        </w:rPr>
        <w:t>R</w:t>
      </w:r>
      <w:r w:rsidR="004D08C5" w:rsidRPr="00F15244">
        <w:rPr>
          <w:rFonts w:eastAsiaTheme="minorHAnsi"/>
          <w:sz w:val="24"/>
          <w:szCs w:val="24"/>
        </w:rPr>
        <w:t>egister právnických osôb, podnikateľov a orgánov verejnej moci</w:t>
      </w:r>
      <w:r w:rsidRPr="00F15244">
        <w:rPr>
          <w:rFonts w:eastAsiaTheme="minorHAnsi"/>
          <w:sz w:val="24"/>
          <w:szCs w:val="24"/>
        </w:rPr>
        <w:t>;</w:t>
      </w:r>
    </w:p>
    <w:p w14:paraId="0C1D6A27" w14:textId="77777777" w:rsidR="004D08C5" w:rsidRPr="00F15244" w:rsidRDefault="00E16C5D" w:rsidP="00DA4E06">
      <w:pPr>
        <w:pStyle w:val="Odsekzoznamu"/>
        <w:numPr>
          <w:ilvl w:val="0"/>
          <w:numId w:val="28"/>
        </w:numPr>
        <w:autoSpaceDE w:val="0"/>
        <w:autoSpaceDN w:val="0"/>
        <w:adjustRightInd w:val="0"/>
        <w:rPr>
          <w:rFonts w:eastAsiaTheme="minorHAnsi"/>
          <w:sz w:val="24"/>
          <w:szCs w:val="24"/>
        </w:rPr>
      </w:pPr>
      <w:r w:rsidRPr="00F15244">
        <w:rPr>
          <w:rFonts w:eastAsiaTheme="minorHAnsi"/>
          <w:sz w:val="24"/>
          <w:szCs w:val="24"/>
        </w:rPr>
        <w:t>R</w:t>
      </w:r>
      <w:r w:rsidR="004D08C5" w:rsidRPr="00F15244">
        <w:rPr>
          <w:rFonts w:eastAsiaTheme="minorHAnsi"/>
          <w:sz w:val="24"/>
          <w:szCs w:val="24"/>
        </w:rPr>
        <w:t>egister trestov</w:t>
      </w:r>
      <w:r w:rsidRPr="00F15244">
        <w:rPr>
          <w:rFonts w:eastAsiaTheme="minorHAnsi"/>
          <w:sz w:val="24"/>
          <w:szCs w:val="24"/>
        </w:rPr>
        <w:t>;</w:t>
      </w:r>
    </w:p>
    <w:p w14:paraId="5F7E0985" w14:textId="77777777" w:rsidR="004D08C5" w:rsidRPr="00F15244" w:rsidRDefault="004D08C5" w:rsidP="00DA4E06">
      <w:pPr>
        <w:pStyle w:val="Odsekzoznamu"/>
        <w:numPr>
          <w:ilvl w:val="0"/>
          <w:numId w:val="28"/>
        </w:numPr>
        <w:autoSpaceDE w:val="0"/>
        <w:autoSpaceDN w:val="0"/>
        <w:adjustRightInd w:val="0"/>
        <w:jc w:val="both"/>
        <w:rPr>
          <w:rFonts w:eastAsiaTheme="minorHAnsi"/>
          <w:sz w:val="24"/>
          <w:szCs w:val="24"/>
        </w:rPr>
      </w:pPr>
      <w:r w:rsidRPr="00F15244">
        <w:rPr>
          <w:rFonts w:eastAsiaTheme="minorHAnsi"/>
          <w:sz w:val="24"/>
          <w:szCs w:val="24"/>
        </w:rPr>
        <w:t>Informačný systém finančnej správy v časti týkajúcej sa evidencie daňových nedoplatkov a nedoplatkov colného dlhu, nedoplatkov pokút a iných platieb vymeraných alebo uložených podľa colných predpisov, nedoplatkov dane  z pridanej hodnoty alebo spotrebnej dane pri dovoze</w:t>
      </w:r>
    </w:p>
    <w:p w14:paraId="01402BBB" w14:textId="77777777" w:rsidR="004D08C5" w:rsidRPr="00F15244" w:rsidRDefault="00372B80" w:rsidP="00DA4E06">
      <w:pPr>
        <w:pStyle w:val="Odsekzoznamu"/>
        <w:numPr>
          <w:ilvl w:val="0"/>
          <w:numId w:val="28"/>
        </w:numPr>
        <w:autoSpaceDE w:val="0"/>
        <w:autoSpaceDN w:val="0"/>
        <w:adjustRightInd w:val="0"/>
        <w:jc w:val="both"/>
        <w:rPr>
          <w:rFonts w:eastAsiaTheme="minorHAnsi"/>
          <w:sz w:val="24"/>
          <w:szCs w:val="24"/>
        </w:rPr>
      </w:pPr>
      <w:r w:rsidRPr="00F15244">
        <w:rPr>
          <w:rFonts w:eastAsiaTheme="minorHAnsi"/>
          <w:sz w:val="24"/>
          <w:szCs w:val="24"/>
        </w:rPr>
        <w:t xml:space="preserve">Informačný systém Sociálnej poisťovne v časti týkajúcej sa evidencie nedoplatkov </w:t>
      </w:r>
      <w:r w:rsidR="004D08C5" w:rsidRPr="00F15244">
        <w:rPr>
          <w:rFonts w:eastAsiaTheme="minorHAnsi"/>
          <w:sz w:val="24"/>
          <w:szCs w:val="24"/>
        </w:rPr>
        <w:t xml:space="preserve">na </w:t>
      </w:r>
      <w:r w:rsidRPr="00F15244">
        <w:rPr>
          <w:rFonts w:eastAsiaTheme="minorHAnsi"/>
          <w:sz w:val="24"/>
          <w:szCs w:val="24"/>
        </w:rPr>
        <w:t>poistnom na sociálne poistenie, v súlade s § 170 zákona č. 461/2003 Z. z. o</w:t>
      </w:r>
      <w:r w:rsidR="004D08C5" w:rsidRPr="00F15244">
        <w:rPr>
          <w:rFonts w:eastAsiaTheme="minorHAnsi"/>
          <w:sz w:val="24"/>
          <w:szCs w:val="24"/>
        </w:rPr>
        <w:t> </w:t>
      </w:r>
      <w:r w:rsidRPr="00F15244">
        <w:rPr>
          <w:rFonts w:eastAsiaTheme="minorHAnsi"/>
          <w:sz w:val="24"/>
          <w:szCs w:val="24"/>
        </w:rPr>
        <w:t>sociálnom</w:t>
      </w:r>
      <w:r w:rsidR="004D08C5" w:rsidRPr="00F15244">
        <w:rPr>
          <w:rFonts w:eastAsiaTheme="minorHAnsi"/>
          <w:sz w:val="24"/>
          <w:szCs w:val="24"/>
        </w:rPr>
        <w:t xml:space="preserve"> </w:t>
      </w:r>
      <w:r w:rsidRPr="00F15244">
        <w:rPr>
          <w:rFonts w:eastAsiaTheme="minorHAnsi"/>
          <w:sz w:val="24"/>
          <w:szCs w:val="24"/>
        </w:rPr>
        <w:t xml:space="preserve">poistení v znení neskorších predpisov, </w:t>
      </w:r>
    </w:p>
    <w:p w14:paraId="15DA5471" w14:textId="77777777" w:rsidR="004D08C5" w:rsidRPr="00F15244" w:rsidRDefault="00372B80" w:rsidP="00DA4E06">
      <w:pPr>
        <w:pStyle w:val="Odsekzoznamu"/>
        <w:numPr>
          <w:ilvl w:val="0"/>
          <w:numId w:val="28"/>
        </w:numPr>
        <w:autoSpaceDE w:val="0"/>
        <w:autoSpaceDN w:val="0"/>
        <w:adjustRightInd w:val="0"/>
        <w:jc w:val="both"/>
        <w:rPr>
          <w:rFonts w:eastAsiaTheme="minorHAnsi"/>
          <w:sz w:val="24"/>
          <w:szCs w:val="24"/>
        </w:rPr>
      </w:pPr>
      <w:r w:rsidRPr="00F15244">
        <w:rPr>
          <w:rFonts w:eastAsiaTheme="minorHAnsi"/>
          <w:sz w:val="24"/>
          <w:szCs w:val="24"/>
        </w:rPr>
        <w:t>Informačný systém zdravotnej poisťovne v časti týkajúcej sa evidencie pohľadávok</w:t>
      </w:r>
      <w:r w:rsidR="004D08C5" w:rsidRPr="00F15244">
        <w:rPr>
          <w:rFonts w:eastAsiaTheme="minorHAnsi"/>
          <w:sz w:val="24"/>
          <w:szCs w:val="24"/>
        </w:rPr>
        <w:t xml:space="preserve"> </w:t>
      </w:r>
      <w:r w:rsidRPr="00F15244">
        <w:rPr>
          <w:rFonts w:eastAsiaTheme="minorHAnsi"/>
          <w:sz w:val="24"/>
          <w:szCs w:val="24"/>
        </w:rPr>
        <w:t>po splatnosti, upravený v § 15 ods. 1 písm. l) zákona č. 581/2004 Z. z. o</w:t>
      </w:r>
      <w:r w:rsidR="004D08C5" w:rsidRPr="00F15244">
        <w:rPr>
          <w:rFonts w:eastAsiaTheme="minorHAnsi"/>
          <w:sz w:val="24"/>
          <w:szCs w:val="24"/>
        </w:rPr>
        <w:t> </w:t>
      </w:r>
      <w:r w:rsidRPr="00F15244">
        <w:rPr>
          <w:rFonts w:eastAsiaTheme="minorHAnsi"/>
          <w:sz w:val="24"/>
          <w:szCs w:val="24"/>
        </w:rPr>
        <w:t>zdravotných</w:t>
      </w:r>
      <w:r w:rsidR="004D08C5" w:rsidRPr="00F15244">
        <w:rPr>
          <w:rFonts w:eastAsiaTheme="minorHAnsi"/>
          <w:sz w:val="24"/>
          <w:szCs w:val="24"/>
        </w:rPr>
        <w:t xml:space="preserve"> </w:t>
      </w:r>
      <w:r w:rsidRPr="00F15244">
        <w:rPr>
          <w:rFonts w:eastAsiaTheme="minorHAnsi"/>
          <w:sz w:val="24"/>
          <w:szCs w:val="24"/>
        </w:rPr>
        <w:t xml:space="preserve">poisťovniach, dohľade nad zdravotnou starostlivosťou a o zmene a doplnení </w:t>
      </w:r>
      <w:proofErr w:type="spellStart"/>
      <w:r w:rsidRPr="00F15244">
        <w:rPr>
          <w:rFonts w:eastAsiaTheme="minorHAnsi"/>
          <w:sz w:val="24"/>
          <w:szCs w:val="24"/>
        </w:rPr>
        <w:t>niektorých</w:t>
      </w:r>
      <w:r w:rsidRPr="00F15244">
        <w:rPr>
          <w:rFonts w:eastAsiaTheme="minorHAnsi"/>
          <w:color w:val="000000"/>
          <w:sz w:val="24"/>
          <w:szCs w:val="24"/>
        </w:rPr>
        <w:t>zákonov</w:t>
      </w:r>
      <w:proofErr w:type="spellEnd"/>
      <w:r w:rsidRPr="00F15244">
        <w:rPr>
          <w:rFonts w:eastAsiaTheme="minorHAnsi"/>
          <w:color w:val="000000"/>
          <w:sz w:val="24"/>
          <w:szCs w:val="24"/>
        </w:rPr>
        <w:t xml:space="preserve"> v znení neskorších prepisov.   </w:t>
      </w:r>
    </w:p>
    <w:p w14:paraId="73E62CAB" w14:textId="77777777" w:rsidR="009B4436" w:rsidRPr="00F15244" w:rsidRDefault="009B4436" w:rsidP="00543FCA">
      <w:pPr>
        <w:autoSpaceDE w:val="0"/>
        <w:autoSpaceDN w:val="0"/>
        <w:adjustRightInd w:val="0"/>
        <w:ind w:left="426"/>
        <w:jc w:val="both"/>
        <w:rPr>
          <w:rFonts w:eastAsiaTheme="minorHAnsi"/>
          <w:sz w:val="24"/>
          <w:szCs w:val="24"/>
        </w:rPr>
      </w:pPr>
      <w:r w:rsidRPr="00F15244">
        <w:rPr>
          <w:rFonts w:eastAsiaTheme="minorHAnsi"/>
          <w:sz w:val="24"/>
          <w:szCs w:val="24"/>
        </w:rPr>
        <w:br/>
      </w:r>
      <w:r w:rsidR="00E16C5D" w:rsidRPr="00F15244">
        <w:rPr>
          <w:rFonts w:eastAsiaTheme="minorHAnsi"/>
          <w:sz w:val="24"/>
          <w:szCs w:val="24"/>
        </w:rPr>
        <w:t>Z uvedeného dôvodu u</w:t>
      </w:r>
      <w:r w:rsidRPr="00F15244">
        <w:rPr>
          <w:rFonts w:eastAsiaTheme="minorHAnsi"/>
          <w:sz w:val="24"/>
          <w:szCs w:val="24"/>
        </w:rPr>
        <w:t xml:space="preserve">chádzač alebo záujemca (so sídlom na území SR) nie je povinný predložiť </w:t>
      </w:r>
      <w:r w:rsidR="00E16C5D" w:rsidRPr="00F15244">
        <w:rPr>
          <w:rFonts w:eastAsiaTheme="minorHAnsi"/>
          <w:sz w:val="24"/>
          <w:szCs w:val="24"/>
        </w:rPr>
        <w:t xml:space="preserve">nasledovné </w:t>
      </w:r>
      <w:r w:rsidRPr="00F15244">
        <w:rPr>
          <w:rFonts w:eastAsiaTheme="minorHAnsi"/>
          <w:sz w:val="24"/>
          <w:szCs w:val="24"/>
        </w:rPr>
        <w:t>doklady</w:t>
      </w:r>
      <w:r w:rsidR="00E16C5D" w:rsidRPr="00F15244">
        <w:rPr>
          <w:rFonts w:eastAsiaTheme="minorHAnsi"/>
          <w:sz w:val="24"/>
          <w:szCs w:val="24"/>
        </w:rPr>
        <w:t xml:space="preserve"> na preukázanie splnenia podmienok osobného postavenia</w:t>
      </w:r>
      <w:r w:rsidRPr="00F15244">
        <w:rPr>
          <w:rFonts w:eastAsiaTheme="minorHAnsi"/>
          <w:sz w:val="24"/>
          <w:szCs w:val="24"/>
        </w:rPr>
        <w:t>: </w:t>
      </w:r>
    </w:p>
    <w:p w14:paraId="604C9B9C" w14:textId="77777777" w:rsidR="009B4436" w:rsidRPr="00F15244" w:rsidRDefault="009B4436" w:rsidP="009B4436">
      <w:pPr>
        <w:pStyle w:val="Odsekzoznamu"/>
        <w:rPr>
          <w:rFonts w:eastAsiaTheme="minorHAnsi"/>
          <w:sz w:val="24"/>
          <w:szCs w:val="24"/>
        </w:rPr>
      </w:pPr>
    </w:p>
    <w:p w14:paraId="75FA9F16" w14:textId="77777777" w:rsidR="009B4436" w:rsidRPr="00F15244" w:rsidRDefault="009B4436" w:rsidP="00DA4E06">
      <w:pPr>
        <w:pStyle w:val="Zkladntext21"/>
        <w:numPr>
          <w:ilvl w:val="0"/>
          <w:numId w:val="23"/>
        </w:numPr>
        <w:shd w:val="clear" w:color="auto" w:fill="auto"/>
        <w:spacing w:before="0" w:after="0" w:line="240" w:lineRule="auto"/>
        <w:ind w:left="709" w:hanging="283"/>
        <w:rPr>
          <w:rFonts w:eastAsiaTheme="minorHAnsi"/>
          <w:sz w:val="24"/>
          <w:szCs w:val="24"/>
        </w:rPr>
      </w:pPr>
      <w:r w:rsidRPr="00F15244">
        <w:rPr>
          <w:rFonts w:eastAsiaTheme="minorHAnsi"/>
          <w:sz w:val="24"/>
          <w:szCs w:val="24"/>
        </w:rPr>
        <w:t xml:space="preserve">Podľa </w:t>
      </w:r>
      <w:r w:rsidR="009944CD" w:rsidRPr="00F15244">
        <w:rPr>
          <w:rFonts w:eastAsiaTheme="minorHAnsi"/>
          <w:sz w:val="24"/>
          <w:szCs w:val="24"/>
        </w:rPr>
        <w:t>§ 32 ods.</w:t>
      </w:r>
      <w:r w:rsidRPr="00F15244">
        <w:rPr>
          <w:rFonts w:eastAsiaTheme="minorHAnsi"/>
          <w:sz w:val="24"/>
          <w:szCs w:val="24"/>
        </w:rPr>
        <w:t xml:space="preserve"> 2 písm. a) zákona:</w:t>
      </w:r>
    </w:p>
    <w:p w14:paraId="2AB61304" w14:textId="77777777" w:rsidR="009B4436" w:rsidRPr="00F15244" w:rsidRDefault="009B4436" w:rsidP="00DA4E06">
      <w:pPr>
        <w:pStyle w:val="Zkladntext21"/>
        <w:numPr>
          <w:ilvl w:val="0"/>
          <w:numId w:val="24"/>
        </w:numPr>
        <w:shd w:val="clear" w:color="auto" w:fill="auto"/>
        <w:spacing w:before="0" w:after="0" w:line="240" w:lineRule="auto"/>
        <w:ind w:left="851" w:hanging="425"/>
        <w:rPr>
          <w:rFonts w:eastAsiaTheme="minorHAnsi"/>
          <w:sz w:val="24"/>
          <w:szCs w:val="24"/>
        </w:rPr>
      </w:pPr>
      <w:r w:rsidRPr="00F15244">
        <w:rPr>
          <w:rFonts w:eastAsiaTheme="minorHAnsi"/>
          <w:sz w:val="24"/>
          <w:szCs w:val="24"/>
        </w:rPr>
        <w:t xml:space="preserve">výpis z registra trestov fyzickej osoby - ak uchádzač nepredloží výpis z registra trestov fyzickej osoby, </w:t>
      </w:r>
      <w:r w:rsidRPr="00F15244">
        <w:rPr>
          <w:rFonts w:eastAsiaTheme="minorHAnsi"/>
          <w:b/>
          <w:sz w:val="24"/>
          <w:szCs w:val="24"/>
        </w:rPr>
        <w:t>je povinný poskytnúť verejnému obstarávateľovi údaje potrebné na vyžiadanie výpisu z registra trestov fyzickej osoby - viď vzor súhlasu, ktorý je súčasťou týchto súťažných podkladov</w:t>
      </w:r>
      <w:r w:rsidRPr="00F15244">
        <w:rPr>
          <w:rFonts w:eastAsiaTheme="minorHAnsi"/>
          <w:sz w:val="24"/>
          <w:szCs w:val="24"/>
        </w:rPr>
        <w:t>.</w:t>
      </w:r>
    </w:p>
    <w:p w14:paraId="26045C64" w14:textId="77777777" w:rsidR="009B4436" w:rsidRPr="00F15244" w:rsidRDefault="009B4436" w:rsidP="00DA4E06">
      <w:pPr>
        <w:pStyle w:val="Zkladntext21"/>
        <w:numPr>
          <w:ilvl w:val="0"/>
          <w:numId w:val="24"/>
        </w:numPr>
        <w:shd w:val="clear" w:color="auto" w:fill="auto"/>
        <w:spacing w:before="0" w:after="0" w:line="240" w:lineRule="auto"/>
        <w:ind w:left="851" w:hanging="425"/>
        <w:rPr>
          <w:rFonts w:eastAsiaTheme="minorHAnsi"/>
          <w:sz w:val="24"/>
          <w:szCs w:val="24"/>
        </w:rPr>
      </w:pPr>
      <w:r w:rsidRPr="00F15244">
        <w:rPr>
          <w:rFonts w:eastAsiaTheme="minorHAnsi"/>
          <w:sz w:val="24"/>
          <w:szCs w:val="24"/>
        </w:rPr>
        <w:t xml:space="preserve">výpis z registra trestov právnickej osoby - ak uchádzač nepredloží výpis z registra trestov právnickej osoby, je povinný poskytnúť verejnému obstarávateľovi údaje potrebné na vyžiadanie výpisu z registra trestov právnickej osoby - viď vzor súhlasu, ktorý  je súčasťou týchto súťažných podkladov. Bezúhonnosť právnickej osoby môže byť posúdená v zmysle § 10 a § 10a zákona č. 330/2007 </w:t>
      </w:r>
      <w:proofErr w:type="spellStart"/>
      <w:r w:rsidRPr="00F15244">
        <w:rPr>
          <w:rFonts w:eastAsiaTheme="minorHAnsi"/>
          <w:sz w:val="24"/>
          <w:szCs w:val="24"/>
        </w:rPr>
        <w:t>Z.z</w:t>
      </w:r>
      <w:proofErr w:type="spellEnd"/>
      <w:r w:rsidRPr="00F15244">
        <w:rPr>
          <w:rFonts w:eastAsiaTheme="minorHAnsi"/>
          <w:sz w:val="24"/>
          <w:szCs w:val="24"/>
        </w:rPr>
        <w:t>. o registri trestov. To znamená, že za výpis z registra trestov právnických osôb sa považuje aj zoznam zverejnený na stránke Generálnej prokuratúry SR a verejný obstarávateľ si overí bezúhonnosť právnickej osoby aj týmto spôsobom.</w:t>
      </w:r>
    </w:p>
    <w:p w14:paraId="10593D4D" w14:textId="77777777" w:rsidR="00A777F4" w:rsidRPr="00F15244" w:rsidRDefault="00A777F4" w:rsidP="00DA4E06">
      <w:pPr>
        <w:pStyle w:val="Zkladntext21"/>
        <w:numPr>
          <w:ilvl w:val="0"/>
          <w:numId w:val="23"/>
        </w:numPr>
        <w:shd w:val="clear" w:color="auto" w:fill="auto"/>
        <w:spacing w:before="0" w:after="0" w:line="240" w:lineRule="auto"/>
        <w:ind w:left="709" w:hanging="283"/>
        <w:rPr>
          <w:rFonts w:eastAsiaTheme="minorHAnsi"/>
          <w:sz w:val="24"/>
          <w:szCs w:val="24"/>
        </w:rPr>
      </w:pPr>
      <w:r w:rsidRPr="00F15244">
        <w:rPr>
          <w:rFonts w:eastAsiaTheme="minorHAnsi"/>
          <w:sz w:val="24"/>
          <w:szCs w:val="24"/>
        </w:rPr>
        <w:t xml:space="preserve">Podľa § 32 ods. 2 písm. b) zákona - </w:t>
      </w:r>
      <w:proofErr w:type="spellStart"/>
      <w:r w:rsidRPr="00F15244">
        <w:rPr>
          <w:rFonts w:eastAsiaTheme="minorHAnsi"/>
          <w:sz w:val="24"/>
          <w:szCs w:val="24"/>
        </w:rPr>
        <w:t>t.j</w:t>
      </w:r>
      <w:proofErr w:type="spellEnd"/>
      <w:r w:rsidRPr="00F15244">
        <w:rPr>
          <w:rFonts w:eastAsiaTheme="minorHAnsi"/>
          <w:sz w:val="24"/>
          <w:szCs w:val="24"/>
        </w:rPr>
        <w:t xml:space="preserve">. potvrdenie </w:t>
      </w:r>
      <w:r w:rsidRPr="00F15244">
        <w:rPr>
          <w:sz w:val="24"/>
          <w:szCs w:val="24"/>
        </w:rPr>
        <w:t>zdravotnej poisťovne a Sociálnej poisťovne;</w:t>
      </w:r>
    </w:p>
    <w:p w14:paraId="4A9165B3" w14:textId="77777777" w:rsidR="00325D68" w:rsidRPr="00F15244" w:rsidRDefault="00325D68" w:rsidP="00DA4E06">
      <w:pPr>
        <w:pStyle w:val="Zkladntext21"/>
        <w:numPr>
          <w:ilvl w:val="0"/>
          <w:numId w:val="23"/>
        </w:numPr>
        <w:shd w:val="clear" w:color="auto" w:fill="auto"/>
        <w:spacing w:before="0" w:after="0" w:line="240" w:lineRule="auto"/>
        <w:ind w:left="709" w:hanging="283"/>
        <w:rPr>
          <w:rFonts w:eastAsiaTheme="minorHAnsi"/>
          <w:sz w:val="24"/>
          <w:szCs w:val="24"/>
        </w:rPr>
      </w:pPr>
      <w:r w:rsidRPr="00F15244">
        <w:rPr>
          <w:rFonts w:eastAsiaTheme="minorHAnsi"/>
          <w:sz w:val="24"/>
          <w:szCs w:val="24"/>
        </w:rPr>
        <w:t xml:space="preserve">Podľa § 32 ods. </w:t>
      </w:r>
      <w:r w:rsidR="006B42DC" w:rsidRPr="00F15244">
        <w:rPr>
          <w:rFonts w:eastAsiaTheme="minorHAnsi"/>
          <w:sz w:val="24"/>
          <w:szCs w:val="24"/>
        </w:rPr>
        <w:t>2 písm. c</w:t>
      </w:r>
      <w:r w:rsidRPr="00F15244">
        <w:rPr>
          <w:rFonts w:eastAsiaTheme="minorHAnsi"/>
          <w:sz w:val="24"/>
          <w:szCs w:val="24"/>
        </w:rPr>
        <w:t xml:space="preserve">) zákona - </w:t>
      </w:r>
      <w:proofErr w:type="spellStart"/>
      <w:r w:rsidRPr="00F15244">
        <w:rPr>
          <w:rFonts w:eastAsiaTheme="minorHAnsi"/>
          <w:sz w:val="24"/>
          <w:szCs w:val="24"/>
        </w:rPr>
        <w:t>t.j</w:t>
      </w:r>
      <w:proofErr w:type="spellEnd"/>
      <w:r w:rsidRPr="00F15244">
        <w:rPr>
          <w:rFonts w:eastAsiaTheme="minorHAnsi"/>
          <w:sz w:val="24"/>
          <w:szCs w:val="24"/>
        </w:rPr>
        <w:t xml:space="preserve">. </w:t>
      </w:r>
      <w:r w:rsidR="006B42DC" w:rsidRPr="00F15244">
        <w:rPr>
          <w:rFonts w:eastAsiaTheme="minorHAnsi"/>
          <w:sz w:val="24"/>
          <w:szCs w:val="24"/>
        </w:rPr>
        <w:t>potvrdenie miestne príslušného daňového úradu a miestne príslušného colného úradu</w:t>
      </w:r>
      <w:r w:rsidRPr="00F15244">
        <w:rPr>
          <w:rFonts w:eastAsiaTheme="minorHAnsi"/>
          <w:sz w:val="24"/>
          <w:szCs w:val="24"/>
        </w:rPr>
        <w:t>.</w:t>
      </w:r>
    </w:p>
    <w:p w14:paraId="46F75CBE" w14:textId="77777777" w:rsidR="00325D68" w:rsidRPr="00F15244" w:rsidRDefault="00325D68" w:rsidP="00DA4E06">
      <w:pPr>
        <w:pStyle w:val="Zkladntext21"/>
        <w:numPr>
          <w:ilvl w:val="0"/>
          <w:numId w:val="23"/>
        </w:numPr>
        <w:shd w:val="clear" w:color="auto" w:fill="auto"/>
        <w:spacing w:before="0" w:after="0" w:line="240" w:lineRule="auto"/>
        <w:ind w:left="709" w:hanging="283"/>
        <w:rPr>
          <w:rFonts w:eastAsiaTheme="minorHAnsi"/>
          <w:sz w:val="24"/>
          <w:szCs w:val="24"/>
        </w:rPr>
      </w:pPr>
      <w:r w:rsidRPr="00F15244">
        <w:rPr>
          <w:rFonts w:eastAsiaTheme="minorHAnsi"/>
          <w:sz w:val="24"/>
          <w:szCs w:val="24"/>
        </w:rPr>
        <w:t xml:space="preserve">Podľa § 32 ods. 2 písm. e) zákona - </w:t>
      </w:r>
      <w:proofErr w:type="spellStart"/>
      <w:r w:rsidRPr="00F15244">
        <w:rPr>
          <w:rFonts w:eastAsiaTheme="minorHAnsi"/>
          <w:sz w:val="24"/>
          <w:szCs w:val="24"/>
        </w:rPr>
        <w:t>t.j</w:t>
      </w:r>
      <w:proofErr w:type="spellEnd"/>
      <w:r w:rsidRPr="00F15244">
        <w:rPr>
          <w:rFonts w:eastAsiaTheme="minorHAnsi"/>
          <w:sz w:val="24"/>
          <w:szCs w:val="24"/>
        </w:rPr>
        <w:t>. výpis z Obchodného registra alebo výpis zo Živnostenského registra.</w:t>
      </w:r>
    </w:p>
    <w:p w14:paraId="1AADC143" w14:textId="77777777" w:rsidR="00372B80" w:rsidRPr="00F15244" w:rsidRDefault="00372B80" w:rsidP="00DB4E4F">
      <w:pPr>
        <w:pStyle w:val="Zkladntext21"/>
        <w:shd w:val="clear" w:color="auto" w:fill="auto"/>
        <w:spacing w:before="0" w:after="0" w:line="240" w:lineRule="auto"/>
        <w:ind w:firstLine="0"/>
        <w:rPr>
          <w:rFonts w:eastAsiaTheme="minorHAnsi"/>
          <w:sz w:val="24"/>
          <w:szCs w:val="24"/>
        </w:rPr>
      </w:pPr>
    </w:p>
    <w:p w14:paraId="16DBF1D2" w14:textId="77777777" w:rsidR="00372B80" w:rsidRDefault="00372B80" w:rsidP="00372B80">
      <w:pPr>
        <w:pStyle w:val="Zkladntext21"/>
        <w:shd w:val="clear" w:color="auto" w:fill="auto"/>
        <w:spacing w:before="0" w:after="0" w:line="240" w:lineRule="auto"/>
        <w:ind w:left="426" w:firstLine="0"/>
        <w:rPr>
          <w:rFonts w:eastAsiaTheme="minorHAnsi"/>
          <w:sz w:val="24"/>
          <w:szCs w:val="24"/>
        </w:rPr>
      </w:pPr>
      <w:r w:rsidRPr="00F15244">
        <w:rPr>
          <w:rFonts w:eastAsiaTheme="minorHAnsi"/>
          <w:sz w:val="24"/>
          <w:szCs w:val="24"/>
        </w:rPr>
        <w:t xml:space="preserve">Ak z technických dôvodov nie je možné získať údaje alebo výpisy z informačných systémov v rozsahu zdrojových registrov bezodkladne, orgány verejnej moci sú oprávnené požiadať </w:t>
      </w:r>
      <w:r w:rsidR="005A37A3" w:rsidRPr="00F15244">
        <w:rPr>
          <w:rFonts w:eastAsiaTheme="minorHAnsi"/>
          <w:sz w:val="24"/>
          <w:szCs w:val="24"/>
        </w:rPr>
        <w:t>uchádzača alebo záujemcu</w:t>
      </w:r>
      <w:r w:rsidRPr="00F15244">
        <w:rPr>
          <w:rFonts w:eastAsiaTheme="minorHAnsi"/>
          <w:sz w:val="24"/>
          <w:szCs w:val="24"/>
        </w:rPr>
        <w:t xml:space="preserve"> o predloženie výpisov z príslušných zdrojových registrov v listinnej podobe. </w:t>
      </w:r>
      <w:r w:rsidRPr="00F15244">
        <w:rPr>
          <w:rFonts w:eastAsiaTheme="minorHAnsi"/>
          <w:b/>
          <w:sz w:val="24"/>
          <w:szCs w:val="24"/>
        </w:rPr>
        <w:t>Listinná podoba výpisov podľa predchádzajúcej vet</w:t>
      </w:r>
      <w:r w:rsidR="005A37A3" w:rsidRPr="00F15244">
        <w:rPr>
          <w:rFonts w:eastAsiaTheme="minorHAnsi"/>
          <w:b/>
          <w:sz w:val="24"/>
          <w:szCs w:val="24"/>
        </w:rPr>
        <w:t>y nesmie byť staršia ako 30 dní</w:t>
      </w:r>
      <w:r w:rsidRPr="00F15244">
        <w:rPr>
          <w:rFonts w:eastAsiaTheme="minorHAnsi"/>
          <w:sz w:val="24"/>
          <w:szCs w:val="24"/>
        </w:rPr>
        <w:t xml:space="preserve">. </w:t>
      </w:r>
    </w:p>
    <w:p w14:paraId="0ED8CDE6" w14:textId="77777777" w:rsidR="00ED1BDF" w:rsidRDefault="00ED1BDF" w:rsidP="00372B80">
      <w:pPr>
        <w:pStyle w:val="Zkladntext21"/>
        <w:shd w:val="clear" w:color="auto" w:fill="auto"/>
        <w:spacing w:before="0" w:after="0" w:line="240" w:lineRule="auto"/>
        <w:ind w:left="426" w:firstLine="0"/>
        <w:rPr>
          <w:rFonts w:eastAsiaTheme="minorHAnsi"/>
          <w:sz w:val="24"/>
          <w:szCs w:val="24"/>
        </w:rPr>
      </w:pPr>
    </w:p>
    <w:p w14:paraId="2E5FA468" w14:textId="77777777" w:rsidR="00ED1BDF" w:rsidRPr="00F15244" w:rsidRDefault="00ED1BDF" w:rsidP="00372B80">
      <w:pPr>
        <w:pStyle w:val="Zkladntext21"/>
        <w:shd w:val="clear" w:color="auto" w:fill="auto"/>
        <w:spacing w:before="0" w:after="0" w:line="240" w:lineRule="auto"/>
        <w:ind w:left="426" w:firstLine="0"/>
        <w:rPr>
          <w:rFonts w:eastAsiaTheme="minorHAnsi"/>
          <w:sz w:val="24"/>
          <w:szCs w:val="24"/>
        </w:rPr>
      </w:pPr>
      <w:r w:rsidRPr="004A2942">
        <w:rPr>
          <w:sz w:val="24"/>
          <w:szCs w:val="24"/>
          <w:u w:val="single"/>
          <w:lang w:bidi="sk-SK"/>
        </w:rPr>
        <w:t>Ak v rámci ponuky uchádzač nepredkladá doklady na preukázanie splnenia podmienky účasti v zmysle § 32 ods. 2 písm. a) a písm. e) zákona o VO a splnenie týchto podmienok účasti nepreukazuje v zmysle § 152 ZVO, poskytne verejnému obstarávateľovi údaje potrebné na vyžiadanie si dokladov v zmysle § 32 ods. 2 písm. a) a písm. e) zákona o VO z informačných systémov verejnej správy podľa osobitného predpisu, vyplnením Prílohy č. 5 týchto súťažných podkladov</w:t>
      </w:r>
      <w:r>
        <w:rPr>
          <w:sz w:val="24"/>
          <w:szCs w:val="24"/>
          <w:u w:val="single"/>
          <w:lang w:bidi="sk-SK"/>
        </w:rPr>
        <w:t>.</w:t>
      </w:r>
    </w:p>
    <w:p w14:paraId="2632F7EF" w14:textId="77777777" w:rsidR="00AB13CE" w:rsidRPr="00F15244" w:rsidRDefault="00AB13CE" w:rsidP="00760B23">
      <w:pPr>
        <w:pStyle w:val="Odsekzoznamu"/>
        <w:rPr>
          <w:rFonts w:eastAsiaTheme="minorHAnsi"/>
          <w:sz w:val="24"/>
          <w:szCs w:val="24"/>
        </w:rPr>
      </w:pPr>
    </w:p>
    <w:p w14:paraId="0C5E509D" w14:textId="77777777" w:rsidR="00B21A1F" w:rsidRPr="00F15244" w:rsidRDefault="00B21A1F" w:rsidP="00760B23">
      <w:pPr>
        <w:pStyle w:val="Odsekzoznamu"/>
        <w:numPr>
          <w:ilvl w:val="0"/>
          <w:numId w:val="8"/>
        </w:numPr>
        <w:autoSpaceDE w:val="0"/>
        <w:autoSpaceDN w:val="0"/>
        <w:adjustRightInd w:val="0"/>
        <w:ind w:left="426" w:hanging="426"/>
        <w:jc w:val="both"/>
        <w:rPr>
          <w:rFonts w:eastAsiaTheme="minorHAnsi"/>
          <w:b/>
          <w:bCs/>
          <w:sz w:val="24"/>
          <w:szCs w:val="18"/>
        </w:rPr>
      </w:pPr>
      <w:r w:rsidRPr="00F15244">
        <w:rPr>
          <w:sz w:val="24"/>
          <w:szCs w:val="24"/>
        </w:rPr>
        <w:br w:type="page"/>
      </w:r>
      <w:r w:rsidR="00273883" w:rsidRPr="00F15244">
        <w:rPr>
          <w:rFonts w:eastAsiaTheme="minorHAnsi"/>
          <w:b/>
          <w:bCs/>
          <w:sz w:val="24"/>
          <w:szCs w:val="18"/>
        </w:rPr>
        <w:lastRenderedPageBreak/>
        <w:t>F</w:t>
      </w:r>
      <w:r w:rsidRPr="00F15244">
        <w:rPr>
          <w:rFonts w:eastAsiaTheme="minorHAnsi"/>
          <w:b/>
          <w:bCs/>
          <w:sz w:val="24"/>
          <w:szCs w:val="18"/>
        </w:rPr>
        <w:t>inančné</w:t>
      </w:r>
      <w:r w:rsidR="00273883" w:rsidRPr="00F15244">
        <w:rPr>
          <w:rFonts w:eastAsiaTheme="minorHAnsi"/>
          <w:b/>
          <w:bCs/>
          <w:sz w:val="24"/>
          <w:szCs w:val="18"/>
        </w:rPr>
        <w:t xml:space="preserve"> a ekonomické </w:t>
      </w:r>
      <w:r w:rsidRPr="00F15244">
        <w:rPr>
          <w:rFonts w:eastAsiaTheme="minorHAnsi"/>
          <w:b/>
          <w:bCs/>
          <w:sz w:val="24"/>
          <w:szCs w:val="18"/>
        </w:rPr>
        <w:t>postavenie</w:t>
      </w:r>
      <w:r w:rsidR="00BB1F22">
        <w:rPr>
          <w:rFonts w:eastAsiaTheme="minorHAnsi"/>
          <w:b/>
          <w:bCs/>
          <w:sz w:val="24"/>
          <w:szCs w:val="18"/>
        </w:rPr>
        <w:t>:</w:t>
      </w:r>
    </w:p>
    <w:p w14:paraId="194740C6" w14:textId="77777777" w:rsidR="00B21A1F" w:rsidRPr="00775985" w:rsidRDefault="00B21A1F" w:rsidP="00775985">
      <w:pPr>
        <w:pStyle w:val="Zkladntext21"/>
        <w:shd w:val="clear" w:color="auto" w:fill="auto"/>
        <w:spacing w:before="0" w:after="0" w:line="240" w:lineRule="auto"/>
        <w:ind w:left="426" w:firstLine="0"/>
        <w:rPr>
          <w:rFonts w:eastAsiaTheme="minorHAnsi"/>
          <w:b/>
          <w:bCs/>
          <w:sz w:val="24"/>
          <w:szCs w:val="24"/>
        </w:rPr>
      </w:pPr>
    </w:p>
    <w:p w14:paraId="5D8CA613" w14:textId="77777777" w:rsidR="00775985" w:rsidRPr="00775985" w:rsidRDefault="00775985" w:rsidP="00DA4E06">
      <w:pPr>
        <w:pStyle w:val="Zkladntext21"/>
        <w:numPr>
          <w:ilvl w:val="0"/>
          <w:numId w:val="29"/>
        </w:numPr>
        <w:shd w:val="clear" w:color="auto" w:fill="auto"/>
        <w:spacing w:before="0" w:after="0" w:line="240" w:lineRule="auto"/>
        <w:ind w:left="426" w:hanging="426"/>
        <w:rPr>
          <w:rFonts w:eastAsiaTheme="minorHAnsi"/>
          <w:bCs/>
          <w:sz w:val="24"/>
          <w:szCs w:val="24"/>
        </w:rPr>
      </w:pPr>
      <w:r w:rsidRPr="00775985">
        <w:rPr>
          <w:rFonts w:eastAsiaTheme="minorHAnsi"/>
          <w:bCs/>
          <w:sz w:val="24"/>
          <w:szCs w:val="24"/>
        </w:rPr>
        <w:t xml:space="preserve">§ 33 ods. 1 písm. </w:t>
      </w:r>
      <w:r w:rsidR="00E83288">
        <w:rPr>
          <w:rFonts w:eastAsiaTheme="minorHAnsi"/>
          <w:bCs/>
          <w:sz w:val="24"/>
          <w:szCs w:val="24"/>
        </w:rPr>
        <w:t xml:space="preserve">d) prehľad o celkovom obrate </w:t>
      </w:r>
      <w:r w:rsidRPr="00775985">
        <w:rPr>
          <w:rFonts w:eastAsiaTheme="minorHAnsi"/>
          <w:bCs/>
          <w:sz w:val="24"/>
          <w:szCs w:val="24"/>
        </w:rPr>
        <w:t>za posledné tri hospodárske roky, za ktoré sú dostupné v závislosti od vzniku alebo začatia prevádzkovania činnosti.</w:t>
      </w:r>
    </w:p>
    <w:p w14:paraId="77CBFEF1" w14:textId="77777777" w:rsidR="00775985" w:rsidRPr="00775985" w:rsidRDefault="00775985" w:rsidP="00775985">
      <w:pPr>
        <w:pStyle w:val="Zkladntext21"/>
        <w:shd w:val="clear" w:color="auto" w:fill="auto"/>
        <w:spacing w:before="0" w:after="0" w:line="240" w:lineRule="auto"/>
        <w:ind w:left="426" w:firstLine="0"/>
        <w:rPr>
          <w:rFonts w:eastAsiaTheme="minorHAnsi"/>
          <w:b/>
          <w:bCs/>
          <w:sz w:val="24"/>
          <w:szCs w:val="24"/>
        </w:rPr>
      </w:pPr>
    </w:p>
    <w:p w14:paraId="68004DCC" w14:textId="77777777" w:rsidR="00775985" w:rsidRPr="00775985" w:rsidRDefault="00775985" w:rsidP="00775985">
      <w:pPr>
        <w:pStyle w:val="Zkladntext21"/>
        <w:shd w:val="clear" w:color="auto" w:fill="auto"/>
        <w:spacing w:before="0" w:after="0" w:line="240" w:lineRule="auto"/>
        <w:ind w:firstLine="0"/>
        <w:rPr>
          <w:rFonts w:eastAsiaTheme="minorHAnsi"/>
          <w:b/>
          <w:bCs/>
          <w:sz w:val="24"/>
          <w:szCs w:val="24"/>
        </w:rPr>
      </w:pPr>
      <w:r w:rsidRPr="00775985">
        <w:rPr>
          <w:rFonts w:eastAsiaTheme="minorHAnsi"/>
          <w:b/>
          <w:bCs/>
          <w:sz w:val="24"/>
          <w:szCs w:val="24"/>
        </w:rPr>
        <w:t>Odôvodnenie primeranosti:</w:t>
      </w:r>
    </w:p>
    <w:p w14:paraId="6EB57AD3" w14:textId="77777777" w:rsidR="00775985" w:rsidRPr="00775985" w:rsidRDefault="00775985" w:rsidP="00775985">
      <w:pPr>
        <w:autoSpaceDE w:val="0"/>
        <w:autoSpaceDN w:val="0"/>
        <w:adjustRightInd w:val="0"/>
        <w:jc w:val="both"/>
        <w:rPr>
          <w:rFonts w:eastAsiaTheme="minorHAnsi"/>
          <w:bCs/>
          <w:sz w:val="24"/>
          <w:szCs w:val="24"/>
        </w:rPr>
      </w:pPr>
      <w:r w:rsidRPr="00775985">
        <w:rPr>
          <w:rFonts w:eastAsiaTheme="minorHAnsi"/>
          <w:bCs/>
          <w:sz w:val="24"/>
          <w:szCs w:val="24"/>
        </w:rPr>
        <w:t>Podmienka účasti vyplynula z dôvodu overenia skutočnosti, či uchádzači disponujú nie len odbornými skúsenosťami z oblasti predmetu zákazky, ale aj či vedia preukázať ekonomickú stabilitu a schopnosť bezproblémovo plniť požadovaný predmet zákazky. Zároveň si verejný obstarávateľ overuje finančné postavenie uchádzača na trhu</w:t>
      </w:r>
      <w:r w:rsidR="00411A11">
        <w:rPr>
          <w:rFonts w:eastAsiaTheme="minorHAnsi"/>
          <w:bCs/>
          <w:sz w:val="24"/>
          <w:szCs w:val="24"/>
        </w:rPr>
        <w:t>.</w:t>
      </w:r>
      <w:r w:rsidRPr="00775985">
        <w:rPr>
          <w:rFonts w:eastAsiaTheme="minorHAnsi"/>
          <w:bCs/>
          <w:sz w:val="24"/>
          <w:szCs w:val="24"/>
        </w:rPr>
        <w:t xml:space="preserve"> </w:t>
      </w:r>
    </w:p>
    <w:p w14:paraId="4335EA30" w14:textId="77777777" w:rsidR="00775985" w:rsidRDefault="00775985" w:rsidP="00775985">
      <w:pPr>
        <w:pStyle w:val="Zkladntext21"/>
        <w:shd w:val="clear" w:color="auto" w:fill="auto"/>
        <w:spacing w:before="0" w:after="0" w:line="240" w:lineRule="auto"/>
        <w:ind w:left="426" w:firstLine="0"/>
        <w:rPr>
          <w:rFonts w:eastAsiaTheme="minorHAnsi"/>
          <w:b/>
          <w:bCs/>
          <w:sz w:val="24"/>
          <w:szCs w:val="24"/>
        </w:rPr>
      </w:pPr>
    </w:p>
    <w:p w14:paraId="0665FEE5" w14:textId="77777777" w:rsidR="00775985" w:rsidRPr="00E731B4" w:rsidRDefault="00775985" w:rsidP="00775985">
      <w:pPr>
        <w:autoSpaceDE w:val="0"/>
        <w:autoSpaceDN w:val="0"/>
        <w:adjustRightInd w:val="0"/>
        <w:jc w:val="both"/>
        <w:rPr>
          <w:b/>
          <w:sz w:val="24"/>
          <w:szCs w:val="24"/>
          <w:u w:val="single"/>
        </w:rPr>
      </w:pPr>
      <w:r w:rsidRPr="00E731B4">
        <w:rPr>
          <w:b/>
          <w:sz w:val="24"/>
          <w:szCs w:val="24"/>
          <w:u w:val="single"/>
        </w:rPr>
        <w:t>Všeobecné informácie:</w:t>
      </w:r>
    </w:p>
    <w:p w14:paraId="11F0474C" w14:textId="77777777" w:rsidR="00775985" w:rsidRPr="00E731B4" w:rsidRDefault="00775985" w:rsidP="00775985">
      <w:pPr>
        <w:pStyle w:val="Zkladntext21"/>
        <w:numPr>
          <w:ilvl w:val="0"/>
          <w:numId w:val="10"/>
        </w:numPr>
        <w:shd w:val="clear" w:color="auto" w:fill="auto"/>
        <w:tabs>
          <w:tab w:val="left" w:pos="284"/>
        </w:tabs>
        <w:spacing w:before="0" w:after="0" w:line="240" w:lineRule="auto"/>
        <w:ind w:firstLine="0"/>
        <w:rPr>
          <w:sz w:val="24"/>
          <w:szCs w:val="24"/>
        </w:rPr>
      </w:pPr>
      <w:r w:rsidRPr="00E731B4">
        <w:rPr>
          <w:sz w:val="24"/>
          <w:szCs w:val="24"/>
        </w:rPr>
        <w:t xml:space="preserve">Uchádzač alebo záujemca môže na preukázanie finančného a ekonomického postavenia využiť finančné zdroje inej osoby, bez ohľadu na ich právny vzťah. V takomto prípade musí uchádzač alebo záujemca verejnému obstarávateľovi alebo obstarávateľovi preukázať, že pri plnení zmluvy alebo koncesnej zmluvy bude skutočne používať </w:t>
      </w:r>
      <w:r w:rsidRPr="00E731B4">
        <w:rPr>
          <w:sz w:val="24"/>
          <w:szCs w:val="24"/>
          <w:lang w:eastAsia="cs-CZ" w:bidi="cs-CZ"/>
        </w:rPr>
        <w:t xml:space="preserve">zdroje osoby, </w:t>
      </w:r>
      <w:r w:rsidRPr="00E731B4">
        <w:rPr>
          <w:sz w:val="24"/>
          <w:szCs w:val="24"/>
        </w:rPr>
        <w:t xml:space="preserve">ktorej postavenie využíva na preukázanie finančného a ekonomického postavenia. Skutočnosť podľa druhej vety preukazuje záujemca alebo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w:t>
      </w:r>
      <w:r w:rsidRPr="00E731B4">
        <w:rPr>
          <w:sz w:val="24"/>
          <w:szCs w:val="24"/>
          <w:lang w:eastAsia="cs-CZ" w:bidi="cs-CZ"/>
        </w:rPr>
        <w:t xml:space="preserve">ekonomického </w:t>
      </w:r>
      <w:r w:rsidRPr="00E731B4">
        <w:rPr>
          <w:sz w:val="24"/>
          <w:szCs w:val="24"/>
        </w:rPr>
        <w:t>postavenia, musí preukázať splnenie podmienok účasti týkajúce sa osobného postavenia okrem § 32 ods. 1 písm. e) a nesmú u nej existovať dôvody na vylúčenie podľa § 40 ods. 6 písm. a) až h) a ods. 7.</w:t>
      </w:r>
    </w:p>
    <w:p w14:paraId="49EBF99D" w14:textId="77777777" w:rsidR="00775985" w:rsidRPr="00E731B4" w:rsidRDefault="00775985" w:rsidP="00775985">
      <w:pPr>
        <w:pStyle w:val="Zkladntext21"/>
        <w:shd w:val="clear" w:color="auto" w:fill="auto"/>
        <w:tabs>
          <w:tab w:val="left" w:pos="284"/>
        </w:tabs>
        <w:spacing w:before="0" w:after="0" w:line="240" w:lineRule="auto"/>
        <w:ind w:firstLine="0"/>
        <w:rPr>
          <w:sz w:val="24"/>
          <w:szCs w:val="24"/>
        </w:rPr>
      </w:pPr>
    </w:p>
    <w:p w14:paraId="162BB3CA" w14:textId="77777777" w:rsidR="008802A2" w:rsidRPr="00E731B4" w:rsidRDefault="008802A2" w:rsidP="008802A2">
      <w:pPr>
        <w:pStyle w:val="Zkladntext21"/>
        <w:numPr>
          <w:ilvl w:val="0"/>
          <w:numId w:val="10"/>
        </w:numPr>
        <w:shd w:val="clear" w:color="auto" w:fill="auto"/>
        <w:tabs>
          <w:tab w:val="left" w:pos="284"/>
        </w:tabs>
        <w:spacing w:before="0" w:after="0" w:line="240" w:lineRule="auto"/>
        <w:ind w:firstLine="0"/>
        <w:rPr>
          <w:rFonts w:eastAsiaTheme="minorHAnsi"/>
          <w:sz w:val="24"/>
          <w:szCs w:val="24"/>
        </w:rPr>
      </w:pPr>
      <w:r w:rsidRPr="00E731B4">
        <w:rPr>
          <w:rFonts w:eastAsiaTheme="minorHAnsi"/>
          <w:sz w:val="24"/>
          <w:szCs w:val="24"/>
        </w:rPr>
        <w:t>V zmysle § 39 môže uchádzač predbežne nahradiť doklady na preukázanie splnenia podmienok účasti určené verejným obstarávateľom jednotným európskym dokumentom JED-</w:t>
      </w:r>
      <w:proofErr w:type="spellStart"/>
      <w:r w:rsidRPr="00E731B4">
        <w:rPr>
          <w:rFonts w:eastAsiaTheme="minorHAnsi"/>
          <w:sz w:val="24"/>
          <w:szCs w:val="24"/>
        </w:rPr>
        <w:t>om</w:t>
      </w:r>
      <w:proofErr w:type="spellEnd"/>
      <w:r w:rsidRPr="00E731B4">
        <w:rPr>
          <w:rFonts w:eastAsiaTheme="minorHAnsi"/>
          <w:sz w:val="24"/>
          <w:szCs w:val="24"/>
        </w:rPr>
        <w:t>. Postačí, ak splnenie podmienok účasti (týkajúce sa časti IV: Podmienky účasti oddiel A až D JED-u ) preukáže uchádzač odpoveďou na jednu otázku, s odpoveďou áno alebo nie (α: Globálny údaj pre všetky podmienky účasti).</w:t>
      </w:r>
    </w:p>
    <w:p w14:paraId="259D0C4C" w14:textId="77777777" w:rsidR="008802A2" w:rsidRPr="00E731B4" w:rsidRDefault="008802A2" w:rsidP="008802A2">
      <w:pPr>
        <w:pStyle w:val="Zkladntext21"/>
        <w:shd w:val="clear" w:color="auto" w:fill="auto"/>
        <w:spacing w:before="0" w:after="0" w:line="240" w:lineRule="auto"/>
        <w:ind w:firstLine="0"/>
        <w:rPr>
          <w:rFonts w:eastAsiaTheme="minorHAnsi"/>
          <w:sz w:val="24"/>
          <w:szCs w:val="24"/>
        </w:rPr>
      </w:pPr>
      <w:r w:rsidRPr="00E731B4">
        <w:rPr>
          <w:rFonts w:eastAsiaTheme="minorHAnsi"/>
          <w:sz w:val="24"/>
          <w:szCs w:val="24"/>
        </w:rPr>
        <w:t>Preukazovať splnenie podmienok účasti JED-</w:t>
      </w:r>
      <w:proofErr w:type="spellStart"/>
      <w:r w:rsidRPr="00E731B4">
        <w:rPr>
          <w:rFonts w:eastAsiaTheme="minorHAnsi"/>
          <w:sz w:val="24"/>
          <w:szCs w:val="24"/>
        </w:rPr>
        <w:t>om</w:t>
      </w:r>
      <w:proofErr w:type="spellEnd"/>
      <w:r w:rsidRPr="00E731B4">
        <w:rPr>
          <w:rFonts w:eastAsiaTheme="minorHAnsi"/>
          <w:sz w:val="24"/>
          <w:szCs w:val="24"/>
        </w:rPr>
        <w:t xml:space="preserve"> môže uchádzač využiť prostredníctvom bezplatnej služby Európskej komisie poskytujúcej elektronickú verziu Jednotného európskeho dokumentu (</w:t>
      </w:r>
      <w:proofErr w:type="spellStart"/>
      <w:r w:rsidRPr="00E731B4">
        <w:rPr>
          <w:rFonts w:eastAsiaTheme="minorHAnsi"/>
          <w:sz w:val="24"/>
          <w:szCs w:val="24"/>
        </w:rPr>
        <w:t>eESPD</w:t>
      </w:r>
      <w:proofErr w:type="spellEnd"/>
      <w:r w:rsidRPr="00E731B4">
        <w:rPr>
          <w:rFonts w:eastAsiaTheme="minorHAnsi"/>
          <w:sz w:val="24"/>
          <w:szCs w:val="24"/>
        </w:rPr>
        <w:t xml:space="preserve">) slúžiacu pre jeho vyplnenie a opätovné použitie dostupnej na https://www.uvo.gov.sk/espd/filter?lang=sk (na tento </w:t>
      </w:r>
      <w:proofErr w:type="spellStart"/>
      <w:r w:rsidRPr="00E731B4">
        <w:rPr>
          <w:rFonts w:eastAsiaTheme="minorHAnsi"/>
          <w:sz w:val="24"/>
          <w:szCs w:val="24"/>
        </w:rPr>
        <w:t>link</w:t>
      </w:r>
      <w:proofErr w:type="spellEnd"/>
      <w:r w:rsidRPr="00E731B4">
        <w:rPr>
          <w:rFonts w:eastAsiaTheme="minorHAnsi"/>
          <w:sz w:val="24"/>
          <w:szCs w:val="24"/>
        </w:rPr>
        <w:t xml:space="preserve"> sa možno dostať aj cez </w:t>
      </w:r>
      <w:hyperlink r:id="rId19" w:history="1">
        <w:r w:rsidRPr="00E731B4">
          <w:rPr>
            <w:rStyle w:val="Hypertextovprepojenie"/>
            <w:rFonts w:eastAsiaTheme="minorHAnsi"/>
            <w:color w:val="auto"/>
            <w:sz w:val="24"/>
            <w:szCs w:val="24"/>
          </w:rPr>
          <w:t>www.uvo.gov.sk</w:t>
        </w:r>
      </w:hyperlink>
      <w:r w:rsidRPr="00E731B4">
        <w:rPr>
          <w:rFonts w:eastAsiaTheme="minorHAnsi"/>
          <w:sz w:val="24"/>
          <w:szCs w:val="24"/>
        </w:rPr>
        <w:t xml:space="preserve"> kliknutím na jednotný európsky dokument). </w:t>
      </w:r>
      <w:r w:rsidRPr="00E731B4">
        <w:rPr>
          <w:rFonts w:eastAsiaTheme="minorHAnsi"/>
          <w:b/>
          <w:sz w:val="24"/>
          <w:szCs w:val="24"/>
        </w:rPr>
        <w:t>V súlade s § 114 ods. 1 môže uchádzač predbežne nahradiť doklady na preukázanie splnenia podmienok účasti čestným vyhlásením, v ktorom vyhlási, že spĺňa všetky podmienky účasti určené verejným obstarávateľom a poskytne verejnému obstarávateľovi na požiadanie doklady, ktoré čestným vyhlásením nahradil</w:t>
      </w:r>
      <w:r w:rsidRPr="00E731B4">
        <w:rPr>
          <w:rFonts w:eastAsiaTheme="minorHAnsi"/>
          <w:sz w:val="24"/>
          <w:szCs w:val="24"/>
        </w:rPr>
        <w:t>.</w:t>
      </w:r>
    </w:p>
    <w:p w14:paraId="7C2635C5" w14:textId="77777777" w:rsidR="00775985" w:rsidRPr="00E731B4" w:rsidRDefault="00775985" w:rsidP="00775985">
      <w:pPr>
        <w:jc w:val="both"/>
        <w:rPr>
          <w:rFonts w:eastAsiaTheme="minorHAnsi"/>
          <w:sz w:val="24"/>
          <w:szCs w:val="24"/>
        </w:rPr>
      </w:pPr>
    </w:p>
    <w:p w14:paraId="60E9C664" w14:textId="2AE5C392" w:rsidR="00775985" w:rsidRPr="00E731B4" w:rsidRDefault="00775985" w:rsidP="00775985">
      <w:pPr>
        <w:pStyle w:val="Zkladntext21"/>
        <w:numPr>
          <w:ilvl w:val="0"/>
          <w:numId w:val="10"/>
        </w:numPr>
        <w:shd w:val="clear" w:color="auto" w:fill="auto"/>
        <w:tabs>
          <w:tab w:val="left" w:pos="284"/>
        </w:tabs>
        <w:spacing w:before="0" w:after="0" w:line="240" w:lineRule="auto"/>
        <w:ind w:firstLine="0"/>
        <w:rPr>
          <w:sz w:val="24"/>
          <w:szCs w:val="24"/>
        </w:rPr>
      </w:pPr>
      <w:r w:rsidRPr="00E731B4">
        <w:rPr>
          <w:sz w:val="24"/>
          <w:szCs w:val="24"/>
        </w:rPr>
        <w:t>Doklady, ktorými uchádzač preukazuje splnenie podmienok účasti, ktoré sú vyjadrené sumou, záujemca predloží v mene euro. Ak sú tieto doklady v cudzej mene (inej ako euro), uchádzač ich predloží v pôvodnej mene a v mene euro. Pri prepočte inej meny na menu euro sa použije kurz Európskej centráln</w:t>
      </w:r>
      <w:r w:rsidR="003A1EC8">
        <w:rPr>
          <w:sz w:val="24"/>
          <w:szCs w:val="24"/>
        </w:rPr>
        <w:t>ej banky platný v deň odoslania</w:t>
      </w:r>
      <w:r w:rsidR="003A1EC8">
        <w:rPr>
          <w:rFonts w:eastAsia="Arial Narrow"/>
          <w:sz w:val="24"/>
          <w:szCs w:val="24"/>
        </w:rPr>
        <w:t xml:space="preserve"> Výzvy</w:t>
      </w:r>
      <w:r w:rsidR="003A1EC8" w:rsidRPr="00AC3FF5">
        <w:rPr>
          <w:rFonts w:eastAsia="Arial Narrow"/>
          <w:sz w:val="24"/>
          <w:szCs w:val="24"/>
        </w:rPr>
        <w:t xml:space="preserve"> na predkladanie ponúk</w:t>
      </w:r>
      <w:r w:rsidR="003A1EC8" w:rsidRPr="00E731B4">
        <w:rPr>
          <w:sz w:val="24"/>
          <w:szCs w:val="24"/>
        </w:rPr>
        <w:t xml:space="preserve"> </w:t>
      </w:r>
      <w:r w:rsidRPr="00E731B4">
        <w:rPr>
          <w:sz w:val="24"/>
          <w:szCs w:val="24"/>
        </w:rPr>
        <w:t xml:space="preserve">do Vestníka verejného obstarávania </w:t>
      </w:r>
      <w:r w:rsidRPr="00E731B4">
        <w:rPr>
          <w:sz w:val="24"/>
          <w:szCs w:val="24"/>
          <w:u w:val="single"/>
        </w:rPr>
        <w:t xml:space="preserve">(bod </w:t>
      </w:r>
      <w:r w:rsidRPr="00E731B4">
        <w:rPr>
          <w:noProof/>
          <w:sz w:val="24"/>
          <w:szCs w:val="24"/>
          <w:u w:val="single"/>
          <w:lang w:eastAsia="sk-SK"/>
        </w:rPr>
        <w:t>VI.5) DÁTUM ODOSLANIA TOHTO OZNÁMENIA)</w:t>
      </w:r>
      <w:r w:rsidRPr="00E731B4">
        <w:rPr>
          <w:sz w:val="24"/>
          <w:szCs w:val="24"/>
        </w:rPr>
        <w:t>.</w:t>
      </w:r>
    </w:p>
    <w:p w14:paraId="036CE60A" w14:textId="77777777" w:rsidR="00775985" w:rsidRPr="00E731B4" w:rsidRDefault="00775985" w:rsidP="00775985">
      <w:pPr>
        <w:pStyle w:val="Zkladntext21"/>
        <w:shd w:val="clear" w:color="auto" w:fill="auto"/>
        <w:tabs>
          <w:tab w:val="left" w:pos="284"/>
        </w:tabs>
        <w:spacing w:before="0" w:after="0" w:line="240" w:lineRule="auto"/>
        <w:ind w:firstLine="0"/>
        <w:rPr>
          <w:sz w:val="24"/>
          <w:szCs w:val="24"/>
        </w:rPr>
      </w:pPr>
    </w:p>
    <w:p w14:paraId="03C1BCD7" w14:textId="77777777" w:rsidR="00775985" w:rsidRPr="00E731B4" w:rsidRDefault="00775985" w:rsidP="00775985">
      <w:pPr>
        <w:pStyle w:val="Zkladntext21"/>
        <w:numPr>
          <w:ilvl w:val="0"/>
          <w:numId w:val="10"/>
        </w:numPr>
        <w:shd w:val="clear" w:color="auto" w:fill="auto"/>
        <w:tabs>
          <w:tab w:val="left" w:pos="284"/>
        </w:tabs>
        <w:spacing w:before="0" w:after="0" w:line="240" w:lineRule="auto"/>
        <w:ind w:firstLine="0"/>
        <w:rPr>
          <w:sz w:val="24"/>
          <w:szCs w:val="24"/>
        </w:rPr>
      </w:pPr>
      <w:r w:rsidRPr="00E731B4">
        <w:rPr>
          <w:sz w:val="24"/>
          <w:szCs w:val="24"/>
        </w:rPr>
        <w:t>Doklady a dokumenty, ktorými uchádzač preukazuje finančné a ekonomické postavenie, musia byť v ponuke predložené ako originály alebo ich úradne osvedčené kópie, pokiaľ nie je uvedené inak.</w:t>
      </w:r>
    </w:p>
    <w:p w14:paraId="3A764837" w14:textId="77777777" w:rsidR="00775985" w:rsidRPr="00E731B4" w:rsidRDefault="00775985" w:rsidP="00775985">
      <w:pPr>
        <w:pStyle w:val="Zkladntext21"/>
        <w:shd w:val="clear" w:color="auto" w:fill="auto"/>
        <w:tabs>
          <w:tab w:val="left" w:pos="284"/>
        </w:tabs>
        <w:spacing w:before="0" w:after="0" w:line="240" w:lineRule="auto"/>
        <w:ind w:firstLine="0"/>
        <w:rPr>
          <w:sz w:val="24"/>
          <w:szCs w:val="24"/>
        </w:rPr>
      </w:pPr>
    </w:p>
    <w:p w14:paraId="66BD4417" w14:textId="77777777" w:rsidR="00775985" w:rsidRPr="00FF6F72" w:rsidRDefault="00775985" w:rsidP="00FF6F72">
      <w:pPr>
        <w:autoSpaceDE w:val="0"/>
        <w:autoSpaceDN w:val="0"/>
        <w:adjustRightInd w:val="0"/>
        <w:jc w:val="both"/>
        <w:rPr>
          <w:b/>
          <w:sz w:val="24"/>
          <w:szCs w:val="24"/>
        </w:rPr>
      </w:pPr>
      <w:r w:rsidRPr="00E731B4">
        <w:rPr>
          <w:b/>
          <w:sz w:val="24"/>
          <w:szCs w:val="24"/>
        </w:rPr>
        <w:t>Minimálna požadovaná úroveň štandardov:</w:t>
      </w:r>
    </w:p>
    <w:p w14:paraId="05EA0598" w14:textId="77777777" w:rsidR="008953DC" w:rsidRPr="00C13E22" w:rsidRDefault="00775985" w:rsidP="00DA4E06">
      <w:pPr>
        <w:pStyle w:val="Zkladntext21"/>
        <w:numPr>
          <w:ilvl w:val="0"/>
          <w:numId w:val="30"/>
        </w:numPr>
        <w:shd w:val="clear" w:color="auto" w:fill="auto"/>
        <w:spacing w:before="0" w:after="0" w:line="240" w:lineRule="auto"/>
        <w:rPr>
          <w:rFonts w:eastAsiaTheme="minorHAnsi"/>
          <w:bCs/>
          <w:sz w:val="24"/>
          <w:szCs w:val="24"/>
        </w:rPr>
      </w:pPr>
      <w:r w:rsidRPr="00FF6F72">
        <w:rPr>
          <w:rFonts w:eastAsiaTheme="minorHAnsi"/>
          <w:bCs/>
          <w:sz w:val="24"/>
          <w:szCs w:val="24"/>
        </w:rPr>
        <w:lastRenderedPageBreak/>
        <w:t>Podľa bodu 1 - § 33 ods. 1 písm. d) Uchádzač predloží formou čestného vyhlásenia prehľad o celkovom obrate, za posledné tri hospodárske roky, za ktoré sú dostupné v závislosti od vzniku alebo začiatku prevádzkovania činnosti, ku dňu lehoty na predkladanie ponúk. Čestným vyhlásením o celkovom obrate, za posledné tri hospodárske roky, za ktoré sú dostupné v závislosti od vzniku alebo začiatku prevádzkovania činnosti, musí uchádzač preukázať súhrnne objem celkového obratu minimálne vo výške</w:t>
      </w:r>
      <w:r w:rsidR="008953DC">
        <w:rPr>
          <w:rFonts w:eastAsiaTheme="minorHAnsi"/>
          <w:bCs/>
          <w:sz w:val="24"/>
          <w:szCs w:val="24"/>
        </w:rPr>
        <w:t>:</w:t>
      </w:r>
      <w:r w:rsidR="00C13E22">
        <w:rPr>
          <w:rFonts w:eastAsiaTheme="minorHAnsi"/>
          <w:bCs/>
          <w:sz w:val="24"/>
          <w:szCs w:val="24"/>
        </w:rPr>
        <w:t xml:space="preserve"> </w:t>
      </w:r>
      <w:r w:rsidR="001301A1">
        <w:rPr>
          <w:rFonts w:eastAsiaTheme="minorHAnsi"/>
          <w:bCs/>
          <w:sz w:val="24"/>
          <w:szCs w:val="24"/>
        </w:rPr>
        <w:t>240 000,-</w:t>
      </w:r>
      <w:r w:rsidR="008953DC" w:rsidRPr="00C13E22">
        <w:rPr>
          <w:rFonts w:eastAsiaTheme="minorHAnsi"/>
          <w:bCs/>
          <w:sz w:val="24"/>
          <w:szCs w:val="24"/>
        </w:rPr>
        <w:t>Eur bez DPH;</w:t>
      </w:r>
      <w:r w:rsidR="00D46F26">
        <w:rPr>
          <w:rFonts w:eastAsiaTheme="minorHAnsi"/>
          <w:bCs/>
          <w:sz w:val="24"/>
          <w:szCs w:val="24"/>
        </w:rPr>
        <w:t xml:space="preserve"> </w:t>
      </w:r>
    </w:p>
    <w:p w14:paraId="7DE54685" w14:textId="77777777" w:rsidR="00C4754A" w:rsidRPr="005926D3" w:rsidRDefault="00C4754A" w:rsidP="005926D3">
      <w:pPr>
        <w:tabs>
          <w:tab w:val="left" w:pos="426"/>
        </w:tabs>
        <w:autoSpaceDE w:val="0"/>
        <w:autoSpaceDN w:val="0"/>
        <w:adjustRightInd w:val="0"/>
        <w:ind w:left="425"/>
        <w:jc w:val="both"/>
        <w:rPr>
          <w:rFonts w:eastAsiaTheme="minorHAnsi"/>
          <w:bCs/>
          <w:sz w:val="24"/>
          <w:szCs w:val="24"/>
        </w:rPr>
      </w:pPr>
    </w:p>
    <w:p w14:paraId="5FCF6642" w14:textId="77777777" w:rsidR="00C4754A" w:rsidRPr="005926D3" w:rsidRDefault="00C4754A" w:rsidP="005926D3">
      <w:pPr>
        <w:tabs>
          <w:tab w:val="left" w:pos="426"/>
        </w:tabs>
        <w:autoSpaceDE w:val="0"/>
        <w:autoSpaceDN w:val="0"/>
        <w:adjustRightInd w:val="0"/>
        <w:ind w:left="425"/>
        <w:jc w:val="both"/>
        <w:rPr>
          <w:rFonts w:eastAsiaTheme="minorHAnsi"/>
          <w:bCs/>
          <w:sz w:val="24"/>
          <w:szCs w:val="24"/>
        </w:rPr>
      </w:pPr>
    </w:p>
    <w:p w14:paraId="3292DB41" w14:textId="77777777" w:rsidR="00C4754A" w:rsidRPr="008953DC" w:rsidRDefault="00C4754A" w:rsidP="008953DC">
      <w:pPr>
        <w:tabs>
          <w:tab w:val="left" w:pos="426"/>
        </w:tabs>
        <w:autoSpaceDE w:val="0"/>
        <w:autoSpaceDN w:val="0"/>
        <w:adjustRightInd w:val="0"/>
        <w:ind w:left="426"/>
        <w:jc w:val="both"/>
        <w:rPr>
          <w:rFonts w:eastAsiaTheme="minorHAnsi"/>
          <w:bCs/>
          <w:color w:val="FF0000"/>
          <w:sz w:val="24"/>
          <w:szCs w:val="24"/>
        </w:rPr>
      </w:pPr>
    </w:p>
    <w:p w14:paraId="46F207F5" w14:textId="77777777" w:rsidR="00B21A1F" w:rsidRPr="003F4790" w:rsidRDefault="002153EA" w:rsidP="008953DC">
      <w:pPr>
        <w:pStyle w:val="Zkladntext21"/>
        <w:shd w:val="clear" w:color="auto" w:fill="auto"/>
        <w:spacing w:before="0" w:after="0" w:line="240" w:lineRule="auto"/>
        <w:ind w:left="426" w:firstLine="0"/>
        <w:rPr>
          <w:rFonts w:eastAsiaTheme="minorHAnsi"/>
          <w:b/>
          <w:bCs/>
          <w:sz w:val="24"/>
          <w:szCs w:val="18"/>
        </w:rPr>
      </w:pPr>
      <w:r w:rsidRPr="00FF6F72">
        <w:rPr>
          <w:rFonts w:eastAsiaTheme="minorHAnsi"/>
          <w:b/>
          <w:bCs/>
          <w:sz w:val="24"/>
          <w:szCs w:val="24"/>
        </w:rPr>
        <w:br w:type="column"/>
      </w:r>
    </w:p>
    <w:p w14:paraId="4E281673" w14:textId="77777777" w:rsidR="00FC619E" w:rsidRPr="003F4790" w:rsidRDefault="003F4790" w:rsidP="003F4790">
      <w:pPr>
        <w:pStyle w:val="Odsekzoznamu"/>
        <w:numPr>
          <w:ilvl w:val="0"/>
          <w:numId w:val="8"/>
        </w:numPr>
        <w:autoSpaceDE w:val="0"/>
        <w:autoSpaceDN w:val="0"/>
        <w:adjustRightInd w:val="0"/>
        <w:ind w:left="426" w:hanging="426"/>
        <w:jc w:val="both"/>
        <w:rPr>
          <w:rFonts w:eastAsiaTheme="minorHAnsi"/>
          <w:b/>
          <w:bCs/>
          <w:sz w:val="24"/>
          <w:szCs w:val="18"/>
        </w:rPr>
      </w:pPr>
      <w:r w:rsidRPr="008D647E">
        <w:rPr>
          <w:rFonts w:eastAsiaTheme="minorHAnsi"/>
          <w:b/>
          <w:bCs/>
          <w:sz w:val="24"/>
          <w:szCs w:val="18"/>
        </w:rPr>
        <w:t>Technická spôsobilosť alebo odborná spôsobilosť</w:t>
      </w:r>
      <w:r w:rsidR="00F5398E">
        <w:rPr>
          <w:rFonts w:eastAsiaTheme="minorHAnsi"/>
          <w:b/>
          <w:bCs/>
          <w:sz w:val="24"/>
          <w:szCs w:val="18"/>
        </w:rPr>
        <w:t>:</w:t>
      </w:r>
    </w:p>
    <w:p w14:paraId="72F20873" w14:textId="77777777" w:rsidR="004C7303" w:rsidRPr="00F15244" w:rsidRDefault="004C7303" w:rsidP="00863CDD">
      <w:pPr>
        <w:pStyle w:val="Odsekzoznamu"/>
        <w:tabs>
          <w:tab w:val="left" w:pos="426"/>
        </w:tabs>
        <w:autoSpaceDE w:val="0"/>
        <w:autoSpaceDN w:val="0"/>
        <w:adjustRightInd w:val="0"/>
        <w:ind w:left="0"/>
        <w:jc w:val="both"/>
        <w:rPr>
          <w:sz w:val="24"/>
          <w:szCs w:val="24"/>
        </w:rPr>
      </w:pPr>
    </w:p>
    <w:p w14:paraId="4A3B1957" w14:textId="77777777" w:rsidR="00863CDD" w:rsidRPr="00C91C70" w:rsidRDefault="00863CDD" w:rsidP="00DA4E06">
      <w:pPr>
        <w:pStyle w:val="Zkladntext21"/>
        <w:numPr>
          <w:ilvl w:val="0"/>
          <w:numId w:val="31"/>
        </w:numPr>
        <w:shd w:val="clear" w:color="auto" w:fill="auto"/>
        <w:spacing w:before="0" w:after="0" w:line="240" w:lineRule="auto"/>
        <w:rPr>
          <w:rFonts w:eastAsiaTheme="minorHAnsi"/>
          <w:bCs/>
          <w:sz w:val="24"/>
          <w:szCs w:val="24"/>
        </w:rPr>
      </w:pPr>
      <w:r w:rsidRPr="00C91C70">
        <w:rPr>
          <w:rFonts w:eastAsiaTheme="minorHAnsi"/>
          <w:bCs/>
          <w:sz w:val="24"/>
          <w:szCs w:val="24"/>
        </w:rPr>
        <w:t>Doklady podľa § 34 ods. 1 písm. a) - zoznamom dodávok tovaru alebo poskytnutých služieb za predchádzajúce tri roky od vyhlásenia verejného obstarávania s uvedením cien, lehôt dodania a odberateľov; dokladom je referencia, ak odberateľom bol verejný obstarávateľ alebo obstarávateľ podľa zákona o verejnom obstarávaní.</w:t>
      </w:r>
    </w:p>
    <w:p w14:paraId="5847F84B" w14:textId="77777777" w:rsidR="00863CDD" w:rsidRPr="00C91C70" w:rsidRDefault="00863CDD" w:rsidP="00C91C70">
      <w:pPr>
        <w:pStyle w:val="Zkladntext21"/>
        <w:shd w:val="clear" w:color="auto" w:fill="auto"/>
        <w:spacing w:before="0" w:after="0" w:line="240" w:lineRule="auto"/>
        <w:ind w:left="426" w:firstLine="0"/>
        <w:rPr>
          <w:rFonts w:eastAsiaTheme="minorHAnsi"/>
          <w:bCs/>
          <w:sz w:val="24"/>
          <w:szCs w:val="24"/>
        </w:rPr>
      </w:pPr>
    </w:p>
    <w:p w14:paraId="5C0D3F58" w14:textId="77777777" w:rsidR="00863CDD" w:rsidRPr="00C91C70" w:rsidRDefault="00863CDD" w:rsidP="00C91C70">
      <w:pPr>
        <w:pStyle w:val="Zkladntext21"/>
        <w:shd w:val="clear" w:color="auto" w:fill="auto"/>
        <w:spacing w:before="0" w:after="0" w:line="240" w:lineRule="auto"/>
        <w:ind w:firstLine="0"/>
        <w:rPr>
          <w:rFonts w:eastAsiaTheme="minorHAnsi"/>
          <w:bCs/>
          <w:sz w:val="24"/>
          <w:szCs w:val="24"/>
        </w:rPr>
      </w:pPr>
      <w:r w:rsidRPr="00C91C70">
        <w:rPr>
          <w:rFonts w:eastAsiaTheme="minorHAnsi"/>
          <w:bCs/>
          <w:sz w:val="24"/>
          <w:szCs w:val="24"/>
        </w:rPr>
        <w:t>V prípade, ak sa uchádzač preukáže referenciou, ktorú uskutočnil ako subdodávateľ alebo ako člen skupiny dodávateľov, v zozname dodávok uvedie, akú časť zákazky (aké činnosti) vykonával on sám a vyčísli hodnotu týchto činností v eur bez DPH.</w:t>
      </w:r>
    </w:p>
    <w:p w14:paraId="0343F49B" w14:textId="77777777" w:rsidR="00863CDD" w:rsidRPr="00863CDD" w:rsidRDefault="00863CDD" w:rsidP="00863CDD">
      <w:pPr>
        <w:autoSpaceDE w:val="0"/>
        <w:autoSpaceDN w:val="0"/>
        <w:adjustRightInd w:val="0"/>
        <w:jc w:val="both"/>
        <w:rPr>
          <w:sz w:val="24"/>
          <w:szCs w:val="24"/>
        </w:rPr>
      </w:pPr>
    </w:p>
    <w:p w14:paraId="610B856B" w14:textId="77777777" w:rsidR="00863CDD" w:rsidRPr="00131477" w:rsidRDefault="00863CDD" w:rsidP="00863CDD">
      <w:pPr>
        <w:autoSpaceDE w:val="0"/>
        <w:autoSpaceDN w:val="0"/>
        <w:adjustRightInd w:val="0"/>
        <w:jc w:val="both"/>
        <w:rPr>
          <w:b/>
          <w:sz w:val="24"/>
          <w:szCs w:val="24"/>
        </w:rPr>
      </w:pPr>
      <w:r w:rsidRPr="00131477">
        <w:rPr>
          <w:b/>
          <w:sz w:val="24"/>
          <w:szCs w:val="24"/>
        </w:rPr>
        <w:t xml:space="preserve">Odôvodnenie primeranosti: </w:t>
      </w:r>
    </w:p>
    <w:p w14:paraId="120A5309" w14:textId="77777777" w:rsidR="00863CDD" w:rsidRPr="00863CDD" w:rsidRDefault="00863CDD" w:rsidP="00863CDD">
      <w:pPr>
        <w:autoSpaceDE w:val="0"/>
        <w:autoSpaceDN w:val="0"/>
        <w:adjustRightInd w:val="0"/>
        <w:jc w:val="both"/>
        <w:rPr>
          <w:sz w:val="24"/>
          <w:szCs w:val="24"/>
        </w:rPr>
      </w:pPr>
      <w:r w:rsidRPr="00863CDD">
        <w:rPr>
          <w:sz w:val="24"/>
          <w:szCs w:val="24"/>
        </w:rPr>
        <w:t>Účelom požiadavky na predloženie zoznamu dodaného predmetu zákazky v predc</w:t>
      </w:r>
      <w:r>
        <w:rPr>
          <w:sz w:val="24"/>
          <w:szCs w:val="24"/>
        </w:rPr>
        <w:t xml:space="preserve">hádzajúcom období, ako jednej z </w:t>
      </w:r>
      <w:r w:rsidRPr="00863CDD">
        <w:rPr>
          <w:sz w:val="24"/>
          <w:szCs w:val="24"/>
        </w:rPr>
        <w:t>podmienok účasti týkajúcej sa technickej a odbornej spôsobilosti, ako aj minimálnej po</w:t>
      </w:r>
      <w:r>
        <w:rPr>
          <w:sz w:val="24"/>
          <w:szCs w:val="24"/>
        </w:rPr>
        <w:t xml:space="preserve">žadovanej úrovne štandardov, je </w:t>
      </w:r>
      <w:r w:rsidRPr="00863CDD">
        <w:rPr>
          <w:sz w:val="24"/>
          <w:szCs w:val="24"/>
        </w:rPr>
        <w:t>najmä preukázanie skutočnosti, či je uchádzač spoľahlivý a technicky spôsobilý zreali</w:t>
      </w:r>
      <w:r>
        <w:rPr>
          <w:sz w:val="24"/>
          <w:szCs w:val="24"/>
        </w:rPr>
        <w:t xml:space="preserve">zovať predmet zákazky. Vzhľadom </w:t>
      </w:r>
      <w:r w:rsidRPr="00863CDD">
        <w:rPr>
          <w:sz w:val="24"/>
          <w:szCs w:val="24"/>
        </w:rPr>
        <w:t>ku komplexnému charakteru zákazky je potrebné, aby uchádzač preukázal dostatočn</w:t>
      </w:r>
      <w:r>
        <w:rPr>
          <w:sz w:val="24"/>
          <w:szCs w:val="24"/>
        </w:rPr>
        <w:t xml:space="preserve">é skúsenosti s dodaním predmetu </w:t>
      </w:r>
      <w:r w:rsidRPr="00863CDD">
        <w:rPr>
          <w:sz w:val="24"/>
          <w:szCs w:val="24"/>
        </w:rPr>
        <w:t>zákazky podobného alebo rovnakého charakteru.</w:t>
      </w:r>
    </w:p>
    <w:p w14:paraId="31203FBC" w14:textId="20BD1B70" w:rsidR="0036637E" w:rsidRDefault="0036637E" w:rsidP="00760B23">
      <w:pPr>
        <w:autoSpaceDE w:val="0"/>
        <w:autoSpaceDN w:val="0"/>
        <w:adjustRightInd w:val="0"/>
        <w:jc w:val="both"/>
        <w:rPr>
          <w:sz w:val="24"/>
          <w:szCs w:val="24"/>
        </w:rPr>
      </w:pPr>
    </w:p>
    <w:p w14:paraId="439F56F7" w14:textId="028D274E" w:rsidR="00411941" w:rsidRPr="00411941" w:rsidRDefault="00411941" w:rsidP="00411941">
      <w:pPr>
        <w:pStyle w:val="Zkladntext21"/>
        <w:numPr>
          <w:ilvl w:val="0"/>
          <w:numId w:val="31"/>
        </w:numPr>
        <w:shd w:val="clear" w:color="auto" w:fill="auto"/>
        <w:spacing w:before="0" w:after="0" w:line="240" w:lineRule="auto"/>
        <w:rPr>
          <w:rFonts w:eastAsiaTheme="minorHAnsi"/>
          <w:bCs/>
          <w:sz w:val="24"/>
          <w:szCs w:val="24"/>
        </w:rPr>
      </w:pPr>
      <w:r w:rsidRPr="00411941">
        <w:rPr>
          <w:rFonts w:eastAsiaTheme="minorHAnsi"/>
          <w:bCs/>
          <w:sz w:val="24"/>
          <w:szCs w:val="24"/>
        </w:rPr>
        <w:t>Doklady podľa § 34 ods. 1 písm. g) ak ide o stavebné práce alebo služby, údajmi o vzdelaní a odbornej praxi alebo o odbornej kvalifikácií osôb určených na plnenie zmluvy alebo koncesnej zmluvy alebo riadiacich zamestnancov, ak nie sú kritériom na vyhodnotenie ponúk</w:t>
      </w:r>
      <w:r>
        <w:rPr>
          <w:rFonts w:eastAsiaTheme="minorHAnsi"/>
          <w:bCs/>
          <w:sz w:val="24"/>
          <w:szCs w:val="24"/>
        </w:rPr>
        <w:t>.</w:t>
      </w:r>
    </w:p>
    <w:p w14:paraId="52D82AB4" w14:textId="77777777" w:rsidR="00411941" w:rsidRPr="00E731B4" w:rsidRDefault="00411941" w:rsidP="00411941">
      <w:pPr>
        <w:autoSpaceDE w:val="0"/>
        <w:autoSpaceDN w:val="0"/>
        <w:adjustRightInd w:val="0"/>
        <w:rPr>
          <w:sz w:val="24"/>
          <w:szCs w:val="24"/>
        </w:rPr>
      </w:pPr>
    </w:p>
    <w:p w14:paraId="49EB2796" w14:textId="77777777" w:rsidR="00411941" w:rsidRPr="00E731B4" w:rsidRDefault="00411941" w:rsidP="00411941">
      <w:pPr>
        <w:autoSpaceDE w:val="0"/>
        <w:autoSpaceDN w:val="0"/>
        <w:adjustRightInd w:val="0"/>
        <w:jc w:val="both"/>
        <w:rPr>
          <w:b/>
          <w:sz w:val="24"/>
          <w:szCs w:val="24"/>
        </w:rPr>
      </w:pPr>
      <w:r w:rsidRPr="00E731B4">
        <w:rPr>
          <w:b/>
          <w:sz w:val="24"/>
          <w:szCs w:val="24"/>
        </w:rPr>
        <w:t>Odôvodnenie primeranosti:</w:t>
      </w:r>
    </w:p>
    <w:p w14:paraId="5D5A8A6B" w14:textId="6DE61D44" w:rsidR="00411941" w:rsidRPr="00E731B4" w:rsidRDefault="00411941" w:rsidP="00411941">
      <w:pPr>
        <w:pStyle w:val="Odsekzoznamu"/>
        <w:tabs>
          <w:tab w:val="left" w:pos="426"/>
        </w:tabs>
        <w:autoSpaceDE w:val="0"/>
        <w:autoSpaceDN w:val="0"/>
        <w:adjustRightInd w:val="0"/>
        <w:ind w:left="0"/>
        <w:jc w:val="both"/>
        <w:rPr>
          <w:sz w:val="24"/>
          <w:szCs w:val="24"/>
        </w:rPr>
      </w:pPr>
      <w:r w:rsidRPr="00E731B4">
        <w:rPr>
          <w:sz w:val="24"/>
          <w:szCs w:val="24"/>
        </w:rPr>
        <w:t xml:space="preserve">Verejný obstarávateľ zadefinoval tieto podmienky účasti striktne vo vzťahu k predmetu zákazky, s cieľom dosiahnuť čestnú hospodársku súťaž medzi kvalifikovanými uchádzačmi, ktorí disponujú odbornými skúsenosťami z oblasti predmetu zákazky a sú oprávnení a schopní </w:t>
      </w:r>
      <w:r w:rsidR="00297002">
        <w:rPr>
          <w:sz w:val="24"/>
          <w:szCs w:val="24"/>
        </w:rPr>
        <w:t>plniť predmet zákazky</w:t>
      </w:r>
      <w:r w:rsidRPr="00E731B4">
        <w:rPr>
          <w:sz w:val="24"/>
          <w:szCs w:val="24"/>
        </w:rPr>
        <w:t xml:space="preserve"> v požadovanom rozsahu a kvalite.</w:t>
      </w:r>
    </w:p>
    <w:p w14:paraId="11D261DF" w14:textId="77777777" w:rsidR="00411941" w:rsidRDefault="00411941" w:rsidP="00760B23">
      <w:pPr>
        <w:autoSpaceDE w:val="0"/>
        <w:autoSpaceDN w:val="0"/>
        <w:adjustRightInd w:val="0"/>
        <w:jc w:val="both"/>
        <w:rPr>
          <w:sz w:val="24"/>
          <w:szCs w:val="24"/>
        </w:rPr>
      </w:pPr>
    </w:p>
    <w:p w14:paraId="3D39E35E" w14:textId="77777777" w:rsidR="00C91C70" w:rsidRPr="00260E73" w:rsidRDefault="00C91C70" w:rsidP="00DA4E06">
      <w:pPr>
        <w:pStyle w:val="Zkladntext21"/>
        <w:numPr>
          <w:ilvl w:val="0"/>
          <w:numId w:val="31"/>
        </w:numPr>
        <w:shd w:val="clear" w:color="auto" w:fill="auto"/>
        <w:spacing w:before="0" w:after="0" w:line="240" w:lineRule="auto"/>
        <w:rPr>
          <w:rFonts w:eastAsiaTheme="minorHAnsi"/>
          <w:bCs/>
          <w:sz w:val="24"/>
          <w:szCs w:val="24"/>
        </w:rPr>
      </w:pPr>
      <w:r w:rsidRPr="00260E73">
        <w:rPr>
          <w:rFonts w:eastAsiaTheme="minorHAnsi"/>
          <w:bCs/>
          <w:sz w:val="24"/>
          <w:szCs w:val="24"/>
        </w:rPr>
        <w:t>Doklady podľa § 34 ods. 1 písm. h) uvedením opatrení environmentálneho manažérstva, ktoré uchádzač alebo záujemca použije pri plnení zmluvy alebo koncesnej zmluvy.</w:t>
      </w:r>
    </w:p>
    <w:p w14:paraId="70D45F58" w14:textId="77777777" w:rsidR="00C91C70" w:rsidRPr="00260E73" w:rsidRDefault="00C91C70" w:rsidP="00C91C70">
      <w:pPr>
        <w:pStyle w:val="Zkladntext21"/>
        <w:shd w:val="clear" w:color="auto" w:fill="auto"/>
        <w:spacing w:before="0" w:after="0" w:line="240" w:lineRule="auto"/>
        <w:ind w:left="426" w:firstLine="0"/>
        <w:rPr>
          <w:rFonts w:eastAsiaTheme="minorHAnsi"/>
          <w:bCs/>
          <w:sz w:val="24"/>
          <w:szCs w:val="24"/>
        </w:rPr>
      </w:pPr>
    </w:p>
    <w:p w14:paraId="1E5A96C7" w14:textId="77777777" w:rsidR="00C91C70" w:rsidRPr="00E731B4" w:rsidRDefault="00C91C70" w:rsidP="00C91C70">
      <w:pPr>
        <w:autoSpaceDE w:val="0"/>
        <w:autoSpaceDN w:val="0"/>
        <w:adjustRightInd w:val="0"/>
        <w:jc w:val="both"/>
        <w:rPr>
          <w:b/>
          <w:sz w:val="24"/>
          <w:szCs w:val="24"/>
        </w:rPr>
      </w:pPr>
      <w:r w:rsidRPr="00E731B4">
        <w:rPr>
          <w:b/>
          <w:sz w:val="24"/>
          <w:szCs w:val="24"/>
        </w:rPr>
        <w:t>Odôvodnenie primeranosti:</w:t>
      </w:r>
    </w:p>
    <w:p w14:paraId="145701AC" w14:textId="77777777" w:rsidR="00C91C70" w:rsidRPr="00E731B4" w:rsidRDefault="00C91C70" w:rsidP="00C91C70">
      <w:pPr>
        <w:autoSpaceDE w:val="0"/>
        <w:autoSpaceDN w:val="0"/>
        <w:adjustRightInd w:val="0"/>
        <w:jc w:val="both"/>
        <w:rPr>
          <w:sz w:val="24"/>
          <w:szCs w:val="24"/>
        </w:rPr>
      </w:pPr>
      <w:r w:rsidRPr="00E731B4">
        <w:rPr>
          <w:sz w:val="24"/>
          <w:szCs w:val="24"/>
        </w:rPr>
        <w:t xml:space="preserve">Medzinárodná norma EN ISO 14001 špecifikuje požiadavky systému environmentálneho manažérstva tak, aby uchádzačovi umožnila pripraviť a implementovať environmentálnu politiku a dlhodobé ciele </w:t>
      </w:r>
      <w:proofErr w:type="spellStart"/>
      <w:r w:rsidRPr="00E731B4">
        <w:rPr>
          <w:sz w:val="24"/>
          <w:szCs w:val="24"/>
        </w:rPr>
        <w:t>environmentu</w:t>
      </w:r>
      <w:proofErr w:type="spellEnd"/>
      <w:r w:rsidRPr="00E731B4">
        <w:rPr>
          <w:sz w:val="24"/>
          <w:szCs w:val="24"/>
        </w:rPr>
        <w:t xml:space="preserve"> tak, že zohľadňuje právne požiadavky a iné požiadavky, ktoré sa uchádzač zaviazal plniť, a informácie o významných environmentálnych aspektoch, čo je pri danom predmete zákazky nevyhnutné s ohľadom na životné prostredie.</w:t>
      </w:r>
    </w:p>
    <w:p w14:paraId="68E7F1DB" w14:textId="77777777" w:rsidR="00C91C70" w:rsidRDefault="00C91C70" w:rsidP="00C91C70">
      <w:pPr>
        <w:autoSpaceDE w:val="0"/>
        <w:autoSpaceDN w:val="0"/>
        <w:adjustRightInd w:val="0"/>
        <w:jc w:val="both"/>
        <w:rPr>
          <w:sz w:val="24"/>
          <w:szCs w:val="24"/>
        </w:rPr>
      </w:pPr>
    </w:p>
    <w:p w14:paraId="25365E9D" w14:textId="77777777" w:rsidR="00C91C70" w:rsidRPr="00260E73" w:rsidRDefault="00C91C70" w:rsidP="00DA4E06">
      <w:pPr>
        <w:pStyle w:val="Zkladntext21"/>
        <w:numPr>
          <w:ilvl w:val="0"/>
          <w:numId w:val="31"/>
        </w:numPr>
        <w:shd w:val="clear" w:color="auto" w:fill="auto"/>
        <w:spacing w:before="0" w:after="0" w:line="240" w:lineRule="auto"/>
        <w:rPr>
          <w:rFonts w:eastAsiaTheme="minorHAnsi"/>
          <w:bCs/>
          <w:sz w:val="24"/>
          <w:szCs w:val="24"/>
        </w:rPr>
      </w:pPr>
      <w:r w:rsidRPr="00260E73">
        <w:rPr>
          <w:rFonts w:eastAsiaTheme="minorHAnsi"/>
          <w:bCs/>
          <w:sz w:val="24"/>
          <w:szCs w:val="24"/>
        </w:rPr>
        <w:t xml:space="preserve">Doklady podľa § 34 ods. 1 písm. j) údajmi o strojovom, prevádzkovom alebo technickom vybavení, ktoré má uchádzač k dispozícii na uskutočnenie stavebných prác. </w:t>
      </w:r>
    </w:p>
    <w:p w14:paraId="31D870C6" w14:textId="77777777" w:rsidR="00C91C70" w:rsidRDefault="00C91C70" w:rsidP="00C91C70">
      <w:pPr>
        <w:pStyle w:val="Default"/>
        <w:jc w:val="both"/>
        <w:rPr>
          <w:rFonts w:ascii="Times New Roman" w:hAnsi="Times New Roman" w:cs="Times New Roman"/>
          <w:color w:val="auto"/>
          <w:szCs w:val="22"/>
        </w:rPr>
      </w:pPr>
    </w:p>
    <w:p w14:paraId="576B1732" w14:textId="77777777" w:rsidR="00513E15" w:rsidRPr="00B0744F" w:rsidRDefault="00513E15" w:rsidP="00513E15">
      <w:pPr>
        <w:pStyle w:val="Default"/>
        <w:jc w:val="both"/>
        <w:rPr>
          <w:rFonts w:ascii="Times New Roman" w:eastAsia="Times New Roman" w:hAnsi="Times New Roman" w:cs="Times New Roman"/>
          <w:b/>
          <w:color w:val="auto"/>
        </w:rPr>
      </w:pPr>
      <w:r w:rsidRPr="00B0744F">
        <w:rPr>
          <w:rFonts w:ascii="Times New Roman" w:eastAsia="Times New Roman" w:hAnsi="Times New Roman" w:cs="Times New Roman"/>
          <w:b/>
          <w:color w:val="auto"/>
        </w:rPr>
        <w:t xml:space="preserve">Odôvodnenie primeranosti: </w:t>
      </w:r>
    </w:p>
    <w:p w14:paraId="4265CD01" w14:textId="77777777" w:rsidR="00513E15" w:rsidRPr="00AF1BAB" w:rsidRDefault="00513E15" w:rsidP="00513E15">
      <w:pPr>
        <w:jc w:val="both"/>
        <w:rPr>
          <w:sz w:val="24"/>
          <w:szCs w:val="18"/>
          <w:shd w:val="clear" w:color="auto" w:fill="FFFFFF"/>
        </w:rPr>
      </w:pPr>
      <w:r>
        <w:rPr>
          <w:sz w:val="24"/>
        </w:rPr>
        <w:t xml:space="preserve">Predmetná požiadavka súvisí priamo s realizáciou predmetu zákazky, nakoľko bez tejto strojovej techniky by nebolo možné poskytovať požadované služby. </w:t>
      </w:r>
    </w:p>
    <w:p w14:paraId="56767228" w14:textId="77777777" w:rsidR="00C91C70" w:rsidRPr="00F15244" w:rsidRDefault="00C91C70" w:rsidP="00760B23">
      <w:pPr>
        <w:autoSpaceDE w:val="0"/>
        <w:autoSpaceDN w:val="0"/>
        <w:adjustRightInd w:val="0"/>
        <w:jc w:val="both"/>
        <w:rPr>
          <w:sz w:val="24"/>
          <w:szCs w:val="24"/>
        </w:rPr>
      </w:pPr>
    </w:p>
    <w:p w14:paraId="19065DB9" w14:textId="77777777" w:rsidR="00B21A1F" w:rsidRPr="00F15244" w:rsidRDefault="00B21A1F" w:rsidP="00760B23">
      <w:pPr>
        <w:autoSpaceDE w:val="0"/>
        <w:autoSpaceDN w:val="0"/>
        <w:adjustRightInd w:val="0"/>
        <w:jc w:val="both"/>
        <w:rPr>
          <w:b/>
          <w:sz w:val="24"/>
          <w:szCs w:val="24"/>
          <w:u w:val="single"/>
        </w:rPr>
      </w:pPr>
      <w:r w:rsidRPr="00F15244">
        <w:rPr>
          <w:b/>
          <w:sz w:val="24"/>
          <w:szCs w:val="24"/>
          <w:u w:val="single"/>
        </w:rPr>
        <w:t>Všeobecné informácie:</w:t>
      </w:r>
    </w:p>
    <w:p w14:paraId="244638FB" w14:textId="77777777" w:rsidR="00B21A1F" w:rsidRPr="00F15244" w:rsidRDefault="00B21A1F" w:rsidP="009E2E35">
      <w:pPr>
        <w:pStyle w:val="Zkladntext21"/>
        <w:numPr>
          <w:ilvl w:val="0"/>
          <w:numId w:val="11"/>
        </w:numPr>
        <w:shd w:val="clear" w:color="auto" w:fill="auto"/>
        <w:tabs>
          <w:tab w:val="left" w:pos="284"/>
        </w:tabs>
        <w:spacing w:before="0" w:after="0" w:line="240" w:lineRule="auto"/>
        <w:ind w:firstLine="0"/>
        <w:rPr>
          <w:sz w:val="24"/>
          <w:szCs w:val="24"/>
        </w:rPr>
      </w:pPr>
      <w:r w:rsidRPr="00F15244">
        <w:rPr>
          <w:sz w:val="24"/>
          <w:szCs w:val="24"/>
        </w:rPr>
        <w:lastRenderedPageBreak/>
        <w:t>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p>
    <w:p w14:paraId="3504C68F" w14:textId="77777777" w:rsidR="006E47ED" w:rsidRPr="00F15244" w:rsidRDefault="006E47ED" w:rsidP="00760B23">
      <w:pPr>
        <w:pStyle w:val="Zkladntext21"/>
        <w:shd w:val="clear" w:color="auto" w:fill="auto"/>
        <w:tabs>
          <w:tab w:val="left" w:pos="284"/>
        </w:tabs>
        <w:spacing w:before="0" w:after="0" w:line="240" w:lineRule="auto"/>
        <w:ind w:firstLine="0"/>
        <w:rPr>
          <w:sz w:val="24"/>
          <w:szCs w:val="24"/>
        </w:rPr>
      </w:pPr>
    </w:p>
    <w:p w14:paraId="01FE3E61" w14:textId="77777777" w:rsidR="00FB7A82" w:rsidRPr="00E731B4" w:rsidRDefault="00FB7A82" w:rsidP="00FB7A82">
      <w:pPr>
        <w:pStyle w:val="Zkladntext21"/>
        <w:numPr>
          <w:ilvl w:val="0"/>
          <w:numId w:val="11"/>
        </w:numPr>
        <w:shd w:val="clear" w:color="auto" w:fill="auto"/>
        <w:tabs>
          <w:tab w:val="left" w:pos="284"/>
        </w:tabs>
        <w:spacing w:before="0" w:after="0" w:line="240" w:lineRule="auto"/>
        <w:ind w:firstLine="0"/>
        <w:rPr>
          <w:rFonts w:eastAsiaTheme="minorHAnsi"/>
          <w:sz w:val="24"/>
          <w:szCs w:val="24"/>
        </w:rPr>
      </w:pPr>
      <w:r w:rsidRPr="00E731B4">
        <w:rPr>
          <w:rFonts w:eastAsiaTheme="minorHAnsi"/>
          <w:sz w:val="24"/>
          <w:szCs w:val="24"/>
        </w:rPr>
        <w:t>V zmysle § 39 môže uchádzač predbežne nahradiť doklady na preukázanie splnenia podmienok účasti určené verejným obstarávateľom jednotným európskym dokumentom JED-</w:t>
      </w:r>
      <w:proofErr w:type="spellStart"/>
      <w:r w:rsidRPr="00E731B4">
        <w:rPr>
          <w:rFonts w:eastAsiaTheme="minorHAnsi"/>
          <w:sz w:val="24"/>
          <w:szCs w:val="24"/>
        </w:rPr>
        <w:t>om</w:t>
      </w:r>
      <w:proofErr w:type="spellEnd"/>
      <w:r w:rsidRPr="00E731B4">
        <w:rPr>
          <w:rFonts w:eastAsiaTheme="minorHAnsi"/>
          <w:sz w:val="24"/>
          <w:szCs w:val="24"/>
        </w:rPr>
        <w:t>. Postačí, ak splnenie podmienok účasti (týkajúce sa časti IV: Podmienky účasti oddiel A až D JED-u ) preukáže uchádzač odpoveďou na jednu otázku, s odpoveďou áno alebo nie (α: Globálny údaj pre všetky podmienky účasti).</w:t>
      </w:r>
    </w:p>
    <w:p w14:paraId="11ABCB69" w14:textId="77777777" w:rsidR="00FB7A82" w:rsidRPr="00E731B4" w:rsidRDefault="00FB7A82" w:rsidP="00FB7A82">
      <w:pPr>
        <w:pStyle w:val="Zkladntext21"/>
        <w:shd w:val="clear" w:color="auto" w:fill="auto"/>
        <w:spacing w:before="0" w:after="0" w:line="240" w:lineRule="auto"/>
        <w:ind w:firstLine="0"/>
        <w:rPr>
          <w:rFonts w:eastAsiaTheme="minorHAnsi"/>
          <w:sz w:val="24"/>
          <w:szCs w:val="24"/>
        </w:rPr>
      </w:pPr>
      <w:r w:rsidRPr="00E731B4">
        <w:rPr>
          <w:rFonts w:eastAsiaTheme="minorHAnsi"/>
          <w:sz w:val="24"/>
          <w:szCs w:val="24"/>
        </w:rPr>
        <w:t>Preukazovať splnenie podmienok účasti JED-</w:t>
      </w:r>
      <w:proofErr w:type="spellStart"/>
      <w:r w:rsidRPr="00E731B4">
        <w:rPr>
          <w:rFonts w:eastAsiaTheme="minorHAnsi"/>
          <w:sz w:val="24"/>
          <w:szCs w:val="24"/>
        </w:rPr>
        <w:t>om</w:t>
      </w:r>
      <w:proofErr w:type="spellEnd"/>
      <w:r w:rsidRPr="00E731B4">
        <w:rPr>
          <w:rFonts w:eastAsiaTheme="minorHAnsi"/>
          <w:sz w:val="24"/>
          <w:szCs w:val="24"/>
        </w:rPr>
        <w:t xml:space="preserve"> môže uchádzač využiť prostredníctvom bezplatnej služby Európskej komisie poskytujúcej elektronickú verziu Jednotného európskeho dokumentu (</w:t>
      </w:r>
      <w:proofErr w:type="spellStart"/>
      <w:r w:rsidRPr="00E731B4">
        <w:rPr>
          <w:rFonts w:eastAsiaTheme="minorHAnsi"/>
          <w:sz w:val="24"/>
          <w:szCs w:val="24"/>
        </w:rPr>
        <w:t>eESPD</w:t>
      </w:r>
      <w:proofErr w:type="spellEnd"/>
      <w:r w:rsidRPr="00E731B4">
        <w:rPr>
          <w:rFonts w:eastAsiaTheme="minorHAnsi"/>
          <w:sz w:val="24"/>
          <w:szCs w:val="24"/>
        </w:rPr>
        <w:t xml:space="preserve">) slúžiacu pre jeho vyplnenie a opätovné použitie dostupnej na https://www.uvo.gov.sk/espd/filter?lang=sk (na tento </w:t>
      </w:r>
      <w:proofErr w:type="spellStart"/>
      <w:r w:rsidRPr="00E731B4">
        <w:rPr>
          <w:rFonts w:eastAsiaTheme="minorHAnsi"/>
          <w:sz w:val="24"/>
          <w:szCs w:val="24"/>
        </w:rPr>
        <w:t>link</w:t>
      </w:r>
      <w:proofErr w:type="spellEnd"/>
      <w:r w:rsidRPr="00E731B4">
        <w:rPr>
          <w:rFonts w:eastAsiaTheme="minorHAnsi"/>
          <w:sz w:val="24"/>
          <w:szCs w:val="24"/>
        </w:rPr>
        <w:t xml:space="preserve"> sa možno dostať aj cez </w:t>
      </w:r>
      <w:hyperlink r:id="rId20" w:history="1">
        <w:r w:rsidRPr="00E731B4">
          <w:rPr>
            <w:rStyle w:val="Hypertextovprepojenie"/>
            <w:rFonts w:eastAsiaTheme="minorHAnsi"/>
            <w:color w:val="auto"/>
            <w:sz w:val="24"/>
            <w:szCs w:val="24"/>
          </w:rPr>
          <w:t>www.uvo.gov.sk</w:t>
        </w:r>
      </w:hyperlink>
      <w:r w:rsidRPr="00E731B4">
        <w:rPr>
          <w:rFonts w:eastAsiaTheme="minorHAnsi"/>
          <w:sz w:val="24"/>
          <w:szCs w:val="24"/>
        </w:rPr>
        <w:t xml:space="preserve"> kliknutím na jednotný európsky dokument). </w:t>
      </w:r>
      <w:r w:rsidRPr="00E731B4">
        <w:rPr>
          <w:rFonts w:eastAsiaTheme="minorHAnsi"/>
          <w:b/>
          <w:sz w:val="24"/>
          <w:szCs w:val="24"/>
        </w:rPr>
        <w:t>V súlade s § 114 ods. 1 môže uchádzač predbežne nahradiť doklady na preukázanie splnenia podmienok účasti čestným vyhlásením, v ktorom vyhlási, že spĺňa všetky podmienky účasti určené verejným obstarávateľom a poskytne verejnému obstarávateľovi na požiadanie doklady, ktoré čestným vyhlásením nahradil</w:t>
      </w:r>
      <w:r w:rsidRPr="00E731B4">
        <w:rPr>
          <w:rFonts w:eastAsiaTheme="minorHAnsi"/>
          <w:sz w:val="24"/>
          <w:szCs w:val="24"/>
        </w:rPr>
        <w:t>.</w:t>
      </w:r>
    </w:p>
    <w:p w14:paraId="16448FCF" w14:textId="77777777" w:rsidR="006E47ED" w:rsidRPr="00F15244" w:rsidRDefault="006E47ED" w:rsidP="00760B23">
      <w:pPr>
        <w:pStyle w:val="Zkladntext21"/>
        <w:shd w:val="clear" w:color="auto" w:fill="auto"/>
        <w:tabs>
          <w:tab w:val="left" w:pos="284"/>
        </w:tabs>
        <w:spacing w:before="0" w:after="0" w:line="240" w:lineRule="auto"/>
        <w:ind w:firstLine="0"/>
        <w:rPr>
          <w:sz w:val="24"/>
          <w:szCs w:val="24"/>
        </w:rPr>
      </w:pPr>
    </w:p>
    <w:p w14:paraId="5F4DABE6" w14:textId="1608D61D" w:rsidR="007E0E56" w:rsidRPr="00F15244" w:rsidRDefault="007E0E56" w:rsidP="009E2E35">
      <w:pPr>
        <w:pStyle w:val="Zkladntext21"/>
        <w:numPr>
          <w:ilvl w:val="0"/>
          <w:numId w:val="11"/>
        </w:numPr>
        <w:shd w:val="clear" w:color="auto" w:fill="auto"/>
        <w:tabs>
          <w:tab w:val="left" w:pos="284"/>
        </w:tabs>
        <w:spacing w:before="0" w:after="0" w:line="240" w:lineRule="auto"/>
        <w:ind w:firstLine="0"/>
        <w:rPr>
          <w:sz w:val="24"/>
          <w:szCs w:val="24"/>
        </w:rPr>
      </w:pPr>
      <w:r w:rsidRPr="00F15244">
        <w:rPr>
          <w:sz w:val="24"/>
          <w:szCs w:val="24"/>
        </w:rPr>
        <w:t xml:space="preserve">Doklady, ktorými uchádzač preukazuje splnenie podmienok účasti, ktoré sú vyjadrené sumou, záujemca predloží v mene euro. Ak sú tieto doklady v cudzej mene (inej ako euro), uchádzač ich predloží v pôvodnej mene a v mene euro. Pri prepočte inej meny na menu euro sa použije kurz Európskej centrálnej banky platný v deň odoslania </w:t>
      </w:r>
      <w:r w:rsidR="003A1EC8">
        <w:rPr>
          <w:rFonts w:eastAsia="Arial Narrow"/>
          <w:sz w:val="24"/>
          <w:szCs w:val="24"/>
        </w:rPr>
        <w:t>Výzvy</w:t>
      </w:r>
      <w:r w:rsidR="003A1EC8" w:rsidRPr="00AC3FF5">
        <w:rPr>
          <w:rFonts w:eastAsia="Arial Narrow"/>
          <w:sz w:val="24"/>
          <w:szCs w:val="24"/>
        </w:rPr>
        <w:t xml:space="preserve"> na predkladanie ponúk</w:t>
      </w:r>
      <w:r w:rsidR="003A1EC8" w:rsidRPr="00E731B4">
        <w:rPr>
          <w:sz w:val="24"/>
          <w:szCs w:val="24"/>
        </w:rPr>
        <w:t xml:space="preserve"> do Vestníka </w:t>
      </w:r>
      <w:r w:rsidRPr="00F15244">
        <w:rPr>
          <w:sz w:val="24"/>
          <w:szCs w:val="24"/>
        </w:rPr>
        <w:t xml:space="preserve">verejného obstarávania </w:t>
      </w:r>
      <w:r w:rsidRPr="00F15244">
        <w:rPr>
          <w:sz w:val="24"/>
          <w:szCs w:val="24"/>
          <w:u w:val="single"/>
        </w:rPr>
        <w:t xml:space="preserve">(bod </w:t>
      </w:r>
      <w:r w:rsidRPr="00F15244">
        <w:rPr>
          <w:noProof/>
          <w:sz w:val="24"/>
          <w:szCs w:val="24"/>
          <w:u w:val="single"/>
          <w:lang w:eastAsia="sk-SK"/>
        </w:rPr>
        <w:t>VI.5) DÁTUM ODOSLANIA TOHTO OZNÁMENIA)</w:t>
      </w:r>
      <w:r w:rsidRPr="00F15244">
        <w:rPr>
          <w:sz w:val="24"/>
          <w:szCs w:val="24"/>
        </w:rPr>
        <w:t>.</w:t>
      </w:r>
    </w:p>
    <w:p w14:paraId="41C87D22" w14:textId="77777777" w:rsidR="007E0E56" w:rsidRPr="00F15244" w:rsidRDefault="007E0E56" w:rsidP="00760B23">
      <w:pPr>
        <w:pStyle w:val="Zkladntext21"/>
        <w:shd w:val="clear" w:color="auto" w:fill="auto"/>
        <w:tabs>
          <w:tab w:val="left" w:pos="284"/>
        </w:tabs>
        <w:spacing w:before="0" w:after="0" w:line="240" w:lineRule="auto"/>
        <w:ind w:firstLine="0"/>
        <w:rPr>
          <w:sz w:val="24"/>
          <w:szCs w:val="24"/>
        </w:rPr>
      </w:pPr>
    </w:p>
    <w:p w14:paraId="43754E61" w14:textId="77777777" w:rsidR="007E0E56" w:rsidRPr="00F15244" w:rsidRDefault="007E0E56" w:rsidP="009E2E35">
      <w:pPr>
        <w:pStyle w:val="Zkladntext21"/>
        <w:numPr>
          <w:ilvl w:val="0"/>
          <w:numId w:val="11"/>
        </w:numPr>
        <w:shd w:val="clear" w:color="auto" w:fill="auto"/>
        <w:tabs>
          <w:tab w:val="left" w:pos="284"/>
        </w:tabs>
        <w:spacing w:before="0" w:after="0" w:line="240" w:lineRule="auto"/>
        <w:ind w:firstLine="0"/>
        <w:rPr>
          <w:sz w:val="24"/>
          <w:szCs w:val="24"/>
        </w:rPr>
      </w:pPr>
      <w:r w:rsidRPr="00F15244">
        <w:rPr>
          <w:sz w:val="24"/>
          <w:szCs w:val="24"/>
        </w:rPr>
        <w:t>Doklady a dokumenty, ktorými uchádzač preukazuje technickú spôsobilosť alebo odbornú spôsobilosť, musia byť v ponuke predložené ako originály alebo ich úradne osvedčené kópie, pokiaľ nie je uvedené inak.</w:t>
      </w:r>
    </w:p>
    <w:p w14:paraId="064CAE97" w14:textId="77777777" w:rsidR="00CC28CC" w:rsidRPr="00F15244" w:rsidRDefault="00CC28CC" w:rsidP="00760B23">
      <w:pPr>
        <w:pStyle w:val="Zkladntext21"/>
        <w:shd w:val="clear" w:color="auto" w:fill="auto"/>
        <w:tabs>
          <w:tab w:val="left" w:pos="284"/>
        </w:tabs>
        <w:spacing w:before="0" w:after="0" w:line="240" w:lineRule="auto"/>
        <w:ind w:firstLine="0"/>
        <w:rPr>
          <w:sz w:val="24"/>
          <w:szCs w:val="24"/>
        </w:rPr>
      </w:pPr>
    </w:p>
    <w:p w14:paraId="46D2980B" w14:textId="77777777" w:rsidR="00B21A1F" w:rsidRPr="00F15244" w:rsidRDefault="00B21A1F" w:rsidP="00760B23">
      <w:pPr>
        <w:autoSpaceDE w:val="0"/>
        <w:autoSpaceDN w:val="0"/>
        <w:adjustRightInd w:val="0"/>
        <w:jc w:val="both"/>
        <w:rPr>
          <w:b/>
          <w:sz w:val="24"/>
          <w:szCs w:val="24"/>
        </w:rPr>
      </w:pPr>
      <w:r w:rsidRPr="00F15244">
        <w:rPr>
          <w:b/>
          <w:sz w:val="24"/>
          <w:szCs w:val="24"/>
        </w:rPr>
        <w:t>Minimálna požadovaná úroveň štandardov:</w:t>
      </w:r>
    </w:p>
    <w:p w14:paraId="181FB8E3" w14:textId="60FCE7E1" w:rsidR="00BB1F22" w:rsidRPr="00713B01" w:rsidRDefault="00131477" w:rsidP="000F1030">
      <w:pPr>
        <w:pStyle w:val="Zkladntext21"/>
        <w:numPr>
          <w:ilvl w:val="0"/>
          <w:numId w:val="33"/>
        </w:numPr>
        <w:shd w:val="clear" w:color="auto" w:fill="auto"/>
        <w:autoSpaceDE w:val="0"/>
        <w:autoSpaceDN w:val="0"/>
        <w:adjustRightInd w:val="0"/>
        <w:spacing w:before="0" w:after="0" w:line="240" w:lineRule="auto"/>
        <w:rPr>
          <w:rFonts w:eastAsiaTheme="minorHAnsi"/>
          <w:bCs/>
          <w:sz w:val="24"/>
          <w:szCs w:val="24"/>
        </w:rPr>
      </w:pPr>
      <w:bookmarkStart w:id="61" w:name="_Toc402943566"/>
      <w:bookmarkStart w:id="62" w:name="_Toc504073458"/>
      <w:bookmarkStart w:id="63" w:name="_Toc501958594"/>
      <w:r w:rsidRPr="00713B01">
        <w:rPr>
          <w:rFonts w:eastAsiaTheme="minorHAnsi"/>
          <w:bCs/>
          <w:sz w:val="24"/>
          <w:szCs w:val="24"/>
        </w:rPr>
        <w:t xml:space="preserve">Podľa bodu 1 - § 34 ods. 1 písm. a) </w:t>
      </w:r>
      <w:r w:rsidR="00587A0C" w:rsidRPr="00713B01">
        <w:rPr>
          <w:rFonts w:eastAsiaTheme="minorHAnsi"/>
          <w:bCs/>
          <w:sz w:val="24"/>
          <w:szCs w:val="24"/>
        </w:rPr>
        <w:t xml:space="preserve">zoznamom </w:t>
      </w:r>
      <w:r w:rsidR="007E558A" w:rsidRPr="00713B01">
        <w:rPr>
          <w:rFonts w:eastAsiaTheme="minorHAnsi"/>
          <w:bCs/>
          <w:sz w:val="24"/>
          <w:szCs w:val="24"/>
        </w:rPr>
        <w:t>poskytnutých služieb</w:t>
      </w:r>
      <w:r w:rsidR="00587A0C" w:rsidRPr="00713B01">
        <w:rPr>
          <w:rFonts w:eastAsiaTheme="minorHAnsi"/>
          <w:bCs/>
          <w:sz w:val="24"/>
          <w:szCs w:val="24"/>
        </w:rPr>
        <w:t xml:space="preserve"> a príp. referenciami (ak odberateľom bol verejný obstarávateľ alebo obstarávateľ podľa tohto zákona) musí</w:t>
      </w:r>
      <w:r w:rsidR="007E558A" w:rsidRPr="00713B01">
        <w:rPr>
          <w:rFonts w:eastAsiaTheme="minorHAnsi"/>
          <w:bCs/>
          <w:sz w:val="24"/>
          <w:szCs w:val="24"/>
        </w:rPr>
        <w:t xml:space="preserve"> uchádzač preukázať zrealizovanie</w:t>
      </w:r>
      <w:r w:rsidR="00587A0C" w:rsidRPr="00713B01">
        <w:rPr>
          <w:rFonts w:eastAsiaTheme="minorHAnsi"/>
          <w:bCs/>
          <w:sz w:val="24"/>
          <w:szCs w:val="24"/>
        </w:rPr>
        <w:t xml:space="preserve"> </w:t>
      </w:r>
      <w:r w:rsidR="007E558A" w:rsidRPr="00713B01">
        <w:rPr>
          <w:rFonts w:eastAsiaTheme="minorHAnsi"/>
          <w:bCs/>
          <w:sz w:val="24"/>
          <w:szCs w:val="24"/>
        </w:rPr>
        <w:t xml:space="preserve">poskytnutých </w:t>
      </w:r>
      <w:r w:rsidR="007E558A" w:rsidRPr="00770F23">
        <w:rPr>
          <w:rFonts w:eastAsiaTheme="minorHAnsi"/>
          <w:bCs/>
          <w:sz w:val="24"/>
          <w:szCs w:val="24"/>
        </w:rPr>
        <w:t xml:space="preserve">služieb </w:t>
      </w:r>
      <w:r w:rsidR="00587A0C" w:rsidRPr="00770F23">
        <w:rPr>
          <w:rFonts w:eastAsiaTheme="minorHAnsi"/>
          <w:bCs/>
          <w:sz w:val="24"/>
          <w:szCs w:val="24"/>
        </w:rPr>
        <w:t>rovnakého alebo podobného charakteru ako je predmet zákazky v min. objeme</w:t>
      </w:r>
      <w:r w:rsidR="00BB1F22" w:rsidRPr="00770F23">
        <w:rPr>
          <w:rFonts w:eastAsiaTheme="minorHAnsi"/>
          <w:bCs/>
          <w:sz w:val="24"/>
          <w:szCs w:val="24"/>
        </w:rPr>
        <w:t>:</w:t>
      </w:r>
      <w:r w:rsidR="00770F23">
        <w:rPr>
          <w:rFonts w:eastAsiaTheme="minorHAnsi"/>
          <w:bCs/>
          <w:sz w:val="24"/>
          <w:szCs w:val="24"/>
        </w:rPr>
        <w:t xml:space="preserve"> </w:t>
      </w:r>
      <w:r w:rsidR="00EE1E36">
        <w:rPr>
          <w:rFonts w:eastAsiaTheme="minorHAnsi"/>
          <w:b/>
          <w:bCs/>
          <w:sz w:val="24"/>
          <w:szCs w:val="24"/>
        </w:rPr>
        <w:t>166 000</w:t>
      </w:r>
      <w:r w:rsidR="00713B01" w:rsidRPr="00770F23">
        <w:rPr>
          <w:rFonts w:eastAsiaTheme="minorHAnsi"/>
          <w:b/>
          <w:bCs/>
          <w:sz w:val="24"/>
          <w:szCs w:val="24"/>
        </w:rPr>
        <w:t xml:space="preserve"> </w:t>
      </w:r>
      <w:r w:rsidR="00BB1F22" w:rsidRPr="00770F23">
        <w:rPr>
          <w:rFonts w:eastAsiaTheme="minorHAnsi"/>
          <w:b/>
          <w:bCs/>
          <w:sz w:val="24"/>
          <w:szCs w:val="24"/>
        </w:rPr>
        <w:t>Eur bez DPH</w:t>
      </w:r>
      <w:r w:rsidR="00BB1F22" w:rsidRPr="00770F23">
        <w:rPr>
          <w:rFonts w:eastAsiaTheme="minorHAnsi"/>
          <w:bCs/>
          <w:sz w:val="24"/>
          <w:szCs w:val="24"/>
        </w:rPr>
        <w:t>;</w:t>
      </w:r>
      <w:r w:rsidR="007E558A" w:rsidRPr="00770F23">
        <w:rPr>
          <w:rFonts w:eastAsiaTheme="minorHAnsi"/>
          <w:bCs/>
          <w:sz w:val="24"/>
          <w:szCs w:val="24"/>
        </w:rPr>
        <w:t xml:space="preserve"> </w:t>
      </w:r>
      <w:r w:rsidR="00BB1F22" w:rsidRPr="00770F23">
        <w:rPr>
          <w:rFonts w:eastAsiaTheme="minorHAnsi"/>
          <w:bCs/>
          <w:sz w:val="24"/>
          <w:szCs w:val="24"/>
        </w:rPr>
        <w:t>spolu za</w:t>
      </w:r>
      <w:r w:rsidR="00BB1F22" w:rsidRPr="00713B01">
        <w:rPr>
          <w:rFonts w:eastAsiaTheme="minorHAnsi"/>
          <w:bCs/>
          <w:sz w:val="24"/>
          <w:szCs w:val="24"/>
        </w:rPr>
        <w:t xml:space="preserve"> všetky požadované roky a všetky zákazky uvedené v zozname, predloženom uchádzačom.</w:t>
      </w:r>
    </w:p>
    <w:p w14:paraId="14049C9B" w14:textId="77777777" w:rsidR="00BB1F22" w:rsidRPr="00131477" w:rsidRDefault="00BB1F22" w:rsidP="00131477">
      <w:pPr>
        <w:autoSpaceDE w:val="0"/>
        <w:autoSpaceDN w:val="0"/>
        <w:adjustRightInd w:val="0"/>
        <w:jc w:val="both"/>
        <w:rPr>
          <w:sz w:val="24"/>
          <w:szCs w:val="24"/>
        </w:rPr>
      </w:pPr>
    </w:p>
    <w:p w14:paraId="0FF8AC5F" w14:textId="77777777" w:rsidR="00324A4F" w:rsidRDefault="00131477" w:rsidP="00131477">
      <w:pPr>
        <w:autoSpaceDE w:val="0"/>
        <w:autoSpaceDN w:val="0"/>
        <w:adjustRightInd w:val="0"/>
        <w:jc w:val="both"/>
        <w:rPr>
          <w:sz w:val="24"/>
          <w:szCs w:val="24"/>
        </w:rPr>
      </w:pPr>
      <w:r w:rsidRPr="00131477">
        <w:rPr>
          <w:sz w:val="24"/>
          <w:szCs w:val="24"/>
        </w:rPr>
        <w:lastRenderedPageBreak/>
        <w:t>Uchádzač v zozname uvedie cenu v zložení ako cena bez DPH, DPH a cena s DPH. Ak</w:t>
      </w:r>
      <w:r w:rsidR="00A428EA">
        <w:rPr>
          <w:sz w:val="24"/>
          <w:szCs w:val="24"/>
        </w:rPr>
        <w:t xml:space="preserve"> sa dodanie tovaru, uvedeného v </w:t>
      </w:r>
      <w:r w:rsidRPr="00131477">
        <w:rPr>
          <w:sz w:val="24"/>
          <w:szCs w:val="24"/>
        </w:rPr>
        <w:t>zozname viaže na viac rokov, presahujúcich požadované obdobie 36 mesiacov od vyh</w:t>
      </w:r>
      <w:r w:rsidR="00A428EA">
        <w:rPr>
          <w:sz w:val="24"/>
          <w:szCs w:val="24"/>
        </w:rPr>
        <w:t xml:space="preserve">lásenia verejného obstarávania, </w:t>
      </w:r>
      <w:r w:rsidRPr="00131477">
        <w:rPr>
          <w:sz w:val="24"/>
          <w:szCs w:val="24"/>
        </w:rPr>
        <w:t>uchádzač uvedie alikvotnú časť hodnoty zákazky za príslušné požadované obdobie. Ak</w:t>
      </w:r>
      <w:r w:rsidR="00A428EA">
        <w:rPr>
          <w:sz w:val="24"/>
          <w:szCs w:val="24"/>
        </w:rPr>
        <w:t xml:space="preserve"> je hodnota v zozname uvedená v </w:t>
      </w:r>
      <w:r w:rsidRPr="00131477">
        <w:rPr>
          <w:sz w:val="24"/>
          <w:szCs w:val="24"/>
        </w:rPr>
        <w:t>inej mene ako v EUR, uchádzač uvedie hodnotu zákazky v pôvodnej mene a násle</w:t>
      </w:r>
      <w:r w:rsidR="00A428EA">
        <w:rPr>
          <w:sz w:val="24"/>
          <w:szCs w:val="24"/>
        </w:rPr>
        <w:t xml:space="preserve">dne vykoná prepočet na menu EUR </w:t>
      </w:r>
      <w:r w:rsidRPr="00131477">
        <w:rPr>
          <w:sz w:val="24"/>
          <w:szCs w:val="24"/>
        </w:rPr>
        <w:t>podľa všeobecných informácií pod písm. C).</w:t>
      </w:r>
    </w:p>
    <w:p w14:paraId="51F9659E" w14:textId="1B7CBC3C" w:rsidR="00F83E00" w:rsidRDefault="00F83E00" w:rsidP="00131477">
      <w:pPr>
        <w:autoSpaceDE w:val="0"/>
        <w:autoSpaceDN w:val="0"/>
        <w:adjustRightInd w:val="0"/>
        <w:jc w:val="both"/>
        <w:rPr>
          <w:sz w:val="24"/>
          <w:szCs w:val="24"/>
        </w:rPr>
      </w:pPr>
    </w:p>
    <w:p w14:paraId="58868F32" w14:textId="77777777" w:rsidR="00770F23" w:rsidRPr="00770F23" w:rsidRDefault="00770F23" w:rsidP="00770F23">
      <w:pPr>
        <w:pStyle w:val="Zkladntext21"/>
        <w:numPr>
          <w:ilvl w:val="0"/>
          <w:numId w:val="33"/>
        </w:numPr>
        <w:shd w:val="clear" w:color="auto" w:fill="auto"/>
        <w:autoSpaceDE w:val="0"/>
        <w:autoSpaceDN w:val="0"/>
        <w:adjustRightInd w:val="0"/>
        <w:spacing w:before="0" w:after="0" w:line="240" w:lineRule="auto"/>
        <w:rPr>
          <w:rFonts w:eastAsiaTheme="minorHAnsi"/>
          <w:bCs/>
          <w:sz w:val="24"/>
          <w:szCs w:val="24"/>
        </w:rPr>
      </w:pPr>
      <w:r w:rsidRPr="00770F23">
        <w:rPr>
          <w:rFonts w:eastAsiaTheme="minorHAnsi"/>
          <w:bCs/>
          <w:sz w:val="24"/>
          <w:szCs w:val="24"/>
        </w:rPr>
        <w:t>Podľa bodu 3 - § 34 ods. 1 písm. g) Verejný obstarávateľ požaduje predložiť:</w:t>
      </w:r>
    </w:p>
    <w:p w14:paraId="3D304994" w14:textId="77777777" w:rsidR="00770F23" w:rsidRPr="00D153AB" w:rsidRDefault="00770F23" w:rsidP="00770F23">
      <w:pPr>
        <w:pStyle w:val="Odsekzoznamu"/>
        <w:tabs>
          <w:tab w:val="left" w:pos="426"/>
        </w:tabs>
        <w:autoSpaceDE w:val="0"/>
        <w:autoSpaceDN w:val="0"/>
        <w:adjustRightInd w:val="0"/>
        <w:ind w:left="0"/>
        <w:jc w:val="both"/>
        <w:rPr>
          <w:sz w:val="24"/>
          <w:szCs w:val="24"/>
        </w:rPr>
      </w:pPr>
    </w:p>
    <w:p w14:paraId="0083997F" w14:textId="20F10720" w:rsidR="00770F23" w:rsidRPr="008B29B5" w:rsidRDefault="00770F23" w:rsidP="00770F23">
      <w:pPr>
        <w:pStyle w:val="Default"/>
        <w:numPr>
          <w:ilvl w:val="0"/>
          <w:numId w:val="35"/>
        </w:numPr>
        <w:ind w:left="426" w:hanging="426"/>
        <w:jc w:val="both"/>
        <w:rPr>
          <w:rFonts w:ascii="Times New Roman" w:hAnsi="Times New Roman" w:cs="Times New Roman"/>
          <w:bCs/>
          <w:color w:val="auto"/>
        </w:rPr>
      </w:pPr>
      <w:r w:rsidRPr="008B29B5">
        <w:rPr>
          <w:rFonts w:ascii="Times New Roman" w:hAnsi="Times New Roman" w:cs="Times New Roman"/>
          <w:bCs/>
          <w:color w:val="auto"/>
        </w:rPr>
        <w:t xml:space="preserve">Údaje o vzdelaní a odbornej praxi </w:t>
      </w:r>
      <w:r w:rsidR="00E46037" w:rsidRPr="008B29B5">
        <w:rPr>
          <w:rFonts w:ascii="Times New Roman" w:hAnsi="Times New Roman" w:cs="Times New Roman"/>
          <w:bCs/>
          <w:color w:val="auto"/>
        </w:rPr>
        <w:t>vodičov</w:t>
      </w:r>
      <w:r w:rsidRPr="008B29B5">
        <w:rPr>
          <w:rFonts w:ascii="Times New Roman" w:hAnsi="Times New Roman" w:cs="Times New Roman"/>
          <w:bCs/>
          <w:color w:val="auto"/>
        </w:rPr>
        <w:t xml:space="preserve">: uchádzač musí disponovať minimálne 1 </w:t>
      </w:r>
      <w:r w:rsidR="001B7F00" w:rsidRPr="008B29B5">
        <w:rPr>
          <w:rFonts w:ascii="Times New Roman" w:hAnsi="Times New Roman" w:cs="Times New Roman"/>
          <w:bCs/>
          <w:color w:val="auto"/>
        </w:rPr>
        <w:t>vodičom a minimálne 9 záložnými vodičmi</w:t>
      </w:r>
      <w:r w:rsidRPr="008B29B5">
        <w:rPr>
          <w:rFonts w:ascii="Times New Roman" w:hAnsi="Times New Roman" w:cs="Times New Roman"/>
          <w:bCs/>
          <w:color w:val="auto"/>
        </w:rPr>
        <w:t xml:space="preserve"> </w:t>
      </w:r>
      <w:r w:rsidR="001B7F00" w:rsidRPr="008B29B5">
        <w:rPr>
          <w:rFonts w:ascii="Times New Roman" w:hAnsi="Times New Roman" w:cs="Times New Roman"/>
          <w:bCs/>
          <w:color w:val="auto"/>
        </w:rPr>
        <w:t xml:space="preserve">v prípade výpadku ako náhrada. </w:t>
      </w:r>
      <w:r w:rsidRPr="008B29B5">
        <w:rPr>
          <w:rFonts w:ascii="Times New Roman" w:hAnsi="Times New Roman" w:cs="Times New Roman"/>
          <w:bCs/>
          <w:color w:val="auto"/>
        </w:rPr>
        <w:t xml:space="preserve"> </w:t>
      </w:r>
      <w:r w:rsidR="001B7F00" w:rsidRPr="008B29B5">
        <w:rPr>
          <w:rFonts w:ascii="Times New Roman" w:hAnsi="Times New Roman" w:cs="Times New Roman"/>
          <w:bCs/>
          <w:color w:val="auto"/>
        </w:rPr>
        <w:t xml:space="preserve">Uchádzač </w:t>
      </w:r>
      <w:r w:rsidR="008B29B5" w:rsidRPr="008B29B5">
        <w:rPr>
          <w:rFonts w:ascii="Times New Roman" w:hAnsi="Times New Roman" w:cs="Times New Roman"/>
          <w:bCs/>
          <w:color w:val="auto"/>
        </w:rPr>
        <w:t>predloží</w:t>
      </w:r>
      <w:r w:rsidRPr="008B29B5">
        <w:rPr>
          <w:rFonts w:ascii="Times New Roman" w:hAnsi="Times New Roman" w:cs="Times New Roman"/>
          <w:bCs/>
          <w:color w:val="auto"/>
        </w:rPr>
        <w:t>:</w:t>
      </w:r>
    </w:p>
    <w:p w14:paraId="7D9F00F7" w14:textId="7D5A82FC" w:rsidR="00770F23" w:rsidRPr="008B29B5" w:rsidRDefault="00770F23" w:rsidP="008B29B5">
      <w:pPr>
        <w:pStyle w:val="Default"/>
        <w:ind w:left="426"/>
        <w:jc w:val="both"/>
        <w:rPr>
          <w:rFonts w:ascii="Times New Roman" w:hAnsi="Times New Roman" w:cs="Times New Roman"/>
          <w:bCs/>
          <w:color w:val="auto"/>
        </w:rPr>
      </w:pPr>
      <w:r w:rsidRPr="008B29B5">
        <w:rPr>
          <w:rFonts w:ascii="Times New Roman" w:hAnsi="Times New Roman" w:cs="Times New Roman"/>
          <w:bCs/>
          <w:color w:val="auto"/>
        </w:rPr>
        <w:t xml:space="preserve">a) </w:t>
      </w:r>
      <w:r w:rsidR="001B7F00" w:rsidRPr="00042B0C">
        <w:rPr>
          <w:rFonts w:ascii="Times New Roman" w:hAnsi="Times New Roman" w:cs="Times New Roman"/>
          <w:b/>
          <w:bCs/>
          <w:color w:val="auto"/>
        </w:rPr>
        <w:t>zoznam minimálne 10 vodičov</w:t>
      </w:r>
      <w:r w:rsidR="001B7F00" w:rsidRPr="008B29B5">
        <w:rPr>
          <w:rFonts w:ascii="Times New Roman" w:hAnsi="Times New Roman" w:cs="Times New Roman"/>
          <w:bCs/>
          <w:color w:val="auto"/>
        </w:rPr>
        <w:t xml:space="preserve"> s príslušnou kvalifikáciou </w:t>
      </w:r>
      <w:r w:rsidR="00F414E8" w:rsidRPr="008B29B5">
        <w:rPr>
          <w:rFonts w:ascii="Times New Roman" w:hAnsi="Times New Roman" w:cs="Times New Roman"/>
          <w:bCs/>
          <w:color w:val="auto"/>
        </w:rPr>
        <w:t>vrátane kvalifikačnej karty</w:t>
      </w:r>
      <w:r w:rsidR="001B7F00" w:rsidRPr="008B29B5">
        <w:rPr>
          <w:rFonts w:ascii="Times New Roman" w:hAnsi="Times New Roman" w:cs="Times New Roman"/>
          <w:bCs/>
          <w:color w:val="auto"/>
        </w:rPr>
        <w:t xml:space="preserve"> </w:t>
      </w:r>
      <w:r w:rsidR="00F414E8" w:rsidRPr="008B29B5">
        <w:rPr>
          <w:rFonts w:ascii="Times New Roman" w:hAnsi="Times New Roman" w:cs="Times New Roman"/>
          <w:bCs/>
          <w:color w:val="auto"/>
        </w:rPr>
        <w:t>vodiča</w:t>
      </w:r>
      <w:r w:rsidR="009F6431" w:rsidRPr="008B29B5">
        <w:rPr>
          <w:rFonts w:ascii="Times New Roman" w:hAnsi="Times New Roman" w:cs="Times New Roman"/>
          <w:bCs/>
          <w:color w:val="auto"/>
        </w:rPr>
        <w:t xml:space="preserve"> alebo ekvivalent dokladu, s popisom praxe </w:t>
      </w:r>
      <w:r w:rsidR="008B29B5" w:rsidRPr="008B29B5">
        <w:rPr>
          <w:rFonts w:ascii="Times New Roman" w:hAnsi="Times New Roman" w:cs="Times New Roman"/>
          <w:bCs/>
          <w:color w:val="auto"/>
        </w:rPr>
        <w:t xml:space="preserve">každého vodiča: </w:t>
      </w:r>
      <w:r w:rsidR="009F6431" w:rsidRPr="008B29B5">
        <w:rPr>
          <w:rFonts w:ascii="Times New Roman" w:hAnsi="Times New Roman" w:cs="Times New Roman"/>
          <w:bCs/>
          <w:color w:val="auto"/>
        </w:rPr>
        <w:t xml:space="preserve">minimálne </w:t>
      </w:r>
      <w:r w:rsidR="008B29B5" w:rsidRPr="008B29B5">
        <w:rPr>
          <w:rFonts w:ascii="Times New Roman" w:hAnsi="Times New Roman" w:cs="Times New Roman"/>
          <w:bCs/>
          <w:color w:val="auto"/>
        </w:rPr>
        <w:t xml:space="preserve">však </w:t>
      </w:r>
      <w:r w:rsidR="009F6431" w:rsidRPr="008B29B5">
        <w:rPr>
          <w:rFonts w:ascii="Times New Roman" w:hAnsi="Times New Roman" w:cs="Times New Roman"/>
          <w:bCs/>
          <w:color w:val="auto"/>
        </w:rPr>
        <w:t>3 roky ako vodič pri plnení rovnakého alebo obdobného char</w:t>
      </w:r>
      <w:r w:rsidR="008B29B5" w:rsidRPr="008B29B5">
        <w:rPr>
          <w:rFonts w:ascii="Times New Roman" w:hAnsi="Times New Roman" w:cs="Times New Roman"/>
          <w:bCs/>
          <w:color w:val="auto"/>
        </w:rPr>
        <w:t>akteru ako je predmet zákazky.</w:t>
      </w:r>
    </w:p>
    <w:p w14:paraId="1B4DF9AE" w14:textId="77777777" w:rsidR="00770F23" w:rsidRDefault="00770F23" w:rsidP="00131477">
      <w:pPr>
        <w:autoSpaceDE w:val="0"/>
        <w:autoSpaceDN w:val="0"/>
        <w:adjustRightInd w:val="0"/>
        <w:jc w:val="both"/>
        <w:rPr>
          <w:sz w:val="24"/>
          <w:szCs w:val="24"/>
        </w:rPr>
      </w:pPr>
    </w:p>
    <w:p w14:paraId="67BC4593" w14:textId="77777777" w:rsidR="00260E73" w:rsidRPr="00F64D51" w:rsidRDefault="008C49D1" w:rsidP="00770F23">
      <w:pPr>
        <w:pStyle w:val="Zkladntext21"/>
        <w:numPr>
          <w:ilvl w:val="0"/>
          <w:numId w:val="33"/>
        </w:numPr>
        <w:shd w:val="clear" w:color="auto" w:fill="auto"/>
        <w:autoSpaceDE w:val="0"/>
        <w:autoSpaceDN w:val="0"/>
        <w:adjustRightInd w:val="0"/>
        <w:spacing w:before="0" w:after="0" w:line="240" w:lineRule="auto"/>
        <w:rPr>
          <w:rFonts w:eastAsiaTheme="minorHAnsi"/>
          <w:bCs/>
          <w:sz w:val="24"/>
          <w:szCs w:val="24"/>
        </w:rPr>
      </w:pPr>
      <w:r w:rsidRPr="00587A0C">
        <w:rPr>
          <w:rFonts w:eastAsiaTheme="minorHAnsi"/>
          <w:bCs/>
          <w:sz w:val="24"/>
          <w:szCs w:val="24"/>
        </w:rPr>
        <w:t xml:space="preserve">Podľa bodu </w:t>
      </w:r>
      <w:r>
        <w:rPr>
          <w:rFonts w:eastAsiaTheme="minorHAnsi"/>
          <w:bCs/>
          <w:sz w:val="24"/>
          <w:szCs w:val="24"/>
        </w:rPr>
        <w:t xml:space="preserve">2 - </w:t>
      </w:r>
      <w:r w:rsidR="00260E73" w:rsidRPr="00260E73">
        <w:rPr>
          <w:rFonts w:eastAsiaTheme="minorHAnsi"/>
          <w:bCs/>
          <w:sz w:val="24"/>
          <w:szCs w:val="24"/>
        </w:rPr>
        <w:t xml:space="preserve">§ 34 ods. 1 písm. h) </w:t>
      </w:r>
      <w:r w:rsidR="00F64D51" w:rsidRPr="00770F23">
        <w:rPr>
          <w:rFonts w:eastAsiaTheme="minorHAnsi"/>
          <w:bCs/>
          <w:sz w:val="24"/>
          <w:szCs w:val="24"/>
        </w:rPr>
        <w:t>§ 34 ods. 1 písm. h) v </w:t>
      </w:r>
      <w:r w:rsidR="00F64D51" w:rsidRPr="00F64D51">
        <w:rPr>
          <w:rFonts w:eastAsiaTheme="minorHAnsi"/>
          <w:bCs/>
          <w:sz w:val="24"/>
          <w:szCs w:val="24"/>
        </w:rPr>
        <w:t xml:space="preserve">nadväznosti na § 36 Verejný obstarávateľ požaduje </w:t>
      </w:r>
      <w:proofErr w:type="spellStart"/>
      <w:r w:rsidR="00F64D51" w:rsidRPr="00F64D51">
        <w:rPr>
          <w:rFonts w:eastAsiaTheme="minorHAnsi"/>
          <w:bCs/>
          <w:sz w:val="24"/>
          <w:szCs w:val="24"/>
        </w:rPr>
        <w:t>predložiťcertifikát</w:t>
      </w:r>
      <w:proofErr w:type="spellEnd"/>
      <w:r w:rsidR="00F64D51" w:rsidRPr="00F64D51">
        <w:rPr>
          <w:rFonts w:eastAsiaTheme="minorHAnsi"/>
          <w:bCs/>
          <w:sz w:val="24"/>
          <w:szCs w:val="24"/>
        </w:rPr>
        <w:t xml:space="preserve"> Systému environmentálneho manažérstva ISO 14001 v oblasti predmetu zákazky, ktorým uchádzač potvrdí splnenie noriem environmentálneho manažérstva  alebo ekvivalentný doklad</w:t>
      </w:r>
      <w:r w:rsidR="00260E73" w:rsidRPr="00F64D51">
        <w:rPr>
          <w:rFonts w:eastAsiaTheme="minorHAnsi"/>
          <w:bCs/>
          <w:sz w:val="24"/>
          <w:szCs w:val="24"/>
        </w:rPr>
        <w:t>.</w:t>
      </w:r>
    </w:p>
    <w:p w14:paraId="46BE3B20" w14:textId="6390FB81" w:rsidR="00E2023E" w:rsidRPr="00770F23" w:rsidRDefault="00E2023E" w:rsidP="00770F23">
      <w:pPr>
        <w:pStyle w:val="Zkladntext21"/>
        <w:shd w:val="clear" w:color="auto" w:fill="auto"/>
        <w:autoSpaceDE w:val="0"/>
        <w:autoSpaceDN w:val="0"/>
        <w:adjustRightInd w:val="0"/>
        <w:spacing w:before="0" w:after="0" w:line="240" w:lineRule="auto"/>
        <w:ind w:firstLine="0"/>
        <w:rPr>
          <w:rFonts w:eastAsiaTheme="minorHAnsi"/>
          <w:bCs/>
          <w:sz w:val="24"/>
          <w:szCs w:val="24"/>
        </w:rPr>
      </w:pPr>
    </w:p>
    <w:p w14:paraId="119A5E4F" w14:textId="2B7EEC60" w:rsidR="00260E73" w:rsidRPr="007761B7" w:rsidRDefault="008C49D1" w:rsidP="00770F23">
      <w:pPr>
        <w:pStyle w:val="Zkladntext21"/>
        <w:numPr>
          <w:ilvl w:val="0"/>
          <w:numId w:val="33"/>
        </w:numPr>
        <w:shd w:val="clear" w:color="auto" w:fill="auto"/>
        <w:autoSpaceDE w:val="0"/>
        <w:autoSpaceDN w:val="0"/>
        <w:adjustRightInd w:val="0"/>
        <w:spacing w:before="0" w:after="0" w:line="240" w:lineRule="auto"/>
        <w:rPr>
          <w:rFonts w:eastAsiaTheme="minorHAnsi"/>
          <w:bCs/>
          <w:sz w:val="24"/>
          <w:szCs w:val="24"/>
        </w:rPr>
      </w:pPr>
      <w:r w:rsidRPr="00587A0C">
        <w:rPr>
          <w:rFonts w:eastAsiaTheme="minorHAnsi"/>
          <w:bCs/>
          <w:sz w:val="24"/>
          <w:szCs w:val="24"/>
        </w:rPr>
        <w:t xml:space="preserve">Podľa bodu </w:t>
      </w:r>
      <w:r>
        <w:rPr>
          <w:rFonts w:eastAsiaTheme="minorHAnsi"/>
          <w:bCs/>
          <w:sz w:val="24"/>
          <w:szCs w:val="24"/>
        </w:rPr>
        <w:t xml:space="preserve">3 - </w:t>
      </w:r>
      <w:r w:rsidR="00260E73" w:rsidRPr="00260E73">
        <w:rPr>
          <w:rFonts w:eastAsiaTheme="minorHAnsi"/>
          <w:bCs/>
          <w:sz w:val="24"/>
          <w:szCs w:val="24"/>
        </w:rPr>
        <w:t xml:space="preserve">§ 34 ods. 1 písm. j) </w:t>
      </w:r>
      <w:r w:rsidR="005722EC" w:rsidRPr="00770F23">
        <w:rPr>
          <w:rFonts w:eastAsiaTheme="minorHAnsi"/>
          <w:bCs/>
          <w:sz w:val="24"/>
          <w:szCs w:val="24"/>
        </w:rPr>
        <w:t>Verejný obstarávateľ požaduje predložiť doklad, ktorým uchádzač preukáže, že disponuje</w:t>
      </w:r>
      <w:r w:rsidR="005722EC" w:rsidRPr="005722EC">
        <w:rPr>
          <w:rFonts w:eastAsiaTheme="minorHAnsi"/>
          <w:bCs/>
          <w:sz w:val="24"/>
          <w:szCs w:val="24"/>
        </w:rPr>
        <w:t xml:space="preserve"> </w:t>
      </w:r>
      <w:r w:rsidR="002F6283">
        <w:rPr>
          <w:rFonts w:eastAsiaTheme="minorHAnsi"/>
          <w:bCs/>
          <w:sz w:val="24"/>
          <w:szCs w:val="24"/>
        </w:rPr>
        <w:t>potrebným strojovým vybavením</w:t>
      </w:r>
      <w:r w:rsidR="008C4F08">
        <w:rPr>
          <w:rFonts w:eastAsiaTheme="minorHAnsi"/>
          <w:bCs/>
          <w:sz w:val="24"/>
          <w:szCs w:val="24"/>
        </w:rPr>
        <w:t xml:space="preserve">: </w:t>
      </w:r>
      <w:r w:rsidR="008C4F08" w:rsidRPr="007761B7">
        <w:rPr>
          <w:rFonts w:eastAsiaTheme="minorHAnsi"/>
          <w:bCs/>
          <w:sz w:val="24"/>
          <w:szCs w:val="24"/>
        </w:rPr>
        <w:t xml:space="preserve">technicky vhodným </w:t>
      </w:r>
      <w:r w:rsidR="005264DF" w:rsidRPr="007761B7">
        <w:rPr>
          <w:rFonts w:eastAsiaTheme="minorHAnsi"/>
          <w:bCs/>
          <w:sz w:val="24"/>
          <w:szCs w:val="24"/>
        </w:rPr>
        <w:t xml:space="preserve">mestským autobusom </w:t>
      </w:r>
      <w:r w:rsidR="003E4C47" w:rsidRPr="007761B7">
        <w:rPr>
          <w:rFonts w:eastAsiaTheme="minorHAnsi"/>
          <w:bCs/>
          <w:sz w:val="24"/>
          <w:szCs w:val="24"/>
        </w:rPr>
        <w:t>LOW -</w:t>
      </w:r>
      <w:proofErr w:type="spellStart"/>
      <w:r w:rsidR="003E4C47" w:rsidRPr="007761B7">
        <w:rPr>
          <w:rFonts w:eastAsiaTheme="minorHAnsi"/>
          <w:bCs/>
          <w:sz w:val="24"/>
          <w:szCs w:val="24"/>
        </w:rPr>
        <w:t>entry</w:t>
      </w:r>
      <w:proofErr w:type="spellEnd"/>
      <w:r w:rsidR="005264DF" w:rsidRPr="007761B7">
        <w:rPr>
          <w:rFonts w:eastAsiaTheme="minorHAnsi"/>
          <w:bCs/>
          <w:sz w:val="24"/>
          <w:szCs w:val="24"/>
        </w:rPr>
        <w:t xml:space="preserve"> ,</w:t>
      </w:r>
      <w:r w:rsidR="000125E3" w:rsidRPr="007761B7">
        <w:rPr>
          <w:rFonts w:eastAsiaTheme="minorHAnsi"/>
          <w:bCs/>
          <w:sz w:val="24"/>
          <w:szCs w:val="24"/>
        </w:rPr>
        <w:t xml:space="preserve"> s plošinou s nástup</w:t>
      </w:r>
      <w:r w:rsidR="005264DF" w:rsidRPr="007761B7">
        <w:rPr>
          <w:rFonts w:eastAsiaTheme="minorHAnsi"/>
          <w:bCs/>
          <w:sz w:val="24"/>
          <w:szCs w:val="24"/>
        </w:rPr>
        <w:t xml:space="preserve">om </w:t>
      </w:r>
      <w:r w:rsidR="000125E3" w:rsidRPr="007761B7">
        <w:rPr>
          <w:rFonts w:eastAsiaTheme="minorHAnsi"/>
          <w:bCs/>
          <w:sz w:val="24"/>
          <w:szCs w:val="24"/>
        </w:rPr>
        <w:t>p</w:t>
      </w:r>
      <w:r w:rsidR="005264DF" w:rsidRPr="007761B7">
        <w:rPr>
          <w:rFonts w:eastAsiaTheme="minorHAnsi"/>
          <w:bCs/>
          <w:sz w:val="24"/>
          <w:szCs w:val="24"/>
        </w:rPr>
        <w:t>re vozíčkara a</w:t>
      </w:r>
      <w:r w:rsidR="000125E3" w:rsidRPr="007761B7">
        <w:rPr>
          <w:rFonts w:eastAsiaTheme="minorHAnsi"/>
          <w:bCs/>
          <w:sz w:val="24"/>
          <w:szCs w:val="24"/>
        </w:rPr>
        <w:t> </w:t>
      </w:r>
      <w:r w:rsidR="005264DF" w:rsidRPr="007761B7">
        <w:rPr>
          <w:rFonts w:eastAsiaTheme="minorHAnsi"/>
          <w:bCs/>
          <w:sz w:val="24"/>
          <w:szCs w:val="24"/>
        </w:rPr>
        <w:t>s</w:t>
      </w:r>
      <w:r w:rsidR="000125E3" w:rsidRPr="007761B7">
        <w:rPr>
          <w:rFonts w:eastAsiaTheme="minorHAnsi"/>
          <w:bCs/>
          <w:sz w:val="24"/>
          <w:szCs w:val="24"/>
        </w:rPr>
        <w:t xml:space="preserve"> </w:t>
      </w:r>
      <w:r w:rsidR="005264DF" w:rsidRPr="007761B7">
        <w:rPr>
          <w:rFonts w:eastAsiaTheme="minorHAnsi"/>
          <w:bCs/>
          <w:sz w:val="24"/>
          <w:szCs w:val="24"/>
        </w:rPr>
        <w:t>dverami o šírke min. 1200 mm, s kapacitou min. 26 miest na sedenie a 36</w:t>
      </w:r>
      <w:r w:rsidR="008C4F08" w:rsidRPr="007761B7">
        <w:rPr>
          <w:rFonts w:eastAsiaTheme="minorHAnsi"/>
          <w:bCs/>
          <w:sz w:val="24"/>
          <w:szCs w:val="24"/>
        </w:rPr>
        <w:t xml:space="preserve"> miest na státie</w:t>
      </w:r>
      <w:r w:rsidR="007B4A45" w:rsidRPr="007761B7">
        <w:rPr>
          <w:rFonts w:eastAsiaTheme="minorHAnsi"/>
          <w:bCs/>
          <w:sz w:val="24"/>
          <w:szCs w:val="24"/>
        </w:rPr>
        <w:t>. U</w:t>
      </w:r>
      <w:r w:rsidR="00BA0A26" w:rsidRPr="007761B7">
        <w:rPr>
          <w:rFonts w:eastAsiaTheme="minorHAnsi"/>
          <w:bCs/>
          <w:sz w:val="24"/>
          <w:szCs w:val="24"/>
        </w:rPr>
        <w:t>chádzač musí disponovať</w:t>
      </w:r>
      <w:r w:rsidR="008C4F08" w:rsidRPr="007761B7">
        <w:rPr>
          <w:rFonts w:eastAsiaTheme="minorHAnsi"/>
          <w:bCs/>
          <w:sz w:val="24"/>
          <w:szCs w:val="24"/>
        </w:rPr>
        <w:t xml:space="preserve"> </w:t>
      </w:r>
      <w:r w:rsidR="007B4A45" w:rsidRPr="007761B7">
        <w:rPr>
          <w:rFonts w:eastAsiaTheme="minorHAnsi"/>
          <w:bCs/>
          <w:sz w:val="24"/>
          <w:szCs w:val="24"/>
        </w:rPr>
        <w:t xml:space="preserve">takým autobusom v </w:t>
      </w:r>
      <w:r w:rsidR="008C4F08" w:rsidRPr="007761B7">
        <w:rPr>
          <w:rFonts w:eastAsiaTheme="minorHAnsi"/>
          <w:bCs/>
          <w:sz w:val="24"/>
          <w:szCs w:val="24"/>
        </w:rPr>
        <w:t xml:space="preserve">minimálnom počte </w:t>
      </w:r>
      <w:r w:rsidR="00612FAD" w:rsidRPr="007761B7">
        <w:rPr>
          <w:rFonts w:eastAsiaTheme="minorHAnsi"/>
          <w:bCs/>
          <w:sz w:val="24"/>
          <w:szCs w:val="24"/>
        </w:rPr>
        <w:t xml:space="preserve">1 ks vrátane </w:t>
      </w:r>
      <w:r w:rsidR="00CB25B0" w:rsidRPr="007761B7">
        <w:rPr>
          <w:rFonts w:eastAsiaTheme="minorHAnsi"/>
          <w:bCs/>
          <w:sz w:val="24"/>
          <w:szCs w:val="24"/>
        </w:rPr>
        <w:t xml:space="preserve">potrebnej technickej základne: </w:t>
      </w:r>
      <w:r w:rsidR="00612FAD" w:rsidRPr="007761B7">
        <w:rPr>
          <w:rFonts w:eastAsiaTheme="minorHAnsi"/>
          <w:bCs/>
          <w:sz w:val="24"/>
          <w:szCs w:val="24"/>
        </w:rPr>
        <w:t>záložných autobusov</w:t>
      </w:r>
      <w:r w:rsidR="00CB25B0" w:rsidRPr="007761B7">
        <w:rPr>
          <w:rFonts w:eastAsiaTheme="minorHAnsi"/>
          <w:bCs/>
          <w:sz w:val="24"/>
          <w:szCs w:val="24"/>
        </w:rPr>
        <w:t xml:space="preserve"> </w:t>
      </w:r>
      <w:r w:rsidR="000C4C97" w:rsidRPr="007761B7">
        <w:rPr>
          <w:rFonts w:eastAsiaTheme="minorHAnsi"/>
          <w:bCs/>
          <w:sz w:val="24"/>
          <w:szCs w:val="24"/>
        </w:rPr>
        <w:t xml:space="preserve">podobného typu mestského príp. medzimestského prevedenia </w:t>
      </w:r>
      <w:r w:rsidR="00CB25B0" w:rsidRPr="007761B7">
        <w:rPr>
          <w:rFonts w:eastAsiaTheme="minorHAnsi"/>
          <w:bCs/>
          <w:sz w:val="24"/>
          <w:szCs w:val="24"/>
        </w:rPr>
        <w:t>ako náhradu</w:t>
      </w:r>
      <w:r w:rsidR="00612FAD" w:rsidRPr="007761B7">
        <w:rPr>
          <w:rFonts w:eastAsiaTheme="minorHAnsi"/>
          <w:bCs/>
          <w:sz w:val="24"/>
          <w:szCs w:val="24"/>
        </w:rPr>
        <w:t xml:space="preserve"> v prípade výpadku</w:t>
      </w:r>
      <w:r w:rsidR="00CB25B0" w:rsidRPr="007761B7">
        <w:rPr>
          <w:rFonts w:eastAsiaTheme="minorHAnsi"/>
          <w:bCs/>
          <w:sz w:val="24"/>
          <w:szCs w:val="24"/>
        </w:rPr>
        <w:t xml:space="preserve"> – </w:t>
      </w:r>
      <w:r w:rsidR="00612FAD" w:rsidRPr="007761B7">
        <w:rPr>
          <w:rFonts w:eastAsiaTheme="minorHAnsi"/>
          <w:bCs/>
          <w:sz w:val="24"/>
          <w:szCs w:val="24"/>
        </w:rPr>
        <w:t xml:space="preserve">min 5 ks </w:t>
      </w:r>
      <w:r w:rsidR="00CB25B0" w:rsidRPr="007761B7">
        <w:rPr>
          <w:rFonts w:eastAsiaTheme="minorHAnsi"/>
          <w:bCs/>
          <w:sz w:val="24"/>
          <w:szCs w:val="24"/>
        </w:rPr>
        <w:t>(aj</w:t>
      </w:r>
      <w:r w:rsidR="00612FAD" w:rsidRPr="007761B7">
        <w:rPr>
          <w:rFonts w:eastAsiaTheme="minorHAnsi"/>
          <w:bCs/>
          <w:sz w:val="24"/>
          <w:szCs w:val="24"/>
        </w:rPr>
        <w:t xml:space="preserve"> keď sú zaradené v inom type prepravy, ale je možné ich použiť ako dočasnú náhradu)</w:t>
      </w:r>
      <w:r w:rsidR="00CB25B0" w:rsidRPr="007761B7">
        <w:rPr>
          <w:rFonts w:eastAsiaTheme="minorHAnsi"/>
          <w:bCs/>
          <w:sz w:val="24"/>
          <w:szCs w:val="24"/>
        </w:rPr>
        <w:t>. Zárove</w:t>
      </w:r>
      <w:r w:rsidR="00BA0A26" w:rsidRPr="007761B7">
        <w:rPr>
          <w:rFonts w:eastAsiaTheme="minorHAnsi"/>
          <w:bCs/>
          <w:sz w:val="24"/>
          <w:szCs w:val="24"/>
        </w:rPr>
        <w:t>ň</w:t>
      </w:r>
      <w:r w:rsidR="00CB25B0" w:rsidRPr="007761B7">
        <w:rPr>
          <w:rFonts w:eastAsiaTheme="minorHAnsi"/>
          <w:bCs/>
          <w:sz w:val="24"/>
          <w:szCs w:val="24"/>
        </w:rPr>
        <w:t xml:space="preserve"> musia</w:t>
      </w:r>
      <w:r w:rsidR="00BA0A26" w:rsidRPr="007761B7">
        <w:rPr>
          <w:rFonts w:eastAsiaTheme="minorHAnsi"/>
          <w:bCs/>
          <w:sz w:val="24"/>
          <w:szCs w:val="24"/>
        </w:rPr>
        <w:t xml:space="preserve"> všetky autobusy, ktoré budú používané pri plnení pred</w:t>
      </w:r>
      <w:r w:rsidR="00876417" w:rsidRPr="007761B7">
        <w:rPr>
          <w:rFonts w:eastAsiaTheme="minorHAnsi"/>
          <w:bCs/>
          <w:sz w:val="24"/>
          <w:szCs w:val="24"/>
        </w:rPr>
        <w:t xml:space="preserve">metu </w:t>
      </w:r>
      <w:r w:rsidR="00BA0A26" w:rsidRPr="007761B7">
        <w:rPr>
          <w:rFonts w:eastAsiaTheme="minorHAnsi"/>
          <w:bCs/>
          <w:sz w:val="24"/>
          <w:szCs w:val="24"/>
        </w:rPr>
        <w:t>zákazky,</w:t>
      </w:r>
      <w:r w:rsidR="00CB25B0" w:rsidRPr="007761B7">
        <w:rPr>
          <w:rFonts w:eastAsiaTheme="minorHAnsi"/>
          <w:bCs/>
          <w:sz w:val="24"/>
          <w:szCs w:val="24"/>
        </w:rPr>
        <w:t xml:space="preserve"> spĺňať</w:t>
      </w:r>
      <w:r w:rsidR="0054642F" w:rsidRPr="007761B7">
        <w:rPr>
          <w:rFonts w:eastAsiaTheme="minorHAnsi"/>
          <w:bCs/>
          <w:sz w:val="24"/>
          <w:szCs w:val="24"/>
        </w:rPr>
        <w:t> </w:t>
      </w:r>
      <w:r w:rsidR="00585562" w:rsidRPr="007761B7">
        <w:rPr>
          <w:rFonts w:eastAsiaTheme="minorHAnsi"/>
          <w:bCs/>
          <w:sz w:val="24"/>
          <w:szCs w:val="24"/>
        </w:rPr>
        <w:t>emisnú</w:t>
      </w:r>
      <w:r w:rsidR="0054642F" w:rsidRPr="007761B7">
        <w:rPr>
          <w:rFonts w:eastAsiaTheme="minorHAnsi"/>
          <w:bCs/>
          <w:sz w:val="24"/>
          <w:szCs w:val="24"/>
        </w:rPr>
        <w:t xml:space="preserve"> </w:t>
      </w:r>
      <w:r w:rsidR="00585562" w:rsidRPr="007761B7">
        <w:rPr>
          <w:rFonts w:eastAsiaTheme="minorHAnsi"/>
          <w:bCs/>
          <w:sz w:val="24"/>
          <w:szCs w:val="24"/>
        </w:rPr>
        <w:t>norm</w:t>
      </w:r>
      <w:r w:rsidR="007E50DD" w:rsidRPr="007761B7">
        <w:rPr>
          <w:rFonts w:eastAsiaTheme="minorHAnsi"/>
          <w:bCs/>
          <w:sz w:val="24"/>
          <w:szCs w:val="24"/>
        </w:rPr>
        <w:t>u min. EURO 5</w:t>
      </w:r>
      <w:r w:rsidR="008C4F08" w:rsidRPr="007761B7">
        <w:rPr>
          <w:rFonts w:eastAsiaTheme="minorHAnsi"/>
          <w:bCs/>
          <w:sz w:val="24"/>
          <w:szCs w:val="24"/>
        </w:rPr>
        <w:t>;</w:t>
      </w:r>
    </w:p>
    <w:p w14:paraId="6A20C0E2" w14:textId="77777777" w:rsidR="00260E73" w:rsidRPr="007B4081" w:rsidRDefault="00260E73" w:rsidP="00131477">
      <w:pPr>
        <w:autoSpaceDE w:val="0"/>
        <w:autoSpaceDN w:val="0"/>
        <w:adjustRightInd w:val="0"/>
        <w:jc w:val="both"/>
        <w:rPr>
          <w:color w:val="FF0000"/>
          <w:sz w:val="24"/>
          <w:szCs w:val="24"/>
        </w:rPr>
      </w:pPr>
    </w:p>
    <w:p w14:paraId="0594832F" w14:textId="77777777" w:rsidR="00F33448" w:rsidRPr="00F15244" w:rsidRDefault="000B4BA4" w:rsidP="00131477">
      <w:pPr>
        <w:pStyle w:val="SPnadpis0"/>
        <w:tabs>
          <w:tab w:val="right" w:leader="dot" w:pos="9644"/>
        </w:tabs>
        <w:spacing w:before="0"/>
        <w:jc w:val="both"/>
        <w:outlineLvl w:val="0"/>
        <w:rPr>
          <w:rFonts w:ascii="Times New Roman" w:hAnsi="Times New Roman" w:cs="Times New Roman"/>
          <w:b w:val="0"/>
          <w:caps w:val="0"/>
        </w:rPr>
      </w:pPr>
      <w:r w:rsidRPr="00131477">
        <w:rPr>
          <w:rFonts w:ascii="Times New Roman" w:hAnsi="Times New Roman" w:cs="Times New Roman"/>
          <w:b w:val="0"/>
          <w:caps w:val="0"/>
          <w:color w:val="auto"/>
          <w:lang w:eastAsia="en-US"/>
        </w:rPr>
        <w:br w:type="column"/>
      </w:r>
      <w:bookmarkStart w:id="64" w:name="_Toc28362239"/>
      <w:r w:rsidR="00520D57" w:rsidRPr="00F15244">
        <w:rPr>
          <w:rFonts w:ascii="Times New Roman" w:hAnsi="Times New Roman" w:cs="Times New Roman"/>
          <w:caps w:val="0"/>
          <w:color w:val="auto"/>
        </w:rPr>
        <w:lastRenderedPageBreak/>
        <w:t>B.1 OPIS PREDMETU ZÁKAZKY</w:t>
      </w:r>
      <w:bookmarkEnd w:id="61"/>
      <w:bookmarkEnd w:id="62"/>
      <w:bookmarkEnd w:id="63"/>
      <w:bookmarkEnd w:id="64"/>
    </w:p>
    <w:p w14:paraId="2D7956D3" w14:textId="77777777" w:rsidR="00F33448" w:rsidRPr="00F15244" w:rsidRDefault="00F33448" w:rsidP="00760B23">
      <w:pPr>
        <w:rPr>
          <w:rFonts w:eastAsia="Arial Narrow"/>
          <w:sz w:val="24"/>
          <w:szCs w:val="24"/>
        </w:rPr>
      </w:pPr>
    </w:p>
    <w:p w14:paraId="2304B1B3" w14:textId="77777777" w:rsidR="006D7092" w:rsidRPr="006D7092" w:rsidRDefault="006D7092" w:rsidP="006D7092">
      <w:pPr>
        <w:jc w:val="both"/>
        <w:rPr>
          <w:rFonts w:eastAsia="Arial Narrow"/>
          <w:b/>
          <w:sz w:val="24"/>
          <w:szCs w:val="24"/>
        </w:rPr>
      </w:pPr>
      <w:r>
        <w:rPr>
          <w:b/>
          <w:sz w:val="23"/>
          <w:szCs w:val="23"/>
        </w:rPr>
        <w:t xml:space="preserve">Názov: </w:t>
      </w:r>
      <w:r w:rsidR="002335F9" w:rsidRPr="000C1D69">
        <w:rPr>
          <w:b/>
          <w:sz w:val="23"/>
          <w:szCs w:val="23"/>
        </w:rPr>
        <w:t>Poskytovanie služieb vo verejnom záujme - pravidelná mestská autobusová doprava pre potreby cestujúcej verejnosti v Meste Zlaté Moravce</w:t>
      </w:r>
    </w:p>
    <w:p w14:paraId="0621D9BA" w14:textId="77777777" w:rsidR="006D7092" w:rsidRDefault="006D7092" w:rsidP="006D7092">
      <w:pPr>
        <w:jc w:val="both"/>
        <w:rPr>
          <w:rFonts w:eastAsia="Arial Narrow"/>
          <w:sz w:val="24"/>
          <w:szCs w:val="24"/>
        </w:rPr>
      </w:pPr>
    </w:p>
    <w:p w14:paraId="5BAA62CD" w14:textId="7BB26CC9" w:rsidR="00B66972" w:rsidRPr="00430733" w:rsidRDefault="00B66972" w:rsidP="00E8295E">
      <w:pPr>
        <w:pStyle w:val="Textkomentra"/>
        <w:jc w:val="both"/>
        <w:rPr>
          <w:rFonts w:eastAsia="Arial Narrow"/>
          <w:sz w:val="24"/>
          <w:szCs w:val="24"/>
        </w:rPr>
      </w:pPr>
      <w:r w:rsidRPr="00E8295E">
        <w:rPr>
          <w:rFonts w:eastAsia="Arial Narrow"/>
          <w:sz w:val="24"/>
          <w:szCs w:val="24"/>
        </w:rPr>
        <w:t>Predmetom  zákazky je poskytovanie služieb vo verejnom záujme  - pravidelnej mestskej au</w:t>
      </w:r>
      <w:r w:rsidR="00216D9A" w:rsidRPr="00E8295E">
        <w:rPr>
          <w:rFonts w:eastAsia="Arial Narrow"/>
          <w:sz w:val="24"/>
          <w:szCs w:val="24"/>
        </w:rPr>
        <w:t>tobusovej dopravy (ďalej len „MA</w:t>
      </w:r>
      <w:r w:rsidRPr="00E8295E">
        <w:rPr>
          <w:rFonts w:eastAsia="Arial Narrow"/>
          <w:sz w:val="24"/>
          <w:szCs w:val="24"/>
        </w:rPr>
        <w:t xml:space="preserve">D“) pre potreby cestujúcej verejnosti v katastri Mesta Zlaté Moravce, v rozsahu podľa cestovného poriadku stanoveného verejným obstarávateľom na určených trasách a podľa stanovených prepravných poriadkov, </w:t>
      </w:r>
      <w:r w:rsidR="00042B0C" w:rsidRPr="007761B7">
        <w:rPr>
          <w:rFonts w:eastAsiaTheme="minorHAnsi"/>
          <w:bCs/>
          <w:sz w:val="24"/>
          <w:szCs w:val="24"/>
        </w:rPr>
        <w:t>technicky vhodným mestským autobusom LOW -</w:t>
      </w:r>
      <w:proofErr w:type="spellStart"/>
      <w:r w:rsidR="00042B0C" w:rsidRPr="007761B7">
        <w:rPr>
          <w:rFonts w:eastAsiaTheme="minorHAnsi"/>
          <w:bCs/>
          <w:sz w:val="24"/>
          <w:szCs w:val="24"/>
        </w:rPr>
        <w:t>entry</w:t>
      </w:r>
      <w:proofErr w:type="spellEnd"/>
      <w:r w:rsidR="00042B0C" w:rsidRPr="007761B7">
        <w:rPr>
          <w:rFonts w:eastAsiaTheme="minorHAnsi"/>
          <w:bCs/>
          <w:sz w:val="24"/>
          <w:szCs w:val="24"/>
        </w:rPr>
        <w:t>, s plošinou s nástupom pre vozíčkara a s dverami o šírke min. 1200 mm, s kapacitou min. 26 miest na sedenie a 36 miest na státie</w:t>
      </w:r>
      <w:r w:rsidR="00042B0C">
        <w:rPr>
          <w:rFonts w:eastAsiaTheme="minorHAnsi"/>
          <w:bCs/>
          <w:sz w:val="24"/>
          <w:szCs w:val="24"/>
        </w:rPr>
        <w:t xml:space="preserve"> </w:t>
      </w:r>
      <w:r w:rsidR="00042B0C" w:rsidRPr="007761B7">
        <w:rPr>
          <w:rFonts w:eastAsiaTheme="minorHAnsi"/>
          <w:bCs/>
          <w:sz w:val="24"/>
          <w:szCs w:val="24"/>
        </w:rPr>
        <w:t>v minimálnom počte 1 ks vrátane potrebnej technickej základne: záložných autobusov podobného typu mestského príp. medzimestského prevedenia ako náhradu v prípade výpadku v minimálnom počte 5 ks (aj keď sú zaradené v inom type prepravy, ale je možné ich použiť ako dočasnú náhradu). Zároveň musia všetky autobusy, ktoré budú používané pri plnení predmetu zákazky, spĺňať emisnú normu min. EURO 5</w:t>
      </w:r>
      <w:r w:rsidR="007A2BA4" w:rsidRPr="00430733">
        <w:rPr>
          <w:rFonts w:eastAsia="Arial Narrow"/>
          <w:sz w:val="24"/>
          <w:szCs w:val="24"/>
        </w:rPr>
        <w:t>.</w:t>
      </w:r>
    </w:p>
    <w:p w14:paraId="329D2F16" w14:textId="77777777" w:rsidR="007A2BA4" w:rsidRPr="007A2BA4" w:rsidRDefault="007A2BA4" w:rsidP="006D7092">
      <w:pPr>
        <w:jc w:val="both"/>
        <w:rPr>
          <w:rFonts w:eastAsia="Arial Narrow"/>
          <w:sz w:val="24"/>
          <w:szCs w:val="24"/>
        </w:rPr>
      </w:pPr>
    </w:p>
    <w:p w14:paraId="0A90669C" w14:textId="606004CC" w:rsidR="00221518" w:rsidRPr="000D37F1" w:rsidRDefault="00216D9A" w:rsidP="000D37F1">
      <w:pPr>
        <w:jc w:val="both"/>
        <w:rPr>
          <w:rFonts w:eastAsia="Arial Narrow"/>
          <w:sz w:val="24"/>
          <w:szCs w:val="24"/>
        </w:rPr>
      </w:pPr>
      <w:r>
        <w:rPr>
          <w:rFonts w:eastAsia="Arial Narrow"/>
          <w:sz w:val="24"/>
          <w:szCs w:val="24"/>
        </w:rPr>
        <w:t>Poskytovanie vyššie uvedenej MA</w:t>
      </w:r>
      <w:r w:rsidR="00591F95" w:rsidRPr="00B66972">
        <w:rPr>
          <w:rFonts w:eastAsia="Arial Narrow"/>
          <w:sz w:val="24"/>
          <w:szCs w:val="24"/>
        </w:rPr>
        <w:t xml:space="preserve">D sa požaduje v </w:t>
      </w:r>
      <w:r w:rsidR="00B66972">
        <w:rPr>
          <w:rFonts w:eastAsia="Arial Narrow"/>
          <w:sz w:val="24"/>
          <w:szCs w:val="24"/>
        </w:rPr>
        <w:t>traťových úsekoch</w:t>
      </w:r>
      <w:r w:rsidR="00612FAD">
        <w:rPr>
          <w:rFonts w:eastAsia="Arial Narrow"/>
          <w:sz w:val="24"/>
          <w:szCs w:val="24"/>
        </w:rPr>
        <w:t xml:space="preserve"> podľa platných cestovných poriadkov, ktoré tvoria osobitnú prílohu súťažných podkladov.</w:t>
      </w:r>
      <w:r w:rsidR="00CD6234">
        <w:rPr>
          <w:rFonts w:eastAsia="Arial Narrow"/>
          <w:sz w:val="24"/>
          <w:szCs w:val="24"/>
        </w:rPr>
        <w:t xml:space="preserve"> </w:t>
      </w:r>
      <w:r w:rsidR="00591F95" w:rsidRPr="00612FAD">
        <w:rPr>
          <w:rFonts w:eastAsia="Arial Narrow"/>
          <w:sz w:val="24"/>
          <w:szCs w:val="24"/>
        </w:rPr>
        <w:t>Objednávateľ si vyh</w:t>
      </w:r>
      <w:r w:rsidR="00B66972" w:rsidRPr="00612FAD">
        <w:rPr>
          <w:rFonts w:eastAsia="Arial Narrow"/>
          <w:sz w:val="24"/>
          <w:szCs w:val="24"/>
        </w:rPr>
        <w:t>rad</w:t>
      </w:r>
      <w:r w:rsidR="00CD6234">
        <w:rPr>
          <w:rFonts w:eastAsia="Arial Narrow"/>
          <w:sz w:val="24"/>
          <w:szCs w:val="24"/>
        </w:rPr>
        <w:t>zuje právo na zmenu zastávok </w:t>
      </w:r>
      <w:r w:rsidR="00B66972" w:rsidRPr="00612FAD">
        <w:rPr>
          <w:rFonts w:eastAsia="Arial Narrow"/>
          <w:sz w:val="24"/>
          <w:szCs w:val="24"/>
        </w:rPr>
        <w:t>uvedených v </w:t>
      </w:r>
      <w:r w:rsidR="00591F95" w:rsidRPr="00612FAD">
        <w:rPr>
          <w:rFonts w:eastAsia="Arial Narrow"/>
          <w:sz w:val="24"/>
          <w:szCs w:val="24"/>
        </w:rPr>
        <w:t>cestovnom</w:t>
      </w:r>
      <w:r w:rsidR="00B66972" w:rsidRPr="00612FAD">
        <w:rPr>
          <w:rFonts w:eastAsia="Arial Narrow"/>
          <w:sz w:val="24"/>
          <w:szCs w:val="24"/>
        </w:rPr>
        <w:t> </w:t>
      </w:r>
      <w:r w:rsidR="00591F95" w:rsidRPr="00612FAD">
        <w:rPr>
          <w:rFonts w:eastAsia="Arial Narrow"/>
          <w:sz w:val="24"/>
          <w:szCs w:val="24"/>
        </w:rPr>
        <w:t>poriadku.</w:t>
      </w:r>
      <w:r w:rsidR="00591F95" w:rsidRPr="00B66972">
        <w:rPr>
          <w:rFonts w:eastAsia="Arial Narrow"/>
          <w:sz w:val="24"/>
          <w:szCs w:val="24"/>
        </w:rPr>
        <w:br/>
      </w:r>
      <w:r w:rsidR="00591F95" w:rsidRPr="00B66972">
        <w:rPr>
          <w:rFonts w:eastAsia="Arial Narrow"/>
          <w:sz w:val="24"/>
          <w:szCs w:val="24"/>
        </w:rPr>
        <w:br/>
        <w:t xml:space="preserve">Služby, ktoré sú predmetom zmluvy, sú podľa Nariadenia Európskeho parlamentu a Rady (ES) č. 1370/2007 o službách vo verejnom záujme v železničnej a cestnej osobnej </w:t>
      </w:r>
      <w:proofErr w:type="spellStart"/>
      <w:r w:rsidR="00591F95" w:rsidRPr="00B66972">
        <w:rPr>
          <w:rFonts w:eastAsia="Arial Narrow"/>
          <w:sz w:val="24"/>
          <w:szCs w:val="24"/>
        </w:rPr>
        <w:t>doprave,ktorým</w:t>
      </w:r>
      <w:proofErr w:type="spellEnd"/>
      <w:r w:rsidR="00591F95" w:rsidRPr="00B66972">
        <w:rPr>
          <w:rFonts w:eastAsia="Arial Narrow"/>
          <w:sz w:val="24"/>
          <w:szCs w:val="24"/>
        </w:rPr>
        <w:t xml:space="preserve"> sa zrušujú nariadenia Rady (EHS) č. 1191/69 a (EHS) č. 1107/70 v znení neskorších zmien a zákona č. 56/2012 Z. </w:t>
      </w:r>
      <w:r w:rsidR="00710933" w:rsidRPr="000D37F1">
        <w:rPr>
          <w:rFonts w:eastAsia="Arial Narrow"/>
          <w:sz w:val="24"/>
          <w:szCs w:val="24"/>
        </w:rPr>
        <w:t>z. službami vo verejnom záujme</w:t>
      </w:r>
      <w:r w:rsidR="00591F95" w:rsidRPr="000D37F1">
        <w:rPr>
          <w:rFonts w:eastAsia="Arial Narrow"/>
          <w:sz w:val="24"/>
          <w:szCs w:val="24"/>
        </w:rPr>
        <w:t>.</w:t>
      </w:r>
    </w:p>
    <w:p w14:paraId="60BD21C5" w14:textId="77777777" w:rsidR="00591F95" w:rsidRPr="000D37F1" w:rsidRDefault="00591F95" w:rsidP="000D37F1">
      <w:pPr>
        <w:contextualSpacing/>
        <w:jc w:val="both"/>
        <w:rPr>
          <w:rFonts w:eastAsia="Arial Narrow"/>
          <w:sz w:val="24"/>
          <w:szCs w:val="24"/>
        </w:rPr>
      </w:pPr>
    </w:p>
    <w:p w14:paraId="52C57E1F" w14:textId="77777777" w:rsidR="00AE42B8" w:rsidRPr="00DB523A" w:rsidRDefault="00AE42B8" w:rsidP="00DB523A">
      <w:pPr>
        <w:contextualSpacing/>
        <w:jc w:val="both"/>
        <w:rPr>
          <w:sz w:val="24"/>
          <w:szCs w:val="24"/>
        </w:rPr>
      </w:pPr>
      <w:r w:rsidRPr="000D37F1">
        <w:rPr>
          <w:sz w:val="24"/>
          <w:szCs w:val="24"/>
        </w:rPr>
        <w:t>D</w:t>
      </w:r>
      <w:r w:rsidRPr="000D37F1">
        <w:rPr>
          <w:spacing w:val="4"/>
          <w:sz w:val="24"/>
          <w:szCs w:val="24"/>
        </w:rPr>
        <w:t>o</w:t>
      </w:r>
      <w:r w:rsidRPr="000D37F1">
        <w:rPr>
          <w:sz w:val="24"/>
          <w:szCs w:val="24"/>
        </w:rPr>
        <w:t>p</w:t>
      </w:r>
      <w:r w:rsidRPr="000D37F1">
        <w:rPr>
          <w:spacing w:val="1"/>
          <w:sz w:val="24"/>
          <w:szCs w:val="24"/>
        </w:rPr>
        <w:t>r</w:t>
      </w:r>
      <w:r w:rsidRPr="000D37F1">
        <w:rPr>
          <w:spacing w:val="-1"/>
          <w:sz w:val="24"/>
          <w:szCs w:val="24"/>
        </w:rPr>
        <w:t>a</w:t>
      </w:r>
      <w:r w:rsidRPr="000D37F1">
        <w:rPr>
          <w:spacing w:val="-5"/>
          <w:sz w:val="24"/>
          <w:szCs w:val="24"/>
        </w:rPr>
        <w:t>v</w:t>
      </w:r>
      <w:r w:rsidRPr="000D37F1">
        <w:rPr>
          <w:spacing w:val="-1"/>
          <w:sz w:val="24"/>
          <w:szCs w:val="24"/>
        </w:rPr>
        <w:t>c</w:t>
      </w:r>
      <w:r w:rsidRPr="000D37F1">
        <w:rPr>
          <w:sz w:val="24"/>
          <w:szCs w:val="24"/>
        </w:rPr>
        <w:t>a</w:t>
      </w:r>
      <w:r w:rsidRPr="000D37F1">
        <w:rPr>
          <w:spacing w:val="-3"/>
          <w:sz w:val="24"/>
          <w:szCs w:val="24"/>
        </w:rPr>
        <w:t xml:space="preserve"> </w:t>
      </w:r>
      <w:r w:rsidRPr="000D37F1">
        <w:rPr>
          <w:spacing w:val="-9"/>
          <w:sz w:val="24"/>
          <w:szCs w:val="24"/>
        </w:rPr>
        <w:t>j</w:t>
      </w:r>
      <w:r w:rsidRPr="000D37F1">
        <w:rPr>
          <w:sz w:val="24"/>
          <w:szCs w:val="24"/>
        </w:rPr>
        <w:t>e</w:t>
      </w:r>
      <w:r w:rsidRPr="000D37F1">
        <w:rPr>
          <w:spacing w:val="-8"/>
          <w:sz w:val="24"/>
          <w:szCs w:val="24"/>
        </w:rPr>
        <w:t xml:space="preserve"> </w:t>
      </w:r>
      <w:r w:rsidRPr="000D37F1">
        <w:rPr>
          <w:sz w:val="24"/>
          <w:szCs w:val="24"/>
        </w:rPr>
        <w:t>p</w:t>
      </w:r>
      <w:r w:rsidRPr="000D37F1">
        <w:rPr>
          <w:spacing w:val="5"/>
          <w:sz w:val="24"/>
          <w:szCs w:val="24"/>
        </w:rPr>
        <w:t>o</w:t>
      </w:r>
      <w:r w:rsidRPr="000D37F1">
        <w:rPr>
          <w:sz w:val="24"/>
          <w:szCs w:val="24"/>
        </w:rPr>
        <w:t>v</w:t>
      </w:r>
      <w:r w:rsidRPr="000D37F1">
        <w:rPr>
          <w:spacing w:val="-4"/>
          <w:sz w:val="24"/>
          <w:szCs w:val="24"/>
        </w:rPr>
        <w:t>i</w:t>
      </w:r>
      <w:r w:rsidRPr="000D37F1">
        <w:rPr>
          <w:sz w:val="24"/>
          <w:szCs w:val="24"/>
        </w:rPr>
        <w:t>n</w:t>
      </w:r>
      <w:r w:rsidRPr="000D37F1">
        <w:rPr>
          <w:spacing w:val="5"/>
          <w:sz w:val="24"/>
          <w:szCs w:val="24"/>
        </w:rPr>
        <w:t>n</w:t>
      </w:r>
      <w:r w:rsidRPr="000D37F1">
        <w:rPr>
          <w:sz w:val="24"/>
          <w:szCs w:val="24"/>
        </w:rPr>
        <w:t>ý</w:t>
      </w:r>
      <w:r w:rsidRPr="000D37F1">
        <w:rPr>
          <w:spacing w:val="-17"/>
          <w:sz w:val="24"/>
          <w:szCs w:val="24"/>
        </w:rPr>
        <w:t xml:space="preserve"> </w:t>
      </w:r>
      <w:r w:rsidRPr="000D37F1">
        <w:rPr>
          <w:spacing w:val="5"/>
          <w:sz w:val="24"/>
          <w:szCs w:val="24"/>
        </w:rPr>
        <w:t>p</w:t>
      </w:r>
      <w:r w:rsidRPr="000D37F1">
        <w:rPr>
          <w:spacing w:val="-4"/>
          <w:sz w:val="24"/>
          <w:szCs w:val="24"/>
        </w:rPr>
        <w:t>l</w:t>
      </w:r>
      <w:r w:rsidRPr="000D37F1">
        <w:rPr>
          <w:spacing w:val="5"/>
          <w:sz w:val="24"/>
          <w:szCs w:val="24"/>
        </w:rPr>
        <w:t>n</w:t>
      </w:r>
      <w:r w:rsidRPr="000D37F1">
        <w:rPr>
          <w:spacing w:val="-4"/>
          <w:sz w:val="24"/>
          <w:szCs w:val="24"/>
        </w:rPr>
        <w:t>i</w:t>
      </w:r>
      <w:r w:rsidRPr="000D37F1">
        <w:rPr>
          <w:sz w:val="24"/>
          <w:szCs w:val="24"/>
        </w:rPr>
        <w:t>ť</w:t>
      </w:r>
      <w:r w:rsidRPr="000D37F1">
        <w:rPr>
          <w:spacing w:val="-4"/>
          <w:sz w:val="24"/>
          <w:szCs w:val="24"/>
        </w:rPr>
        <w:t xml:space="preserve"> </w:t>
      </w:r>
      <w:r w:rsidRPr="000D37F1">
        <w:rPr>
          <w:spacing w:val="2"/>
          <w:sz w:val="24"/>
          <w:szCs w:val="24"/>
        </w:rPr>
        <w:t>s</w:t>
      </w:r>
      <w:r w:rsidRPr="000D37F1">
        <w:rPr>
          <w:sz w:val="24"/>
          <w:szCs w:val="24"/>
        </w:rPr>
        <w:t>i</w:t>
      </w:r>
      <w:r w:rsidRPr="000D37F1">
        <w:rPr>
          <w:spacing w:val="-12"/>
          <w:sz w:val="24"/>
          <w:szCs w:val="24"/>
        </w:rPr>
        <w:t xml:space="preserve"> </w:t>
      </w:r>
      <w:r w:rsidRPr="000D37F1">
        <w:rPr>
          <w:spacing w:val="2"/>
          <w:sz w:val="24"/>
          <w:szCs w:val="24"/>
        </w:rPr>
        <w:t>s</w:t>
      </w:r>
      <w:r w:rsidRPr="000D37F1">
        <w:rPr>
          <w:spacing w:val="-5"/>
          <w:sz w:val="24"/>
          <w:szCs w:val="24"/>
        </w:rPr>
        <w:t>v</w:t>
      </w:r>
      <w:r w:rsidRPr="000D37F1">
        <w:rPr>
          <w:spacing w:val="5"/>
          <w:sz w:val="24"/>
          <w:szCs w:val="24"/>
        </w:rPr>
        <w:t>o</w:t>
      </w:r>
      <w:r w:rsidRPr="000D37F1">
        <w:rPr>
          <w:spacing w:val="-4"/>
          <w:sz w:val="24"/>
          <w:szCs w:val="24"/>
        </w:rPr>
        <w:t>j</w:t>
      </w:r>
      <w:r w:rsidRPr="000D37F1">
        <w:rPr>
          <w:sz w:val="24"/>
          <w:szCs w:val="24"/>
        </w:rPr>
        <w:t>e</w:t>
      </w:r>
      <w:r w:rsidRPr="000D37F1">
        <w:rPr>
          <w:spacing w:val="-8"/>
          <w:sz w:val="24"/>
          <w:szCs w:val="24"/>
        </w:rPr>
        <w:t xml:space="preserve"> </w:t>
      </w:r>
      <w:r w:rsidRPr="000D37F1">
        <w:rPr>
          <w:spacing w:val="-1"/>
          <w:sz w:val="24"/>
          <w:szCs w:val="24"/>
        </w:rPr>
        <w:t>z</w:t>
      </w:r>
      <w:r w:rsidRPr="000D37F1">
        <w:rPr>
          <w:spacing w:val="4"/>
          <w:sz w:val="24"/>
          <w:szCs w:val="24"/>
        </w:rPr>
        <w:t>á</w:t>
      </w:r>
      <w:r w:rsidRPr="000D37F1">
        <w:rPr>
          <w:spacing w:val="-5"/>
          <w:sz w:val="24"/>
          <w:szCs w:val="24"/>
        </w:rPr>
        <w:t>v</w:t>
      </w:r>
      <w:r w:rsidRPr="000D37F1">
        <w:rPr>
          <w:spacing w:val="-1"/>
          <w:sz w:val="24"/>
          <w:szCs w:val="24"/>
        </w:rPr>
        <w:t>äz</w:t>
      </w:r>
      <w:r w:rsidRPr="000D37F1">
        <w:rPr>
          <w:spacing w:val="5"/>
          <w:sz w:val="24"/>
          <w:szCs w:val="24"/>
        </w:rPr>
        <w:t>k</w:t>
      </w:r>
      <w:r w:rsidRPr="000D37F1">
        <w:rPr>
          <w:sz w:val="24"/>
          <w:szCs w:val="24"/>
        </w:rPr>
        <w:t>y</w:t>
      </w:r>
      <w:r w:rsidRPr="000D37F1">
        <w:rPr>
          <w:spacing w:val="-7"/>
          <w:sz w:val="24"/>
          <w:szCs w:val="24"/>
        </w:rPr>
        <w:t xml:space="preserve"> </w:t>
      </w:r>
      <w:r w:rsidRPr="000D37F1">
        <w:rPr>
          <w:spacing w:val="-5"/>
          <w:sz w:val="24"/>
          <w:szCs w:val="24"/>
        </w:rPr>
        <w:t>h</w:t>
      </w:r>
      <w:r w:rsidRPr="000D37F1">
        <w:rPr>
          <w:spacing w:val="5"/>
          <w:sz w:val="24"/>
          <w:szCs w:val="24"/>
        </w:rPr>
        <w:t>o</w:t>
      </w:r>
      <w:r w:rsidRPr="000D37F1">
        <w:rPr>
          <w:spacing w:val="-2"/>
          <w:sz w:val="24"/>
          <w:szCs w:val="24"/>
        </w:rPr>
        <w:t>s</w:t>
      </w:r>
      <w:r w:rsidRPr="000D37F1">
        <w:rPr>
          <w:sz w:val="24"/>
          <w:szCs w:val="24"/>
        </w:rPr>
        <w:t>p</w:t>
      </w:r>
      <w:r w:rsidRPr="000D37F1">
        <w:rPr>
          <w:spacing w:val="5"/>
          <w:sz w:val="24"/>
          <w:szCs w:val="24"/>
        </w:rPr>
        <w:t>o</w:t>
      </w:r>
      <w:r w:rsidRPr="000D37F1">
        <w:rPr>
          <w:spacing w:val="-5"/>
          <w:sz w:val="24"/>
          <w:szCs w:val="24"/>
        </w:rPr>
        <w:t>d</w:t>
      </w:r>
      <w:r w:rsidRPr="000D37F1">
        <w:rPr>
          <w:spacing w:val="-1"/>
          <w:sz w:val="24"/>
          <w:szCs w:val="24"/>
        </w:rPr>
        <w:t>á</w:t>
      </w:r>
      <w:r w:rsidRPr="000D37F1">
        <w:rPr>
          <w:spacing w:val="1"/>
          <w:sz w:val="24"/>
          <w:szCs w:val="24"/>
        </w:rPr>
        <w:t>r</w:t>
      </w:r>
      <w:r w:rsidRPr="000D37F1">
        <w:rPr>
          <w:spacing w:val="-5"/>
          <w:sz w:val="24"/>
          <w:szCs w:val="24"/>
        </w:rPr>
        <w:t>n</w:t>
      </w:r>
      <w:r w:rsidRPr="000D37F1">
        <w:rPr>
          <w:sz w:val="24"/>
          <w:szCs w:val="24"/>
        </w:rPr>
        <w:t>e</w:t>
      </w:r>
      <w:r w:rsidRPr="000D37F1">
        <w:rPr>
          <w:spacing w:val="-8"/>
          <w:sz w:val="24"/>
          <w:szCs w:val="24"/>
        </w:rPr>
        <w:t xml:space="preserve"> </w:t>
      </w:r>
      <w:r w:rsidRPr="000D37F1">
        <w:rPr>
          <w:sz w:val="24"/>
          <w:szCs w:val="24"/>
        </w:rPr>
        <w:t>a</w:t>
      </w:r>
      <w:r w:rsidRPr="000D37F1">
        <w:rPr>
          <w:spacing w:val="-8"/>
          <w:sz w:val="24"/>
          <w:szCs w:val="24"/>
        </w:rPr>
        <w:t xml:space="preserve"> </w:t>
      </w:r>
      <w:r w:rsidRPr="000D37F1">
        <w:rPr>
          <w:spacing w:val="4"/>
          <w:sz w:val="24"/>
          <w:szCs w:val="24"/>
        </w:rPr>
        <w:t>e</w:t>
      </w:r>
      <w:r w:rsidRPr="000D37F1">
        <w:rPr>
          <w:spacing w:val="-3"/>
          <w:sz w:val="24"/>
          <w:szCs w:val="24"/>
        </w:rPr>
        <w:t>f</w:t>
      </w:r>
      <w:r w:rsidRPr="000D37F1">
        <w:rPr>
          <w:spacing w:val="-1"/>
          <w:sz w:val="24"/>
          <w:szCs w:val="24"/>
        </w:rPr>
        <w:t>e</w:t>
      </w:r>
      <w:r w:rsidRPr="000D37F1">
        <w:rPr>
          <w:sz w:val="24"/>
          <w:szCs w:val="24"/>
        </w:rPr>
        <w:t>k</w:t>
      </w:r>
      <w:r w:rsidRPr="000D37F1">
        <w:rPr>
          <w:spacing w:val="5"/>
          <w:sz w:val="24"/>
          <w:szCs w:val="24"/>
        </w:rPr>
        <w:t>t</w:t>
      </w:r>
      <w:r w:rsidRPr="000D37F1">
        <w:rPr>
          <w:spacing w:val="-4"/>
          <w:sz w:val="24"/>
          <w:szCs w:val="24"/>
        </w:rPr>
        <w:t>í</w:t>
      </w:r>
      <w:r w:rsidRPr="000D37F1">
        <w:rPr>
          <w:sz w:val="24"/>
          <w:szCs w:val="24"/>
        </w:rPr>
        <w:t>vne</w:t>
      </w:r>
      <w:r w:rsidRPr="000D37F1">
        <w:rPr>
          <w:spacing w:val="-8"/>
          <w:sz w:val="24"/>
          <w:szCs w:val="24"/>
        </w:rPr>
        <w:t xml:space="preserve"> </w:t>
      </w:r>
      <w:r w:rsidRPr="000D37F1">
        <w:rPr>
          <w:spacing w:val="5"/>
          <w:sz w:val="24"/>
          <w:szCs w:val="24"/>
        </w:rPr>
        <w:t>t</w:t>
      </w:r>
      <w:r w:rsidRPr="000D37F1">
        <w:rPr>
          <w:spacing w:val="-1"/>
          <w:sz w:val="24"/>
          <w:szCs w:val="24"/>
        </w:rPr>
        <w:t>a</w:t>
      </w:r>
      <w:r w:rsidRPr="000D37F1">
        <w:rPr>
          <w:sz w:val="24"/>
          <w:szCs w:val="24"/>
        </w:rPr>
        <w:t>k,</w:t>
      </w:r>
      <w:r w:rsidRPr="000D37F1">
        <w:rPr>
          <w:spacing w:val="-5"/>
          <w:sz w:val="24"/>
          <w:szCs w:val="24"/>
        </w:rPr>
        <w:t xml:space="preserve"> </w:t>
      </w:r>
      <w:r w:rsidRPr="000D37F1">
        <w:rPr>
          <w:spacing w:val="-1"/>
          <w:sz w:val="24"/>
          <w:szCs w:val="24"/>
        </w:rPr>
        <w:t>a</w:t>
      </w:r>
      <w:r w:rsidRPr="000D37F1">
        <w:rPr>
          <w:sz w:val="24"/>
          <w:szCs w:val="24"/>
        </w:rPr>
        <w:t>by</w:t>
      </w:r>
      <w:r w:rsidRPr="000D37F1">
        <w:rPr>
          <w:spacing w:val="-17"/>
          <w:sz w:val="24"/>
          <w:szCs w:val="24"/>
        </w:rPr>
        <w:t xml:space="preserve"> </w:t>
      </w:r>
      <w:r w:rsidRPr="000D37F1">
        <w:rPr>
          <w:spacing w:val="2"/>
          <w:sz w:val="24"/>
          <w:szCs w:val="24"/>
        </w:rPr>
        <w:t>s</w:t>
      </w:r>
      <w:r w:rsidRPr="000D37F1">
        <w:rPr>
          <w:spacing w:val="-5"/>
          <w:sz w:val="24"/>
          <w:szCs w:val="24"/>
        </w:rPr>
        <w:t>v</w:t>
      </w:r>
      <w:r w:rsidRPr="000D37F1">
        <w:rPr>
          <w:spacing w:val="9"/>
          <w:sz w:val="24"/>
          <w:szCs w:val="24"/>
        </w:rPr>
        <w:t>o</w:t>
      </w:r>
      <w:r w:rsidRPr="000D37F1">
        <w:rPr>
          <w:spacing w:val="-4"/>
          <w:sz w:val="24"/>
          <w:szCs w:val="24"/>
        </w:rPr>
        <w:t>jí</w:t>
      </w:r>
      <w:r w:rsidRPr="000D37F1">
        <w:rPr>
          <w:sz w:val="24"/>
          <w:szCs w:val="24"/>
        </w:rPr>
        <w:t>m</w:t>
      </w:r>
      <w:r w:rsidRPr="000D37F1">
        <w:rPr>
          <w:spacing w:val="-12"/>
          <w:sz w:val="24"/>
          <w:szCs w:val="24"/>
        </w:rPr>
        <w:t xml:space="preserve"> </w:t>
      </w:r>
      <w:r w:rsidRPr="000D37F1">
        <w:rPr>
          <w:sz w:val="24"/>
          <w:szCs w:val="24"/>
        </w:rPr>
        <w:t>k</w:t>
      </w:r>
      <w:r w:rsidRPr="000D37F1">
        <w:rPr>
          <w:spacing w:val="5"/>
          <w:sz w:val="24"/>
          <w:szCs w:val="24"/>
        </w:rPr>
        <w:t>o</w:t>
      </w:r>
      <w:r w:rsidRPr="000D37F1">
        <w:rPr>
          <w:spacing w:val="-5"/>
          <w:sz w:val="24"/>
          <w:szCs w:val="24"/>
        </w:rPr>
        <w:t>n</w:t>
      </w:r>
      <w:r w:rsidRPr="000D37F1">
        <w:rPr>
          <w:spacing w:val="4"/>
          <w:sz w:val="24"/>
          <w:szCs w:val="24"/>
        </w:rPr>
        <w:t>a</w:t>
      </w:r>
      <w:r w:rsidRPr="000D37F1">
        <w:rPr>
          <w:sz w:val="24"/>
          <w:szCs w:val="24"/>
        </w:rPr>
        <w:t>n</w:t>
      </w:r>
      <w:r w:rsidRPr="000D37F1">
        <w:rPr>
          <w:spacing w:val="5"/>
          <w:sz w:val="24"/>
          <w:szCs w:val="24"/>
        </w:rPr>
        <w:t>í</w:t>
      </w:r>
      <w:r w:rsidRPr="000D37F1">
        <w:rPr>
          <w:sz w:val="24"/>
          <w:szCs w:val="24"/>
        </w:rPr>
        <w:t>m</w:t>
      </w:r>
      <w:r w:rsidR="000D37F1">
        <w:rPr>
          <w:sz w:val="24"/>
          <w:szCs w:val="24"/>
        </w:rPr>
        <w:t xml:space="preserve"> </w:t>
      </w:r>
      <w:r w:rsidRPr="000D37F1">
        <w:rPr>
          <w:spacing w:val="-5"/>
          <w:sz w:val="24"/>
          <w:szCs w:val="24"/>
        </w:rPr>
        <w:t>n</w:t>
      </w:r>
      <w:r w:rsidRPr="000D37F1">
        <w:rPr>
          <w:spacing w:val="-1"/>
          <w:sz w:val="24"/>
          <w:szCs w:val="24"/>
        </w:rPr>
        <w:t>e</w:t>
      </w:r>
      <w:r w:rsidRPr="000D37F1">
        <w:rPr>
          <w:spacing w:val="4"/>
          <w:sz w:val="24"/>
          <w:szCs w:val="24"/>
        </w:rPr>
        <w:t>za</w:t>
      </w:r>
      <w:r w:rsidRPr="000D37F1">
        <w:rPr>
          <w:sz w:val="24"/>
          <w:szCs w:val="24"/>
        </w:rPr>
        <w:t>v</w:t>
      </w:r>
      <w:r w:rsidRPr="000D37F1">
        <w:rPr>
          <w:spacing w:val="-4"/>
          <w:sz w:val="24"/>
          <w:szCs w:val="24"/>
        </w:rPr>
        <w:t>i</w:t>
      </w:r>
      <w:r w:rsidRPr="000D37F1">
        <w:rPr>
          <w:sz w:val="24"/>
          <w:szCs w:val="24"/>
        </w:rPr>
        <w:t>nil</w:t>
      </w:r>
      <w:r w:rsidRPr="000D37F1">
        <w:rPr>
          <w:spacing w:val="-2"/>
          <w:sz w:val="24"/>
          <w:szCs w:val="24"/>
        </w:rPr>
        <w:t xml:space="preserve"> </w:t>
      </w:r>
      <w:r w:rsidRPr="00DB523A">
        <w:rPr>
          <w:spacing w:val="5"/>
          <w:sz w:val="24"/>
          <w:szCs w:val="24"/>
        </w:rPr>
        <w:t>o</w:t>
      </w:r>
      <w:r w:rsidRPr="00DB523A">
        <w:rPr>
          <w:sz w:val="24"/>
          <w:szCs w:val="24"/>
        </w:rPr>
        <w:t>b</w:t>
      </w:r>
      <w:r w:rsidRPr="00DB523A">
        <w:rPr>
          <w:spacing w:val="-4"/>
          <w:sz w:val="24"/>
          <w:szCs w:val="24"/>
        </w:rPr>
        <w:t>j</w:t>
      </w:r>
      <w:r w:rsidRPr="00DB523A">
        <w:rPr>
          <w:spacing w:val="-1"/>
          <w:sz w:val="24"/>
          <w:szCs w:val="24"/>
        </w:rPr>
        <w:t>e</w:t>
      </w:r>
      <w:r w:rsidRPr="00DB523A">
        <w:rPr>
          <w:spacing w:val="5"/>
          <w:sz w:val="24"/>
          <w:szCs w:val="24"/>
        </w:rPr>
        <w:t>d</w:t>
      </w:r>
      <w:r w:rsidRPr="00DB523A">
        <w:rPr>
          <w:spacing w:val="-3"/>
          <w:sz w:val="24"/>
          <w:szCs w:val="24"/>
        </w:rPr>
        <w:t>n</w:t>
      </w:r>
      <w:r w:rsidRPr="00DB523A">
        <w:rPr>
          <w:spacing w:val="4"/>
          <w:sz w:val="24"/>
          <w:szCs w:val="24"/>
        </w:rPr>
        <w:t>á</w:t>
      </w:r>
      <w:r w:rsidRPr="00DB523A">
        <w:rPr>
          <w:spacing w:val="-5"/>
          <w:sz w:val="24"/>
          <w:szCs w:val="24"/>
        </w:rPr>
        <w:t>v</w:t>
      </w:r>
      <w:r w:rsidRPr="00DB523A">
        <w:rPr>
          <w:spacing w:val="-1"/>
          <w:sz w:val="24"/>
          <w:szCs w:val="24"/>
        </w:rPr>
        <w:t>a</w:t>
      </w:r>
      <w:r w:rsidRPr="00DB523A">
        <w:rPr>
          <w:spacing w:val="5"/>
          <w:sz w:val="24"/>
          <w:szCs w:val="24"/>
        </w:rPr>
        <w:t>t</w:t>
      </w:r>
      <w:r w:rsidRPr="00DB523A">
        <w:rPr>
          <w:spacing w:val="-1"/>
          <w:sz w:val="24"/>
          <w:szCs w:val="24"/>
        </w:rPr>
        <w:t>eľ</w:t>
      </w:r>
      <w:r w:rsidRPr="00DB523A">
        <w:rPr>
          <w:spacing w:val="5"/>
          <w:sz w:val="24"/>
          <w:szCs w:val="24"/>
        </w:rPr>
        <w:t>o</w:t>
      </w:r>
      <w:r w:rsidRPr="00DB523A">
        <w:rPr>
          <w:spacing w:val="-5"/>
          <w:sz w:val="24"/>
          <w:szCs w:val="24"/>
        </w:rPr>
        <w:t>v</w:t>
      </w:r>
      <w:r w:rsidRPr="00DB523A">
        <w:rPr>
          <w:sz w:val="24"/>
          <w:szCs w:val="24"/>
        </w:rPr>
        <w:t>u</w:t>
      </w:r>
      <w:r w:rsidRPr="00DB523A">
        <w:rPr>
          <w:spacing w:val="2"/>
          <w:sz w:val="24"/>
          <w:szCs w:val="24"/>
        </w:rPr>
        <w:t xml:space="preserve"> </w:t>
      </w:r>
      <w:r w:rsidRPr="00DB523A">
        <w:rPr>
          <w:spacing w:val="-5"/>
          <w:sz w:val="24"/>
          <w:szCs w:val="24"/>
        </w:rPr>
        <w:t>n</w:t>
      </w:r>
      <w:r w:rsidRPr="00DB523A">
        <w:rPr>
          <w:spacing w:val="-1"/>
          <w:sz w:val="24"/>
          <w:szCs w:val="24"/>
        </w:rPr>
        <w:t>a</w:t>
      </w:r>
      <w:r w:rsidRPr="00DB523A">
        <w:rPr>
          <w:spacing w:val="5"/>
          <w:sz w:val="24"/>
          <w:szCs w:val="24"/>
        </w:rPr>
        <w:t>d</w:t>
      </w:r>
      <w:r w:rsidRPr="00DB523A">
        <w:rPr>
          <w:spacing w:val="-4"/>
          <w:sz w:val="24"/>
          <w:szCs w:val="24"/>
        </w:rPr>
        <w:t>m</w:t>
      </w:r>
      <w:r w:rsidRPr="00DB523A">
        <w:rPr>
          <w:spacing w:val="-1"/>
          <w:sz w:val="24"/>
          <w:szCs w:val="24"/>
        </w:rPr>
        <w:t>e</w:t>
      </w:r>
      <w:r w:rsidRPr="00DB523A">
        <w:rPr>
          <w:spacing w:val="6"/>
          <w:sz w:val="24"/>
          <w:szCs w:val="24"/>
        </w:rPr>
        <w:t>r</w:t>
      </w:r>
      <w:r w:rsidRPr="00DB523A">
        <w:rPr>
          <w:spacing w:val="-5"/>
          <w:sz w:val="24"/>
          <w:szCs w:val="24"/>
        </w:rPr>
        <w:t>n</w:t>
      </w:r>
      <w:r w:rsidRPr="00DB523A">
        <w:rPr>
          <w:sz w:val="24"/>
          <w:szCs w:val="24"/>
        </w:rPr>
        <w:t>ú</w:t>
      </w:r>
      <w:r w:rsidRPr="00DB523A">
        <w:rPr>
          <w:spacing w:val="2"/>
          <w:sz w:val="24"/>
          <w:szCs w:val="24"/>
        </w:rPr>
        <w:t xml:space="preserve"> </w:t>
      </w:r>
      <w:r w:rsidRPr="00DB523A">
        <w:rPr>
          <w:sz w:val="24"/>
          <w:szCs w:val="24"/>
        </w:rPr>
        <w:t>ú</w:t>
      </w:r>
      <w:r w:rsidRPr="00DB523A">
        <w:rPr>
          <w:spacing w:val="-5"/>
          <w:sz w:val="24"/>
          <w:szCs w:val="24"/>
        </w:rPr>
        <w:t>h</w:t>
      </w:r>
      <w:r w:rsidRPr="00DB523A">
        <w:rPr>
          <w:spacing w:val="1"/>
          <w:sz w:val="24"/>
          <w:szCs w:val="24"/>
        </w:rPr>
        <w:t>r</w:t>
      </w:r>
      <w:r w:rsidRPr="00DB523A">
        <w:rPr>
          <w:spacing w:val="-1"/>
          <w:sz w:val="24"/>
          <w:szCs w:val="24"/>
        </w:rPr>
        <w:t>a</w:t>
      </w:r>
      <w:r w:rsidRPr="00DB523A">
        <w:rPr>
          <w:sz w:val="24"/>
          <w:szCs w:val="24"/>
        </w:rPr>
        <w:t>du</w:t>
      </w:r>
      <w:r w:rsidRPr="00DB523A">
        <w:rPr>
          <w:spacing w:val="2"/>
          <w:sz w:val="24"/>
          <w:szCs w:val="24"/>
        </w:rPr>
        <w:t xml:space="preserve"> </w:t>
      </w:r>
      <w:r w:rsidRPr="00DB523A">
        <w:rPr>
          <w:spacing w:val="-1"/>
          <w:sz w:val="24"/>
          <w:szCs w:val="24"/>
        </w:rPr>
        <w:t>z</w:t>
      </w:r>
      <w:r w:rsidRPr="00DB523A">
        <w:rPr>
          <w:sz w:val="24"/>
          <w:szCs w:val="24"/>
        </w:rPr>
        <w:t>a</w:t>
      </w:r>
      <w:r w:rsidRPr="00DB523A">
        <w:rPr>
          <w:spacing w:val="1"/>
          <w:sz w:val="24"/>
          <w:szCs w:val="24"/>
        </w:rPr>
        <w:t xml:space="preserve"> </w:t>
      </w:r>
      <w:r w:rsidRPr="00DB523A">
        <w:rPr>
          <w:spacing w:val="2"/>
          <w:sz w:val="24"/>
          <w:szCs w:val="24"/>
        </w:rPr>
        <w:t>s</w:t>
      </w:r>
      <w:r w:rsidRPr="00DB523A">
        <w:rPr>
          <w:sz w:val="24"/>
          <w:szCs w:val="24"/>
        </w:rPr>
        <w:t>lužby</w:t>
      </w:r>
      <w:r w:rsidRPr="00DB523A">
        <w:rPr>
          <w:spacing w:val="2"/>
          <w:sz w:val="24"/>
          <w:szCs w:val="24"/>
        </w:rPr>
        <w:t xml:space="preserve"> </w:t>
      </w:r>
      <w:r w:rsidRPr="00DB523A">
        <w:rPr>
          <w:spacing w:val="-5"/>
          <w:sz w:val="24"/>
          <w:szCs w:val="24"/>
        </w:rPr>
        <w:t>v</w:t>
      </w:r>
      <w:r w:rsidRPr="00DB523A">
        <w:rPr>
          <w:sz w:val="24"/>
          <w:szCs w:val="24"/>
        </w:rPr>
        <w:t>o</w:t>
      </w:r>
      <w:r w:rsidRPr="00DB523A">
        <w:rPr>
          <w:spacing w:val="7"/>
          <w:sz w:val="24"/>
          <w:szCs w:val="24"/>
        </w:rPr>
        <w:t xml:space="preserve"> </w:t>
      </w:r>
      <w:r w:rsidRPr="00DB523A">
        <w:rPr>
          <w:spacing w:val="-5"/>
          <w:sz w:val="24"/>
          <w:szCs w:val="24"/>
        </w:rPr>
        <w:t>v</w:t>
      </w:r>
      <w:r w:rsidRPr="00DB523A">
        <w:rPr>
          <w:spacing w:val="-1"/>
          <w:sz w:val="24"/>
          <w:szCs w:val="24"/>
        </w:rPr>
        <w:t>e</w:t>
      </w:r>
      <w:r w:rsidRPr="00DB523A">
        <w:rPr>
          <w:spacing w:val="1"/>
          <w:sz w:val="24"/>
          <w:szCs w:val="24"/>
        </w:rPr>
        <w:t>r</w:t>
      </w:r>
      <w:r w:rsidRPr="00DB523A">
        <w:rPr>
          <w:spacing w:val="4"/>
          <w:sz w:val="24"/>
          <w:szCs w:val="24"/>
        </w:rPr>
        <w:t>e</w:t>
      </w:r>
      <w:r w:rsidRPr="00DB523A">
        <w:rPr>
          <w:spacing w:val="-4"/>
          <w:sz w:val="24"/>
          <w:szCs w:val="24"/>
        </w:rPr>
        <w:t>j</w:t>
      </w:r>
      <w:r w:rsidRPr="00DB523A">
        <w:rPr>
          <w:spacing w:val="-5"/>
          <w:sz w:val="24"/>
          <w:szCs w:val="24"/>
        </w:rPr>
        <w:t>n</w:t>
      </w:r>
      <w:r w:rsidRPr="00DB523A">
        <w:rPr>
          <w:spacing w:val="9"/>
          <w:sz w:val="24"/>
          <w:szCs w:val="24"/>
        </w:rPr>
        <w:t>o</w:t>
      </w:r>
      <w:r w:rsidRPr="00DB523A">
        <w:rPr>
          <w:sz w:val="24"/>
          <w:szCs w:val="24"/>
        </w:rPr>
        <w:t>m</w:t>
      </w:r>
      <w:r w:rsidRPr="00DB523A">
        <w:rPr>
          <w:spacing w:val="-7"/>
          <w:sz w:val="24"/>
          <w:szCs w:val="24"/>
        </w:rPr>
        <w:t xml:space="preserve"> </w:t>
      </w:r>
      <w:r w:rsidRPr="00DB523A">
        <w:rPr>
          <w:spacing w:val="-1"/>
          <w:sz w:val="24"/>
          <w:szCs w:val="24"/>
        </w:rPr>
        <w:t>zá</w:t>
      </w:r>
      <w:r w:rsidRPr="00DB523A">
        <w:rPr>
          <w:spacing w:val="5"/>
          <w:sz w:val="24"/>
          <w:szCs w:val="24"/>
        </w:rPr>
        <w:t>u</w:t>
      </w:r>
      <w:r w:rsidRPr="00DB523A">
        <w:rPr>
          <w:sz w:val="24"/>
          <w:szCs w:val="24"/>
        </w:rPr>
        <w:t>j</w:t>
      </w:r>
      <w:r w:rsidRPr="00DB523A">
        <w:rPr>
          <w:spacing w:val="-4"/>
          <w:sz w:val="24"/>
          <w:szCs w:val="24"/>
        </w:rPr>
        <w:t>m</w:t>
      </w:r>
      <w:r w:rsidRPr="00DB523A">
        <w:rPr>
          <w:sz w:val="24"/>
          <w:szCs w:val="24"/>
        </w:rPr>
        <w:t>e</w:t>
      </w:r>
      <w:r w:rsidR="000D37F1" w:rsidRPr="00DB523A">
        <w:rPr>
          <w:sz w:val="24"/>
          <w:szCs w:val="24"/>
        </w:rPr>
        <w:t>, a to:</w:t>
      </w:r>
    </w:p>
    <w:p w14:paraId="7D845941" w14:textId="77777777" w:rsidR="00DB523A" w:rsidRPr="004B588B" w:rsidRDefault="00DB523A" w:rsidP="00DB523A">
      <w:pPr>
        <w:ind w:right="86"/>
        <w:contextualSpacing/>
        <w:jc w:val="both"/>
        <w:rPr>
          <w:sz w:val="24"/>
          <w:szCs w:val="24"/>
          <w:lang w:eastAsia="cs-CZ"/>
        </w:rPr>
      </w:pPr>
      <w:r w:rsidRPr="00DB523A">
        <w:rPr>
          <w:sz w:val="24"/>
          <w:szCs w:val="24"/>
          <w:lang w:eastAsia="cs-CZ"/>
        </w:rPr>
        <w:t xml:space="preserve">a) poskytovať služby vo verejnom zaujme počas trvania tejto zmluvy na území mesta Zlaté Moravce autobusmi za podmienok uvedených v súťažných podkladoch (ďalej len „Služby vo verejnom záujme" alebo „dopravné služby"), a to </w:t>
      </w:r>
      <w:r w:rsidRPr="004B588B">
        <w:rPr>
          <w:sz w:val="24"/>
          <w:szCs w:val="24"/>
          <w:lang w:eastAsia="cs-CZ"/>
        </w:rPr>
        <w:t>vždy v súlade s platným Plánom dopravnej obslužnosti mesta Zlaté Moravce a platnými cestovnými poriadkami schválenými na príslušný kalendárny rok objednávateľom;</w:t>
      </w:r>
    </w:p>
    <w:p w14:paraId="59610554" w14:textId="244A2E6F" w:rsidR="00DB523A" w:rsidRPr="004B588B" w:rsidRDefault="00DB523A" w:rsidP="00DB523A">
      <w:pPr>
        <w:ind w:right="81"/>
        <w:contextualSpacing/>
        <w:jc w:val="both"/>
        <w:rPr>
          <w:sz w:val="24"/>
          <w:szCs w:val="24"/>
          <w:lang w:eastAsia="cs-CZ"/>
        </w:rPr>
      </w:pPr>
      <w:r w:rsidRPr="004B588B">
        <w:rPr>
          <w:sz w:val="24"/>
          <w:szCs w:val="24"/>
          <w:lang w:eastAsia="cs-CZ"/>
        </w:rPr>
        <w:t xml:space="preserve">b) prostredníctvom minimálne </w:t>
      </w:r>
      <w:r w:rsidR="007663F7" w:rsidRPr="004B588B">
        <w:rPr>
          <w:sz w:val="24"/>
          <w:szCs w:val="24"/>
          <w:lang w:eastAsia="cs-CZ"/>
        </w:rPr>
        <w:t>1</w:t>
      </w:r>
      <w:r w:rsidRPr="004B588B">
        <w:rPr>
          <w:sz w:val="24"/>
          <w:szCs w:val="24"/>
          <w:lang w:eastAsia="cs-CZ"/>
        </w:rPr>
        <w:t xml:space="preserve"> </w:t>
      </w:r>
      <w:r w:rsidR="007663F7" w:rsidRPr="004B588B">
        <w:rPr>
          <w:sz w:val="24"/>
          <w:szCs w:val="24"/>
          <w:lang w:eastAsia="cs-CZ"/>
        </w:rPr>
        <w:t>kusu autobusu</w:t>
      </w:r>
      <w:r w:rsidR="00A4046A" w:rsidRPr="004B588B">
        <w:rPr>
          <w:sz w:val="24"/>
          <w:szCs w:val="24"/>
          <w:lang w:eastAsia="cs-CZ"/>
        </w:rPr>
        <w:t xml:space="preserve"> </w:t>
      </w:r>
      <w:r w:rsidR="00436A2F" w:rsidRPr="00436A2F">
        <w:rPr>
          <w:sz w:val="24"/>
          <w:szCs w:val="24"/>
          <w:lang w:eastAsia="cs-CZ"/>
        </w:rPr>
        <w:t xml:space="preserve">vrátane záložných autobusov </w:t>
      </w:r>
      <w:r w:rsidR="00436A2F" w:rsidRPr="00F52C3C">
        <w:rPr>
          <w:sz w:val="24"/>
          <w:szCs w:val="24"/>
          <w:lang w:eastAsia="cs-CZ"/>
        </w:rPr>
        <w:t xml:space="preserve">v minimálnom počte 5 kusov </w:t>
      </w:r>
      <w:r w:rsidR="00A4046A" w:rsidRPr="004B588B">
        <w:rPr>
          <w:sz w:val="24"/>
          <w:szCs w:val="24"/>
          <w:lang w:eastAsia="cs-CZ"/>
        </w:rPr>
        <w:t>a minimálnym počtom 10</w:t>
      </w:r>
      <w:r w:rsidRPr="004B588B">
        <w:rPr>
          <w:sz w:val="24"/>
          <w:szCs w:val="24"/>
          <w:lang w:eastAsia="cs-CZ"/>
        </w:rPr>
        <w:t xml:space="preserve"> vodičov zabezpečovať plynulú a pravidelnú realizáciu spojov </w:t>
      </w:r>
      <w:r w:rsidR="004B588B" w:rsidRPr="00436A2F">
        <w:rPr>
          <w:sz w:val="24"/>
          <w:szCs w:val="24"/>
          <w:lang w:eastAsia="cs-CZ"/>
        </w:rPr>
        <w:t>v rozsahu podľa cestovného poriadku stanoveného verejným obst</w:t>
      </w:r>
      <w:r w:rsidR="004B588B" w:rsidRPr="004B588B">
        <w:rPr>
          <w:rFonts w:eastAsia="Arial Narrow"/>
          <w:sz w:val="24"/>
          <w:szCs w:val="24"/>
        </w:rPr>
        <w:t>arávateľom na určených trasách a podľa stanovených prepravných poriadkov</w:t>
      </w:r>
      <w:r w:rsidRPr="004B588B">
        <w:rPr>
          <w:sz w:val="24"/>
          <w:szCs w:val="24"/>
          <w:lang w:eastAsia="cs-CZ"/>
        </w:rPr>
        <w:t>;</w:t>
      </w:r>
    </w:p>
    <w:p w14:paraId="7A1644F3" w14:textId="77777777" w:rsidR="00DB523A" w:rsidRPr="00DB523A" w:rsidRDefault="00DB523A" w:rsidP="00DB523A">
      <w:pPr>
        <w:ind w:right="94"/>
        <w:contextualSpacing/>
        <w:jc w:val="both"/>
        <w:rPr>
          <w:sz w:val="24"/>
          <w:szCs w:val="24"/>
          <w:lang w:eastAsia="cs-CZ"/>
        </w:rPr>
      </w:pPr>
      <w:r w:rsidRPr="004B588B">
        <w:rPr>
          <w:sz w:val="24"/>
          <w:szCs w:val="24"/>
          <w:lang w:eastAsia="cs-CZ"/>
        </w:rPr>
        <w:t>c) prepravovať cestujúcich, batožinu a pod. za ceny uvedené v aktuálne platnej Tarife mestskej autobusovej dopravy v zmysle ustanovenia § 13</w:t>
      </w:r>
      <w:r w:rsidRPr="00DB523A">
        <w:rPr>
          <w:sz w:val="24"/>
          <w:szCs w:val="24"/>
          <w:lang w:eastAsia="cs-CZ"/>
        </w:rPr>
        <w:t xml:space="preserve"> zákona č. 56/2012 Z. z.</w:t>
      </w:r>
    </w:p>
    <w:p w14:paraId="43600B86" w14:textId="77777777" w:rsidR="00DB523A" w:rsidRPr="00DB523A" w:rsidRDefault="00DB523A" w:rsidP="00DB523A">
      <w:pPr>
        <w:ind w:right="89"/>
        <w:contextualSpacing/>
        <w:jc w:val="both"/>
        <w:rPr>
          <w:sz w:val="24"/>
          <w:szCs w:val="24"/>
          <w:lang w:eastAsia="cs-CZ"/>
        </w:rPr>
      </w:pPr>
      <w:r w:rsidRPr="00DB523A">
        <w:rPr>
          <w:sz w:val="24"/>
          <w:szCs w:val="24"/>
          <w:lang w:eastAsia="cs-CZ"/>
        </w:rPr>
        <w:t>d) v prípade mimoriadnej udalosti v doprave a iných náhodných udalostí, zabezpečiť náhradnú prepravu v primeranom rozsahu, s prihliadnutím na aktuálne personálne a technické možnosti dopravcu;</w:t>
      </w:r>
    </w:p>
    <w:p w14:paraId="56A6E739" w14:textId="77777777" w:rsidR="00DB523A" w:rsidRPr="00DB523A" w:rsidRDefault="00DB523A" w:rsidP="00DB523A">
      <w:pPr>
        <w:tabs>
          <w:tab w:val="left" w:pos="820"/>
        </w:tabs>
        <w:ind w:right="87" w:hanging="568"/>
        <w:contextualSpacing/>
        <w:jc w:val="both"/>
        <w:rPr>
          <w:sz w:val="24"/>
          <w:szCs w:val="24"/>
          <w:lang w:eastAsia="cs-CZ"/>
        </w:rPr>
      </w:pPr>
      <w:r w:rsidRPr="00DB523A">
        <w:rPr>
          <w:sz w:val="24"/>
          <w:szCs w:val="24"/>
          <w:lang w:eastAsia="cs-CZ"/>
        </w:rPr>
        <w:tab/>
        <w:t>e) spolupracovať pri príprave a realizácii integrovaného dopravného systému mesta Zlaté Moravce (ďalej len "IDS"), ak sa ho objednávateľ rozhodne zriadiť a následne poskytovať touto Zmluvou dohodnutý rozsah dopravných služieb ako súčasti príslušnej etapy rozvoja IDS, a to za podmienok a v rozsahu dohodnutom písomne medzi zmluvnými stranami;</w:t>
      </w:r>
    </w:p>
    <w:p w14:paraId="5C0163DA" w14:textId="77777777" w:rsidR="000D37F1" w:rsidRPr="00DB523A" w:rsidRDefault="00DB523A" w:rsidP="00DB523A">
      <w:pPr>
        <w:contextualSpacing/>
        <w:jc w:val="both"/>
        <w:rPr>
          <w:sz w:val="24"/>
          <w:szCs w:val="24"/>
          <w:lang w:eastAsia="cs-CZ"/>
        </w:rPr>
      </w:pPr>
      <w:r w:rsidRPr="00DB523A">
        <w:rPr>
          <w:sz w:val="24"/>
          <w:szCs w:val="24"/>
          <w:lang w:eastAsia="cs-CZ"/>
        </w:rPr>
        <w:t>f) organizačne a personálne zabezpečovať predaj cestovných  lístkov a zároveň sa zaväzuje akceptovať čipové karty aktuálne používané v mestskej autobusovej doprave. V prípade, ak dopravca nebude schopný organizačne zabezpečiť akceptáciu týchto čipových kariet, zabezpečí bezplatnú výmenu už používaných čipových kariet súčasným dopravcom za karty, ktoré budú akceptované novým dopravcom, a to na vlastné náklady a vlastnú zodpovednosť.</w:t>
      </w:r>
    </w:p>
    <w:p w14:paraId="3C607C7C" w14:textId="77777777" w:rsidR="00DB523A" w:rsidRPr="000D37F1" w:rsidRDefault="00DB523A" w:rsidP="00DB523A">
      <w:pPr>
        <w:contextualSpacing/>
        <w:jc w:val="both"/>
        <w:rPr>
          <w:rFonts w:eastAsia="Arial Narrow"/>
          <w:sz w:val="24"/>
          <w:szCs w:val="24"/>
        </w:rPr>
      </w:pPr>
    </w:p>
    <w:p w14:paraId="5C94762A" w14:textId="77777777" w:rsidR="00543AE0" w:rsidRPr="00F15244" w:rsidRDefault="00543AE0" w:rsidP="00760B23">
      <w:pPr>
        <w:jc w:val="both"/>
        <w:rPr>
          <w:b/>
          <w:sz w:val="24"/>
          <w:szCs w:val="24"/>
        </w:rPr>
      </w:pPr>
      <w:r w:rsidRPr="00F15244">
        <w:rPr>
          <w:b/>
          <w:sz w:val="24"/>
          <w:szCs w:val="24"/>
        </w:rPr>
        <w:t>DĹŽKA TRVANIA ZMLUVY/RÁMCOVEJ DOHODY:</w:t>
      </w:r>
    </w:p>
    <w:p w14:paraId="46861049" w14:textId="0242F586" w:rsidR="00DD2BFF" w:rsidRPr="005E0EE7" w:rsidRDefault="002B05FD" w:rsidP="00760B23">
      <w:pPr>
        <w:jc w:val="both"/>
        <w:rPr>
          <w:rFonts w:eastAsia="Arial Narrow"/>
          <w:sz w:val="24"/>
          <w:szCs w:val="24"/>
        </w:rPr>
      </w:pPr>
      <w:r w:rsidRPr="005E0EE7">
        <w:rPr>
          <w:rFonts w:eastAsia="Arial Narrow"/>
          <w:sz w:val="24"/>
          <w:szCs w:val="24"/>
        </w:rPr>
        <w:t xml:space="preserve">Rámcová zmluva sa uzatvára na </w:t>
      </w:r>
      <w:r w:rsidRPr="005E0EE7">
        <w:rPr>
          <w:rFonts w:eastAsia="Arial Narrow"/>
          <w:b/>
          <w:sz w:val="24"/>
          <w:szCs w:val="24"/>
        </w:rPr>
        <w:t>dobu určitú 48 mesiacov (4 roky)</w:t>
      </w:r>
      <w:r w:rsidRPr="005E0EE7">
        <w:rPr>
          <w:rFonts w:eastAsia="Arial Narrow"/>
          <w:sz w:val="24"/>
          <w:szCs w:val="24"/>
        </w:rPr>
        <w:t xml:space="preserve"> odo dňa jej účinnosti alebo až do vyčerpania finančného limitu tejto zmluvy, </w:t>
      </w:r>
      <w:r w:rsidR="00500E60">
        <w:rPr>
          <w:rFonts w:eastAsia="Arial Narrow"/>
          <w:sz w:val="24"/>
          <w:szCs w:val="24"/>
        </w:rPr>
        <w:t>uvedeného v čl. I bod 1.4</w:t>
      </w:r>
      <w:r w:rsidR="001B29E4" w:rsidRPr="005E0EE7">
        <w:rPr>
          <w:rFonts w:eastAsia="Arial Narrow"/>
          <w:sz w:val="24"/>
          <w:szCs w:val="24"/>
        </w:rPr>
        <w:t xml:space="preserve">) </w:t>
      </w:r>
      <w:r w:rsidRPr="005E0EE7">
        <w:rPr>
          <w:rFonts w:eastAsia="Arial Narrow"/>
          <w:sz w:val="24"/>
          <w:szCs w:val="24"/>
        </w:rPr>
        <w:t>podľa toho, ktorá skutočnosť nastane skôr</w:t>
      </w:r>
      <w:r w:rsidR="00240AD8" w:rsidRPr="005E0EE7">
        <w:rPr>
          <w:rFonts w:eastAsia="Arial Narrow"/>
          <w:sz w:val="24"/>
          <w:szCs w:val="24"/>
        </w:rPr>
        <w:t>.</w:t>
      </w:r>
    </w:p>
    <w:p w14:paraId="202B90FF" w14:textId="77777777" w:rsidR="00DB7AC2" w:rsidRPr="00F15244" w:rsidRDefault="00DB7AC2" w:rsidP="00760B23">
      <w:pPr>
        <w:jc w:val="both"/>
        <w:rPr>
          <w:rFonts w:eastAsia="Arial Narrow"/>
          <w:sz w:val="24"/>
          <w:szCs w:val="24"/>
        </w:rPr>
      </w:pPr>
    </w:p>
    <w:p w14:paraId="42663D42" w14:textId="77777777" w:rsidR="00F33448" w:rsidRDefault="00C542EE" w:rsidP="00760B23">
      <w:pPr>
        <w:pStyle w:val="SPnadpis0"/>
        <w:tabs>
          <w:tab w:val="right" w:leader="dot" w:pos="9644"/>
        </w:tabs>
        <w:spacing w:before="0"/>
        <w:jc w:val="left"/>
        <w:outlineLvl w:val="0"/>
        <w:rPr>
          <w:rFonts w:ascii="Times New Roman" w:hAnsi="Times New Roman" w:cs="Times New Roman"/>
          <w:caps w:val="0"/>
          <w:color w:val="auto"/>
        </w:rPr>
      </w:pPr>
      <w:bookmarkStart w:id="65" w:name="_Toc382916388"/>
      <w:bookmarkStart w:id="66" w:name="_Toc402943568"/>
      <w:bookmarkStart w:id="67" w:name="_Toc501958595"/>
      <w:r>
        <w:rPr>
          <w:rFonts w:ascii="Times New Roman" w:hAnsi="Times New Roman" w:cs="Times New Roman"/>
          <w:color w:val="auto"/>
        </w:rPr>
        <w:br w:type="column"/>
      </w:r>
      <w:bookmarkStart w:id="68" w:name="_Toc28362240"/>
      <w:r w:rsidR="00F33448" w:rsidRPr="00F15244">
        <w:rPr>
          <w:rFonts w:ascii="Times New Roman" w:hAnsi="Times New Roman" w:cs="Times New Roman"/>
          <w:color w:val="auto"/>
        </w:rPr>
        <w:lastRenderedPageBreak/>
        <w:t>B</w:t>
      </w:r>
      <w:r w:rsidR="00520D57" w:rsidRPr="00F15244">
        <w:rPr>
          <w:rFonts w:ascii="Times New Roman" w:hAnsi="Times New Roman" w:cs="Times New Roman"/>
          <w:caps w:val="0"/>
          <w:color w:val="auto"/>
        </w:rPr>
        <w:t xml:space="preserve">.2 OBCHODNÉ PODMIENKY </w:t>
      </w:r>
      <w:r w:rsidR="00550CBB" w:rsidRPr="00F15244">
        <w:rPr>
          <w:rFonts w:ascii="Times New Roman" w:hAnsi="Times New Roman" w:cs="Times New Roman"/>
          <w:caps w:val="0"/>
          <w:color w:val="auto"/>
        </w:rPr>
        <w:t>PLNENIA</w:t>
      </w:r>
      <w:r w:rsidR="00520D57" w:rsidRPr="00F15244">
        <w:rPr>
          <w:rFonts w:ascii="Times New Roman" w:hAnsi="Times New Roman" w:cs="Times New Roman"/>
          <w:caps w:val="0"/>
          <w:color w:val="auto"/>
        </w:rPr>
        <w:t xml:space="preserve"> PREDMETU ZÁKAZKY</w:t>
      </w:r>
      <w:bookmarkEnd w:id="65"/>
      <w:bookmarkEnd w:id="66"/>
      <w:bookmarkEnd w:id="67"/>
      <w:bookmarkEnd w:id="68"/>
    </w:p>
    <w:p w14:paraId="6748F6C6" w14:textId="77777777" w:rsidR="00C542EE" w:rsidRDefault="00C542EE" w:rsidP="00760B23">
      <w:pPr>
        <w:pStyle w:val="SPnadpis0"/>
        <w:tabs>
          <w:tab w:val="right" w:leader="dot" w:pos="9644"/>
        </w:tabs>
        <w:spacing w:before="0"/>
        <w:jc w:val="left"/>
        <w:outlineLvl w:val="0"/>
        <w:rPr>
          <w:rFonts w:ascii="Times New Roman" w:hAnsi="Times New Roman" w:cs="Times New Roman"/>
          <w:caps w:val="0"/>
          <w:color w:val="auto"/>
        </w:rPr>
      </w:pPr>
    </w:p>
    <w:p w14:paraId="752FF60C" w14:textId="77777777" w:rsidR="005F6FF7" w:rsidRPr="00CA202E" w:rsidRDefault="00384349" w:rsidP="00384349">
      <w:pPr>
        <w:pStyle w:val="SPnadpis0"/>
        <w:tabs>
          <w:tab w:val="right" w:leader="dot" w:pos="9644"/>
        </w:tabs>
        <w:spacing w:before="0"/>
        <w:jc w:val="left"/>
        <w:rPr>
          <w:rFonts w:eastAsia="Arial Narrow"/>
          <w:color w:val="000000" w:themeColor="text1"/>
        </w:rPr>
      </w:pPr>
      <w:bookmarkStart w:id="69" w:name="_Toc28362241"/>
      <w:r w:rsidRPr="00362544">
        <w:rPr>
          <w:rFonts w:ascii="Times New Roman" w:hAnsi="Times New Roman" w:cs="Times New Roman"/>
          <w:caps w:val="0"/>
          <w:color w:val="auto"/>
        </w:rPr>
        <w:t>Rámcová zmluva</w:t>
      </w:r>
      <w:r w:rsidR="00262C36" w:rsidRPr="00362544">
        <w:rPr>
          <w:rFonts w:ascii="Times New Roman" w:hAnsi="Times New Roman" w:cs="Times New Roman"/>
          <w:caps w:val="0"/>
          <w:color w:val="auto"/>
        </w:rPr>
        <w:t xml:space="preserve"> t</w:t>
      </w:r>
      <w:r w:rsidRPr="00362544">
        <w:rPr>
          <w:rFonts w:ascii="Times New Roman" w:hAnsi="Times New Roman" w:cs="Times New Roman"/>
          <w:caps w:val="0"/>
          <w:color w:val="auto"/>
        </w:rPr>
        <w:t>vorí osobitnú prílohu</w:t>
      </w:r>
      <w:r w:rsidR="00C542EE" w:rsidRPr="00362544">
        <w:rPr>
          <w:rFonts w:ascii="Times New Roman" w:hAnsi="Times New Roman" w:cs="Times New Roman"/>
          <w:caps w:val="0"/>
          <w:color w:val="auto"/>
        </w:rPr>
        <w:t xml:space="preserve"> </w:t>
      </w:r>
      <w:r w:rsidR="00262C36" w:rsidRPr="00362544">
        <w:rPr>
          <w:rFonts w:ascii="Times New Roman" w:hAnsi="Times New Roman" w:cs="Times New Roman"/>
          <w:caps w:val="0"/>
          <w:color w:val="auto"/>
        </w:rPr>
        <w:t>s</w:t>
      </w:r>
      <w:r w:rsidR="00C542EE" w:rsidRPr="00362544">
        <w:rPr>
          <w:rFonts w:ascii="Times New Roman" w:hAnsi="Times New Roman" w:cs="Times New Roman"/>
          <w:caps w:val="0"/>
          <w:color w:val="auto"/>
        </w:rPr>
        <w:t xml:space="preserve">úťažných podkladov </w:t>
      </w:r>
      <w:bookmarkStart w:id="70" w:name="_Toc486431189"/>
      <w:bookmarkStart w:id="71" w:name="_Toc501958599"/>
      <w:bookmarkEnd w:id="69"/>
      <w:r w:rsidR="000661C3" w:rsidRPr="00362544">
        <w:rPr>
          <w:rFonts w:ascii="Times New Roman" w:hAnsi="Times New Roman" w:cs="Times New Roman"/>
          <w:caps w:val="0"/>
          <w:color w:val="auto"/>
        </w:rPr>
        <w:t>vo formáte doc.</w:t>
      </w:r>
    </w:p>
    <w:bookmarkEnd w:id="70"/>
    <w:p w14:paraId="4BFF2EAF" w14:textId="77777777" w:rsidR="000F6E1A" w:rsidRPr="00F15244" w:rsidRDefault="000F6E1A" w:rsidP="00B74918">
      <w:pPr>
        <w:ind w:left="720"/>
        <w:rPr>
          <w:b/>
          <w:color w:val="000000"/>
          <w:sz w:val="24"/>
          <w:szCs w:val="24"/>
          <w:u w:val="single"/>
        </w:rPr>
      </w:pPr>
    </w:p>
    <w:p w14:paraId="17AEC106" w14:textId="77777777" w:rsidR="00F33448" w:rsidRPr="00F15244" w:rsidRDefault="008D2A3F" w:rsidP="00760B23">
      <w:pPr>
        <w:pStyle w:val="SPnadpis0"/>
        <w:tabs>
          <w:tab w:val="right" w:leader="dot" w:pos="9644"/>
        </w:tabs>
        <w:spacing w:before="0"/>
        <w:outlineLvl w:val="0"/>
        <w:rPr>
          <w:rFonts w:ascii="Times New Roman" w:hAnsi="Times New Roman" w:cs="Times New Roman"/>
          <w:color w:val="auto"/>
        </w:rPr>
      </w:pPr>
      <w:r w:rsidRPr="00F15244">
        <w:rPr>
          <w:rFonts w:ascii="Times New Roman" w:hAnsi="Times New Roman" w:cs="Times New Roman"/>
          <w:color w:val="auto"/>
        </w:rPr>
        <w:br w:type="column"/>
      </w:r>
      <w:bookmarkStart w:id="72" w:name="_Toc28362242"/>
      <w:r w:rsidR="00F33448" w:rsidRPr="00F15244">
        <w:rPr>
          <w:rFonts w:ascii="Times New Roman" w:hAnsi="Times New Roman" w:cs="Times New Roman"/>
          <w:color w:val="auto"/>
        </w:rPr>
        <w:lastRenderedPageBreak/>
        <w:t>Príloha č. 1 súťažných podkladov</w:t>
      </w:r>
      <w:bookmarkEnd w:id="71"/>
      <w:bookmarkEnd w:id="72"/>
    </w:p>
    <w:p w14:paraId="262FC7AB" w14:textId="77777777" w:rsidR="00F33448" w:rsidRPr="00F15244" w:rsidRDefault="00F33448" w:rsidP="00760B23">
      <w:pPr>
        <w:tabs>
          <w:tab w:val="left" w:pos="5760"/>
        </w:tabs>
        <w:ind w:left="360"/>
        <w:jc w:val="both"/>
        <w:rPr>
          <w:sz w:val="24"/>
          <w:szCs w:val="24"/>
        </w:rPr>
      </w:pPr>
    </w:p>
    <w:p w14:paraId="120B9F59" w14:textId="77777777" w:rsidR="00F33448" w:rsidRPr="00F15244" w:rsidRDefault="00F33448" w:rsidP="00760B23">
      <w:pPr>
        <w:widowControl w:val="0"/>
        <w:rPr>
          <w:b/>
          <w:sz w:val="24"/>
          <w:szCs w:val="24"/>
        </w:rPr>
      </w:pPr>
      <w:r w:rsidRPr="00F15244">
        <w:rPr>
          <w:b/>
          <w:sz w:val="24"/>
          <w:szCs w:val="24"/>
        </w:rPr>
        <w:t>Uchádzač/skupina dodávateľov:</w:t>
      </w:r>
    </w:p>
    <w:p w14:paraId="62ECE3F5" w14:textId="77777777" w:rsidR="00F33448" w:rsidRPr="00F15244" w:rsidRDefault="00F33448" w:rsidP="00760B23">
      <w:pPr>
        <w:widowControl w:val="0"/>
        <w:rPr>
          <w:b/>
          <w:sz w:val="24"/>
          <w:szCs w:val="24"/>
        </w:rPr>
      </w:pPr>
      <w:r w:rsidRPr="00F15244">
        <w:rPr>
          <w:b/>
          <w:sz w:val="24"/>
          <w:szCs w:val="24"/>
        </w:rPr>
        <w:t>Obchodné meno:</w:t>
      </w:r>
    </w:p>
    <w:p w14:paraId="34F22AE9" w14:textId="77777777" w:rsidR="00F33448" w:rsidRPr="00F15244" w:rsidRDefault="00F33448" w:rsidP="00760B23">
      <w:pPr>
        <w:widowControl w:val="0"/>
        <w:rPr>
          <w:b/>
          <w:sz w:val="24"/>
          <w:szCs w:val="24"/>
        </w:rPr>
      </w:pPr>
      <w:r w:rsidRPr="00F15244">
        <w:rPr>
          <w:b/>
          <w:sz w:val="24"/>
          <w:szCs w:val="24"/>
        </w:rPr>
        <w:t>Adresa spoločnosti:</w:t>
      </w:r>
    </w:p>
    <w:p w14:paraId="4964FE9E" w14:textId="77777777" w:rsidR="00F33448" w:rsidRPr="00F15244" w:rsidRDefault="00F33448" w:rsidP="00760B23">
      <w:pPr>
        <w:widowControl w:val="0"/>
        <w:rPr>
          <w:b/>
          <w:sz w:val="24"/>
          <w:szCs w:val="24"/>
        </w:rPr>
      </w:pPr>
      <w:r w:rsidRPr="00F15244">
        <w:rPr>
          <w:b/>
          <w:sz w:val="24"/>
          <w:szCs w:val="24"/>
        </w:rPr>
        <w:t>IČO:</w:t>
      </w:r>
    </w:p>
    <w:p w14:paraId="4288C24C" w14:textId="77777777" w:rsidR="004F355D" w:rsidRPr="00F15244" w:rsidRDefault="004F355D" w:rsidP="00760B23">
      <w:pPr>
        <w:widowControl w:val="0"/>
        <w:rPr>
          <w:b/>
          <w:i/>
          <w:sz w:val="24"/>
          <w:szCs w:val="24"/>
        </w:rPr>
      </w:pPr>
    </w:p>
    <w:p w14:paraId="1392C1B7" w14:textId="77777777" w:rsidR="00F33448" w:rsidRPr="00F15244" w:rsidRDefault="00F33448" w:rsidP="00760B23">
      <w:pPr>
        <w:pStyle w:val="SPnadpis0"/>
        <w:tabs>
          <w:tab w:val="right" w:leader="dot" w:pos="9644"/>
        </w:tabs>
        <w:spacing w:before="0"/>
        <w:jc w:val="center"/>
        <w:outlineLvl w:val="0"/>
        <w:rPr>
          <w:rFonts w:ascii="Times New Roman" w:hAnsi="Times New Roman" w:cs="Times New Roman"/>
          <w:color w:val="auto"/>
        </w:rPr>
      </w:pPr>
      <w:bookmarkStart w:id="73" w:name="_Toc501958600"/>
      <w:bookmarkStart w:id="74" w:name="_Toc28362243"/>
      <w:r w:rsidRPr="00F15244">
        <w:rPr>
          <w:rFonts w:ascii="Times New Roman" w:hAnsi="Times New Roman" w:cs="Times New Roman"/>
          <w:color w:val="auto"/>
        </w:rPr>
        <w:t>Čestné vyhlásenie o vytvorení skupiny dodávateľov</w:t>
      </w:r>
      <w:bookmarkEnd w:id="73"/>
      <w:bookmarkEnd w:id="74"/>
    </w:p>
    <w:p w14:paraId="001E56BC" w14:textId="77777777" w:rsidR="00F33448" w:rsidRPr="00F15244" w:rsidRDefault="00F33448" w:rsidP="00760B23">
      <w:pPr>
        <w:widowControl w:val="0"/>
        <w:rPr>
          <w:b/>
          <w:sz w:val="24"/>
          <w:szCs w:val="24"/>
        </w:rPr>
      </w:pPr>
    </w:p>
    <w:p w14:paraId="26F22831" w14:textId="77777777" w:rsidR="00F33448" w:rsidRPr="00F15244" w:rsidRDefault="00F33448" w:rsidP="00760B23">
      <w:pPr>
        <w:ind w:left="567" w:hanging="567"/>
        <w:jc w:val="both"/>
        <w:rPr>
          <w:b/>
          <w:sz w:val="24"/>
          <w:szCs w:val="24"/>
        </w:rPr>
      </w:pPr>
      <w:r w:rsidRPr="00F15244">
        <w:rPr>
          <w:sz w:val="24"/>
          <w:szCs w:val="24"/>
        </w:rPr>
        <w:t>1.</w:t>
      </w:r>
      <w:r w:rsidRPr="00F15244">
        <w:rPr>
          <w:sz w:val="24"/>
          <w:szCs w:val="24"/>
        </w:rPr>
        <w:tab/>
        <w:t>Dolu podpísaní, zástupcovia uchádzačov uvedených v tomto vyhlásení, týmto vyhlasujeme, že za účelom predloženia ponuky vo verejnej súťaži na predmet zákazky</w:t>
      </w:r>
      <w:r w:rsidR="00172131" w:rsidRPr="00F15244">
        <w:rPr>
          <w:sz w:val="24"/>
          <w:szCs w:val="24"/>
        </w:rPr>
        <w:t xml:space="preserve"> </w:t>
      </w:r>
      <w:r w:rsidR="00E5757B" w:rsidRPr="00F15244">
        <w:rPr>
          <w:b/>
          <w:sz w:val="24"/>
          <w:szCs w:val="24"/>
        </w:rPr>
        <w:t>„</w:t>
      </w:r>
      <w:r w:rsidR="002335F9" w:rsidRPr="000C1D69">
        <w:rPr>
          <w:b/>
          <w:sz w:val="23"/>
          <w:szCs w:val="23"/>
        </w:rPr>
        <w:t>Poskytovanie služieb vo verejnom záujme - pravidelná mestská autobusová doprava pre potreby cestujúcej verejnosti v Meste Zlaté Moravce</w:t>
      </w:r>
      <w:r w:rsidR="00E5757B" w:rsidRPr="00F15244">
        <w:rPr>
          <w:b/>
          <w:sz w:val="24"/>
          <w:szCs w:val="24"/>
        </w:rPr>
        <w:t>“</w:t>
      </w:r>
      <w:r w:rsidR="00E5757B" w:rsidRPr="00F15244">
        <w:rPr>
          <w:sz w:val="24"/>
          <w:szCs w:val="24"/>
        </w:rPr>
        <w:t xml:space="preserve"> </w:t>
      </w:r>
      <w:r w:rsidRPr="00F15244">
        <w:rPr>
          <w:sz w:val="24"/>
          <w:szCs w:val="24"/>
        </w:rPr>
        <w:t>sme vytvorili skupinu dodávateľov a predkladáme spoločnú ponuku. Skupina pozostáva z nasledovných samostatných právnych subjektov:</w:t>
      </w:r>
    </w:p>
    <w:p w14:paraId="32FC94A1" w14:textId="77777777" w:rsidR="00F33448" w:rsidRPr="00F15244" w:rsidRDefault="00F33448" w:rsidP="00760B23">
      <w:pPr>
        <w:widowControl w:val="0"/>
        <w:ind w:left="567" w:hanging="567"/>
        <w:jc w:val="both"/>
        <w:rPr>
          <w:sz w:val="24"/>
          <w:szCs w:val="24"/>
        </w:rPr>
      </w:pPr>
      <w:r w:rsidRPr="00F15244">
        <w:rPr>
          <w:sz w:val="24"/>
          <w:szCs w:val="24"/>
        </w:rPr>
        <w:t>2.</w:t>
      </w:r>
      <w:r w:rsidRPr="00F15244">
        <w:rPr>
          <w:sz w:val="24"/>
          <w:szCs w:val="24"/>
        </w:rPr>
        <w:tab/>
        <w:t xml:space="preserve"> 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verejným obstarávateľom v zmysle všeobecne záväzných právnych predpisov platných v SR.</w:t>
      </w:r>
    </w:p>
    <w:p w14:paraId="1EDEA887" w14:textId="77777777" w:rsidR="00F33448" w:rsidRPr="00F15244" w:rsidRDefault="00F33448" w:rsidP="00760B23">
      <w:pPr>
        <w:widowControl w:val="0"/>
        <w:rPr>
          <w:sz w:val="24"/>
          <w:szCs w:val="24"/>
        </w:rPr>
      </w:pPr>
    </w:p>
    <w:p w14:paraId="5EF3F3D2" w14:textId="77777777" w:rsidR="00F33448" w:rsidRPr="00F15244" w:rsidRDefault="00F33448" w:rsidP="00760B23">
      <w:pPr>
        <w:widowControl w:val="0"/>
        <w:rPr>
          <w:sz w:val="24"/>
          <w:szCs w:val="24"/>
        </w:rPr>
      </w:pPr>
    </w:p>
    <w:p w14:paraId="4FDDA2A5" w14:textId="77777777" w:rsidR="00F33448" w:rsidRPr="00F15244" w:rsidRDefault="00F33448" w:rsidP="00760B23">
      <w:pPr>
        <w:widowControl w:val="0"/>
        <w:rPr>
          <w:sz w:val="24"/>
          <w:szCs w:val="24"/>
        </w:rPr>
      </w:pPr>
    </w:p>
    <w:p w14:paraId="04B5683D" w14:textId="77777777" w:rsidR="00F33448" w:rsidRPr="00F15244" w:rsidRDefault="00F33448" w:rsidP="00760B23">
      <w:pPr>
        <w:widowControl w:val="0"/>
        <w:rPr>
          <w:sz w:val="24"/>
          <w:szCs w:val="24"/>
        </w:rPr>
      </w:pPr>
    </w:p>
    <w:p w14:paraId="3E6CACE6" w14:textId="77777777" w:rsidR="00F33448" w:rsidRPr="00F15244" w:rsidRDefault="00F33448" w:rsidP="00760B23">
      <w:pPr>
        <w:widowControl w:val="0"/>
        <w:ind w:left="567"/>
        <w:rPr>
          <w:sz w:val="24"/>
          <w:szCs w:val="24"/>
        </w:rPr>
      </w:pPr>
      <w:r w:rsidRPr="00F15244">
        <w:rPr>
          <w:sz w:val="24"/>
          <w:szCs w:val="24"/>
        </w:rPr>
        <w:t>V......................... dňa...............</w:t>
      </w:r>
    </w:p>
    <w:p w14:paraId="6A31CAFE" w14:textId="77777777" w:rsidR="00F33448" w:rsidRPr="00F15244" w:rsidRDefault="00F33448" w:rsidP="00760B23">
      <w:pPr>
        <w:widowControl w:val="0"/>
        <w:tabs>
          <w:tab w:val="left" w:pos="5670"/>
        </w:tabs>
        <w:ind w:firstLine="708"/>
        <w:rPr>
          <w:sz w:val="24"/>
          <w:szCs w:val="24"/>
        </w:rPr>
      </w:pPr>
      <w:r w:rsidRPr="00F15244">
        <w:rPr>
          <w:sz w:val="24"/>
          <w:szCs w:val="24"/>
        </w:rPr>
        <w:tab/>
      </w:r>
    </w:p>
    <w:tbl>
      <w:tblPr>
        <w:tblW w:w="0" w:type="auto"/>
        <w:tblLook w:val="01E0" w:firstRow="1" w:lastRow="1" w:firstColumn="1" w:lastColumn="1" w:noHBand="0" w:noVBand="0"/>
      </w:tblPr>
      <w:tblGrid>
        <w:gridCol w:w="4606"/>
        <w:gridCol w:w="4606"/>
      </w:tblGrid>
      <w:tr w:rsidR="00F33448" w:rsidRPr="00F15244" w14:paraId="577C7F5B" w14:textId="77777777" w:rsidTr="006242F9">
        <w:tc>
          <w:tcPr>
            <w:tcW w:w="4606" w:type="dxa"/>
          </w:tcPr>
          <w:p w14:paraId="13457181" w14:textId="77777777" w:rsidR="00F33448" w:rsidRPr="00F15244" w:rsidRDefault="00F33448" w:rsidP="00760B23">
            <w:pPr>
              <w:widowControl w:val="0"/>
              <w:ind w:left="540"/>
              <w:rPr>
                <w:bCs/>
                <w:i/>
                <w:sz w:val="24"/>
                <w:szCs w:val="24"/>
              </w:rPr>
            </w:pPr>
            <w:r w:rsidRPr="00F15244">
              <w:rPr>
                <w:bCs/>
                <w:i/>
                <w:sz w:val="24"/>
                <w:szCs w:val="24"/>
              </w:rPr>
              <w:t>Obchodné meno</w:t>
            </w:r>
          </w:p>
          <w:p w14:paraId="6A2025AC" w14:textId="77777777" w:rsidR="00F33448" w:rsidRPr="00F15244" w:rsidRDefault="00F33448" w:rsidP="00760B23">
            <w:pPr>
              <w:widowControl w:val="0"/>
              <w:ind w:left="540"/>
              <w:rPr>
                <w:bCs/>
                <w:i/>
                <w:sz w:val="24"/>
                <w:szCs w:val="24"/>
              </w:rPr>
            </w:pPr>
            <w:r w:rsidRPr="00F15244">
              <w:rPr>
                <w:bCs/>
                <w:i/>
                <w:sz w:val="24"/>
                <w:szCs w:val="24"/>
              </w:rPr>
              <w:t>Sídlo/miesto podnikania</w:t>
            </w:r>
          </w:p>
          <w:p w14:paraId="6E522015" w14:textId="77777777" w:rsidR="00F33448" w:rsidRPr="00F15244" w:rsidRDefault="00F33448" w:rsidP="00760B23">
            <w:pPr>
              <w:widowControl w:val="0"/>
              <w:ind w:left="540"/>
              <w:rPr>
                <w:sz w:val="24"/>
                <w:szCs w:val="24"/>
              </w:rPr>
            </w:pPr>
            <w:r w:rsidRPr="00F15244">
              <w:rPr>
                <w:sz w:val="24"/>
                <w:szCs w:val="24"/>
              </w:rPr>
              <w:t xml:space="preserve">IČO: </w:t>
            </w:r>
          </w:p>
        </w:tc>
        <w:tc>
          <w:tcPr>
            <w:tcW w:w="4606" w:type="dxa"/>
          </w:tcPr>
          <w:p w14:paraId="5FA5B558" w14:textId="77777777" w:rsidR="00F33448" w:rsidRPr="00F15244" w:rsidRDefault="00F33448" w:rsidP="00760B23">
            <w:pPr>
              <w:widowControl w:val="0"/>
              <w:tabs>
                <w:tab w:val="left" w:pos="5670"/>
              </w:tabs>
              <w:jc w:val="center"/>
              <w:rPr>
                <w:sz w:val="24"/>
                <w:szCs w:val="24"/>
              </w:rPr>
            </w:pPr>
            <w:r w:rsidRPr="00F15244">
              <w:rPr>
                <w:sz w:val="24"/>
                <w:szCs w:val="24"/>
              </w:rPr>
              <w:t>................................................</w:t>
            </w:r>
          </w:p>
          <w:p w14:paraId="732AEA93" w14:textId="77777777" w:rsidR="00F33448" w:rsidRPr="00F15244" w:rsidRDefault="00F33448" w:rsidP="00760B23">
            <w:pPr>
              <w:widowControl w:val="0"/>
              <w:tabs>
                <w:tab w:val="left" w:pos="5940"/>
              </w:tabs>
              <w:ind w:left="1154"/>
              <w:rPr>
                <w:sz w:val="24"/>
                <w:szCs w:val="24"/>
              </w:rPr>
            </w:pPr>
            <w:r w:rsidRPr="00F15244">
              <w:rPr>
                <w:sz w:val="24"/>
                <w:szCs w:val="24"/>
              </w:rPr>
              <w:t>meno a priezvisko, funkcia</w:t>
            </w:r>
          </w:p>
          <w:p w14:paraId="50760209" w14:textId="77777777" w:rsidR="00F33448" w:rsidRPr="00F15244" w:rsidRDefault="00F33448" w:rsidP="00760B23">
            <w:pPr>
              <w:widowControl w:val="0"/>
              <w:jc w:val="center"/>
              <w:rPr>
                <w:sz w:val="24"/>
                <w:szCs w:val="24"/>
              </w:rPr>
            </w:pPr>
            <w:r w:rsidRPr="00F15244">
              <w:rPr>
                <w:sz w:val="24"/>
                <w:szCs w:val="24"/>
              </w:rPr>
              <w:t>podpis</w:t>
            </w:r>
            <w:r w:rsidRPr="00F15244">
              <w:rPr>
                <w:rStyle w:val="Odkaznapoznmkupodiarou"/>
                <w:sz w:val="24"/>
                <w:szCs w:val="24"/>
              </w:rPr>
              <w:footnoteReference w:customMarkFollows="1" w:id="1"/>
              <w:t>1</w:t>
            </w:r>
          </w:p>
          <w:p w14:paraId="5A38FE31" w14:textId="77777777" w:rsidR="00F33448" w:rsidRPr="00F15244" w:rsidRDefault="00F33448" w:rsidP="00760B23">
            <w:pPr>
              <w:widowControl w:val="0"/>
              <w:ind w:firstLine="6300"/>
              <w:rPr>
                <w:sz w:val="24"/>
                <w:szCs w:val="24"/>
              </w:rPr>
            </w:pPr>
          </w:p>
        </w:tc>
      </w:tr>
      <w:tr w:rsidR="00F33448" w:rsidRPr="00F15244" w14:paraId="27EF41A2" w14:textId="77777777" w:rsidTr="006242F9">
        <w:tc>
          <w:tcPr>
            <w:tcW w:w="4606" w:type="dxa"/>
          </w:tcPr>
          <w:p w14:paraId="5E2EB2EE" w14:textId="77777777" w:rsidR="00F33448" w:rsidRPr="00F15244" w:rsidRDefault="00F33448" w:rsidP="00760B23">
            <w:pPr>
              <w:widowControl w:val="0"/>
              <w:ind w:left="540"/>
              <w:rPr>
                <w:bCs/>
                <w:i/>
                <w:sz w:val="24"/>
                <w:szCs w:val="24"/>
              </w:rPr>
            </w:pPr>
            <w:r w:rsidRPr="00F15244">
              <w:rPr>
                <w:bCs/>
                <w:i/>
                <w:sz w:val="24"/>
                <w:szCs w:val="24"/>
              </w:rPr>
              <w:t>Obchodné meno</w:t>
            </w:r>
          </w:p>
          <w:p w14:paraId="40932B61" w14:textId="77777777" w:rsidR="00F33448" w:rsidRPr="00F15244" w:rsidRDefault="00F33448" w:rsidP="00760B23">
            <w:pPr>
              <w:widowControl w:val="0"/>
              <w:ind w:left="540"/>
              <w:rPr>
                <w:bCs/>
                <w:i/>
                <w:sz w:val="24"/>
                <w:szCs w:val="24"/>
              </w:rPr>
            </w:pPr>
            <w:r w:rsidRPr="00F15244">
              <w:rPr>
                <w:bCs/>
                <w:i/>
                <w:sz w:val="24"/>
                <w:szCs w:val="24"/>
              </w:rPr>
              <w:t>Sídlo/miesto podnikania</w:t>
            </w:r>
          </w:p>
          <w:p w14:paraId="68F3F6B0" w14:textId="77777777" w:rsidR="00F33448" w:rsidRPr="00F15244" w:rsidRDefault="00F33448" w:rsidP="00760B23">
            <w:pPr>
              <w:widowControl w:val="0"/>
              <w:ind w:left="540"/>
              <w:rPr>
                <w:sz w:val="24"/>
                <w:szCs w:val="24"/>
              </w:rPr>
            </w:pPr>
            <w:r w:rsidRPr="00F15244">
              <w:rPr>
                <w:i/>
                <w:sz w:val="24"/>
                <w:szCs w:val="24"/>
              </w:rPr>
              <w:t>IČO:</w:t>
            </w:r>
          </w:p>
        </w:tc>
        <w:tc>
          <w:tcPr>
            <w:tcW w:w="4606" w:type="dxa"/>
          </w:tcPr>
          <w:p w14:paraId="724B9E98" w14:textId="77777777" w:rsidR="00F33448" w:rsidRPr="00F15244" w:rsidRDefault="00F33448" w:rsidP="00760B23">
            <w:pPr>
              <w:widowControl w:val="0"/>
              <w:tabs>
                <w:tab w:val="left" w:pos="5670"/>
              </w:tabs>
              <w:jc w:val="center"/>
              <w:rPr>
                <w:sz w:val="24"/>
                <w:szCs w:val="24"/>
              </w:rPr>
            </w:pPr>
            <w:r w:rsidRPr="00F15244">
              <w:rPr>
                <w:sz w:val="24"/>
                <w:szCs w:val="24"/>
              </w:rPr>
              <w:t>................................................</w:t>
            </w:r>
          </w:p>
          <w:p w14:paraId="5A101332" w14:textId="77777777" w:rsidR="00F33448" w:rsidRPr="00F15244" w:rsidRDefault="00F33448" w:rsidP="00760B23">
            <w:pPr>
              <w:widowControl w:val="0"/>
              <w:tabs>
                <w:tab w:val="left" w:pos="5940"/>
              </w:tabs>
              <w:ind w:left="1154"/>
              <w:rPr>
                <w:sz w:val="24"/>
                <w:szCs w:val="24"/>
              </w:rPr>
            </w:pPr>
            <w:r w:rsidRPr="00F15244">
              <w:rPr>
                <w:sz w:val="24"/>
                <w:szCs w:val="24"/>
              </w:rPr>
              <w:t>meno a priezvisko, funkcia</w:t>
            </w:r>
          </w:p>
          <w:p w14:paraId="35BD473F" w14:textId="77777777" w:rsidR="00F33448" w:rsidRPr="00F15244" w:rsidRDefault="00F33448" w:rsidP="00760B23">
            <w:pPr>
              <w:widowControl w:val="0"/>
              <w:jc w:val="center"/>
              <w:rPr>
                <w:sz w:val="24"/>
                <w:szCs w:val="24"/>
              </w:rPr>
            </w:pPr>
            <w:r w:rsidRPr="00F15244">
              <w:rPr>
                <w:sz w:val="24"/>
                <w:szCs w:val="24"/>
              </w:rPr>
              <w:t>podpis</w:t>
            </w:r>
          </w:p>
          <w:p w14:paraId="39630CCF" w14:textId="77777777" w:rsidR="00F33448" w:rsidRPr="00F15244" w:rsidRDefault="00F33448" w:rsidP="00760B23">
            <w:pPr>
              <w:widowControl w:val="0"/>
              <w:tabs>
                <w:tab w:val="left" w:pos="5670"/>
              </w:tabs>
              <w:rPr>
                <w:sz w:val="24"/>
                <w:szCs w:val="24"/>
              </w:rPr>
            </w:pPr>
          </w:p>
        </w:tc>
      </w:tr>
    </w:tbl>
    <w:p w14:paraId="20B5B4ED" w14:textId="77777777" w:rsidR="00F33448" w:rsidRPr="00F15244" w:rsidRDefault="00F33448" w:rsidP="00760B23">
      <w:pPr>
        <w:pStyle w:val="SPnadpis0"/>
        <w:tabs>
          <w:tab w:val="right" w:leader="dot" w:pos="9644"/>
        </w:tabs>
        <w:spacing w:before="0"/>
        <w:outlineLvl w:val="0"/>
        <w:rPr>
          <w:rFonts w:ascii="Times New Roman" w:hAnsi="Times New Roman" w:cs="Times New Roman"/>
        </w:rPr>
      </w:pPr>
    </w:p>
    <w:p w14:paraId="75EAB01A" w14:textId="77777777" w:rsidR="00F33448" w:rsidRPr="00F15244" w:rsidRDefault="00F33448" w:rsidP="00760B23">
      <w:pPr>
        <w:pStyle w:val="SPnadpis0"/>
        <w:tabs>
          <w:tab w:val="right" w:leader="dot" w:pos="9644"/>
        </w:tabs>
        <w:spacing w:before="0"/>
        <w:outlineLvl w:val="0"/>
        <w:rPr>
          <w:rFonts w:ascii="Times New Roman" w:hAnsi="Times New Roman" w:cs="Times New Roman"/>
        </w:rPr>
      </w:pPr>
      <w:r w:rsidRPr="00F15244">
        <w:rPr>
          <w:rFonts w:ascii="Times New Roman" w:hAnsi="Times New Roman" w:cs="Times New Roman"/>
        </w:rPr>
        <w:br w:type="column"/>
      </w:r>
      <w:bookmarkStart w:id="75" w:name="_Toc501958601"/>
      <w:bookmarkStart w:id="76" w:name="_Toc28362244"/>
      <w:r w:rsidRPr="00F15244">
        <w:rPr>
          <w:rFonts w:ascii="Times New Roman" w:hAnsi="Times New Roman" w:cs="Times New Roman"/>
          <w:color w:val="auto"/>
        </w:rPr>
        <w:lastRenderedPageBreak/>
        <w:t>Príloha č. 2 súťažných podkladov</w:t>
      </w:r>
      <w:bookmarkEnd w:id="75"/>
      <w:bookmarkEnd w:id="76"/>
    </w:p>
    <w:p w14:paraId="4772C4A4" w14:textId="77777777" w:rsidR="00F33448" w:rsidRPr="00F15244" w:rsidRDefault="00F33448" w:rsidP="00760B23">
      <w:pPr>
        <w:tabs>
          <w:tab w:val="left" w:pos="5760"/>
        </w:tabs>
        <w:jc w:val="both"/>
        <w:rPr>
          <w:sz w:val="24"/>
          <w:szCs w:val="24"/>
        </w:rPr>
      </w:pPr>
    </w:p>
    <w:p w14:paraId="18EE9056" w14:textId="77777777" w:rsidR="00F33448" w:rsidRPr="00F15244" w:rsidRDefault="00F33448" w:rsidP="00760B23">
      <w:pPr>
        <w:pStyle w:val="SPnadpis0"/>
        <w:tabs>
          <w:tab w:val="right" w:leader="dot" w:pos="9644"/>
        </w:tabs>
        <w:spacing w:before="0"/>
        <w:jc w:val="center"/>
        <w:outlineLvl w:val="0"/>
        <w:rPr>
          <w:rFonts w:ascii="Times New Roman" w:hAnsi="Times New Roman" w:cs="Times New Roman"/>
          <w:color w:val="auto"/>
        </w:rPr>
      </w:pPr>
      <w:bookmarkStart w:id="77" w:name="_Toc501958602"/>
      <w:bookmarkStart w:id="78" w:name="_Toc28362245"/>
      <w:r w:rsidRPr="00F15244">
        <w:rPr>
          <w:rFonts w:ascii="Times New Roman" w:hAnsi="Times New Roman" w:cs="Times New Roman"/>
          <w:color w:val="auto"/>
        </w:rPr>
        <w:t>Plnomocenstvo pre osobu konajúcu za skupinu dodávateľov</w:t>
      </w:r>
      <w:bookmarkEnd w:id="77"/>
      <w:bookmarkEnd w:id="78"/>
    </w:p>
    <w:p w14:paraId="1323F508" w14:textId="77777777" w:rsidR="00F33448" w:rsidRPr="00F15244" w:rsidRDefault="00F33448" w:rsidP="00760B23">
      <w:pPr>
        <w:jc w:val="center"/>
        <w:rPr>
          <w:b/>
          <w:bCs/>
          <w:sz w:val="24"/>
          <w:szCs w:val="24"/>
        </w:rPr>
      </w:pPr>
    </w:p>
    <w:p w14:paraId="657BF9D0" w14:textId="77777777" w:rsidR="00F33448" w:rsidRPr="00F15244" w:rsidRDefault="00F33448" w:rsidP="00760B23">
      <w:pPr>
        <w:rPr>
          <w:b/>
          <w:bCs/>
          <w:sz w:val="24"/>
          <w:szCs w:val="24"/>
        </w:rPr>
      </w:pPr>
      <w:r w:rsidRPr="00F15244">
        <w:rPr>
          <w:b/>
          <w:bCs/>
          <w:sz w:val="24"/>
          <w:szCs w:val="24"/>
        </w:rPr>
        <w:t xml:space="preserve">Splnomocniteľ/splnomocnitelia (všetci členovia skupiny </w:t>
      </w:r>
      <w:r w:rsidRPr="00F15244">
        <w:rPr>
          <w:b/>
          <w:sz w:val="24"/>
          <w:szCs w:val="24"/>
        </w:rPr>
        <w:t>dodávateľov</w:t>
      </w:r>
      <w:r w:rsidRPr="00F15244">
        <w:rPr>
          <w:b/>
          <w:bCs/>
          <w:sz w:val="24"/>
          <w:szCs w:val="24"/>
        </w:rPr>
        <w:t>):</w:t>
      </w:r>
    </w:p>
    <w:p w14:paraId="602B8C75" w14:textId="77777777" w:rsidR="00F33448" w:rsidRPr="00F15244" w:rsidRDefault="00F33448" w:rsidP="00760B23">
      <w:pPr>
        <w:jc w:val="both"/>
        <w:rPr>
          <w:i/>
          <w:sz w:val="24"/>
          <w:szCs w:val="24"/>
        </w:rPr>
      </w:pPr>
      <w:r w:rsidRPr="00F15244">
        <w:rPr>
          <w:i/>
          <w:sz w:val="24"/>
          <w:szCs w:val="24"/>
        </w:rPr>
        <w:t>1.Obchodné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01B853ED" w14:textId="77777777" w:rsidR="00F33448" w:rsidRPr="00F15244" w:rsidRDefault="00F33448" w:rsidP="00760B23">
      <w:pPr>
        <w:jc w:val="both"/>
        <w:rPr>
          <w:i/>
          <w:sz w:val="24"/>
          <w:szCs w:val="24"/>
        </w:rPr>
      </w:pPr>
      <w:r w:rsidRPr="00F15244">
        <w:rPr>
          <w:i/>
          <w:sz w:val="24"/>
          <w:szCs w:val="24"/>
        </w:rPr>
        <w:t>2. ...</w:t>
      </w:r>
    </w:p>
    <w:p w14:paraId="17786266" w14:textId="77777777" w:rsidR="00F33448" w:rsidRPr="00F15244" w:rsidRDefault="00F33448" w:rsidP="00760B23">
      <w:pPr>
        <w:jc w:val="center"/>
        <w:rPr>
          <w:b/>
          <w:bCs/>
          <w:sz w:val="24"/>
          <w:szCs w:val="24"/>
        </w:rPr>
      </w:pPr>
      <w:r w:rsidRPr="00F15244">
        <w:rPr>
          <w:b/>
          <w:bCs/>
          <w:sz w:val="24"/>
          <w:szCs w:val="24"/>
        </w:rPr>
        <w:t>udeľuje/ú plnomocenstvo</w:t>
      </w:r>
    </w:p>
    <w:p w14:paraId="0063987C" w14:textId="77777777" w:rsidR="00F33448" w:rsidRPr="00F15244" w:rsidRDefault="00F33448" w:rsidP="00760B23">
      <w:pPr>
        <w:jc w:val="center"/>
        <w:rPr>
          <w:b/>
          <w:bCs/>
          <w:sz w:val="24"/>
          <w:szCs w:val="24"/>
        </w:rPr>
      </w:pPr>
    </w:p>
    <w:p w14:paraId="07DD84B9" w14:textId="77777777" w:rsidR="00F33448" w:rsidRPr="00F15244" w:rsidRDefault="00F33448" w:rsidP="00760B23">
      <w:pPr>
        <w:jc w:val="both"/>
        <w:rPr>
          <w:b/>
          <w:bCs/>
          <w:sz w:val="24"/>
          <w:szCs w:val="24"/>
        </w:rPr>
      </w:pPr>
      <w:r w:rsidRPr="00F15244">
        <w:rPr>
          <w:b/>
          <w:bCs/>
          <w:sz w:val="24"/>
          <w:szCs w:val="24"/>
        </w:rPr>
        <w:t>splnomocnencovi:</w:t>
      </w:r>
    </w:p>
    <w:p w14:paraId="58395F1C" w14:textId="77777777" w:rsidR="00F33448" w:rsidRPr="00F15244" w:rsidRDefault="00F33448" w:rsidP="00760B23">
      <w:pPr>
        <w:jc w:val="both"/>
        <w:rPr>
          <w:b/>
          <w:bCs/>
          <w:sz w:val="24"/>
          <w:szCs w:val="24"/>
        </w:rPr>
      </w:pPr>
      <w:r w:rsidRPr="00F15244">
        <w:rPr>
          <w:i/>
          <w:sz w:val="24"/>
          <w:szCs w:val="24"/>
        </w:rPr>
        <w:t>identifikačné údaje osoby konajúcej za člena skupiny dodávateľov</w:t>
      </w:r>
    </w:p>
    <w:p w14:paraId="2C029C57" w14:textId="77777777" w:rsidR="00F33448" w:rsidRPr="00F15244" w:rsidRDefault="00F33448" w:rsidP="00760B23">
      <w:pPr>
        <w:jc w:val="both"/>
        <w:rPr>
          <w:sz w:val="24"/>
          <w:szCs w:val="24"/>
        </w:rPr>
      </w:pPr>
    </w:p>
    <w:p w14:paraId="7B3484BA" w14:textId="77777777" w:rsidR="00F33448" w:rsidRPr="00F15244" w:rsidRDefault="00F33448" w:rsidP="00760B23">
      <w:pPr>
        <w:jc w:val="both"/>
        <w:rPr>
          <w:b/>
          <w:sz w:val="24"/>
          <w:szCs w:val="24"/>
        </w:rPr>
      </w:pPr>
      <w:r w:rsidRPr="00F15244">
        <w:rPr>
          <w:sz w:val="24"/>
          <w:szCs w:val="24"/>
        </w:rPr>
        <w:t xml:space="preserve">na prijímanie pokynov a vykonávanie všetkých právnych úkonov v mene všetkých členov skupiny dodávateľov vo verejnom obstarávaní </w:t>
      </w:r>
      <w:r w:rsidRPr="00F15244">
        <w:rPr>
          <w:b/>
          <w:sz w:val="24"/>
          <w:szCs w:val="24"/>
        </w:rPr>
        <w:t>„</w:t>
      </w:r>
      <w:r w:rsidR="002335F9" w:rsidRPr="000C1D69">
        <w:rPr>
          <w:b/>
          <w:sz w:val="23"/>
          <w:szCs w:val="23"/>
        </w:rPr>
        <w:t>Poskytovanie služieb vo verejnom záujme - pravidelná mestská autobusová doprava pre potreby cestujúcej verejnosti v Meste Zlaté Moravce</w:t>
      </w:r>
      <w:r w:rsidRPr="00F15244">
        <w:rPr>
          <w:b/>
          <w:sz w:val="24"/>
          <w:szCs w:val="24"/>
        </w:rPr>
        <w:t>“</w:t>
      </w:r>
      <w:r w:rsidRPr="00F15244">
        <w:rPr>
          <w:sz w:val="24"/>
          <w:szCs w:val="24"/>
        </w:rPr>
        <w:t xml:space="preserve"> vrátane konania pri uzatvorení zmluvy</w:t>
      </w:r>
      <w:r w:rsidR="0031365B" w:rsidRPr="00F15244">
        <w:rPr>
          <w:sz w:val="24"/>
          <w:szCs w:val="24"/>
        </w:rPr>
        <w:t>/Rámcovej dohody</w:t>
      </w:r>
      <w:r w:rsidRPr="00F15244">
        <w:rPr>
          <w:sz w:val="24"/>
          <w:szCs w:val="24"/>
        </w:rPr>
        <w:t>, ako aj konania pri plnení zmluvy</w:t>
      </w:r>
      <w:r w:rsidR="0031365B" w:rsidRPr="00F15244">
        <w:rPr>
          <w:sz w:val="24"/>
          <w:szCs w:val="24"/>
        </w:rPr>
        <w:t>/Rámcovej dohody</w:t>
      </w:r>
      <w:r w:rsidRPr="00F15244">
        <w:rPr>
          <w:sz w:val="24"/>
          <w:szCs w:val="24"/>
        </w:rPr>
        <w:t xml:space="preserve"> a zo zmluvy</w:t>
      </w:r>
      <w:r w:rsidR="0031365B" w:rsidRPr="00F15244">
        <w:rPr>
          <w:sz w:val="24"/>
          <w:szCs w:val="24"/>
        </w:rPr>
        <w:t>/Rámcovej dohody</w:t>
      </w:r>
      <w:r w:rsidRPr="00F15244">
        <w:rPr>
          <w:sz w:val="24"/>
          <w:szCs w:val="24"/>
        </w:rPr>
        <w:t xml:space="preserve"> vyplývajúcich právnych vzťahov.</w:t>
      </w:r>
    </w:p>
    <w:p w14:paraId="28D4CC95" w14:textId="77777777" w:rsidR="00F33448" w:rsidRPr="00F15244" w:rsidRDefault="00F33448" w:rsidP="00760B23">
      <w:pPr>
        <w:jc w:val="center"/>
        <w:rPr>
          <w:sz w:val="24"/>
          <w:szCs w:val="24"/>
        </w:rPr>
      </w:pPr>
    </w:p>
    <w:tbl>
      <w:tblPr>
        <w:tblW w:w="0" w:type="auto"/>
        <w:tblLook w:val="01E0" w:firstRow="1" w:lastRow="1" w:firstColumn="1" w:lastColumn="1" w:noHBand="0" w:noVBand="0"/>
      </w:tblPr>
      <w:tblGrid>
        <w:gridCol w:w="4810"/>
        <w:gridCol w:w="4810"/>
      </w:tblGrid>
      <w:tr w:rsidR="00F33448" w:rsidRPr="00F15244" w14:paraId="0A056A21" w14:textId="77777777" w:rsidTr="006242F9">
        <w:tc>
          <w:tcPr>
            <w:tcW w:w="4810" w:type="dxa"/>
          </w:tcPr>
          <w:p w14:paraId="06B93118" w14:textId="77777777" w:rsidR="00F33448" w:rsidRPr="00F15244" w:rsidRDefault="00F33448" w:rsidP="00760B23">
            <w:pPr>
              <w:pStyle w:val="Zkladntext2"/>
              <w:spacing w:after="0" w:line="240" w:lineRule="auto"/>
              <w:jc w:val="center"/>
              <w:rPr>
                <w:sz w:val="24"/>
                <w:szCs w:val="24"/>
              </w:rPr>
            </w:pPr>
            <w:r w:rsidRPr="00F15244">
              <w:rPr>
                <w:sz w:val="24"/>
                <w:szCs w:val="24"/>
              </w:rPr>
              <w:t xml:space="preserve"> v .................... dňa ...........................</w:t>
            </w:r>
          </w:p>
        </w:tc>
        <w:tc>
          <w:tcPr>
            <w:tcW w:w="4810" w:type="dxa"/>
          </w:tcPr>
          <w:p w14:paraId="099D2BB5" w14:textId="77777777" w:rsidR="00F33448" w:rsidRPr="00F15244" w:rsidRDefault="00F33448" w:rsidP="00760B23">
            <w:pPr>
              <w:pStyle w:val="Zkladntext2"/>
              <w:spacing w:after="0" w:line="240" w:lineRule="auto"/>
              <w:jc w:val="center"/>
              <w:rPr>
                <w:sz w:val="24"/>
                <w:szCs w:val="24"/>
              </w:rPr>
            </w:pPr>
            <w:r w:rsidRPr="00F15244">
              <w:rPr>
                <w:sz w:val="24"/>
                <w:szCs w:val="24"/>
              </w:rPr>
              <w:t>..................................................</w:t>
            </w:r>
          </w:p>
          <w:p w14:paraId="6DA264E4" w14:textId="77777777" w:rsidR="00F33448" w:rsidRPr="00F15244" w:rsidRDefault="00F33448" w:rsidP="00760B23">
            <w:pPr>
              <w:pStyle w:val="Zkladntext2"/>
              <w:spacing w:after="0" w:line="240" w:lineRule="auto"/>
              <w:jc w:val="center"/>
              <w:rPr>
                <w:sz w:val="24"/>
                <w:szCs w:val="24"/>
              </w:rPr>
            </w:pPr>
            <w:r w:rsidRPr="00F15244">
              <w:rPr>
                <w:sz w:val="24"/>
                <w:szCs w:val="24"/>
              </w:rPr>
              <w:t>podpis splnomocniteľa</w:t>
            </w:r>
          </w:p>
        </w:tc>
      </w:tr>
      <w:tr w:rsidR="00F33448" w:rsidRPr="00F15244" w14:paraId="70A28447" w14:textId="77777777" w:rsidTr="006242F9">
        <w:tc>
          <w:tcPr>
            <w:tcW w:w="4810" w:type="dxa"/>
          </w:tcPr>
          <w:p w14:paraId="0CC52BAA" w14:textId="77777777" w:rsidR="00F33448" w:rsidRPr="00F15244" w:rsidRDefault="00F33448" w:rsidP="00760B23">
            <w:pPr>
              <w:pStyle w:val="Zkladntext2"/>
              <w:spacing w:after="0" w:line="240" w:lineRule="auto"/>
              <w:jc w:val="center"/>
              <w:rPr>
                <w:sz w:val="24"/>
                <w:szCs w:val="24"/>
              </w:rPr>
            </w:pPr>
            <w:r w:rsidRPr="00F15244">
              <w:rPr>
                <w:sz w:val="24"/>
                <w:szCs w:val="24"/>
              </w:rPr>
              <w:t>v .................... dňa ...........................</w:t>
            </w:r>
          </w:p>
        </w:tc>
        <w:tc>
          <w:tcPr>
            <w:tcW w:w="4810" w:type="dxa"/>
          </w:tcPr>
          <w:p w14:paraId="0328CAAA" w14:textId="77777777" w:rsidR="00F33448" w:rsidRPr="00F15244" w:rsidRDefault="00F33448" w:rsidP="00760B23">
            <w:pPr>
              <w:pStyle w:val="Zkladntext2"/>
              <w:spacing w:after="0" w:line="240" w:lineRule="auto"/>
              <w:jc w:val="center"/>
              <w:rPr>
                <w:sz w:val="24"/>
                <w:szCs w:val="24"/>
              </w:rPr>
            </w:pPr>
            <w:r w:rsidRPr="00F15244">
              <w:rPr>
                <w:sz w:val="24"/>
                <w:szCs w:val="24"/>
              </w:rPr>
              <w:t>..................................................</w:t>
            </w:r>
          </w:p>
          <w:p w14:paraId="4EF38E2F" w14:textId="77777777" w:rsidR="00F33448" w:rsidRPr="00F15244" w:rsidRDefault="00F33448" w:rsidP="00760B23">
            <w:pPr>
              <w:pStyle w:val="Zkladntext2"/>
              <w:spacing w:after="0" w:line="240" w:lineRule="auto"/>
              <w:jc w:val="center"/>
              <w:rPr>
                <w:sz w:val="24"/>
                <w:szCs w:val="24"/>
              </w:rPr>
            </w:pPr>
            <w:r w:rsidRPr="00F15244">
              <w:rPr>
                <w:sz w:val="24"/>
                <w:szCs w:val="24"/>
              </w:rPr>
              <w:t>podpis splnomocniteľa</w:t>
            </w:r>
          </w:p>
        </w:tc>
      </w:tr>
    </w:tbl>
    <w:p w14:paraId="25B99B85" w14:textId="77777777" w:rsidR="00F33448" w:rsidRPr="00F15244" w:rsidRDefault="00F33448" w:rsidP="00760B23">
      <w:pPr>
        <w:jc w:val="both"/>
        <w:rPr>
          <w:i/>
          <w:sz w:val="24"/>
          <w:szCs w:val="24"/>
        </w:rPr>
      </w:pPr>
      <w:r w:rsidRPr="00F15244">
        <w:rPr>
          <w:i/>
          <w:sz w:val="24"/>
          <w:szCs w:val="24"/>
        </w:rPr>
        <w:t>doplniť podľa potreby a podpisy splnomocniteľov úradne overiť</w:t>
      </w:r>
    </w:p>
    <w:p w14:paraId="5C8FFD61" w14:textId="77777777" w:rsidR="00F33448" w:rsidRPr="00F15244" w:rsidRDefault="00F33448" w:rsidP="00760B23">
      <w:pPr>
        <w:jc w:val="both"/>
        <w:rPr>
          <w:sz w:val="24"/>
          <w:szCs w:val="24"/>
        </w:rPr>
      </w:pPr>
    </w:p>
    <w:p w14:paraId="1AF857B2" w14:textId="77777777" w:rsidR="00F33448" w:rsidRPr="00F15244" w:rsidRDefault="00F33448" w:rsidP="00760B23">
      <w:pPr>
        <w:jc w:val="both"/>
        <w:rPr>
          <w:sz w:val="24"/>
          <w:szCs w:val="24"/>
        </w:rPr>
      </w:pPr>
    </w:p>
    <w:p w14:paraId="4448F8E4" w14:textId="77777777" w:rsidR="00F33448" w:rsidRPr="00F15244" w:rsidRDefault="00F33448" w:rsidP="00760B23">
      <w:pPr>
        <w:rPr>
          <w:sz w:val="24"/>
          <w:szCs w:val="24"/>
        </w:rPr>
      </w:pPr>
      <w:r w:rsidRPr="00F15244">
        <w:rPr>
          <w:sz w:val="24"/>
          <w:szCs w:val="24"/>
        </w:rPr>
        <w:t xml:space="preserve">Plnomocenstvo prijímam: </w:t>
      </w:r>
    </w:p>
    <w:p w14:paraId="3E8129A1" w14:textId="77777777" w:rsidR="00F33448" w:rsidRPr="00F15244" w:rsidRDefault="00F33448" w:rsidP="00760B23">
      <w:pPr>
        <w:rPr>
          <w:sz w:val="24"/>
          <w:szCs w:val="24"/>
        </w:rPr>
      </w:pPr>
    </w:p>
    <w:tbl>
      <w:tblPr>
        <w:tblW w:w="0" w:type="auto"/>
        <w:tblLook w:val="01E0" w:firstRow="1" w:lastRow="1" w:firstColumn="1" w:lastColumn="1" w:noHBand="0" w:noVBand="0"/>
      </w:tblPr>
      <w:tblGrid>
        <w:gridCol w:w="4810"/>
        <w:gridCol w:w="4810"/>
      </w:tblGrid>
      <w:tr w:rsidR="00F33448" w:rsidRPr="00F15244" w14:paraId="07DCCDF6" w14:textId="77777777" w:rsidTr="006242F9">
        <w:tc>
          <w:tcPr>
            <w:tcW w:w="4810" w:type="dxa"/>
          </w:tcPr>
          <w:p w14:paraId="7C26E76B" w14:textId="77777777" w:rsidR="00F33448" w:rsidRPr="00F15244" w:rsidRDefault="00F33448" w:rsidP="00760B23">
            <w:pPr>
              <w:pStyle w:val="Zkladntext2"/>
              <w:spacing w:after="0" w:line="240" w:lineRule="auto"/>
              <w:jc w:val="center"/>
              <w:rPr>
                <w:sz w:val="24"/>
                <w:szCs w:val="24"/>
              </w:rPr>
            </w:pPr>
            <w:r w:rsidRPr="00F15244">
              <w:rPr>
                <w:sz w:val="24"/>
                <w:szCs w:val="24"/>
              </w:rPr>
              <w:t>v .................... dňa ...........................</w:t>
            </w:r>
          </w:p>
        </w:tc>
        <w:tc>
          <w:tcPr>
            <w:tcW w:w="4810" w:type="dxa"/>
          </w:tcPr>
          <w:p w14:paraId="7B88DD38" w14:textId="77777777" w:rsidR="00F33448" w:rsidRPr="00F15244" w:rsidRDefault="00F33448" w:rsidP="00760B23">
            <w:pPr>
              <w:pStyle w:val="Zkladntext2"/>
              <w:spacing w:after="0" w:line="240" w:lineRule="auto"/>
              <w:jc w:val="center"/>
              <w:rPr>
                <w:sz w:val="24"/>
                <w:szCs w:val="24"/>
              </w:rPr>
            </w:pPr>
            <w:r w:rsidRPr="00F15244">
              <w:rPr>
                <w:sz w:val="24"/>
                <w:szCs w:val="24"/>
              </w:rPr>
              <w:t>..................................................</w:t>
            </w:r>
          </w:p>
          <w:p w14:paraId="4C9B962B" w14:textId="77777777" w:rsidR="00F33448" w:rsidRPr="00F15244" w:rsidRDefault="00F33448" w:rsidP="00760B23">
            <w:pPr>
              <w:pStyle w:val="Zkladntext2"/>
              <w:spacing w:after="0" w:line="240" w:lineRule="auto"/>
              <w:jc w:val="center"/>
              <w:rPr>
                <w:sz w:val="24"/>
                <w:szCs w:val="24"/>
              </w:rPr>
            </w:pPr>
            <w:r w:rsidRPr="00F15244">
              <w:rPr>
                <w:sz w:val="24"/>
                <w:szCs w:val="24"/>
              </w:rPr>
              <w:t>podpis splnomocnenca</w:t>
            </w:r>
          </w:p>
        </w:tc>
      </w:tr>
    </w:tbl>
    <w:p w14:paraId="3CD5FDC8" w14:textId="77777777" w:rsidR="003A6599" w:rsidRPr="00F15244" w:rsidRDefault="003A6599" w:rsidP="00760B23">
      <w:pPr>
        <w:pStyle w:val="wazza03"/>
        <w:spacing w:before="0"/>
        <w:jc w:val="left"/>
        <w:outlineLvl w:val="0"/>
        <w:rPr>
          <w:rFonts w:ascii="Times New Roman" w:eastAsiaTheme="majorEastAsia" w:hAnsi="Times New Roman" w:cs="Times New Roman"/>
          <w:iCs/>
          <w:caps w:val="0"/>
          <w:color w:val="auto"/>
          <w:sz w:val="24"/>
          <w:lang w:eastAsia="en-US"/>
        </w:rPr>
      </w:pPr>
    </w:p>
    <w:p w14:paraId="7875A9F5" w14:textId="77777777" w:rsidR="00F33448" w:rsidRPr="00F15244" w:rsidRDefault="003A6599" w:rsidP="00760B23">
      <w:pPr>
        <w:pStyle w:val="SPnadpis0"/>
        <w:tabs>
          <w:tab w:val="right" w:leader="dot" w:pos="9644"/>
        </w:tabs>
        <w:spacing w:before="0"/>
        <w:outlineLvl w:val="0"/>
        <w:rPr>
          <w:rFonts w:ascii="Times New Roman" w:hAnsi="Times New Roman" w:cs="Times New Roman"/>
        </w:rPr>
      </w:pPr>
      <w:r w:rsidRPr="00F15244">
        <w:rPr>
          <w:rFonts w:ascii="Times New Roman" w:eastAsiaTheme="majorEastAsia" w:hAnsi="Times New Roman" w:cs="Times New Roman"/>
          <w:iCs/>
          <w:caps w:val="0"/>
          <w:color w:val="auto"/>
          <w:lang w:eastAsia="en-US"/>
        </w:rPr>
        <w:br w:type="column"/>
      </w:r>
      <w:bookmarkStart w:id="79" w:name="_Toc501958603"/>
      <w:bookmarkStart w:id="80" w:name="_Toc28362246"/>
      <w:r w:rsidR="00F33448" w:rsidRPr="00F15244">
        <w:rPr>
          <w:rFonts w:ascii="Times New Roman" w:hAnsi="Times New Roman" w:cs="Times New Roman"/>
          <w:color w:val="auto"/>
        </w:rPr>
        <w:lastRenderedPageBreak/>
        <w:t>Príloha č. 3 súťažných podkladov</w:t>
      </w:r>
      <w:bookmarkEnd w:id="79"/>
      <w:bookmarkEnd w:id="80"/>
    </w:p>
    <w:p w14:paraId="55062712" w14:textId="77777777" w:rsidR="00F33448" w:rsidRPr="00F15244" w:rsidRDefault="00F33448" w:rsidP="00760B23">
      <w:pPr>
        <w:pStyle w:val="wazza03"/>
        <w:spacing w:before="0"/>
        <w:rPr>
          <w:rFonts w:ascii="Times New Roman" w:hAnsi="Times New Roman" w:cs="Times New Roman"/>
          <w:sz w:val="24"/>
        </w:rPr>
      </w:pPr>
    </w:p>
    <w:p w14:paraId="6815BC2C" w14:textId="77777777" w:rsidR="00102433" w:rsidRPr="00F15244" w:rsidRDefault="00F33448" w:rsidP="00760B23">
      <w:pPr>
        <w:pStyle w:val="SPnadpis0"/>
        <w:tabs>
          <w:tab w:val="right" w:leader="dot" w:pos="9644"/>
        </w:tabs>
        <w:spacing w:before="0"/>
        <w:jc w:val="center"/>
        <w:outlineLvl w:val="0"/>
        <w:rPr>
          <w:rFonts w:ascii="Times New Roman" w:hAnsi="Times New Roman" w:cs="Times New Roman"/>
          <w:color w:val="auto"/>
        </w:rPr>
      </w:pPr>
      <w:bookmarkStart w:id="81" w:name="_Toc501958604"/>
      <w:bookmarkStart w:id="82" w:name="_Toc28362247"/>
      <w:r w:rsidRPr="00F15244">
        <w:rPr>
          <w:rFonts w:ascii="Times New Roman" w:hAnsi="Times New Roman" w:cs="Times New Roman"/>
          <w:color w:val="auto"/>
        </w:rPr>
        <w:t>Návrh na plnenie kritérií</w:t>
      </w:r>
      <w:bookmarkEnd w:id="81"/>
      <w:bookmarkEnd w:id="82"/>
    </w:p>
    <w:p w14:paraId="24E0CDA3" w14:textId="77777777" w:rsidR="00F33448" w:rsidRPr="00F15244" w:rsidRDefault="00F33448" w:rsidP="00760B23">
      <w:pPr>
        <w:tabs>
          <w:tab w:val="left" w:pos="9639"/>
        </w:tabs>
        <w:rPr>
          <w:sz w:val="24"/>
          <w:szCs w:val="24"/>
        </w:rPr>
      </w:pPr>
    </w:p>
    <w:tbl>
      <w:tblPr>
        <w:tblW w:w="9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671"/>
      </w:tblGrid>
      <w:tr w:rsidR="00F33448" w:rsidRPr="00F15244" w14:paraId="33ACE382" w14:textId="77777777" w:rsidTr="006242F9">
        <w:trPr>
          <w:trHeight w:val="1369"/>
        </w:trPr>
        <w:tc>
          <w:tcPr>
            <w:tcW w:w="3780" w:type="dxa"/>
            <w:tcBorders>
              <w:top w:val="nil"/>
              <w:left w:val="nil"/>
              <w:bottom w:val="nil"/>
              <w:right w:val="single" w:sz="4" w:space="0" w:color="auto"/>
            </w:tcBorders>
            <w:tcMar>
              <w:top w:w="57" w:type="dxa"/>
              <w:left w:w="0" w:type="dxa"/>
              <w:bottom w:w="57" w:type="dxa"/>
            </w:tcMar>
          </w:tcPr>
          <w:p w14:paraId="5F3D9E09" w14:textId="77777777" w:rsidR="00F33448" w:rsidRPr="00F15244" w:rsidRDefault="00F33448" w:rsidP="00760B23">
            <w:pPr>
              <w:ind w:left="360"/>
              <w:jc w:val="right"/>
              <w:rPr>
                <w:b/>
                <w:sz w:val="24"/>
                <w:szCs w:val="24"/>
              </w:rPr>
            </w:pPr>
            <w:r w:rsidRPr="00F15244">
              <w:rPr>
                <w:b/>
                <w:sz w:val="24"/>
                <w:szCs w:val="24"/>
              </w:rPr>
              <w:t>Uchádzač / skupina dodávateľov</w:t>
            </w:r>
          </w:p>
        </w:tc>
        <w:tc>
          <w:tcPr>
            <w:tcW w:w="5671" w:type="dxa"/>
            <w:tcBorders>
              <w:left w:val="single" w:sz="4" w:space="0" w:color="auto"/>
            </w:tcBorders>
            <w:shd w:val="clear" w:color="auto" w:fill="D9D9D9" w:themeFill="background1" w:themeFillShade="D9"/>
            <w:tcMar>
              <w:top w:w="57" w:type="dxa"/>
              <w:bottom w:w="57" w:type="dxa"/>
            </w:tcMar>
          </w:tcPr>
          <w:p w14:paraId="59E4A578" w14:textId="77777777" w:rsidR="00F33448" w:rsidRPr="00F15244" w:rsidRDefault="00F33448" w:rsidP="00760B23">
            <w:pPr>
              <w:ind w:left="360"/>
              <w:rPr>
                <w:b/>
                <w:caps/>
                <w:sz w:val="24"/>
                <w:szCs w:val="24"/>
              </w:rPr>
            </w:pPr>
          </w:p>
        </w:tc>
      </w:tr>
      <w:tr w:rsidR="00F33448" w:rsidRPr="00F15244" w14:paraId="0F8481CB" w14:textId="77777777" w:rsidTr="006242F9">
        <w:trPr>
          <w:trHeight w:val="217"/>
        </w:trPr>
        <w:tc>
          <w:tcPr>
            <w:tcW w:w="3780" w:type="dxa"/>
            <w:tcBorders>
              <w:top w:val="nil"/>
              <w:left w:val="nil"/>
              <w:bottom w:val="nil"/>
              <w:right w:val="single" w:sz="4" w:space="0" w:color="auto"/>
            </w:tcBorders>
            <w:tcMar>
              <w:top w:w="57" w:type="dxa"/>
              <w:left w:w="0" w:type="dxa"/>
              <w:bottom w:w="57" w:type="dxa"/>
            </w:tcMar>
          </w:tcPr>
          <w:p w14:paraId="300AD504" w14:textId="77777777" w:rsidR="00F33448" w:rsidRPr="00F15244" w:rsidRDefault="00F33448" w:rsidP="00760B23">
            <w:pPr>
              <w:ind w:left="360"/>
              <w:jc w:val="right"/>
              <w:rPr>
                <w:sz w:val="24"/>
                <w:szCs w:val="24"/>
              </w:rPr>
            </w:pPr>
            <w:r w:rsidRPr="00F15244">
              <w:rPr>
                <w:sz w:val="24"/>
                <w:szCs w:val="24"/>
              </w:rPr>
              <w:t>Kritérium na vyhodnotenie ponúk</w:t>
            </w:r>
          </w:p>
        </w:tc>
        <w:tc>
          <w:tcPr>
            <w:tcW w:w="5671" w:type="dxa"/>
            <w:tcBorders>
              <w:left w:val="single" w:sz="4" w:space="0" w:color="auto"/>
            </w:tcBorders>
            <w:tcMar>
              <w:top w:w="57" w:type="dxa"/>
              <w:bottom w:w="57" w:type="dxa"/>
            </w:tcMar>
          </w:tcPr>
          <w:p w14:paraId="2A9ACBAD" w14:textId="4E570EEE" w:rsidR="00F33448" w:rsidRPr="00F15244" w:rsidRDefault="00F705C2" w:rsidP="000F23E5">
            <w:pPr>
              <w:jc w:val="both"/>
              <w:rPr>
                <w:b/>
                <w:sz w:val="24"/>
                <w:szCs w:val="24"/>
              </w:rPr>
            </w:pPr>
            <w:r w:rsidRPr="00F15244">
              <w:rPr>
                <w:b/>
                <w:sz w:val="24"/>
                <w:szCs w:val="24"/>
              </w:rPr>
              <w:t>Najnižšia cena</w:t>
            </w:r>
            <w:r w:rsidR="00F33448" w:rsidRPr="00F15244">
              <w:rPr>
                <w:b/>
                <w:sz w:val="24"/>
                <w:szCs w:val="24"/>
              </w:rPr>
              <w:t xml:space="preserve"> </w:t>
            </w:r>
            <w:r w:rsidRPr="00F15244">
              <w:rPr>
                <w:b/>
                <w:sz w:val="24"/>
                <w:szCs w:val="24"/>
              </w:rPr>
              <w:t xml:space="preserve">za </w:t>
            </w:r>
            <w:r w:rsidR="004F355D" w:rsidRPr="00F15244">
              <w:rPr>
                <w:b/>
                <w:sz w:val="24"/>
                <w:szCs w:val="24"/>
              </w:rPr>
              <w:t>celý predmet</w:t>
            </w:r>
            <w:r w:rsidRPr="00F15244">
              <w:rPr>
                <w:b/>
                <w:sz w:val="24"/>
                <w:szCs w:val="24"/>
              </w:rPr>
              <w:t xml:space="preserve"> zákazky</w:t>
            </w:r>
            <w:r w:rsidR="00171013">
              <w:rPr>
                <w:b/>
                <w:sz w:val="24"/>
                <w:szCs w:val="24"/>
              </w:rPr>
              <w:t xml:space="preserve"> </w:t>
            </w:r>
            <w:r w:rsidR="003C27F5" w:rsidRPr="00F15244">
              <w:rPr>
                <w:b/>
                <w:sz w:val="24"/>
                <w:szCs w:val="24"/>
              </w:rPr>
              <w:t xml:space="preserve">v </w:t>
            </w:r>
            <w:r w:rsidR="006227EA" w:rsidRPr="00F15244">
              <w:rPr>
                <w:rFonts w:eastAsia="Arial Narrow"/>
                <w:b/>
                <w:sz w:val="24"/>
                <w:szCs w:val="24"/>
              </w:rPr>
              <w:t xml:space="preserve">EUR </w:t>
            </w:r>
            <w:r w:rsidR="00FE016B">
              <w:rPr>
                <w:rFonts w:eastAsia="Arial Narrow"/>
                <w:b/>
                <w:sz w:val="24"/>
                <w:szCs w:val="24"/>
              </w:rPr>
              <w:t xml:space="preserve">bez </w:t>
            </w:r>
            <w:r w:rsidR="006227EA">
              <w:rPr>
                <w:rFonts w:eastAsia="Arial Narrow"/>
                <w:b/>
                <w:sz w:val="24"/>
                <w:szCs w:val="24"/>
              </w:rPr>
              <w:t>DPH</w:t>
            </w:r>
            <w:r w:rsidR="00CF036D">
              <w:rPr>
                <w:rFonts w:eastAsia="Arial Narrow"/>
                <w:b/>
                <w:sz w:val="24"/>
                <w:szCs w:val="24"/>
              </w:rPr>
              <w:t xml:space="preserve"> </w:t>
            </w:r>
          </w:p>
        </w:tc>
      </w:tr>
      <w:tr w:rsidR="00F33448" w:rsidRPr="00F15244" w14:paraId="70C50D7E" w14:textId="77777777" w:rsidTr="006242F9">
        <w:tc>
          <w:tcPr>
            <w:tcW w:w="3780" w:type="dxa"/>
            <w:tcBorders>
              <w:top w:val="nil"/>
              <w:left w:val="nil"/>
              <w:bottom w:val="nil"/>
              <w:right w:val="nil"/>
            </w:tcBorders>
            <w:tcMar>
              <w:top w:w="0" w:type="dxa"/>
              <w:left w:w="0" w:type="dxa"/>
              <w:bottom w:w="0" w:type="dxa"/>
            </w:tcMar>
          </w:tcPr>
          <w:p w14:paraId="69740955" w14:textId="77777777" w:rsidR="00F33448" w:rsidRPr="00F15244" w:rsidRDefault="00F33448" w:rsidP="00760B23">
            <w:pPr>
              <w:ind w:left="360"/>
              <w:jc w:val="right"/>
              <w:rPr>
                <w:sz w:val="24"/>
                <w:szCs w:val="24"/>
              </w:rPr>
            </w:pPr>
          </w:p>
        </w:tc>
        <w:tc>
          <w:tcPr>
            <w:tcW w:w="5671" w:type="dxa"/>
            <w:tcBorders>
              <w:left w:val="nil"/>
              <w:bottom w:val="single" w:sz="4" w:space="0" w:color="auto"/>
              <w:right w:val="nil"/>
            </w:tcBorders>
            <w:tcMar>
              <w:top w:w="0" w:type="dxa"/>
              <w:bottom w:w="0" w:type="dxa"/>
            </w:tcMar>
          </w:tcPr>
          <w:p w14:paraId="2396F1C0" w14:textId="77777777" w:rsidR="00F33448" w:rsidRPr="00F15244" w:rsidRDefault="00F33448" w:rsidP="00760B23">
            <w:pPr>
              <w:ind w:left="360"/>
              <w:rPr>
                <w:b/>
                <w:sz w:val="24"/>
                <w:szCs w:val="24"/>
              </w:rPr>
            </w:pPr>
          </w:p>
        </w:tc>
      </w:tr>
    </w:tbl>
    <w:p w14:paraId="661361E1" w14:textId="77777777" w:rsidR="00BE7AF4" w:rsidRPr="00F15244" w:rsidRDefault="00BE7AF4" w:rsidP="00760B23">
      <w:pPr>
        <w:ind w:left="360"/>
        <w:jc w:val="right"/>
        <w:rPr>
          <w:sz w:val="24"/>
          <w:szCs w:val="24"/>
        </w:rPr>
      </w:pPr>
    </w:p>
    <w:p w14:paraId="109EEE46" w14:textId="77777777" w:rsidR="00BD1C6F" w:rsidRPr="00F15244" w:rsidRDefault="00BD1C6F" w:rsidP="00760B23">
      <w:pPr>
        <w:ind w:left="360"/>
        <w:jc w:val="right"/>
        <w:rPr>
          <w:sz w:val="24"/>
          <w:szCs w:val="24"/>
        </w:rPr>
        <w:sectPr w:rsidR="00BD1C6F" w:rsidRPr="00F15244" w:rsidSect="00543AE0">
          <w:headerReference w:type="default" r:id="rId21"/>
          <w:footerReference w:type="default" r:id="rId22"/>
          <w:footerReference w:type="first" r:id="rId23"/>
          <w:pgSz w:w="11906" w:h="16838"/>
          <w:pgMar w:top="1418" w:right="902" w:bottom="709" w:left="902" w:header="510" w:footer="127" w:gutter="0"/>
          <w:cols w:space="708"/>
          <w:noEndnote/>
          <w:docGrid w:linePitch="272"/>
        </w:sectPr>
      </w:pPr>
    </w:p>
    <w:tbl>
      <w:tblPr>
        <w:tblW w:w="9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835"/>
        <w:gridCol w:w="2836"/>
      </w:tblGrid>
      <w:tr w:rsidR="00F33448" w:rsidRPr="00F15244" w14:paraId="075C5E9D" w14:textId="77777777" w:rsidTr="006242F9">
        <w:trPr>
          <w:trHeight w:val="217"/>
        </w:trPr>
        <w:tc>
          <w:tcPr>
            <w:tcW w:w="3780" w:type="dxa"/>
            <w:tcBorders>
              <w:top w:val="nil"/>
              <w:left w:val="nil"/>
              <w:bottom w:val="nil"/>
              <w:right w:val="single" w:sz="4" w:space="0" w:color="auto"/>
            </w:tcBorders>
            <w:tcMar>
              <w:top w:w="57" w:type="dxa"/>
              <w:left w:w="0" w:type="dxa"/>
              <w:bottom w:w="57" w:type="dxa"/>
            </w:tcMar>
          </w:tcPr>
          <w:p w14:paraId="3C27BEBC" w14:textId="77777777" w:rsidR="00F33448" w:rsidRPr="00F15244" w:rsidRDefault="00F33448" w:rsidP="00760B23">
            <w:pPr>
              <w:ind w:left="360"/>
              <w:jc w:val="right"/>
              <w:rPr>
                <w:sz w:val="24"/>
                <w:szCs w:val="24"/>
              </w:rPr>
            </w:pPr>
            <w:r w:rsidRPr="00F15244">
              <w:rPr>
                <w:sz w:val="24"/>
                <w:szCs w:val="24"/>
              </w:rPr>
              <w:t>Je uchádzač platiteľom DPH?</w:t>
            </w:r>
          </w:p>
        </w:tc>
        <w:tc>
          <w:tcPr>
            <w:tcW w:w="2835" w:type="dxa"/>
            <w:tcBorders>
              <w:left w:val="single" w:sz="4" w:space="0" w:color="auto"/>
            </w:tcBorders>
            <w:tcMar>
              <w:top w:w="57" w:type="dxa"/>
              <w:bottom w:w="57" w:type="dxa"/>
            </w:tcMar>
          </w:tcPr>
          <w:p w14:paraId="5BCCFAD3" w14:textId="77777777" w:rsidR="00F33448" w:rsidRPr="00F15244" w:rsidRDefault="00F33448" w:rsidP="00760B23">
            <w:pPr>
              <w:ind w:left="360"/>
              <w:jc w:val="center"/>
              <w:rPr>
                <w:sz w:val="24"/>
                <w:szCs w:val="24"/>
              </w:rPr>
            </w:pPr>
            <w:r w:rsidRPr="00F15244">
              <w:rPr>
                <w:sz w:val="24"/>
                <w:szCs w:val="24"/>
              </w:rPr>
              <w:t>ÁNO</w:t>
            </w:r>
            <w:r w:rsidRPr="00F15244">
              <w:rPr>
                <w:rStyle w:val="Odkaznapoznmkupodiarou"/>
                <w:sz w:val="24"/>
                <w:szCs w:val="24"/>
              </w:rPr>
              <w:footnoteReference w:id="2"/>
            </w:r>
          </w:p>
        </w:tc>
        <w:tc>
          <w:tcPr>
            <w:tcW w:w="2836" w:type="dxa"/>
            <w:tcBorders>
              <w:left w:val="single" w:sz="4" w:space="0" w:color="auto"/>
            </w:tcBorders>
          </w:tcPr>
          <w:p w14:paraId="61BF6A42" w14:textId="77777777" w:rsidR="00F33448" w:rsidRPr="00F15244" w:rsidRDefault="00F33448" w:rsidP="00760B23">
            <w:pPr>
              <w:ind w:left="360"/>
              <w:jc w:val="center"/>
              <w:rPr>
                <w:sz w:val="24"/>
                <w:szCs w:val="24"/>
              </w:rPr>
            </w:pPr>
            <w:r w:rsidRPr="00F15244">
              <w:rPr>
                <w:sz w:val="24"/>
                <w:szCs w:val="24"/>
              </w:rPr>
              <w:t>NIE</w:t>
            </w:r>
            <w:r w:rsidRPr="00F15244">
              <w:rPr>
                <w:rStyle w:val="Odkaznapoznmkupodiarou"/>
                <w:sz w:val="24"/>
                <w:szCs w:val="24"/>
              </w:rPr>
              <w:footnoteReference w:id="3"/>
            </w:r>
          </w:p>
        </w:tc>
      </w:tr>
    </w:tbl>
    <w:p w14:paraId="7DA67171" w14:textId="77777777" w:rsidR="00F33448" w:rsidRPr="00F15244" w:rsidRDefault="00F33448" w:rsidP="00760B23">
      <w:pPr>
        <w:rPr>
          <w:rFonts w:eastAsia="Arial Narrow"/>
          <w:sz w:val="24"/>
          <w:szCs w:val="24"/>
        </w:rPr>
      </w:pPr>
    </w:p>
    <w:p w14:paraId="755AF608" w14:textId="77777777" w:rsidR="00A43B2A" w:rsidRDefault="00A43B2A" w:rsidP="00A43B2A">
      <w:pPr>
        <w:spacing w:line="200" w:lineRule="exact"/>
      </w:pPr>
    </w:p>
    <w:tbl>
      <w:tblPr>
        <w:tblStyle w:val="Mriekatabuky"/>
        <w:tblW w:w="0" w:type="auto"/>
        <w:jc w:val="center"/>
        <w:tblLook w:val="04A0" w:firstRow="1" w:lastRow="0" w:firstColumn="1" w:lastColumn="0" w:noHBand="0" w:noVBand="1"/>
      </w:tblPr>
      <w:tblGrid>
        <w:gridCol w:w="3244"/>
        <w:gridCol w:w="2988"/>
        <w:gridCol w:w="2835"/>
      </w:tblGrid>
      <w:tr w:rsidR="00E17765" w:rsidRPr="00E17765" w14:paraId="0EBA35BE" w14:textId="77777777" w:rsidTr="00310D72">
        <w:trPr>
          <w:jc w:val="center"/>
        </w:trPr>
        <w:tc>
          <w:tcPr>
            <w:tcW w:w="9067" w:type="dxa"/>
            <w:gridSpan w:val="3"/>
            <w:shd w:val="clear" w:color="auto" w:fill="D9D9D9" w:themeFill="background1" w:themeFillShade="D9"/>
          </w:tcPr>
          <w:p w14:paraId="58A36082" w14:textId="77777777" w:rsidR="00E17765" w:rsidRPr="00E17765" w:rsidRDefault="00E17765" w:rsidP="00E41E1A">
            <w:pPr>
              <w:jc w:val="center"/>
              <w:rPr>
                <w:b/>
              </w:rPr>
            </w:pPr>
            <w:r w:rsidRPr="00E17765">
              <w:rPr>
                <w:b/>
              </w:rPr>
              <w:t xml:space="preserve">MHD </w:t>
            </w:r>
            <w:proofErr w:type="spellStart"/>
            <w:r w:rsidRPr="00E17765">
              <w:rPr>
                <w:b/>
              </w:rPr>
              <w:t>Zlaté</w:t>
            </w:r>
            <w:proofErr w:type="spellEnd"/>
            <w:r w:rsidRPr="00E17765">
              <w:rPr>
                <w:b/>
              </w:rPr>
              <w:t xml:space="preserve"> </w:t>
            </w:r>
            <w:proofErr w:type="spellStart"/>
            <w:r w:rsidRPr="00E17765">
              <w:rPr>
                <w:b/>
              </w:rPr>
              <w:t>Moravce</w:t>
            </w:r>
            <w:proofErr w:type="spellEnd"/>
          </w:p>
        </w:tc>
      </w:tr>
      <w:tr w:rsidR="00FE016B" w:rsidRPr="00E17765" w14:paraId="0FFB0AE7" w14:textId="77777777" w:rsidTr="00310D72">
        <w:trPr>
          <w:jc w:val="center"/>
        </w:trPr>
        <w:tc>
          <w:tcPr>
            <w:tcW w:w="3244" w:type="dxa"/>
          </w:tcPr>
          <w:p w14:paraId="18AC7DB0" w14:textId="77777777" w:rsidR="00FE016B" w:rsidRPr="00E17765" w:rsidRDefault="00FE016B" w:rsidP="00FE016B">
            <w:pPr>
              <w:spacing w:line="304" w:lineRule="auto"/>
              <w:rPr>
                <w:b/>
                <w:lang w:eastAsia="cs-CZ"/>
              </w:rPr>
            </w:pPr>
          </w:p>
        </w:tc>
        <w:tc>
          <w:tcPr>
            <w:tcW w:w="2988" w:type="dxa"/>
          </w:tcPr>
          <w:p w14:paraId="2C5E7D3D" w14:textId="3DF7FF10" w:rsidR="00FE016B" w:rsidRPr="00FE016B" w:rsidRDefault="00FE016B" w:rsidP="00FE016B">
            <w:pPr>
              <w:spacing w:line="304" w:lineRule="auto"/>
              <w:jc w:val="center"/>
              <w:rPr>
                <w:b/>
                <w:lang w:val="de-DE" w:eastAsia="cs-CZ"/>
              </w:rPr>
            </w:pPr>
            <w:r w:rsidRPr="00FE016B">
              <w:rPr>
                <w:b/>
                <w:lang w:val="de-DE" w:eastAsia="cs-CZ"/>
              </w:rPr>
              <w:t>Cena spolu v € bez DPH</w:t>
            </w:r>
          </w:p>
        </w:tc>
        <w:tc>
          <w:tcPr>
            <w:tcW w:w="2835" w:type="dxa"/>
          </w:tcPr>
          <w:p w14:paraId="3FF75EC2" w14:textId="33E9E7FF" w:rsidR="00FE016B" w:rsidRPr="00FE016B" w:rsidRDefault="00FE016B" w:rsidP="00FE016B">
            <w:pPr>
              <w:spacing w:line="304" w:lineRule="auto"/>
              <w:jc w:val="center"/>
              <w:rPr>
                <w:b/>
                <w:lang w:val="de-DE" w:eastAsia="cs-CZ"/>
              </w:rPr>
            </w:pPr>
            <w:r w:rsidRPr="00FE016B">
              <w:rPr>
                <w:b/>
                <w:lang w:val="de-DE" w:eastAsia="cs-CZ"/>
              </w:rPr>
              <w:t>JC v € bez DPH/km</w:t>
            </w:r>
          </w:p>
        </w:tc>
      </w:tr>
      <w:tr w:rsidR="00E17765" w:rsidRPr="00E17765" w14:paraId="2B19904C" w14:textId="77777777" w:rsidTr="00310D72">
        <w:trPr>
          <w:jc w:val="center"/>
        </w:trPr>
        <w:tc>
          <w:tcPr>
            <w:tcW w:w="3244" w:type="dxa"/>
          </w:tcPr>
          <w:p w14:paraId="2CDDEBE7" w14:textId="77777777" w:rsidR="00E17765" w:rsidRPr="00E17765" w:rsidRDefault="00E17765" w:rsidP="00E41E1A">
            <w:pPr>
              <w:spacing w:line="304" w:lineRule="auto"/>
              <w:rPr>
                <w:b/>
                <w:lang w:eastAsia="cs-CZ"/>
              </w:rPr>
            </w:pPr>
            <w:proofErr w:type="spellStart"/>
            <w:r w:rsidRPr="00E17765">
              <w:rPr>
                <w:b/>
                <w:lang w:eastAsia="cs-CZ"/>
              </w:rPr>
              <w:t>Priamy</w:t>
            </w:r>
            <w:proofErr w:type="spellEnd"/>
            <w:r w:rsidRPr="00E17765">
              <w:rPr>
                <w:b/>
                <w:lang w:eastAsia="cs-CZ"/>
              </w:rPr>
              <w:t xml:space="preserve"> </w:t>
            </w:r>
            <w:proofErr w:type="spellStart"/>
            <w:r w:rsidRPr="00E17765">
              <w:rPr>
                <w:b/>
                <w:lang w:eastAsia="cs-CZ"/>
              </w:rPr>
              <w:t>materiál</w:t>
            </w:r>
            <w:proofErr w:type="spellEnd"/>
          </w:p>
        </w:tc>
        <w:tc>
          <w:tcPr>
            <w:tcW w:w="2988" w:type="dxa"/>
          </w:tcPr>
          <w:p w14:paraId="58AFC84B" w14:textId="77777777" w:rsidR="00E17765" w:rsidRPr="00E17765" w:rsidRDefault="00E17765" w:rsidP="00E41E1A">
            <w:pPr>
              <w:spacing w:line="304" w:lineRule="auto"/>
              <w:rPr>
                <w:b/>
                <w:lang w:eastAsia="cs-CZ"/>
              </w:rPr>
            </w:pPr>
          </w:p>
        </w:tc>
        <w:tc>
          <w:tcPr>
            <w:tcW w:w="2835" w:type="dxa"/>
          </w:tcPr>
          <w:p w14:paraId="6AA3DB1B" w14:textId="77777777" w:rsidR="00E17765" w:rsidRPr="00E17765" w:rsidRDefault="00E17765" w:rsidP="00E41E1A">
            <w:pPr>
              <w:spacing w:line="304" w:lineRule="auto"/>
              <w:rPr>
                <w:b/>
                <w:lang w:eastAsia="cs-CZ"/>
              </w:rPr>
            </w:pPr>
          </w:p>
        </w:tc>
      </w:tr>
      <w:tr w:rsidR="00E17765" w:rsidRPr="00E17765" w14:paraId="13A1C362" w14:textId="77777777" w:rsidTr="00310D72">
        <w:trPr>
          <w:jc w:val="center"/>
        </w:trPr>
        <w:tc>
          <w:tcPr>
            <w:tcW w:w="3244" w:type="dxa"/>
          </w:tcPr>
          <w:p w14:paraId="0EC18642" w14:textId="77777777" w:rsidR="00E17765" w:rsidRPr="00E17765" w:rsidRDefault="00E17765" w:rsidP="00E41E1A">
            <w:pPr>
              <w:spacing w:line="304" w:lineRule="auto"/>
              <w:rPr>
                <w:lang w:eastAsia="cs-CZ"/>
              </w:rPr>
            </w:pPr>
            <w:proofErr w:type="spellStart"/>
            <w:r w:rsidRPr="00E17765">
              <w:rPr>
                <w:lang w:eastAsia="cs-CZ"/>
              </w:rPr>
              <w:t>Pohonné</w:t>
            </w:r>
            <w:proofErr w:type="spellEnd"/>
            <w:r w:rsidRPr="00E17765">
              <w:rPr>
                <w:lang w:eastAsia="cs-CZ"/>
              </w:rPr>
              <w:t xml:space="preserve"> </w:t>
            </w:r>
            <w:proofErr w:type="spellStart"/>
            <w:r w:rsidRPr="00E17765">
              <w:rPr>
                <w:lang w:eastAsia="cs-CZ"/>
              </w:rPr>
              <w:t>hmoty</w:t>
            </w:r>
            <w:proofErr w:type="spellEnd"/>
            <w:r w:rsidRPr="00E17765">
              <w:rPr>
                <w:lang w:eastAsia="cs-CZ"/>
              </w:rPr>
              <w:t xml:space="preserve"> </w:t>
            </w:r>
          </w:p>
        </w:tc>
        <w:tc>
          <w:tcPr>
            <w:tcW w:w="2988" w:type="dxa"/>
          </w:tcPr>
          <w:p w14:paraId="314852DE" w14:textId="77777777" w:rsidR="00E17765" w:rsidRPr="00E17765" w:rsidRDefault="00E17765" w:rsidP="00E41E1A">
            <w:pPr>
              <w:spacing w:line="304" w:lineRule="auto"/>
              <w:rPr>
                <w:lang w:eastAsia="cs-CZ"/>
              </w:rPr>
            </w:pPr>
          </w:p>
        </w:tc>
        <w:tc>
          <w:tcPr>
            <w:tcW w:w="2835" w:type="dxa"/>
          </w:tcPr>
          <w:p w14:paraId="3E9FCDAA" w14:textId="77777777" w:rsidR="00E17765" w:rsidRPr="00E17765" w:rsidRDefault="00E17765" w:rsidP="00E41E1A">
            <w:pPr>
              <w:spacing w:line="304" w:lineRule="auto"/>
              <w:rPr>
                <w:lang w:eastAsia="cs-CZ"/>
              </w:rPr>
            </w:pPr>
          </w:p>
        </w:tc>
      </w:tr>
      <w:tr w:rsidR="00E17765" w:rsidRPr="00E17765" w14:paraId="49166C39" w14:textId="77777777" w:rsidTr="00310D72">
        <w:trPr>
          <w:jc w:val="center"/>
        </w:trPr>
        <w:tc>
          <w:tcPr>
            <w:tcW w:w="3244" w:type="dxa"/>
          </w:tcPr>
          <w:p w14:paraId="3FD14B29" w14:textId="77777777" w:rsidR="00E17765" w:rsidRPr="00E17765" w:rsidRDefault="00E17765" w:rsidP="00E41E1A">
            <w:pPr>
              <w:spacing w:line="304" w:lineRule="auto"/>
              <w:rPr>
                <w:lang w:eastAsia="cs-CZ"/>
              </w:rPr>
            </w:pPr>
            <w:proofErr w:type="spellStart"/>
            <w:r w:rsidRPr="00E17765">
              <w:rPr>
                <w:lang w:eastAsia="cs-CZ"/>
              </w:rPr>
              <w:t>Pneumatiky</w:t>
            </w:r>
            <w:proofErr w:type="spellEnd"/>
            <w:r w:rsidRPr="00E17765">
              <w:rPr>
                <w:lang w:eastAsia="cs-CZ"/>
              </w:rPr>
              <w:t xml:space="preserve"> </w:t>
            </w:r>
          </w:p>
        </w:tc>
        <w:tc>
          <w:tcPr>
            <w:tcW w:w="2988" w:type="dxa"/>
          </w:tcPr>
          <w:p w14:paraId="5B3D4573" w14:textId="77777777" w:rsidR="00E17765" w:rsidRPr="00E17765" w:rsidRDefault="00E17765" w:rsidP="00E41E1A">
            <w:pPr>
              <w:spacing w:line="304" w:lineRule="auto"/>
              <w:rPr>
                <w:lang w:eastAsia="cs-CZ"/>
              </w:rPr>
            </w:pPr>
          </w:p>
        </w:tc>
        <w:tc>
          <w:tcPr>
            <w:tcW w:w="2835" w:type="dxa"/>
          </w:tcPr>
          <w:p w14:paraId="589E39A6" w14:textId="77777777" w:rsidR="00E17765" w:rsidRPr="00E17765" w:rsidRDefault="00E17765" w:rsidP="00E41E1A">
            <w:pPr>
              <w:spacing w:line="304" w:lineRule="auto"/>
              <w:rPr>
                <w:lang w:eastAsia="cs-CZ"/>
              </w:rPr>
            </w:pPr>
          </w:p>
        </w:tc>
      </w:tr>
      <w:tr w:rsidR="00E17765" w:rsidRPr="00E17765" w14:paraId="3F01DF41" w14:textId="77777777" w:rsidTr="00310D72">
        <w:trPr>
          <w:jc w:val="center"/>
        </w:trPr>
        <w:tc>
          <w:tcPr>
            <w:tcW w:w="3244" w:type="dxa"/>
          </w:tcPr>
          <w:p w14:paraId="7C429527" w14:textId="77777777" w:rsidR="00E17765" w:rsidRPr="00E17765" w:rsidRDefault="00E17765" w:rsidP="00E41E1A">
            <w:pPr>
              <w:spacing w:line="304" w:lineRule="auto"/>
              <w:rPr>
                <w:lang w:eastAsia="cs-CZ"/>
              </w:rPr>
            </w:pPr>
            <w:proofErr w:type="spellStart"/>
            <w:r w:rsidRPr="00E17765">
              <w:rPr>
                <w:lang w:eastAsia="cs-CZ"/>
              </w:rPr>
              <w:t>Ost.priamy</w:t>
            </w:r>
            <w:proofErr w:type="spellEnd"/>
            <w:r w:rsidRPr="00E17765">
              <w:rPr>
                <w:lang w:eastAsia="cs-CZ"/>
              </w:rPr>
              <w:t xml:space="preserve"> </w:t>
            </w:r>
            <w:proofErr w:type="spellStart"/>
            <w:r w:rsidRPr="00E17765">
              <w:rPr>
                <w:lang w:eastAsia="cs-CZ"/>
              </w:rPr>
              <w:t>materiál</w:t>
            </w:r>
            <w:proofErr w:type="spellEnd"/>
            <w:r w:rsidRPr="00E17765">
              <w:rPr>
                <w:lang w:eastAsia="cs-CZ"/>
              </w:rPr>
              <w:t xml:space="preserve"> </w:t>
            </w:r>
          </w:p>
        </w:tc>
        <w:tc>
          <w:tcPr>
            <w:tcW w:w="2988" w:type="dxa"/>
          </w:tcPr>
          <w:p w14:paraId="21610031" w14:textId="77777777" w:rsidR="00E17765" w:rsidRPr="00E17765" w:rsidRDefault="00E17765" w:rsidP="00E41E1A">
            <w:pPr>
              <w:spacing w:line="304" w:lineRule="auto"/>
              <w:rPr>
                <w:lang w:eastAsia="cs-CZ"/>
              </w:rPr>
            </w:pPr>
          </w:p>
        </w:tc>
        <w:tc>
          <w:tcPr>
            <w:tcW w:w="2835" w:type="dxa"/>
          </w:tcPr>
          <w:p w14:paraId="21511791" w14:textId="77777777" w:rsidR="00E17765" w:rsidRPr="00E17765" w:rsidRDefault="00E17765" w:rsidP="00E41E1A">
            <w:pPr>
              <w:spacing w:line="304" w:lineRule="auto"/>
              <w:rPr>
                <w:lang w:eastAsia="cs-CZ"/>
              </w:rPr>
            </w:pPr>
          </w:p>
        </w:tc>
      </w:tr>
      <w:tr w:rsidR="00E17765" w:rsidRPr="00E17765" w14:paraId="4C706664" w14:textId="77777777" w:rsidTr="00310D72">
        <w:trPr>
          <w:jc w:val="center"/>
        </w:trPr>
        <w:tc>
          <w:tcPr>
            <w:tcW w:w="3244" w:type="dxa"/>
          </w:tcPr>
          <w:p w14:paraId="45DEA8B0" w14:textId="77777777" w:rsidR="00E17765" w:rsidRPr="00E17765" w:rsidRDefault="00E17765" w:rsidP="00E41E1A">
            <w:pPr>
              <w:spacing w:line="304" w:lineRule="auto"/>
              <w:rPr>
                <w:lang w:eastAsia="cs-CZ"/>
              </w:rPr>
            </w:pPr>
            <w:proofErr w:type="spellStart"/>
            <w:r w:rsidRPr="00E17765">
              <w:rPr>
                <w:lang w:eastAsia="cs-CZ"/>
              </w:rPr>
              <w:t>Priame</w:t>
            </w:r>
            <w:proofErr w:type="spellEnd"/>
            <w:r w:rsidRPr="00E17765">
              <w:rPr>
                <w:lang w:eastAsia="cs-CZ"/>
              </w:rPr>
              <w:t xml:space="preserve"> </w:t>
            </w:r>
            <w:proofErr w:type="spellStart"/>
            <w:r w:rsidRPr="00E17765">
              <w:rPr>
                <w:lang w:eastAsia="cs-CZ"/>
              </w:rPr>
              <w:t>mzdy</w:t>
            </w:r>
            <w:proofErr w:type="spellEnd"/>
            <w:r w:rsidRPr="00E17765">
              <w:rPr>
                <w:lang w:eastAsia="cs-CZ"/>
              </w:rPr>
              <w:t xml:space="preserve"> </w:t>
            </w:r>
          </w:p>
        </w:tc>
        <w:tc>
          <w:tcPr>
            <w:tcW w:w="2988" w:type="dxa"/>
          </w:tcPr>
          <w:p w14:paraId="09FA4D3F" w14:textId="77777777" w:rsidR="00E17765" w:rsidRPr="00E17765" w:rsidRDefault="00E17765" w:rsidP="00E41E1A">
            <w:pPr>
              <w:spacing w:line="304" w:lineRule="auto"/>
              <w:rPr>
                <w:lang w:eastAsia="cs-CZ"/>
              </w:rPr>
            </w:pPr>
          </w:p>
        </w:tc>
        <w:tc>
          <w:tcPr>
            <w:tcW w:w="2835" w:type="dxa"/>
          </w:tcPr>
          <w:p w14:paraId="62720D2D" w14:textId="77777777" w:rsidR="00E17765" w:rsidRPr="00E17765" w:rsidRDefault="00E17765" w:rsidP="00E41E1A">
            <w:pPr>
              <w:spacing w:line="304" w:lineRule="auto"/>
              <w:rPr>
                <w:lang w:eastAsia="cs-CZ"/>
              </w:rPr>
            </w:pPr>
          </w:p>
        </w:tc>
      </w:tr>
      <w:tr w:rsidR="00E17765" w:rsidRPr="00E17765" w14:paraId="4A7EFC50" w14:textId="77777777" w:rsidTr="00310D72">
        <w:trPr>
          <w:jc w:val="center"/>
        </w:trPr>
        <w:tc>
          <w:tcPr>
            <w:tcW w:w="3244" w:type="dxa"/>
          </w:tcPr>
          <w:p w14:paraId="0F14EB83" w14:textId="77777777" w:rsidR="00E17765" w:rsidRPr="00E17765" w:rsidRDefault="00E17765" w:rsidP="00E41E1A">
            <w:pPr>
              <w:spacing w:line="304" w:lineRule="auto"/>
              <w:rPr>
                <w:b/>
                <w:lang w:eastAsia="cs-CZ"/>
              </w:rPr>
            </w:pPr>
            <w:proofErr w:type="spellStart"/>
            <w:r w:rsidRPr="00E17765">
              <w:rPr>
                <w:b/>
                <w:lang w:eastAsia="cs-CZ"/>
              </w:rPr>
              <w:t>Ost.priame</w:t>
            </w:r>
            <w:proofErr w:type="spellEnd"/>
            <w:r w:rsidRPr="00E17765">
              <w:rPr>
                <w:b/>
                <w:lang w:eastAsia="cs-CZ"/>
              </w:rPr>
              <w:t xml:space="preserve"> </w:t>
            </w:r>
            <w:proofErr w:type="spellStart"/>
            <w:r w:rsidRPr="00E17765">
              <w:rPr>
                <w:b/>
                <w:lang w:eastAsia="cs-CZ"/>
              </w:rPr>
              <w:t>náklady</w:t>
            </w:r>
            <w:proofErr w:type="spellEnd"/>
            <w:r w:rsidRPr="00E17765">
              <w:rPr>
                <w:b/>
                <w:lang w:eastAsia="cs-CZ"/>
              </w:rPr>
              <w:t xml:space="preserve"> </w:t>
            </w:r>
          </w:p>
        </w:tc>
        <w:tc>
          <w:tcPr>
            <w:tcW w:w="2988" w:type="dxa"/>
          </w:tcPr>
          <w:p w14:paraId="309BCA9F" w14:textId="77777777" w:rsidR="00E17765" w:rsidRPr="00E17765" w:rsidRDefault="00E17765" w:rsidP="00E17765">
            <w:pPr>
              <w:spacing w:line="304" w:lineRule="auto"/>
              <w:jc w:val="both"/>
              <w:rPr>
                <w:b/>
                <w:lang w:eastAsia="cs-CZ"/>
              </w:rPr>
            </w:pPr>
          </w:p>
        </w:tc>
        <w:tc>
          <w:tcPr>
            <w:tcW w:w="2835" w:type="dxa"/>
          </w:tcPr>
          <w:p w14:paraId="63B8FAEB" w14:textId="77777777" w:rsidR="00E17765" w:rsidRPr="00E17765" w:rsidRDefault="00E17765" w:rsidP="00E41E1A">
            <w:pPr>
              <w:spacing w:line="304" w:lineRule="auto"/>
              <w:rPr>
                <w:b/>
                <w:lang w:eastAsia="cs-CZ"/>
              </w:rPr>
            </w:pPr>
          </w:p>
        </w:tc>
      </w:tr>
      <w:tr w:rsidR="00E17765" w:rsidRPr="00E17765" w14:paraId="3D905C66" w14:textId="77777777" w:rsidTr="00310D72">
        <w:trPr>
          <w:jc w:val="center"/>
        </w:trPr>
        <w:tc>
          <w:tcPr>
            <w:tcW w:w="3244" w:type="dxa"/>
          </w:tcPr>
          <w:p w14:paraId="04A254F8" w14:textId="77777777" w:rsidR="00E17765" w:rsidRPr="00E17765" w:rsidRDefault="00E17765" w:rsidP="00E41E1A">
            <w:pPr>
              <w:spacing w:line="304" w:lineRule="auto"/>
              <w:rPr>
                <w:lang w:eastAsia="cs-CZ"/>
              </w:rPr>
            </w:pPr>
            <w:proofErr w:type="spellStart"/>
            <w:r w:rsidRPr="00E17765">
              <w:rPr>
                <w:lang w:eastAsia="cs-CZ"/>
              </w:rPr>
              <w:t>Odpisy</w:t>
            </w:r>
            <w:proofErr w:type="spellEnd"/>
          </w:p>
        </w:tc>
        <w:tc>
          <w:tcPr>
            <w:tcW w:w="2988" w:type="dxa"/>
          </w:tcPr>
          <w:p w14:paraId="62A261A5" w14:textId="77777777" w:rsidR="00E17765" w:rsidRPr="00E17765" w:rsidRDefault="00E17765" w:rsidP="00E41E1A">
            <w:pPr>
              <w:spacing w:line="304" w:lineRule="auto"/>
              <w:rPr>
                <w:lang w:eastAsia="cs-CZ"/>
              </w:rPr>
            </w:pPr>
          </w:p>
        </w:tc>
        <w:tc>
          <w:tcPr>
            <w:tcW w:w="2835" w:type="dxa"/>
          </w:tcPr>
          <w:p w14:paraId="0A88CF96" w14:textId="77777777" w:rsidR="00E17765" w:rsidRPr="00E17765" w:rsidRDefault="00E17765" w:rsidP="00E41E1A">
            <w:pPr>
              <w:spacing w:line="304" w:lineRule="auto"/>
              <w:rPr>
                <w:lang w:eastAsia="cs-CZ"/>
              </w:rPr>
            </w:pPr>
          </w:p>
        </w:tc>
      </w:tr>
      <w:tr w:rsidR="00E17765" w:rsidRPr="00E17765" w14:paraId="40E3EFA8" w14:textId="77777777" w:rsidTr="00310D72">
        <w:trPr>
          <w:jc w:val="center"/>
        </w:trPr>
        <w:tc>
          <w:tcPr>
            <w:tcW w:w="3244" w:type="dxa"/>
          </w:tcPr>
          <w:p w14:paraId="663583A7" w14:textId="77777777" w:rsidR="00E17765" w:rsidRPr="00E17765" w:rsidRDefault="00E17765" w:rsidP="00E41E1A">
            <w:pPr>
              <w:spacing w:before="12" w:line="292" w:lineRule="auto"/>
              <w:rPr>
                <w:lang w:eastAsia="cs-CZ"/>
              </w:rPr>
            </w:pPr>
            <w:proofErr w:type="spellStart"/>
            <w:r w:rsidRPr="00E17765">
              <w:rPr>
                <w:lang w:eastAsia="cs-CZ"/>
              </w:rPr>
              <w:t>Opravy</w:t>
            </w:r>
            <w:proofErr w:type="spellEnd"/>
            <w:r w:rsidRPr="00E17765">
              <w:rPr>
                <w:lang w:eastAsia="cs-CZ"/>
              </w:rPr>
              <w:t xml:space="preserve"> a </w:t>
            </w:r>
            <w:proofErr w:type="spellStart"/>
            <w:r w:rsidRPr="00E17765">
              <w:rPr>
                <w:lang w:eastAsia="cs-CZ"/>
              </w:rPr>
              <w:t>údržba</w:t>
            </w:r>
            <w:proofErr w:type="spellEnd"/>
            <w:r w:rsidRPr="00E17765">
              <w:rPr>
                <w:lang w:eastAsia="cs-CZ"/>
              </w:rPr>
              <w:t xml:space="preserve"> </w:t>
            </w:r>
          </w:p>
        </w:tc>
        <w:tc>
          <w:tcPr>
            <w:tcW w:w="2988" w:type="dxa"/>
          </w:tcPr>
          <w:p w14:paraId="2E088C43" w14:textId="77777777" w:rsidR="00E17765" w:rsidRPr="00E17765" w:rsidRDefault="00E17765" w:rsidP="00E41E1A">
            <w:pPr>
              <w:spacing w:before="12" w:line="292" w:lineRule="auto"/>
              <w:rPr>
                <w:lang w:eastAsia="cs-CZ"/>
              </w:rPr>
            </w:pPr>
          </w:p>
        </w:tc>
        <w:tc>
          <w:tcPr>
            <w:tcW w:w="2835" w:type="dxa"/>
          </w:tcPr>
          <w:p w14:paraId="18F9C414" w14:textId="77777777" w:rsidR="00E17765" w:rsidRPr="00E17765" w:rsidRDefault="00E17765" w:rsidP="00E41E1A">
            <w:pPr>
              <w:spacing w:before="12" w:line="292" w:lineRule="auto"/>
              <w:rPr>
                <w:lang w:eastAsia="cs-CZ"/>
              </w:rPr>
            </w:pPr>
          </w:p>
        </w:tc>
      </w:tr>
      <w:tr w:rsidR="00E17765" w:rsidRPr="00E17765" w14:paraId="67BE3EB9" w14:textId="77777777" w:rsidTr="00310D72">
        <w:trPr>
          <w:jc w:val="center"/>
        </w:trPr>
        <w:tc>
          <w:tcPr>
            <w:tcW w:w="3244" w:type="dxa"/>
          </w:tcPr>
          <w:p w14:paraId="036DE94F" w14:textId="77777777" w:rsidR="00E17765" w:rsidRPr="00E17765" w:rsidRDefault="00E17765" w:rsidP="00E41E1A">
            <w:pPr>
              <w:spacing w:before="12" w:line="292" w:lineRule="auto"/>
              <w:rPr>
                <w:lang w:eastAsia="cs-CZ"/>
              </w:rPr>
            </w:pPr>
            <w:proofErr w:type="spellStart"/>
            <w:r w:rsidRPr="00E17765">
              <w:rPr>
                <w:lang w:eastAsia="cs-CZ"/>
              </w:rPr>
              <w:t>Odvody</w:t>
            </w:r>
            <w:proofErr w:type="spellEnd"/>
            <w:r w:rsidRPr="00E17765">
              <w:rPr>
                <w:lang w:eastAsia="cs-CZ"/>
              </w:rPr>
              <w:t xml:space="preserve"> </w:t>
            </w:r>
            <w:proofErr w:type="spellStart"/>
            <w:r w:rsidRPr="00E17765">
              <w:rPr>
                <w:lang w:eastAsia="cs-CZ"/>
              </w:rPr>
              <w:t>poistného</w:t>
            </w:r>
            <w:proofErr w:type="spellEnd"/>
            <w:r w:rsidRPr="00E17765">
              <w:rPr>
                <w:lang w:eastAsia="cs-CZ"/>
              </w:rPr>
              <w:t xml:space="preserve"> </w:t>
            </w:r>
          </w:p>
        </w:tc>
        <w:tc>
          <w:tcPr>
            <w:tcW w:w="2988" w:type="dxa"/>
          </w:tcPr>
          <w:p w14:paraId="2A9C370B" w14:textId="77777777" w:rsidR="00E17765" w:rsidRPr="00E17765" w:rsidRDefault="00E17765" w:rsidP="00E41E1A">
            <w:pPr>
              <w:spacing w:before="12" w:line="292" w:lineRule="auto"/>
              <w:rPr>
                <w:lang w:eastAsia="cs-CZ"/>
              </w:rPr>
            </w:pPr>
          </w:p>
        </w:tc>
        <w:tc>
          <w:tcPr>
            <w:tcW w:w="2835" w:type="dxa"/>
          </w:tcPr>
          <w:p w14:paraId="45F87571" w14:textId="77777777" w:rsidR="00E17765" w:rsidRPr="00E17765" w:rsidRDefault="00E17765" w:rsidP="00E41E1A">
            <w:pPr>
              <w:spacing w:before="12" w:line="292" w:lineRule="auto"/>
              <w:rPr>
                <w:lang w:eastAsia="cs-CZ"/>
              </w:rPr>
            </w:pPr>
          </w:p>
        </w:tc>
      </w:tr>
      <w:tr w:rsidR="00E17765" w:rsidRPr="00E17765" w14:paraId="154C03DC" w14:textId="77777777" w:rsidTr="00310D72">
        <w:trPr>
          <w:jc w:val="center"/>
        </w:trPr>
        <w:tc>
          <w:tcPr>
            <w:tcW w:w="3244" w:type="dxa"/>
          </w:tcPr>
          <w:p w14:paraId="087934C6" w14:textId="77777777" w:rsidR="00E17765" w:rsidRPr="00E17765" w:rsidRDefault="00E17765" w:rsidP="00E41E1A">
            <w:pPr>
              <w:spacing w:before="12" w:line="292" w:lineRule="auto"/>
              <w:rPr>
                <w:lang w:eastAsia="cs-CZ"/>
              </w:rPr>
            </w:pPr>
            <w:proofErr w:type="spellStart"/>
            <w:proofErr w:type="gramStart"/>
            <w:r w:rsidRPr="00E17765">
              <w:rPr>
                <w:lang w:eastAsia="cs-CZ"/>
              </w:rPr>
              <w:t>lné</w:t>
            </w:r>
            <w:proofErr w:type="spellEnd"/>
            <w:proofErr w:type="gramEnd"/>
            <w:r w:rsidRPr="00E17765">
              <w:rPr>
                <w:lang w:eastAsia="cs-CZ"/>
              </w:rPr>
              <w:t xml:space="preserve"> </w:t>
            </w:r>
            <w:proofErr w:type="spellStart"/>
            <w:r w:rsidRPr="00E17765">
              <w:rPr>
                <w:lang w:eastAsia="cs-CZ"/>
              </w:rPr>
              <w:t>ost</w:t>
            </w:r>
            <w:proofErr w:type="spellEnd"/>
            <w:r w:rsidRPr="00E17765">
              <w:rPr>
                <w:lang w:eastAsia="cs-CZ"/>
              </w:rPr>
              <w:t xml:space="preserve">. </w:t>
            </w:r>
            <w:proofErr w:type="spellStart"/>
            <w:r w:rsidRPr="00E17765">
              <w:rPr>
                <w:lang w:eastAsia="cs-CZ"/>
              </w:rPr>
              <w:t>priame</w:t>
            </w:r>
            <w:proofErr w:type="spellEnd"/>
            <w:r w:rsidRPr="00E17765">
              <w:rPr>
                <w:lang w:eastAsia="cs-CZ"/>
              </w:rPr>
              <w:t xml:space="preserve"> </w:t>
            </w:r>
            <w:proofErr w:type="spellStart"/>
            <w:r w:rsidRPr="00E17765">
              <w:rPr>
                <w:lang w:eastAsia="cs-CZ"/>
              </w:rPr>
              <w:t>náklady</w:t>
            </w:r>
            <w:proofErr w:type="spellEnd"/>
          </w:p>
        </w:tc>
        <w:tc>
          <w:tcPr>
            <w:tcW w:w="2988" w:type="dxa"/>
          </w:tcPr>
          <w:p w14:paraId="2CEA432F" w14:textId="77777777" w:rsidR="00E17765" w:rsidRPr="00E17765" w:rsidRDefault="00E17765" w:rsidP="00E41E1A">
            <w:pPr>
              <w:spacing w:before="12" w:line="292" w:lineRule="auto"/>
              <w:rPr>
                <w:lang w:eastAsia="cs-CZ"/>
              </w:rPr>
            </w:pPr>
          </w:p>
        </w:tc>
        <w:tc>
          <w:tcPr>
            <w:tcW w:w="2835" w:type="dxa"/>
          </w:tcPr>
          <w:p w14:paraId="32201ED8" w14:textId="77777777" w:rsidR="00E17765" w:rsidRPr="00E17765" w:rsidRDefault="00E17765" w:rsidP="00E41E1A">
            <w:pPr>
              <w:spacing w:before="12" w:line="292" w:lineRule="auto"/>
              <w:rPr>
                <w:lang w:eastAsia="cs-CZ"/>
              </w:rPr>
            </w:pPr>
          </w:p>
        </w:tc>
      </w:tr>
      <w:tr w:rsidR="00E17765" w:rsidRPr="00E17765" w14:paraId="5941DCF0" w14:textId="77777777" w:rsidTr="00310D72">
        <w:trPr>
          <w:jc w:val="center"/>
        </w:trPr>
        <w:tc>
          <w:tcPr>
            <w:tcW w:w="3244" w:type="dxa"/>
          </w:tcPr>
          <w:p w14:paraId="203CDC06" w14:textId="77777777" w:rsidR="00E17765" w:rsidRPr="00E17765" w:rsidRDefault="00E17765" w:rsidP="00E41E1A">
            <w:pPr>
              <w:spacing w:before="8" w:line="300" w:lineRule="auto"/>
              <w:rPr>
                <w:lang w:eastAsia="cs-CZ"/>
              </w:rPr>
            </w:pPr>
            <w:proofErr w:type="spellStart"/>
            <w:r w:rsidRPr="00E17765">
              <w:rPr>
                <w:lang w:eastAsia="cs-CZ"/>
              </w:rPr>
              <w:t>Prevádzkova</w:t>
            </w:r>
            <w:proofErr w:type="spellEnd"/>
            <w:r w:rsidRPr="00E17765">
              <w:rPr>
                <w:lang w:eastAsia="cs-CZ"/>
              </w:rPr>
              <w:t xml:space="preserve"> a </w:t>
            </w:r>
            <w:proofErr w:type="spellStart"/>
            <w:r w:rsidRPr="00E17765">
              <w:rPr>
                <w:lang w:eastAsia="cs-CZ"/>
              </w:rPr>
              <w:t>správna</w:t>
            </w:r>
            <w:proofErr w:type="spellEnd"/>
            <w:r w:rsidRPr="00E17765">
              <w:rPr>
                <w:lang w:eastAsia="cs-CZ"/>
              </w:rPr>
              <w:t xml:space="preserve">  </w:t>
            </w:r>
            <w:proofErr w:type="spellStart"/>
            <w:r w:rsidRPr="00E17765">
              <w:rPr>
                <w:lang w:eastAsia="cs-CZ"/>
              </w:rPr>
              <w:t>réžia</w:t>
            </w:r>
            <w:proofErr w:type="spellEnd"/>
            <w:r w:rsidRPr="00E17765">
              <w:rPr>
                <w:lang w:eastAsia="cs-CZ"/>
              </w:rPr>
              <w:t xml:space="preserve"> </w:t>
            </w:r>
          </w:p>
        </w:tc>
        <w:tc>
          <w:tcPr>
            <w:tcW w:w="2988" w:type="dxa"/>
          </w:tcPr>
          <w:p w14:paraId="59D1A87F" w14:textId="77777777" w:rsidR="00E17765" w:rsidRPr="00E17765" w:rsidRDefault="00E17765" w:rsidP="00E41E1A">
            <w:pPr>
              <w:spacing w:before="8" w:line="300" w:lineRule="auto"/>
              <w:rPr>
                <w:lang w:eastAsia="cs-CZ"/>
              </w:rPr>
            </w:pPr>
          </w:p>
        </w:tc>
        <w:tc>
          <w:tcPr>
            <w:tcW w:w="2835" w:type="dxa"/>
          </w:tcPr>
          <w:p w14:paraId="5B39F391" w14:textId="77777777" w:rsidR="00E17765" w:rsidRPr="00E17765" w:rsidRDefault="00E17765" w:rsidP="00E41E1A">
            <w:pPr>
              <w:spacing w:before="8" w:line="300" w:lineRule="auto"/>
              <w:rPr>
                <w:lang w:eastAsia="cs-CZ"/>
              </w:rPr>
            </w:pPr>
          </w:p>
        </w:tc>
      </w:tr>
      <w:tr w:rsidR="00E17765" w:rsidRPr="00E17765" w14:paraId="0EDA9D7A" w14:textId="77777777" w:rsidTr="00310D72">
        <w:trPr>
          <w:jc w:val="center"/>
        </w:trPr>
        <w:tc>
          <w:tcPr>
            <w:tcW w:w="3244" w:type="dxa"/>
          </w:tcPr>
          <w:p w14:paraId="4EC5C62B" w14:textId="77777777" w:rsidR="00E17765" w:rsidRPr="00E17765" w:rsidRDefault="00E17765" w:rsidP="00E41E1A">
            <w:pPr>
              <w:spacing w:before="8" w:line="300" w:lineRule="auto"/>
              <w:rPr>
                <w:b/>
                <w:lang w:eastAsia="cs-CZ"/>
              </w:rPr>
            </w:pPr>
            <w:r w:rsidRPr="00E17765">
              <w:rPr>
                <w:b/>
                <w:lang w:eastAsia="cs-CZ"/>
              </w:rPr>
              <w:t>NÁKLADY SPOLU</w:t>
            </w:r>
          </w:p>
        </w:tc>
        <w:tc>
          <w:tcPr>
            <w:tcW w:w="2988" w:type="dxa"/>
          </w:tcPr>
          <w:p w14:paraId="14503771" w14:textId="77777777" w:rsidR="00E17765" w:rsidRPr="00E17765" w:rsidRDefault="00E17765" w:rsidP="00E41E1A">
            <w:pPr>
              <w:spacing w:before="8" w:line="300" w:lineRule="auto"/>
              <w:rPr>
                <w:b/>
                <w:lang w:eastAsia="cs-CZ"/>
              </w:rPr>
            </w:pPr>
          </w:p>
        </w:tc>
        <w:tc>
          <w:tcPr>
            <w:tcW w:w="2835" w:type="dxa"/>
          </w:tcPr>
          <w:p w14:paraId="646B9907" w14:textId="77777777" w:rsidR="00E17765" w:rsidRPr="00E17765" w:rsidRDefault="00E17765" w:rsidP="00E41E1A">
            <w:pPr>
              <w:spacing w:before="8" w:line="300" w:lineRule="auto"/>
              <w:rPr>
                <w:b/>
                <w:lang w:eastAsia="cs-CZ"/>
              </w:rPr>
            </w:pPr>
          </w:p>
        </w:tc>
      </w:tr>
      <w:tr w:rsidR="00E17765" w:rsidRPr="00E17765" w14:paraId="3D764099" w14:textId="77777777" w:rsidTr="00310D72">
        <w:trPr>
          <w:jc w:val="center"/>
        </w:trPr>
        <w:tc>
          <w:tcPr>
            <w:tcW w:w="3244" w:type="dxa"/>
          </w:tcPr>
          <w:p w14:paraId="73D8156D" w14:textId="77777777" w:rsidR="00E17765" w:rsidRPr="00E17765" w:rsidRDefault="00E17765" w:rsidP="00E41E1A">
            <w:pPr>
              <w:spacing w:before="8" w:line="300" w:lineRule="auto"/>
              <w:rPr>
                <w:b/>
                <w:lang w:eastAsia="cs-CZ"/>
              </w:rPr>
            </w:pPr>
            <w:proofErr w:type="spellStart"/>
            <w:r w:rsidRPr="00E17765">
              <w:rPr>
                <w:b/>
                <w:lang w:eastAsia="cs-CZ"/>
              </w:rPr>
              <w:t>Primeraný</w:t>
            </w:r>
            <w:proofErr w:type="spellEnd"/>
            <w:r w:rsidRPr="00E17765">
              <w:rPr>
                <w:b/>
                <w:lang w:eastAsia="cs-CZ"/>
              </w:rPr>
              <w:t xml:space="preserve"> </w:t>
            </w:r>
            <w:proofErr w:type="spellStart"/>
            <w:r w:rsidRPr="00E17765">
              <w:rPr>
                <w:b/>
                <w:lang w:eastAsia="cs-CZ"/>
              </w:rPr>
              <w:t>zisk</w:t>
            </w:r>
            <w:proofErr w:type="spellEnd"/>
            <w:r w:rsidRPr="00E17765">
              <w:rPr>
                <w:b/>
                <w:lang w:eastAsia="cs-CZ"/>
              </w:rPr>
              <w:t xml:space="preserve"> 5 % </w:t>
            </w:r>
          </w:p>
        </w:tc>
        <w:tc>
          <w:tcPr>
            <w:tcW w:w="2988" w:type="dxa"/>
          </w:tcPr>
          <w:p w14:paraId="43BAFB12" w14:textId="77777777" w:rsidR="00E17765" w:rsidRPr="00E17765" w:rsidRDefault="00E17765" w:rsidP="00E41E1A">
            <w:pPr>
              <w:spacing w:before="8" w:line="300" w:lineRule="auto"/>
              <w:rPr>
                <w:b/>
                <w:lang w:eastAsia="cs-CZ"/>
              </w:rPr>
            </w:pPr>
          </w:p>
        </w:tc>
        <w:tc>
          <w:tcPr>
            <w:tcW w:w="2835" w:type="dxa"/>
          </w:tcPr>
          <w:p w14:paraId="773EC0C5" w14:textId="77777777" w:rsidR="00E17765" w:rsidRPr="00E17765" w:rsidRDefault="00E17765" w:rsidP="00E41E1A">
            <w:pPr>
              <w:spacing w:before="8" w:line="300" w:lineRule="auto"/>
              <w:rPr>
                <w:b/>
                <w:lang w:eastAsia="cs-CZ"/>
              </w:rPr>
            </w:pPr>
          </w:p>
        </w:tc>
      </w:tr>
      <w:tr w:rsidR="00E17765" w:rsidRPr="00E17765" w14:paraId="3459DB38" w14:textId="77777777" w:rsidTr="00310D72">
        <w:trPr>
          <w:jc w:val="center"/>
        </w:trPr>
        <w:tc>
          <w:tcPr>
            <w:tcW w:w="3244" w:type="dxa"/>
          </w:tcPr>
          <w:p w14:paraId="7C99114F" w14:textId="77777777" w:rsidR="00E17765" w:rsidRPr="00E17765" w:rsidRDefault="00E17765" w:rsidP="00E41E1A">
            <w:pPr>
              <w:spacing w:before="8" w:line="300" w:lineRule="auto"/>
              <w:rPr>
                <w:b/>
                <w:lang w:eastAsia="cs-CZ"/>
              </w:rPr>
            </w:pPr>
            <w:r w:rsidRPr="00E17765">
              <w:rPr>
                <w:b/>
                <w:lang w:eastAsia="cs-CZ"/>
              </w:rPr>
              <w:t>VÝKONY SPOLU</w:t>
            </w:r>
          </w:p>
        </w:tc>
        <w:tc>
          <w:tcPr>
            <w:tcW w:w="2988" w:type="dxa"/>
          </w:tcPr>
          <w:p w14:paraId="1739FAD7" w14:textId="77777777" w:rsidR="00E17765" w:rsidRPr="00E17765" w:rsidRDefault="00E17765" w:rsidP="00E41E1A">
            <w:pPr>
              <w:spacing w:before="8" w:line="300" w:lineRule="auto"/>
              <w:rPr>
                <w:b/>
                <w:lang w:eastAsia="cs-CZ"/>
              </w:rPr>
            </w:pPr>
          </w:p>
        </w:tc>
        <w:tc>
          <w:tcPr>
            <w:tcW w:w="2835" w:type="dxa"/>
          </w:tcPr>
          <w:p w14:paraId="2658B664" w14:textId="77777777" w:rsidR="00E17765" w:rsidRPr="00E17765" w:rsidRDefault="00E17765" w:rsidP="00E41E1A">
            <w:pPr>
              <w:spacing w:before="8" w:line="300" w:lineRule="auto"/>
              <w:rPr>
                <w:b/>
                <w:lang w:eastAsia="cs-CZ"/>
              </w:rPr>
            </w:pPr>
          </w:p>
        </w:tc>
      </w:tr>
      <w:tr w:rsidR="00E17765" w:rsidRPr="00E17765" w14:paraId="12A9CD01" w14:textId="77777777" w:rsidTr="00310D72">
        <w:trPr>
          <w:jc w:val="center"/>
        </w:trPr>
        <w:tc>
          <w:tcPr>
            <w:tcW w:w="3244" w:type="dxa"/>
          </w:tcPr>
          <w:p w14:paraId="763BB25B" w14:textId="77777777" w:rsidR="00E17765" w:rsidRPr="00E17765" w:rsidRDefault="00E17765" w:rsidP="00E41E1A">
            <w:pPr>
              <w:spacing w:before="23" w:line="303" w:lineRule="auto"/>
              <w:rPr>
                <w:lang w:eastAsia="cs-CZ"/>
              </w:rPr>
            </w:pPr>
            <w:proofErr w:type="spellStart"/>
            <w:r w:rsidRPr="00E17765">
              <w:rPr>
                <w:lang w:eastAsia="cs-CZ"/>
              </w:rPr>
              <w:t>Tržby</w:t>
            </w:r>
            <w:proofErr w:type="spellEnd"/>
            <w:r w:rsidRPr="00E17765">
              <w:rPr>
                <w:lang w:eastAsia="cs-CZ"/>
              </w:rPr>
              <w:t xml:space="preserve"> z </w:t>
            </w:r>
            <w:proofErr w:type="spellStart"/>
            <w:r w:rsidRPr="00E17765">
              <w:rPr>
                <w:lang w:eastAsia="cs-CZ"/>
              </w:rPr>
              <w:t>dopravy</w:t>
            </w:r>
            <w:proofErr w:type="spellEnd"/>
            <w:r w:rsidRPr="00E17765">
              <w:rPr>
                <w:lang w:eastAsia="cs-CZ"/>
              </w:rPr>
              <w:t xml:space="preserve"> </w:t>
            </w:r>
          </w:p>
        </w:tc>
        <w:tc>
          <w:tcPr>
            <w:tcW w:w="2988" w:type="dxa"/>
          </w:tcPr>
          <w:p w14:paraId="6B36440B" w14:textId="77777777" w:rsidR="00E17765" w:rsidRPr="00E17765" w:rsidRDefault="00E17765" w:rsidP="00E41E1A">
            <w:pPr>
              <w:spacing w:before="23" w:line="303" w:lineRule="auto"/>
              <w:rPr>
                <w:lang w:eastAsia="cs-CZ"/>
              </w:rPr>
            </w:pPr>
          </w:p>
        </w:tc>
        <w:tc>
          <w:tcPr>
            <w:tcW w:w="2835" w:type="dxa"/>
          </w:tcPr>
          <w:p w14:paraId="1BDD44EC" w14:textId="77777777" w:rsidR="00E17765" w:rsidRPr="00E17765" w:rsidRDefault="00E17765" w:rsidP="00E41E1A">
            <w:pPr>
              <w:spacing w:before="23" w:line="303" w:lineRule="auto"/>
              <w:rPr>
                <w:lang w:eastAsia="cs-CZ"/>
              </w:rPr>
            </w:pPr>
          </w:p>
        </w:tc>
      </w:tr>
      <w:tr w:rsidR="00E17765" w:rsidRPr="00E17765" w14:paraId="2E5E8829" w14:textId="77777777" w:rsidTr="00310D72">
        <w:trPr>
          <w:jc w:val="center"/>
        </w:trPr>
        <w:tc>
          <w:tcPr>
            <w:tcW w:w="3244" w:type="dxa"/>
          </w:tcPr>
          <w:p w14:paraId="172A6CD8" w14:textId="77777777" w:rsidR="00E17765" w:rsidRPr="00E17765" w:rsidRDefault="00E17765" w:rsidP="00E41E1A">
            <w:pPr>
              <w:spacing w:before="23" w:line="303" w:lineRule="auto"/>
              <w:rPr>
                <w:lang w:eastAsia="cs-CZ"/>
              </w:rPr>
            </w:pPr>
            <w:proofErr w:type="spellStart"/>
            <w:r w:rsidRPr="00E17765">
              <w:rPr>
                <w:lang w:eastAsia="cs-CZ"/>
              </w:rPr>
              <w:t>Ostatné</w:t>
            </w:r>
            <w:proofErr w:type="spellEnd"/>
            <w:r w:rsidRPr="00E17765">
              <w:rPr>
                <w:lang w:eastAsia="cs-CZ"/>
              </w:rPr>
              <w:t xml:space="preserve"> </w:t>
            </w:r>
            <w:proofErr w:type="spellStart"/>
            <w:r w:rsidRPr="00E17765">
              <w:rPr>
                <w:lang w:eastAsia="cs-CZ"/>
              </w:rPr>
              <w:t>príspevky</w:t>
            </w:r>
            <w:proofErr w:type="spellEnd"/>
            <w:r w:rsidRPr="00E17765">
              <w:rPr>
                <w:lang w:eastAsia="cs-CZ"/>
              </w:rPr>
              <w:t xml:space="preserve"> </w:t>
            </w:r>
          </w:p>
        </w:tc>
        <w:tc>
          <w:tcPr>
            <w:tcW w:w="2988" w:type="dxa"/>
          </w:tcPr>
          <w:p w14:paraId="519E46E7" w14:textId="77777777" w:rsidR="00E17765" w:rsidRPr="00E17765" w:rsidRDefault="00E17765" w:rsidP="00E41E1A">
            <w:pPr>
              <w:spacing w:before="23" w:line="303" w:lineRule="auto"/>
              <w:rPr>
                <w:lang w:eastAsia="cs-CZ"/>
              </w:rPr>
            </w:pPr>
          </w:p>
        </w:tc>
        <w:tc>
          <w:tcPr>
            <w:tcW w:w="2835" w:type="dxa"/>
          </w:tcPr>
          <w:p w14:paraId="4012DABE" w14:textId="77777777" w:rsidR="00E17765" w:rsidRPr="00E17765" w:rsidRDefault="00E17765" w:rsidP="00E41E1A">
            <w:pPr>
              <w:spacing w:before="23" w:line="303" w:lineRule="auto"/>
              <w:rPr>
                <w:lang w:eastAsia="cs-CZ"/>
              </w:rPr>
            </w:pPr>
          </w:p>
        </w:tc>
      </w:tr>
      <w:tr w:rsidR="00E17765" w:rsidRPr="00E17765" w14:paraId="68BB964E" w14:textId="77777777" w:rsidTr="00310D72">
        <w:trPr>
          <w:jc w:val="center"/>
        </w:trPr>
        <w:tc>
          <w:tcPr>
            <w:tcW w:w="3244" w:type="dxa"/>
          </w:tcPr>
          <w:p w14:paraId="7B9A5E43" w14:textId="77777777" w:rsidR="00E17765" w:rsidRPr="00E17765" w:rsidRDefault="00E17765" w:rsidP="00E41E1A">
            <w:pPr>
              <w:spacing w:before="23" w:line="303" w:lineRule="auto"/>
              <w:rPr>
                <w:lang w:eastAsia="cs-CZ"/>
              </w:rPr>
            </w:pPr>
            <w:proofErr w:type="spellStart"/>
            <w:r w:rsidRPr="00E17765">
              <w:rPr>
                <w:lang w:eastAsia="cs-CZ"/>
              </w:rPr>
              <w:t>Cena</w:t>
            </w:r>
            <w:proofErr w:type="spellEnd"/>
            <w:r w:rsidRPr="00E17765">
              <w:rPr>
                <w:lang w:eastAsia="cs-CZ"/>
              </w:rPr>
              <w:t xml:space="preserve"> </w:t>
            </w:r>
            <w:proofErr w:type="spellStart"/>
            <w:r w:rsidRPr="00E17765">
              <w:rPr>
                <w:lang w:eastAsia="cs-CZ"/>
              </w:rPr>
              <w:t>za</w:t>
            </w:r>
            <w:proofErr w:type="spellEnd"/>
            <w:r w:rsidRPr="00E17765">
              <w:rPr>
                <w:lang w:eastAsia="cs-CZ"/>
              </w:rPr>
              <w:t xml:space="preserve"> </w:t>
            </w:r>
            <w:proofErr w:type="spellStart"/>
            <w:r w:rsidRPr="00E17765">
              <w:rPr>
                <w:lang w:eastAsia="cs-CZ"/>
              </w:rPr>
              <w:t>službu</w:t>
            </w:r>
            <w:proofErr w:type="spellEnd"/>
            <w:r w:rsidRPr="00E17765">
              <w:rPr>
                <w:lang w:eastAsia="cs-CZ"/>
              </w:rPr>
              <w:t xml:space="preserve"> </w:t>
            </w:r>
          </w:p>
        </w:tc>
        <w:tc>
          <w:tcPr>
            <w:tcW w:w="2988" w:type="dxa"/>
          </w:tcPr>
          <w:p w14:paraId="6C1F3A95" w14:textId="77777777" w:rsidR="00E17765" w:rsidRPr="00E17765" w:rsidRDefault="00E17765" w:rsidP="00E41E1A">
            <w:pPr>
              <w:spacing w:before="23" w:line="303" w:lineRule="auto"/>
              <w:rPr>
                <w:lang w:eastAsia="cs-CZ"/>
              </w:rPr>
            </w:pPr>
          </w:p>
        </w:tc>
        <w:tc>
          <w:tcPr>
            <w:tcW w:w="2835" w:type="dxa"/>
          </w:tcPr>
          <w:p w14:paraId="051744EB" w14:textId="77777777" w:rsidR="00E17765" w:rsidRPr="00E17765" w:rsidRDefault="00E17765" w:rsidP="00E41E1A">
            <w:pPr>
              <w:spacing w:before="23" w:line="303" w:lineRule="auto"/>
              <w:rPr>
                <w:lang w:eastAsia="cs-CZ"/>
              </w:rPr>
            </w:pPr>
          </w:p>
        </w:tc>
      </w:tr>
      <w:tr w:rsidR="00E17765" w:rsidRPr="00E17765" w14:paraId="4A6D44AA" w14:textId="77777777" w:rsidTr="00310D72">
        <w:trPr>
          <w:jc w:val="center"/>
        </w:trPr>
        <w:tc>
          <w:tcPr>
            <w:tcW w:w="3244" w:type="dxa"/>
          </w:tcPr>
          <w:p w14:paraId="7F820B3E" w14:textId="77777777" w:rsidR="00E17765" w:rsidRPr="00E17765" w:rsidRDefault="00E17765" w:rsidP="00E41E1A">
            <w:pPr>
              <w:spacing w:before="23" w:line="303" w:lineRule="auto"/>
              <w:rPr>
                <w:lang w:eastAsia="cs-CZ"/>
              </w:rPr>
            </w:pPr>
            <w:proofErr w:type="spellStart"/>
            <w:r w:rsidRPr="00E17765">
              <w:rPr>
                <w:lang w:eastAsia="cs-CZ"/>
              </w:rPr>
              <w:t>Počet</w:t>
            </w:r>
            <w:proofErr w:type="spellEnd"/>
            <w:r w:rsidRPr="00E17765">
              <w:rPr>
                <w:lang w:eastAsia="cs-CZ"/>
              </w:rPr>
              <w:t xml:space="preserve"> </w:t>
            </w:r>
            <w:proofErr w:type="spellStart"/>
            <w:r w:rsidRPr="00E17765">
              <w:rPr>
                <w:lang w:eastAsia="cs-CZ"/>
              </w:rPr>
              <w:t>autobusov</w:t>
            </w:r>
            <w:proofErr w:type="spellEnd"/>
            <w:r w:rsidRPr="00E17765">
              <w:rPr>
                <w:lang w:eastAsia="cs-CZ"/>
              </w:rPr>
              <w:t xml:space="preserve"> </w:t>
            </w:r>
          </w:p>
        </w:tc>
        <w:tc>
          <w:tcPr>
            <w:tcW w:w="2988" w:type="dxa"/>
          </w:tcPr>
          <w:p w14:paraId="3AF652B8" w14:textId="77777777" w:rsidR="00E17765" w:rsidRPr="00E17765" w:rsidRDefault="00E17765" w:rsidP="00E41E1A">
            <w:pPr>
              <w:spacing w:before="23" w:line="303" w:lineRule="auto"/>
              <w:rPr>
                <w:lang w:eastAsia="cs-CZ"/>
              </w:rPr>
            </w:pPr>
          </w:p>
        </w:tc>
        <w:tc>
          <w:tcPr>
            <w:tcW w:w="2835" w:type="dxa"/>
          </w:tcPr>
          <w:p w14:paraId="16D026CD" w14:textId="77777777" w:rsidR="00E17765" w:rsidRPr="00E17765" w:rsidRDefault="00E17765" w:rsidP="00E41E1A">
            <w:pPr>
              <w:spacing w:before="23" w:line="303" w:lineRule="auto"/>
              <w:rPr>
                <w:lang w:eastAsia="cs-CZ"/>
              </w:rPr>
            </w:pPr>
          </w:p>
        </w:tc>
      </w:tr>
      <w:tr w:rsidR="00E17765" w:rsidRPr="00E17765" w14:paraId="0989B0EE" w14:textId="77777777" w:rsidTr="00310D72">
        <w:trPr>
          <w:jc w:val="center"/>
        </w:trPr>
        <w:tc>
          <w:tcPr>
            <w:tcW w:w="3244" w:type="dxa"/>
          </w:tcPr>
          <w:p w14:paraId="5CEFFE74" w14:textId="77777777" w:rsidR="00E17765" w:rsidRPr="00E17765" w:rsidRDefault="00E17765" w:rsidP="00E41E1A">
            <w:pPr>
              <w:spacing w:before="23" w:line="303" w:lineRule="auto"/>
              <w:rPr>
                <w:lang w:eastAsia="cs-CZ"/>
              </w:rPr>
            </w:pPr>
            <w:r w:rsidRPr="00E17765">
              <w:rPr>
                <w:lang w:eastAsia="cs-CZ"/>
              </w:rPr>
              <w:t>Km: 86 000</w:t>
            </w:r>
          </w:p>
        </w:tc>
        <w:tc>
          <w:tcPr>
            <w:tcW w:w="2988" w:type="dxa"/>
          </w:tcPr>
          <w:p w14:paraId="7E019A07" w14:textId="77777777" w:rsidR="00E17765" w:rsidRPr="00E17765" w:rsidRDefault="00E17765" w:rsidP="00E41E1A">
            <w:pPr>
              <w:spacing w:before="23" w:line="303" w:lineRule="auto"/>
              <w:rPr>
                <w:lang w:eastAsia="cs-CZ"/>
              </w:rPr>
            </w:pPr>
          </w:p>
        </w:tc>
        <w:tc>
          <w:tcPr>
            <w:tcW w:w="2835" w:type="dxa"/>
          </w:tcPr>
          <w:p w14:paraId="1E7F0258" w14:textId="77777777" w:rsidR="00E17765" w:rsidRPr="00E17765" w:rsidRDefault="00E17765" w:rsidP="00E41E1A">
            <w:pPr>
              <w:spacing w:before="23" w:line="303" w:lineRule="auto"/>
              <w:rPr>
                <w:lang w:eastAsia="cs-CZ"/>
              </w:rPr>
            </w:pPr>
          </w:p>
        </w:tc>
      </w:tr>
    </w:tbl>
    <w:p w14:paraId="375982D2" w14:textId="77777777" w:rsidR="00BE7AF4" w:rsidRPr="00F15244" w:rsidRDefault="00BE7AF4" w:rsidP="00760B23">
      <w:pPr>
        <w:rPr>
          <w:rFonts w:eastAsia="Arial Narrow"/>
          <w:sz w:val="24"/>
          <w:szCs w:val="24"/>
        </w:rPr>
      </w:pPr>
      <w:bookmarkStart w:id="83" w:name="_GoBack"/>
      <w:bookmarkEnd w:id="83"/>
    </w:p>
    <w:p w14:paraId="7FFC81B6" w14:textId="77777777" w:rsidR="00F33448" w:rsidRPr="00F15244" w:rsidRDefault="00CA7841" w:rsidP="00760B23">
      <w:pPr>
        <w:rPr>
          <w:rFonts w:eastAsia="Arial Narrow"/>
          <w:sz w:val="24"/>
          <w:szCs w:val="24"/>
        </w:rPr>
      </w:pPr>
      <w:r w:rsidRPr="00F15244">
        <w:rPr>
          <w:rFonts w:eastAsia="Arial Narrow"/>
          <w:sz w:val="24"/>
          <w:szCs w:val="24"/>
        </w:rPr>
        <w:t>V…………………………, dňa</w:t>
      </w:r>
      <w:r w:rsidR="00BE7AF4" w:rsidRPr="00F15244">
        <w:rPr>
          <w:rFonts w:eastAsia="Arial Narrow"/>
          <w:sz w:val="24"/>
          <w:szCs w:val="24"/>
        </w:rPr>
        <w:tab/>
      </w:r>
      <w:r w:rsidR="00BE7AF4" w:rsidRPr="00F15244">
        <w:rPr>
          <w:rFonts w:eastAsia="Arial Narrow"/>
          <w:sz w:val="24"/>
          <w:szCs w:val="24"/>
        </w:rPr>
        <w:tab/>
      </w:r>
      <w:r w:rsidR="00BE7AF4" w:rsidRPr="00F15244">
        <w:rPr>
          <w:rFonts w:eastAsia="Arial Narrow"/>
          <w:sz w:val="24"/>
          <w:szCs w:val="24"/>
        </w:rPr>
        <w:tab/>
      </w:r>
      <w:r w:rsidR="00BE7AF4" w:rsidRPr="00F15244">
        <w:rPr>
          <w:rFonts w:eastAsia="Arial Narrow"/>
          <w:sz w:val="24"/>
          <w:szCs w:val="24"/>
        </w:rPr>
        <w:tab/>
      </w:r>
      <w:r w:rsidR="00BE7AF4" w:rsidRPr="00F15244">
        <w:rPr>
          <w:rFonts w:eastAsia="Arial Narrow"/>
          <w:sz w:val="24"/>
          <w:szCs w:val="24"/>
        </w:rPr>
        <w:tab/>
      </w:r>
      <w:r w:rsidR="00F33448" w:rsidRPr="00F15244">
        <w:rPr>
          <w:rFonts w:eastAsia="Arial Narrow"/>
          <w:sz w:val="24"/>
          <w:szCs w:val="24"/>
        </w:rPr>
        <w:t>............................................................</w:t>
      </w:r>
    </w:p>
    <w:p w14:paraId="150911A4" w14:textId="77777777" w:rsidR="005C5FCB" w:rsidRPr="00F15244" w:rsidRDefault="00F33448" w:rsidP="00B84245">
      <w:pPr>
        <w:ind w:left="5664" w:firstLine="708"/>
        <w:rPr>
          <w:rFonts w:eastAsia="Arial Narrow"/>
          <w:sz w:val="24"/>
          <w:szCs w:val="24"/>
        </w:rPr>
      </w:pPr>
      <w:r w:rsidRPr="00F15244">
        <w:rPr>
          <w:rFonts w:eastAsia="Arial Narrow"/>
          <w:sz w:val="24"/>
          <w:szCs w:val="24"/>
        </w:rPr>
        <w:t>Podpis oprávnenej osoby uchádzač</w:t>
      </w:r>
      <w:r w:rsidR="00856F42" w:rsidRPr="00F15244">
        <w:rPr>
          <w:rFonts w:eastAsia="Arial Narrow"/>
          <w:sz w:val="24"/>
          <w:szCs w:val="24"/>
        </w:rPr>
        <w:t>a</w:t>
      </w:r>
    </w:p>
    <w:p w14:paraId="17F6710F" w14:textId="77777777" w:rsidR="00CF5F9C" w:rsidRPr="00F15244" w:rsidRDefault="005C5FCB" w:rsidP="00CF5F9C">
      <w:pPr>
        <w:pStyle w:val="SPnadpis0"/>
        <w:tabs>
          <w:tab w:val="right" w:leader="dot" w:pos="9644"/>
        </w:tabs>
        <w:spacing w:before="0"/>
        <w:outlineLvl w:val="0"/>
        <w:rPr>
          <w:rFonts w:ascii="Times New Roman" w:hAnsi="Times New Roman" w:cs="Times New Roman"/>
          <w:color w:val="auto"/>
        </w:rPr>
      </w:pPr>
      <w:r w:rsidRPr="00F15244">
        <w:rPr>
          <w:rFonts w:ascii="Times New Roman" w:eastAsia="Arial Narrow" w:hAnsi="Times New Roman" w:cs="Times New Roman"/>
        </w:rPr>
        <w:br w:type="column"/>
      </w:r>
      <w:bookmarkStart w:id="84" w:name="_Toc18320713"/>
      <w:bookmarkStart w:id="85" w:name="_Toc28362248"/>
      <w:r w:rsidR="00CF5F9C" w:rsidRPr="00F15244">
        <w:rPr>
          <w:rFonts w:ascii="Times New Roman" w:hAnsi="Times New Roman" w:cs="Times New Roman"/>
          <w:color w:val="auto"/>
        </w:rPr>
        <w:lastRenderedPageBreak/>
        <w:t>Príloha č. 4 súťažných podkladov</w:t>
      </w:r>
      <w:bookmarkEnd w:id="84"/>
      <w:bookmarkEnd w:id="85"/>
    </w:p>
    <w:p w14:paraId="645C13EE" w14:textId="77777777" w:rsidR="00CF5F9C" w:rsidRPr="00F15244" w:rsidRDefault="00CF5F9C" w:rsidP="00CF5F9C">
      <w:pPr>
        <w:widowControl w:val="0"/>
        <w:tabs>
          <w:tab w:val="right" w:leader="dot" w:pos="3960"/>
          <w:tab w:val="right" w:leader="dot" w:pos="7380"/>
          <w:tab w:val="right" w:leader="dot" w:pos="10080"/>
        </w:tabs>
        <w:autoSpaceDE w:val="0"/>
        <w:autoSpaceDN w:val="0"/>
        <w:spacing w:before="60"/>
        <w:jc w:val="center"/>
        <w:rPr>
          <w:rFonts w:eastAsia="Palatino Linotype"/>
          <w:b/>
        </w:rPr>
      </w:pPr>
    </w:p>
    <w:p w14:paraId="3B75763D" w14:textId="77777777" w:rsidR="00CF5F9C" w:rsidRPr="00F15244" w:rsidRDefault="00CF5F9C" w:rsidP="00CF5F9C">
      <w:pPr>
        <w:pStyle w:val="SPnadpis0"/>
        <w:tabs>
          <w:tab w:val="right" w:leader="dot" w:pos="9644"/>
        </w:tabs>
        <w:spacing w:before="0"/>
        <w:jc w:val="center"/>
        <w:outlineLvl w:val="0"/>
        <w:rPr>
          <w:rFonts w:ascii="Times New Roman" w:hAnsi="Times New Roman" w:cs="Times New Roman"/>
          <w:color w:val="auto"/>
        </w:rPr>
      </w:pPr>
      <w:bookmarkStart w:id="86" w:name="_Toc18320714"/>
      <w:bookmarkStart w:id="87" w:name="_Toc28362249"/>
      <w:r w:rsidRPr="00F15244">
        <w:rPr>
          <w:rFonts w:ascii="Times New Roman" w:hAnsi="Times New Roman" w:cs="Times New Roman"/>
          <w:color w:val="auto"/>
        </w:rPr>
        <w:t>Čestné vyhlásenie</w:t>
      </w:r>
      <w:bookmarkEnd w:id="86"/>
      <w:bookmarkEnd w:id="87"/>
    </w:p>
    <w:p w14:paraId="2445E7C4" w14:textId="77777777" w:rsidR="005C5FCB" w:rsidRPr="00F15244" w:rsidRDefault="005C5FCB" w:rsidP="005C5FCB">
      <w:pPr>
        <w:tabs>
          <w:tab w:val="left" w:pos="567"/>
        </w:tabs>
        <w:spacing w:line="304" w:lineRule="auto"/>
        <w:ind w:left="22" w:hanging="10"/>
        <w:jc w:val="both"/>
        <w:rPr>
          <w:sz w:val="24"/>
          <w:szCs w:val="24"/>
        </w:rPr>
      </w:pPr>
    </w:p>
    <w:p w14:paraId="28D9095F" w14:textId="77777777" w:rsidR="009016F0" w:rsidRPr="00F15244" w:rsidRDefault="009016F0" w:rsidP="009016F0">
      <w:pPr>
        <w:autoSpaceDE w:val="0"/>
        <w:autoSpaceDN w:val="0"/>
        <w:adjustRightInd w:val="0"/>
        <w:jc w:val="both"/>
        <w:rPr>
          <w:rFonts w:eastAsia="Palatino Linotype"/>
          <w:sz w:val="22"/>
          <w:szCs w:val="22"/>
        </w:rPr>
      </w:pPr>
      <w:r w:rsidRPr="00F15244">
        <w:rPr>
          <w:rFonts w:eastAsia="Palatino Linotype"/>
          <w:sz w:val="22"/>
          <w:szCs w:val="22"/>
        </w:rPr>
        <w:t xml:space="preserve">Predmet zákazky: </w:t>
      </w:r>
      <w:r w:rsidR="002335F9" w:rsidRPr="000C1D69">
        <w:rPr>
          <w:b/>
          <w:sz w:val="23"/>
          <w:szCs w:val="23"/>
        </w:rPr>
        <w:t>Poskytovanie služieb vo verejnom záujme - pravidelná mestská autobusová doprava pre potreby cestujúcej verejnosti v Meste Zlaté Moravce</w:t>
      </w:r>
    </w:p>
    <w:p w14:paraId="294939B6" w14:textId="77777777" w:rsidR="009016F0" w:rsidRPr="00F15244" w:rsidRDefault="009016F0" w:rsidP="00E757D5">
      <w:pPr>
        <w:shd w:val="clear" w:color="auto" w:fill="FFFFFF"/>
        <w:spacing w:after="14" w:line="304" w:lineRule="auto"/>
        <w:jc w:val="both"/>
        <w:rPr>
          <w:rFonts w:eastAsia="Palatino Linotype"/>
          <w:sz w:val="22"/>
          <w:szCs w:val="22"/>
        </w:rPr>
      </w:pPr>
    </w:p>
    <w:p w14:paraId="7937B76E" w14:textId="77777777" w:rsidR="009016F0" w:rsidRPr="00F15244" w:rsidRDefault="009016F0" w:rsidP="009016F0">
      <w:pPr>
        <w:shd w:val="clear" w:color="auto" w:fill="FFFFFF"/>
        <w:spacing w:after="14" w:line="304" w:lineRule="auto"/>
        <w:ind w:hanging="10"/>
        <w:jc w:val="both"/>
        <w:rPr>
          <w:rFonts w:eastAsia="Palatino Linotype"/>
          <w:sz w:val="22"/>
          <w:szCs w:val="22"/>
        </w:rPr>
      </w:pPr>
      <w:r w:rsidRPr="00F15244">
        <w:rPr>
          <w:rFonts w:eastAsia="Palatino Linotype"/>
          <w:sz w:val="22"/>
          <w:szCs w:val="22"/>
        </w:rPr>
        <w:t>Ako uchádzač:........................................................... so sídlom ..........................................................., IČO: .................................. týmto vyhlasujem:</w:t>
      </w:r>
    </w:p>
    <w:p w14:paraId="6984FFA1" w14:textId="77777777" w:rsidR="009016F0" w:rsidRPr="00F15244" w:rsidRDefault="009016F0" w:rsidP="009016F0">
      <w:pPr>
        <w:widowControl w:val="0"/>
        <w:autoSpaceDE w:val="0"/>
        <w:autoSpaceDN w:val="0"/>
        <w:spacing w:line="276" w:lineRule="auto"/>
        <w:jc w:val="both"/>
        <w:rPr>
          <w:rFonts w:eastAsia="Palatino Linotype"/>
          <w:sz w:val="22"/>
          <w:szCs w:val="22"/>
        </w:rPr>
      </w:pPr>
    </w:p>
    <w:p w14:paraId="2E4FA951" w14:textId="77777777" w:rsidR="005552AA" w:rsidRPr="00657896" w:rsidRDefault="005552AA" w:rsidP="00DA4E06">
      <w:pPr>
        <w:widowControl w:val="0"/>
        <w:numPr>
          <w:ilvl w:val="0"/>
          <w:numId w:val="26"/>
        </w:numPr>
        <w:autoSpaceDE w:val="0"/>
        <w:autoSpaceDN w:val="0"/>
        <w:spacing w:line="276" w:lineRule="auto"/>
        <w:ind w:left="284" w:hanging="284"/>
        <w:jc w:val="both"/>
        <w:rPr>
          <w:rFonts w:eastAsia="Palatino Linotype"/>
          <w:sz w:val="22"/>
          <w:szCs w:val="22"/>
        </w:rPr>
      </w:pPr>
      <w:r w:rsidRPr="00657896">
        <w:rPr>
          <w:rFonts w:eastAsia="Palatino Linotype"/>
          <w:sz w:val="22"/>
          <w:szCs w:val="22"/>
        </w:rPr>
        <w:t xml:space="preserve">že neexistuje konflikt záujmov medzi uchádzačom a verejným obstarávateľom a v tejto súvislosti: </w:t>
      </w:r>
    </w:p>
    <w:p w14:paraId="411F5C7F" w14:textId="77777777" w:rsidR="005552AA" w:rsidRPr="00657896" w:rsidRDefault="005552AA" w:rsidP="00DA4E06">
      <w:pPr>
        <w:numPr>
          <w:ilvl w:val="0"/>
          <w:numId w:val="27"/>
        </w:numPr>
        <w:ind w:left="567"/>
        <w:contextualSpacing/>
        <w:jc w:val="both"/>
        <w:rPr>
          <w:rFonts w:eastAsia="Calibri"/>
          <w:sz w:val="22"/>
          <w:szCs w:val="22"/>
        </w:rPr>
      </w:pPr>
      <w:r w:rsidRPr="00657896">
        <w:rPr>
          <w:rFonts w:eastAsia="Calibri"/>
          <w:sz w:val="22"/>
          <w:szCs w:val="22"/>
        </w:rPr>
        <w:t>som nevyvíjal  a nebudem vyvíjať voči  žiadnej osobe na strane verejného obstarávateľa, ktorá je alebo by mohla byť zainteresovaná v zmysle ustanovení § 23 ods. 3 zákona č. 343/2015 Z. z. o verejnom obstarávaní a o zmene a doplnení niektorých zákonov v znení neskorších predpisov („zainteresovaná osoba“) akékoľvek aktivity, ktoré by mohli viesť k zvýhodneniu nášho postavenia vo verejnom obstarávaní,</w:t>
      </w:r>
    </w:p>
    <w:p w14:paraId="6B2C4655" w14:textId="77777777" w:rsidR="005552AA" w:rsidRPr="00657896" w:rsidRDefault="005552AA" w:rsidP="00DA4E06">
      <w:pPr>
        <w:numPr>
          <w:ilvl w:val="0"/>
          <w:numId w:val="27"/>
        </w:numPr>
        <w:ind w:left="567"/>
        <w:contextualSpacing/>
        <w:jc w:val="both"/>
        <w:rPr>
          <w:rFonts w:eastAsia="Calibri"/>
          <w:sz w:val="22"/>
          <w:szCs w:val="22"/>
        </w:rPr>
      </w:pPr>
      <w:r w:rsidRPr="00657896">
        <w:rPr>
          <w:rFonts w:eastAsia="Calibri"/>
          <w:sz w:val="22"/>
          <w:szCs w:val="22"/>
        </w:rPr>
        <w:t>som neposkytol a neposkytnem  akejkoľvek, čo i len potenciálne zainteresovanej osobe priamo alebo nepriamo akúkoľvek finančnú alebo vecnú výhodu ako motiváciu alebo odmenu súvisiacu s týmto verejným obstarávaním,</w:t>
      </w:r>
    </w:p>
    <w:p w14:paraId="1C930EB0" w14:textId="77777777" w:rsidR="005552AA" w:rsidRPr="00657896" w:rsidRDefault="005552AA" w:rsidP="00DA4E06">
      <w:pPr>
        <w:numPr>
          <w:ilvl w:val="0"/>
          <w:numId w:val="27"/>
        </w:numPr>
        <w:ind w:left="567"/>
        <w:contextualSpacing/>
        <w:jc w:val="both"/>
        <w:rPr>
          <w:rFonts w:eastAsia="Calibri"/>
          <w:sz w:val="22"/>
          <w:szCs w:val="22"/>
        </w:rPr>
      </w:pPr>
      <w:r w:rsidRPr="00657896">
        <w:rPr>
          <w:rFonts w:eastAsia="Calibri"/>
          <w:sz w:val="22"/>
          <w:szCs w:val="22"/>
        </w:rPr>
        <w:t>budem bezodkladne informovať verejného obstarávateľa o akejkoľvek situácii, ktorá je považovaná za konflikt záujmov, alebo ktorá by mohla viesť ku konfliktu záujmov kedykoľvek v priebehu procesu verejného obstarávania,</w:t>
      </w:r>
    </w:p>
    <w:p w14:paraId="50A72751" w14:textId="77777777" w:rsidR="005552AA" w:rsidRPr="00657896" w:rsidRDefault="005552AA" w:rsidP="00DA4E06">
      <w:pPr>
        <w:numPr>
          <w:ilvl w:val="0"/>
          <w:numId w:val="27"/>
        </w:numPr>
        <w:ind w:left="567"/>
        <w:contextualSpacing/>
        <w:jc w:val="both"/>
        <w:rPr>
          <w:rFonts w:eastAsia="Calibri"/>
          <w:sz w:val="22"/>
          <w:szCs w:val="22"/>
        </w:rPr>
      </w:pPr>
      <w:r w:rsidRPr="00657896">
        <w:rPr>
          <w:rFonts w:eastAsia="Calibri"/>
          <w:sz w:val="22"/>
          <w:szCs w:val="22"/>
        </w:rPr>
        <w:t>poskytnem verejnému obstarávateľovi  v tomto verejnom obstarávaní presné, pravdivé a úplné informácie;</w:t>
      </w:r>
    </w:p>
    <w:p w14:paraId="379C1CCD" w14:textId="77777777" w:rsidR="009016F0" w:rsidRPr="00F15244" w:rsidRDefault="005552AA" w:rsidP="00DA4E06">
      <w:pPr>
        <w:widowControl w:val="0"/>
        <w:numPr>
          <w:ilvl w:val="0"/>
          <w:numId w:val="26"/>
        </w:numPr>
        <w:autoSpaceDE w:val="0"/>
        <w:autoSpaceDN w:val="0"/>
        <w:spacing w:line="276" w:lineRule="auto"/>
        <w:ind w:left="284" w:hanging="284"/>
        <w:jc w:val="both"/>
        <w:rPr>
          <w:rFonts w:eastAsia="Palatino Linotype"/>
          <w:sz w:val="22"/>
          <w:szCs w:val="22"/>
        </w:rPr>
      </w:pPr>
      <w:r w:rsidRPr="00657896">
        <w:rPr>
          <w:rFonts w:eastAsia="Palatino Linotype"/>
          <w:sz w:val="22"/>
          <w:szCs w:val="22"/>
        </w:rPr>
        <w:t xml:space="preserve">že súhlasím s  evidenciou a spracovaním osobných údajov podľa Zákona č.18/2018 </w:t>
      </w:r>
      <w:proofErr w:type="spellStart"/>
      <w:r w:rsidRPr="00657896">
        <w:rPr>
          <w:rFonts w:eastAsia="Palatino Linotype"/>
          <w:sz w:val="22"/>
          <w:szCs w:val="22"/>
        </w:rPr>
        <w:t>Z.z</w:t>
      </w:r>
      <w:proofErr w:type="spellEnd"/>
      <w:r w:rsidRPr="00657896">
        <w:rPr>
          <w:rFonts w:eastAsia="Palatino Linotype"/>
          <w:sz w:val="22"/>
          <w:szCs w:val="22"/>
        </w:rPr>
        <w:t xml:space="preserve">. a Nariadenia (EÚ) 2016/679. V zmysle Zákona č.18/2018 </w:t>
      </w:r>
      <w:proofErr w:type="spellStart"/>
      <w:r w:rsidRPr="00657896">
        <w:rPr>
          <w:rFonts w:eastAsia="Palatino Linotype"/>
          <w:sz w:val="22"/>
          <w:szCs w:val="22"/>
        </w:rPr>
        <w:t>Z.z</w:t>
      </w:r>
      <w:proofErr w:type="spellEnd"/>
      <w:r w:rsidRPr="00657896">
        <w:rPr>
          <w:rFonts w:eastAsia="Palatino Linotype"/>
          <w:sz w:val="22"/>
          <w:szCs w:val="22"/>
        </w:rPr>
        <w:t xml:space="preserve">. o ochrane osobných údajov a Nariadenia Európskeho parlamentu a Rady (EÚ) 2016/679 z 27. apríla 2016 o ochrane fyzických osôb pri spracúvaní osobných údajov a o voľnom pohybe takýchto údajov, ktorým sa zrušuje smernica 95/46/ES o ochrane osobných údajov súhlasíme so správou, spracovaním a uchovaním osobných údajov uvedených v našej ponuke verejným obstarávateľom a/alebo osobou splnomocnenou na proces verejného obstarávania. Zároveň dávame súhlas na ich sprístupnenie aj tretím osobám, ktorými sú kontrolné orgány vykonávajúce kontrolu procesu verejného obstarávania na daný predmet zákazky a to až do 31.12.2028. Pri spracúvaní osobných údajov v žiadnom prípade nebude dochádzať k cezhraničnému prenosu do tretích krajín. Súhlas je možné kedykoľvek odvolať, inak súhlas zanikne po uplynutí 31.12.2028. </w:t>
      </w:r>
      <w:r w:rsidR="009016F0" w:rsidRPr="00F15244">
        <w:rPr>
          <w:rFonts w:eastAsia="Palatino Linotype"/>
          <w:sz w:val="22"/>
          <w:szCs w:val="22"/>
        </w:rPr>
        <w:t xml:space="preserve"> </w:t>
      </w:r>
    </w:p>
    <w:p w14:paraId="7B09BE29" w14:textId="77777777" w:rsidR="009016F0" w:rsidRPr="00F15244" w:rsidRDefault="009016F0" w:rsidP="009016F0">
      <w:pPr>
        <w:ind w:left="851"/>
        <w:jc w:val="both"/>
        <w:rPr>
          <w:rFonts w:eastAsia="Palatino Linotype"/>
          <w:sz w:val="22"/>
          <w:szCs w:val="22"/>
        </w:rPr>
      </w:pPr>
    </w:p>
    <w:p w14:paraId="3FD114FE" w14:textId="77777777" w:rsidR="009016F0" w:rsidRPr="00F15244" w:rsidRDefault="009016F0" w:rsidP="00E757D5">
      <w:pPr>
        <w:jc w:val="both"/>
        <w:rPr>
          <w:rFonts w:eastAsia="Calibri"/>
          <w:b/>
          <w:sz w:val="22"/>
          <w:szCs w:val="22"/>
        </w:rPr>
      </w:pPr>
    </w:p>
    <w:p w14:paraId="531F35E7" w14:textId="77777777" w:rsidR="009016F0" w:rsidRPr="00F15244" w:rsidRDefault="009016F0" w:rsidP="009016F0">
      <w:pPr>
        <w:ind w:left="851"/>
        <w:jc w:val="both"/>
        <w:rPr>
          <w:rFonts w:eastAsia="Calibri"/>
          <w:b/>
          <w:sz w:val="22"/>
          <w:szCs w:val="22"/>
        </w:rPr>
      </w:pPr>
      <w:r w:rsidRPr="00F15244">
        <w:rPr>
          <w:rFonts w:eastAsia="Calibri"/>
          <w:b/>
          <w:sz w:val="22"/>
          <w:szCs w:val="22"/>
        </w:rPr>
        <w:t>....................................................................</w:t>
      </w:r>
    </w:p>
    <w:p w14:paraId="6F63D2C1" w14:textId="77777777" w:rsidR="009016F0" w:rsidRPr="00F15244" w:rsidRDefault="009016F0" w:rsidP="009016F0">
      <w:pPr>
        <w:ind w:left="851"/>
        <w:jc w:val="both"/>
        <w:rPr>
          <w:rFonts w:eastAsia="Calibri"/>
          <w:b/>
          <w:sz w:val="22"/>
          <w:szCs w:val="22"/>
        </w:rPr>
      </w:pPr>
      <w:r w:rsidRPr="00F15244">
        <w:rPr>
          <w:rFonts w:eastAsia="Calibri"/>
          <w:b/>
          <w:sz w:val="22"/>
          <w:szCs w:val="22"/>
        </w:rPr>
        <w:t>Pečiatka a podpis, dátum</w:t>
      </w:r>
    </w:p>
    <w:p w14:paraId="63992F45" w14:textId="77777777" w:rsidR="009016F0" w:rsidRPr="00F15244" w:rsidRDefault="009016F0" w:rsidP="009016F0">
      <w:pPr>
        <w:rPr>
          <w:sz w:val="22"/>
          <w:szCs w:val="22"/>
        </w:rPr>
      </w:pPr>
    </w:p>
    <w:p w14:paraId="06B75F55" w14:textId="77777777" w:rsidR="009016F0" w:rsidRPr="00F15244" w:rsidRDefault="009016F0" w:rsidP="009016F0">
      <w:pPr>
        <w:tabs>
          <w:tab w:val="left" w:pos="1815"/>
        </w:tabs>
        <w:jc w:val="center"/>
        <w:rPr>
          <w:sz w:val="22"/>
          <w:szCs w:val="22"/>
        </w:rPr>
      </w:pPr>
    </w:p>
    <w:p w14:paraId="43D0FD9F" w14:textId="77777777" w:rsidR="009016F0" w:rsidRPr="00F15244" w:rsidRDefault="009016F0" w:rsidP="009016F0">
      <w:pPr>
        <w:tabs>
          <w:tab w:val="left" w:pos="567"/>
        </w:tabs>
        <w:spacing w:line="304" w:lineRule="auto"/>
        <w:jc w:val="both"/>
        <w:rPr>
          <w:sz w:val="24"/>
          <w:szCs w:val="24"/>
        </w:rPr>
      </w:pPr>
    </w:p>
    <w:p w14:paraId="439E8A03" w14:textId="77777777" w:rsidR="005C5FCB" w:rsidRPr="00F15244" w:rsidRDefault="009016F0" w:rsidP="00E757D5">
      <w:pPr>
        <w:pStyle w:val="SPnadpis0"/>
        <w:tabs>
          <w:tab w:val="right" w:leader="dot" w:pos="9644"/>
        </w:tabs>
        <w:spacing w:before="0"/>
        <w:outlineLvl w:val="0"/>
        <w:rPr>
          <w:rFonts w:ascii="Times New Roman" w:hAnsi="Times New Roman" w:cs="Times New Roman"/>
          <w:color w:val="auto"/>
        </w:rPr>
      </w:pPr>
      <w:r w:rsidRPr="00F15244">
        <w:rPr>
          <w:rFonts w:ascii="Times New Roman" w:hAnsi="Times New Roman" w:cs="Times New Roman"/>
          <w:color w:val="auto"/>
        </w:rPr>
        <w:br w:type="column"/>
      </w:r>
      <w:bookmarkStart w:id="88" w:name="_Toc28362250"/>
      <w:r w:rsidR="00CF5F9C" w:rsidRPr="00F15244">
        <w:rPr>
          <w:rFonts w:ascii="Times New Roman" w:hAnsi="Times New Roman" w:cs="Times New Roman"/>
          <w:color w:val="auto"/>
        </w:rPr>
        <w:lastRenderedPageBreak/>
        <w:t>Príloha č. 5 súťažných podkladov</w:t>
      </w:r>
      <w:bookmarkEnd w:id="88"/>
    </w:p>
    <w:p w14:paraId="34217958" w14:textId="77777777" w:rsidR="00CF5F9C" w:rsidRPr="00F15244" w:rsidRDefault="00CF5F9C" w:rsidP="00E757D5">
      <w:pPr>
        <w:pStyle w:val="SPnadpis0"/>
        <w:tabs>
          <w:tab w:val="right" w:leader="dot" w:pos="9644"/>
        </w:tabs>
        <w:spacing w:before="0"/>
        <w:outlineLvl w:val="0"/>
        <w:rPr>
          <w:rFonts w:ascii="Times New Roman" w:hAnsi="Times New Roman" w:cs="Times New Roman"/>
          <w:color w:val="auto"/>
        </w:rPr>
      </w:pPr>
    </w:p>
    <w:p w14:paraId="03390029" w14:textId="77777777" w:rsidR="005C5FCB" w:rsidRPr="00F15244" w:rsidRDefault="00222008" w:rsidP="00CF5F9C">
      <w:pPr>
        <w:pStyle w:val="SPnadpis0"/>
        <w:tabs>
          <w:tab w:val="right" w:leader="dot" w:pos="9644"/>
        </w:tabs>
        <w:spacing w:before="0"/>
        <w:jc w:val="center"/>
        <w:outlineLvl w:val="0"/>
        <w:rPr>
          <w:rFonts w:ascii="Times New Roman" w:hAnsi="Times New Roman" w:cs="Times New Roman"/>
          <w:color w:val="auto"/>
          <w:sz w:val="28"/>
        </w:rPr>
      </w:pPr>
      <w:bookmarkStart w:id="89" w:name="_Toc28362251"/>
      <w:r w:rsidRPr="00F15244">
        <w:rPr>
          <w:rFonts w:ascii="Times New Roman" w:hAnsi="Times New Roman" w:cs="Times New Roman"/>
          <w:caps w:val="0"/>
          <w:color w:val="auto"/>
          <w:sz w:val="28"/>
        </w:rPr>
        <w:t>Vyhlásenie uchádzača</w:t>
      </w:r>
      <w:bookmarkEnd w:id="89"/>
      <w:r w:rsidR="005C5FCB" w:rsidRPr="00F15244">
        <w:rPr>
          <w:rFonts w:ascii="Times New Roman" w:hAnsi="Times New Roman" w:cs="Times New Roman"/>
          <w:color w:val="auto"/>
          <w:sz w:val="28"/>
        </w:rPr>
        <w:t xml:space="preserve"> </w:t>
      </w:r>
    </w:p>
    <w:p w14:paraId="3CC7DA8B" w14:textId="77777777" w:rsidR="005C5FCB" w:rsidRPr="00F15244" w:rsidRDefault="005C5FCB" w:rsidP="00DE67E2">
      <w:pPr>
        <w:jc w:val="center"/>
        <w:rPr>
          <w:rFonts w:eastAsiaTheme="majorEastAsia"/>
          <w:b/>
          <w:sz w:val="24"/>
          <w:szCs w:val="24"/>
        </w:rPr>
      </w:pPr>
      <w:r w:rsidRPr="00F15244">
        <w:rPr>
          <w:rFonts w:eastAsiaTheme="majorEastAsia"/>
          <w:b/>
          <w:sz w:val="24"/>
          <w:szCs w:val="24"/>
        </w:rPr>
        <w:t>(so sídlom na území SR)</w:t>
      </w:r>
    </w:p>
    <w:p w14:paraId="5A17E26F" w14:textId="77777777" w:rsidR="005C5FCB" w:rsidRPr="00F15244" w:rsidRDefault="005C5FCB" w:rsidP="005C5FCB">
      <w:pPr>
        <w:keepNext/>
        <w:keepLines/>
        <w:jc w:val="center"/>
        <w:outlineLvl w:val="0"/>
        <w:rPr>
          <w:rFonts w:eastAsiaTheme="majorEastAsia"/>
          <w:b/>
          <w:sz w:val="24"/>
          <w:szCs w:val="24"/>
        </w:rPr>
      </w:pPr>
    </w:p>
    <w:p w14:paraId="6156A84B" w14:textId="77777777" w:rsidR="005C5FCB" w:rsidRPr="00F15244" w:rsidRDefault="005C5FCB" w:rsidP="005C5FCB">
      <w:pPr>
        <w:rPr>
          <w:sz w:val="24"/>
          <w:szCs w:val="24"/>
          <w:lang w:bidi="sk-SK"/>
        </w:rPr>
      </w:pPr>
    </w:p>
    <w:p w14:paraId="54833BA2" w14:textId="77777777" w:rsidR="005C5FCB" w:rsidRPr="00F15244" w:rsidRDefault="005C5FCB" w:rsidP="005C5FCB">
      <w:pPr>
        <w:widowControl w:val="0"/>
        <w:tabs>
          <w:tab w:val="left" w:leader="dot" w:pos="5522"/>
        </w:tabs>
        <w:suppressAutoHyphens/>
        <w:spacing w:after="211" w:line="269" w:lineRule="exact"/>
        <w:rPr>
          <w:i/>
          <w:iCs/>
          <w:sz w:val="24"/>
          <w:szCs w:val="24"/>
          <w:lang w:eastAsia="ar-SA"/>
        </w:rPr>
      </w:pPr>
      <w:r w:rsidRPr="00F15244">
        <w:rPr>
          <w:sz w:val="24"/>
          <w:szCs w:val="24"/>
          <w:lang w:bidi="sk-SK"/>
        </w:rPr>
        <w:t xml:space="preserve">Uchádzač/ člen skupiny dodávateľov </w:t>
      </w:r>
      <w:r w:rsidRPr="00F15244">
        <w:rPr>
          <w:i/>
          <w:iCs/>
          <w:sz w:val="24"/>
          <w:szCs w:val="24"/>
          <w:lang w:eastAsia="ar-SA"/>
        </w:rPr>
        <w:t>(obchodné meno a sídlo/miesto podnikania</w:t>
      </w:r>
      <w:r w:rsidRPr="00F15244">
        <w:rPr>
          <w:i/>
          <w:iCs/>
          <w:lang w:eastAsia="ar-SA"/>
        </w:rPr>
        <w:t xml:space="preserve"> </w:t>
      </w:r>
      <w:r w:rsidRPr="00F15244">
        <w:rPr>
          <w:i/>
          <w:iCs/>
          <w:sz w:val="24"/>
          <w:szCs w:val="24"/>
          <w:lang w:eastAsia="ar-SA"/>
        </w:rPr>
        <w:t>uchádzača alebo obchodné mená a sídla/miesta podnikania všetkých členov skupiny dodávateľov)</w:t>
      </w:r>
    </w:p>
    <w:p w14:paraId="49938F64" w14:textId="77777777" w:rsidR="005C5FCB" w:rsidRPr="00F15244" w:rsidRDefault="005C5FCB" w:rsidP="005C5FCB">
      <w:pPr>
        <w:widowControl w:val="0"/>
        <w:tabs>
          <w:tab w:val="left" w:leader="dot" w:pos="5522"/>
        </w:tabs>
        <w:suppressAutoHyphens/>
        <w:spacing w:after="211" w:line="269" w:lineRule="exact"/>
        <w:rPr>
          <w:sz w:val="24"/>
          <w:szCs w:val="24"/>
          <w:lang w:bidi="sk-SK"/>
        </w:rPr>
      </w:pPr>
      <w:r w:rsidRPr="00F15244">
        <w:rPr>
          <w:sz w:val="24"/>
          <w:szCs w:val="24"/>
          <w:lang w:bidi="sk-SK"/>
        </w:rPr>
        <w:tab/>
        <w:t>.....................................................................</w:t>
      </w:r>
    </w:p>
    <w:p w14:paraId="3CF0CB7E" w14:textId="77777777" w:rsidR="005C5FCB" w:rsidRPr="00F15244" w:rsidRDefault="005C5FCB" w:rsidP="005C5FCB">
      <w:pPr>
        <w:pStyle w:val="Bezriadkovania"/>
        <w:jc w:val="both"/>
        <w:rPr>
          <w:rFonts w:ascii="Times New Roman" w:hAnsi="Times New Roman"/>
          <w:sz w:val="24"/>
          <w:szCs w:val="24"/>
          <w:lang w:bidi="sk-SK"/>
        </w:rPr>
      </w:pPr>
      <w:r w:rsidRPr="00F15244">
        <w:rPr>
          <w:rFonts w:ascii="Times New Roman" w:hAnsi="Times New Roman"/>
          <w:sz w:val="24"/>
          <w:szCs w:val="24"/>
          <w:lang w:bidi="sk-SK"/>
        </w:rPr>
        <w:t>v rámci ponuky nepredkladá doklady na preukázanie splnenia podmienky účasti v zmysle § 32 ods. 2 písm. a) a písm. e) zákona o VO a splnenie týchto podmienok účasti nepreukazuje v zmysle § 152 ZVO a preto poskytuje verejnému obstarávateľovi údaje potrebné na vyžiadanie si dokladov v zmysle § 32 ods. 2 písm. a) a písm. e) zákona o VO z informačných systémov verejnej správy podľa osobitného predpisu.</w:t>
      </w:r>
    </w:p>
    <w:p w14:paraId="7CBB6448" w14:textId="77777777" w:rsidR="005C5FCB" w:rsidRPr="00F15244" w:rsidRDefault="005C5FCB" w:rsidP="005C5FCB">
      <w:pPr>
        <w:pStyle w:val="Bezriadkovania"/>
        <w:jc w:val="both"/>
        <w:rPr>
          <w:rFonts w:ascii="Times New Roman" w:hAnsi="Times New Roman"/>
          <w:sz w:val="24"/>
          <w:szCs w:val="24"/>
          <w:lang w:bidi="sk-SK"/>
        </w:rPr>
      </w:pPr>
    </w:p>
    <w:p w14:paraId="3C03113F" w14:textId="77777777" w:rsidR="005C5FCB" w:rsidRPr="00F15244" w:rsidRDefault="005C5FCB" w:rsidP="005C5FCB">
      <w:pPr>
        <w:pStyle w:val="Bezriadkovania"/>
        <w:jc w:val="both"/>
        <w:rPr>
          <w:rFonts w:ascii="Times New Roman" w:hAnsi="Times New Roman"/>
          <w:sz w:val="24"/>
          <w:szCs w:val="24"/>
          <w:lang w:bidi="sk-SK"/>
        </w:rPr>
      </w:pPr>
    </w:p>
    <w:p w14:paraId="5CB977B9" w14:textId="77777777" w:rsidR="005C5FCB" w:rsidRPr="00F15244" w:rsidRDefault="005C5FCB" w:rsidP="005C5FCB">
      <w:pPr>
        <w:pStyle w:val="Bezriadkovania"/>
        <w:jc w:val="both"/>
        <w:rPr>
          <w:rFonts w:ascii="Times New Roman" w:hAnsi="Times New Roman"/>
          <w:i/>
          <w:iCs/>
          <w:sz w:val="24"/>
          <w:szCs w:val="24"/>
          <w:lang w:eastAsia="ar-SA"/>
        </w:rPr>
      </w:pPr>
      <w:r w:rsidRPr="00F15244">
        <w:rPr>
          <w:rFonts w:ascii="Times New Roman" w:hAnsi="Times New Roman"/>
          <w:b/>
          <w:sz w:val="24"/>
          <w:szCs w:val="24"/>
          <w:lang w:bidi="sk-SK"/>
        </w:rPr>
        <w:t>I.</w:t>
      </w:r>
      <w:r w:rsidRPr="00F15244">
        <w:rPr>
          <w:rFonts w:ascii="Times New Roman" w:hAnsi="Times New Roman"/>
          <w:sz w:val="24"/>
          <w:szCs w:val="24"/>
          <w:lang w:bidi="sk-SK"/>
        </w:rPr>
        <w:t xml:space="preserve"> Údaje potrebné na vyžiadanie si výpisu z Obchodného registra, resp. výpisu zo Živnostenského registra:</w:t>
      </w:r>
    </w:p>
    <w:p w14:paraId="5232EC3E" w14:textId="77777777" w:rsidR="005C5FCB" w:rsidRPr="00F15244" w:rsidRDefault="005C5FCB" w:rsidP="005C5FCB">
      <w:pPr>
        <w:pStyle w:val="Bezriadkovania"/>
        <w:jc w:val="both"/>
        <w:rPr>
          <w:rFonts w:ascii="Times New Roman" w:hAnsi="Times New Roman"/>
          <w:sz w:val="24"/>
          <w:szCs w:val="24"/>
          <w:lang w:bidi="sk-SK"/>
        </w:rPr>
      </w:pPr>
    </w:p>
    <w:p w14:paraId="069DDFEB" w14:textId="77777777" w:rsidR="005C5FCB" w:rsidRPr="00F15244" w:rsidRDefault="005C5FCB" w:rsidP="005C5FCB">
      <w:pPr>
        <w:pStyle w:val="Bezriadkovania"/>
        <w:jc w:val="both"/>
        <w:rPr>
          <w:rFonts w:ascii="Times New Roman" w:hAnsi="Times New Roman"/>
          <w:sz w:val="24"/>
          <w:szCs w:val="24"/>
          <w:lang w:bidi="sk-SK"/>
        </w:rPr>
      </w:pPr>
      <w:r w:rsidRPr="00F15244">
        <w:rPr>
          <w:rFonts w:ascii="Times New Roman" w:hAnsi="Times New Roman"/>
          <w:sz w:val="24"/>
          <w:szCs w:val="24"/>
          <w:lang w:bidi="sk-SK"/>
        </w:rPr>
        <w:t>Názov právnickej osoby:  ..............................................................</w:t>
      </w:r>
    </w:p>
    <w:p w14:paraId="71A3E23B" w14:textId="77777777" w:rsidR="005C5FCB" w:rsidRPr="00F15244" w:rsidRDefault="005C5FCB" w:rsidP="005C5FCB">
      <w:pPr>
        <w:pStyle w:val="Bezriadkovania"/>
        <w:jc w:val="both"/>
        <w:rPr>
          <w:rFonts w:ascii="Times New Roman" w:hAnsi="Times New Roman"/>
          <w:sz w:val="24"/>
          <w:szCs w:val="24"/>
          <w:lang w:bidi="sk-SK"/>
        </w:rPr>
      </w:pPr>
    </w:p>
    <w:p w14:paraId="372AE38D" w14:textId="77777777" w:rsidR="005C5FCB" w:rsidRPr="00F15244" w:rsidRDefault="005C5FCB" w:rsidP="005C5FCB">
      <w:pPr>
        <w:pStyle w:val="Bezriadkovania"/>
        <w:jc w:val="both"/>
        <w:rPr>
          <w:rFonts w:ascii="Times New Roman" w:hAnsi="Times New Roman"/>
          <w:sz w:val="24"/>
          <w:szCs w:val="24"/>
          <w:lang w:bidi="sk-SK"/>
        </w:rPr>
      </w:pPr>
      <w:r w:rsidRPr="00F15244">
        <w:rPr>
          <w:rFonts w:ascii="Times New Roman" w:hAnsi="Times New Roman"/>
          <w:sz w:val="24"/>
          <w:szCs w:val="24"/>
          <w:lang w:bidi="sk-SK"/>
        </w:rPr>
        <w:t>IČO: ...............................................................................................</w:t>
      </w:r>
    </w:p>
    <w:p w14:paraId="03686447" w14:textId="77777777" w:rsidR="005C5FCB" w:rsidRPr="00F15244" w:rsidRDefault="005C5FCB" w:rsidP="005C5FCB">
      <w:pPr>
        <w:pStyle w:val="Bezriadkovania"/>
        <w:jc w:val="both"/>
        <w:rPr>
          <w:rFonts w:ascii="Times New Roman" w:hAnsi="Times New Roman"/>
          <w:sz w:val="24"/>
          <w:szCs w:val="24"/>
          <w:lang w:bidi="sk-SK"/>
        </w:rPr>
      </w:pPr>
    </w:p>
    <w:p w14:paraId="56DBB947" w14:textId="77777777" w:rsidR="005C5FCB" w:rsidRPr="00F15244" w:rsidRDefault="005C5FCB" w:rsidP="005C5FCB">
      <w:pPr>
        <w:rPr>
          <w:sz w:val="24"/>
          <w:szCs w:val="24"/>
        </w:rPr>
      </w:pPr>
    </w:p>
    <w:p w14:paraId="465FCF8E" w14:textId="77777777" w:rsidR="005C5FCB" w:rsidRPr="00F15244" w:rsidRDefault="005C5FCB" w:rsidP="005C5FCB">
      <w:pPr>
        <w:pStyle w:val="Bezriadkovania"/>
        <w:jc w:val="both"/>
        <w:rPr>
          <w:rFonts w:ascii="Times New Roman" w:hAnsi="Times New Roman"/>
          <w:sz w:val="24"/>
          <w:szCs w:val="24"/>
          <w:lang w:bidi="sk-SK"/>
        </w:rPr>
      </w:pPr>
      <w:r w:rsidRPr="00F15244">
        <w:rPr>
          <w:rFonts w:ascii="Times New Roman" w:hAnsi="Times New Roman"/>
          <w:b/>
          <w:sz w:val="24"/>
          <w:szCs w:val="24"/>
          <w:lang w:bidi="sk-SK"/>
        </w:rPr>
        <w:t>II.</w:t>
      </w:r>
      <w:r w:rsidRPr="00F15244">
        <w:rPr>
          <w:rFonts w:ascii="Times New Roman" w:hAnsi="Times New Roman"/>
          <w:sz w:val="24"/>
          <w:szCs w:val="24"/>
          <w:lang w:bidi="sk-SK"/>
        </w:rPr>
        <w:t xml:space="preserve"> Údaje potrebné na vyžiadanie si výpisu z registra trestov právnickej osoby:</w:t>
      </w:r>
    </w:p>
    <w:p w14:paraId="64AA509A" w14:textId="77777777" w:rsidR="005C5FCB" w:rsidRPr="00F15244" w:rsidRDefault="005C5FCB" w:rsidP="005C5FCB">
      <w:pPr>
        <w:pStyle w:val="Bezriadkovania"/>
        <w:jc w:val="both"/>
        <w:rPr>
          <w:rFonts w:ascii="Times New Roman" w:hAnsi="Times New Roman"/>
          <w:sz w:val="24"/>
          <w:szCs w:val="24"/>
          <w:lang w:bidi="sk-SK"/>
        </w:rPr>
      </w:pPr>
    </w:p>
    <w:p w14:paraId="74E311DD" w14:textId="77777777" w:rsidR="005C5FCB" w:rsidRPr="00F15244" w:rsidRDefault="005C5FCB" w:rsidP="005C5FCB">
      <w:pPr>
        <w:pStyle w:val="Bezriadkovania"/>
        <w:jc w:val="both"/>
        <w:rPr>
          <w:rFonts w:ascii="Times New Roman" w:hAnsi="Times New Roman"/>
          <w:sz w:val="24"/>
          <w:szCs w:val="24"/>
          <w:lang w:bidi="sk-SK"/>
        </w:rPr>
      </w:pPr>
      <w:r w:rsidRPr="00F15244">
        <w:rPr>
          <w:rFonts w:ascii="Times New Roman" w:hAnsi="Times New Roman"/>
          <w:sz w:val="24"/>
          <w:szCs w:val="24"/>
          <w:lang w:bidi="sk-SK"/>
        </w:rPr>
        <w:t>Názov právnickej osoby:  ..............................................................</w:t>
      </w:r>
    </w:p>
    <w:p w14:paraId="46313708" w14:textId="77777777" w:rsidR="005C5FCB" w:rsidRPr="00F15244" w:rsidRDefault="005C5FCB" w:rsidP="005C5FCB">
      <w:pPr>
        <w:pStyle w:val="Bezriadkovania"/>
        <w:jc w:val="both"/>
        <w:rPr>
          <w:rFonts w:ascii="Times New Roman" w:hAnsi="Times New Roman"/>
          <w:sz w:val="24"/>
          <w:szCs w:val="24"/>
          <w:lang w:bidi="sk-SK"/>
        </w:rPr>
      </w:pPr>
    </w:p>
    <w:p w14:paraId="69190F89" w14:textId="77777777" w:rsidR="005C5FCB" w:rsidRPr="00F15244" w:rsidRDefault="005C5FCB" w:rsidP="005C5FCB">
      <w:pPr>
        <w:pStyle w:val="Bezriadkovania"/>
        <w:jc w:val="both"/>
        <w:rPr>
          <w:rFonts w:ascii="Times New Roman" w:hAnsi="Times New Roman"/>
          <w:sz w:val="24"/>
          <w:szCs w:val="24"/>
          <w:lang w:bidi="sk-SK"/>
        </w:rPr>
      </w:pPr>
      <w:r w:rsidRPr="00F15244">
        <w:rPr>
          <w:rFonts w:ascii="Times New Roman" w:hAnsi="Times New Roman"/>
          <w:sz w:val="24"/>
          <w:szCs w:val="24"/>
          <w:lang w:bidi="sk-SK"/>
        </w:rPr>
        <w:t>IČO: ...............................................................................................</w:t>
      </w:r>
    </w:p>
    <w:p w14:paraId="0175EE9D" w14:textId="77777777" w:rsidR="005C5FCB" w:rsidRPr="00F15244" w:rsidRDefault="005C5FCB" w:rsidP="005C5FCB">
      <w:pPr>
        <w:rPr>
          <w:sz w:val="24"/>
          <w:szCs w:val="24"/>
        </w:rPr>
      </w:pPr>
    </w:p>
    <w:p w14:paraId="244FA978" w14:textId="77777777" w:rsidR="005C5FCB" w:rsidRPr="00F15244" w:rsidRDefault="005C5FCB" w:rsidP="005C5FCB">
      <w:pPr>
        <w:rPr>
          <w:sz w:val="24"/>
          <w:szCs w:val="24"/>
        </w:rPr>
      </w:pPr>
    </w:p>
    <w:p w14:paraId="1F252F6C" w14:textId="77777777" w:rsidR="005C5FCB" w:rsidRPr="00F15244" w:rsidRDefault="005C5FCB" w:rsidP="005C5FCB">
      <w:pPr>
        <w:rPr>
          <w:sz w:val="24"/>
          <w:szCs w:val="24"/>
        </w:rPr>
      </w:pPr>
      <w:r w:rsidRPr="00F15244">
        <w:rPr>
          <w:b/>
          <w:sz w:val="24"/>
          <w:szCs w:val="24"/>
        </w:rPr>
        <w:t>III.</w:t>
      </w:r>
      <w:r w:rsidRPr="00F15244">
        <w:rPr>
          <w:sz w:val="24"/>
          <w:szCs w:val="24"/>
        </w:rPr>
        <w:t xml:space="preserve"> Údaje potrebné na vyžiadanie si  výpisu z registra trestov fyzickej osoby: </w:t>
      </w:r>
    </w:p>
    <w:p w14:paraId="70990481" w14:textId="77777777" w:rsidR="005C5FCB" w:rsidRPr="00F15244" w:rsidRDefault="005C5FCB" w:rsidP="005C5FCB">
      <w:pPr>
        <w:rPr>
          <w:sz w:val="24"/>
          <w:szCs w:val="24"/>
        </w:rPr>
      </w:pPr>
    </w:p>
    <w:p w14:paraId="394ECF3F" w14:textId="77777777" w:rsidR="005C5FCB" w:rsidRPr="00F15244" w:rsidRDefault="005C5FCB" w:rsidP="00DA4E06">
      <w:pPr>
        <w:numPr>
          <w:ilvl w:val="0"/>
          <w:numId w:val="25"/>
        </w:numPr>
        <w:ind w:left="284" w:hanging="284"/>
        <w:jc w:val="both"/>
        <w:rPr>
          <w:i/>
          <w:iCs/>
        </w:rPr>
      </w:pPr>
      <w:r w:rsidRPr="00F15244">
        <w:rPr>
          <w:i/>
          <w:iCs/>
          <w:sz w:val="24"/>
          <w:szCs w:val="24"/>
        </w:rPr>
        <w:t>Udelenie súhlasu predloží uchádzač za každú fyzickú osobu v postavení štatutárneho orgánu, resp. všetkých osôb, ktoré môžu konať za uchádzača v zmysle Obchodného registra alebo Živnostenského registra.</w:t>
      </w:r>
    </w:p>
    <w:p w14:paraId="1F718838" w14:textId="77777777" w:rsidR="005C5FCB" w:rsidRPr="00F15244" w:rsidRDefault="005C5FCB" w:rsidP="00DA4E06">
      <w:pPr>
        <w:numPr>
          <w:ilvl w:val="0"/>
          <w:numId w:val="25"/>
        </w:numPr>
        <w:ind w:left="284" w:hanging="284"/>
        <w:jc w:val="both"/>
        <w:rPr>
          <w:i/>
          <w:iCs/>
          <w:sz w:val="24"/>
          <w:szCs w:val="24"/>
        </w:rPr>
      </w:pPr>
      <w:r w:rsidRPr="00F15244">
        <w:rPr>
          <w:i/>
          <w:iCs/>
          <w:sz w:val="24"/>
          <w:szCs w:val="24"/>
        </w:rPr>
        <w:t>V prípade, že uchádzačom je skupina dodávateľov, udelenie súhlasu predloží uchádzač za každého člena skupiny.</w:t>
      </w:r>
    </w:p>
    <w:p w14:paraId="61838823" w14:textId="77777777" w:rsidR="005C5FCB" w:rsidRPr="00F15244" w:rsidRDefault="005C5FCB" w:rsidP="005C5FCB">
      <w:pPr>
        <w:rPr>
          <w:sz w:val="24"/>
          <w:szCs w:val="24"/>
        </w:rPr>
      </w:pPr>
    </w:p>
    <w:p w14:paraId="0E0A7E9C" w14:textId="77777777" w:rsidR="005C5FCB" w:rsidRPr="00F15244" w:rsidRDefault="005C5FCB" w:rsidP="005C5FCB">
      <w:pPr>
        <w:rPr>
          <w:sz w:val="24"/>
          <w:szCs w:val="24"/>
        </w:rPr>
      </w:pPr>
    </w:p>
    <w:p w14:paraId="43A7DC9F" w14:textId="77777777" w:rsidR="005C5FCB" w:rsidRPr="00F15244" w:rsidRDefault="005C5FCB" w:rsidP="005C5FCB">
      <w:pPr>
        <w:rPr>
          <w:sz w:val="24"/>
          <w:szCs w:val="24"/>
        </w:rPr>
      </w:pPr>
    </w:p>
    <w:p w14:paraId="19C79136" w14:textId="77777777" w:rsidR="005C5FCB" w:rsidRPr="00F15244" w:rsidRDefault="005C5FCB" w:rsidP="005C5FCB">
      <w:pPr>
        <w:rPr>
          <w:sz w:val="24"/>
          <w:szCs w:val="24"/>
        </w:rPr>
      </w:pPr>
    </w:p>
    <w:p w14:paraId="181A891B" w14:textId="77777777" w:rsidR="005C5FCB" w:rsidRPr="00F15244" w:rsidRDefault="005C5FCB" w:rsidP="005C5FCB">
      <w:pPr>
        <w:rPr>
          <w:sz w:val="24"/>
          <w:szCs w:val="24"/>
        </w:rPr>
      </w:pPr>
    </w:p>
    <w:p w14:paraId="4D0A8508" w14:textId="77777777" w:rsidR="005C5FCB" w:rsidRPr="00F15244" w:rsidRDefault="005C5FCB" w:rsidP="005C5FCB">
      <w:pPr>
        <w:rPr>
          <w:sz w:val="24"/>
          <w:szCs w:val="24"/>
        </w:rPr>
      </w:pPr>
    </w:p>
    <w:p w14:paraId="279E74E6" w14:textId="77777777" w:rsidR="005C5FCB" w:rsidRPr="00F15244" w:rsidRDefault="005C5FCB" w:rsidP="005C5FCB">
      <w:pPr>
        <w:rPr>
          <w:sz w:val="24"/>
          <w:szCs w:val="24"/>
        </w:rPr>
      </w:pPr>
    </w:p>
    <w:p w14:paraId="04F7721A" w14:textId="77777777" w:rsidR="005C5FCB" w:rsidRPr="00F15244" w:rsidRDefault="005C5FCB" w:rsidP="005C5FCB">
      <w:pPr>
        <w:rPr>
          <w:sz w:val="24"/>
          <w:szCs w:val="24"/>
        </w:rPr>
      </w:pPr>
    </w:p>
    <w:p w14:paraId="23E0FB0E" w14:textId="77777777" w:rsidR="005C5FCB" w:rsidRPr="00F15244" w:rsidRDefault="005C5FCB" w:rsidP="005C5FCB">
      <w:pPr>
        <w:rPr>
          <w:sz w:val="24"/>
          <w:szCs w:val="24"/>
        </w:rPr>
      </w:pPr>
    </w:p>
    <w:p w14:paraId="090C16FD" w14:textId="77777777" w:rsidR="005C5FCB" w:rsidRPr="00F15244" w:rsidRDefault="005C5FCB" w:rsidP="005C5FCB">
      <w:pPr>
        <w:rPr>
          <w:sz w:val="24"/>
          <w:szCs w:val="24"/>
        </w:rPr>
      </w:pPr>
    </w:p>
    <w:p w14:paraId="2FDAA5A7" w14:textId="77777777" w:rsidR="005C5FCB" w:rsidRPr="00F15244" w:rsidRDefault="005C5FCB" w:rsidP="001118B8">
      <w:pPr>
        <w:pStyle w:val="SPnadpis0"/>
        <w:tabs>
          <w:tab w:val="right" w:leader="dot" w:pos="9644"/>
        </w:tabs>
        <w:spacing w:before="0"/>
        <w:jc w:val="center"/>
        <w:outlineLvl w:val="0"/>
        <w:rPr>
          <w:rFonts w:ascii="Times New Roman" w:hAnsi="Times New Roman" w:cs="Times New Roman"/>
          <w:caps w:val="0"/>
          <w:color w:val="auto"/>
          <w:sz w:val="28"/>
        </w:rPr>
      </w:pPr>
    </w:p>
    <w:p w14:paraId="7211C4EB" w14:textId="77777777" w:rsidR="005C5FCB" w:rsidRPr="00F15244" w:rsidRDefault="001118B8" w:rsidP="0028486C">
      <w:pPr>
        <w:pStyle w:val="SPnadpis0"/>
        <w:tabs>
          <w:tab w:val="right" w:leader="dot" w:pos="9644"/>
        </w:tabs>
        <w:spacing w:before="0"/>
        <w:jc w:val="center"/>
        <w:outlineLvl w:val="0"/>
        <w:rPr>
          <w:rFonts w:ascii="Times New Roman" w:hAnsi="Times New Roman" w:cs="Times New Roman"/>
          <w:caps w:val="0"/>
          <w:color w:val="auto"/>
          <w:sz w:val="28"/>
        </w:rPr>
      </w:pPr>
      <w:bookmarkStart w:id="90" w:name="_Toc28362252"/>
      <w:r w:rsidRPr="00F15244">
        <w:rPr>
          <w:rFonts w:ascii="Times New Roman" w:hAnsi="Times New Roman" w:cs="Times New Roman"/>
          <w:caps w:val="0"/>
          <w:color w:val="auto"/>
          <w:sz w:val="28"/>
        </w:rPr>
        <w:t>U</w:t>
      </w:r>
      <w:r w:rsidR="005C5FCB" w:rsidRPr="00F15244">
        <w:rPr>
          <w:rFonts w:ascii="Times New Roman" w:hAnsi="Times New Roman" w:cs="Times New Roman"/>
          <w:caps w:val="0"/>
          <w:color w:val="auto"/>
          <w:sz w:val="28"/>
        </w:rPr>
        <w:t>delenie súhlasu pre poskytnutie výpisu z registra trestov</w:t>
      </w:r>
      <w:bookmarkEnd w:id="90"/>
    </w:p>
    <w:p w14:paraId="2EBC4FA0" w14:textId="77777777" w:rsidR="005C5FCB" w:rsidRPr="00F15244" w:rsidRDefault="005C5FCB" w:rsidP="005C5FCB">
      <w:pPr>
        <w:jc w:val="center"/>
        <w:rPr>
          <w:sz w:val="24"/>
          <w:szCs w:val="24"/>
        </w:rPr>
      </w:pPr>
      <w:r w:rsidRPr="00F15244">
        <w:rPr>
          <w:sz w:val="24"/>
          <w:szCs w:val="24"/>
        </w:rPr>
        <w:t>na základe §10 a nasledujúcich zákona č. 330/2007 Z. z. o registri trestov a o zmene a doplnení niektorých zákonov</w:t>
      </w:r>
    </w:p>
    <w:p w14:paraId="09478877" w14:textId="77777777" w:rsidR="005C5FCB" w:rsidRPr="00F15244" w:rsidRDefault="005C5FCB" w:rsidP="005C5FCB">
      <w:pPr>
        <w:jc w:val="center"/>
        <w:rPr>
          <w:sz w:val="24"/>
          <w:szCs w:val="24"/>
        </w:rPr>
      </w:pPr>
    </w:p>
    <w:p w14:paraId="184B00D2" w14:textId="77777777" w:rsidR="005C5FCB" w:rsidRPr="00F15244" w:rsidRDefault="005C5FCB" w:rsidP="005C5FCB">
      <w:pPr>
        <w:jc w:val="center"/>
        <w:rPr>
          <w:sz w:val="24"/>
          <w:szCs w:val="24"/>
        </w:rPr>
      </w:pPr>
    </w:p>
    <w:p w14:paraId="106B25A0" w14:textId="77777777" w:rsidR="005C5FCB" w:rsidRPr="00F15244" w:rsidRDefault="005C5FCB" w:rsidP="005C5FCB">
      <w:pPr>
        <w:jc w:val="both"/>
        <w:rPr>
          <w:sz w:val="24"/>
          <w:szCs w:val="24"/>
        </w:rPr>
      </w:pPr>
      <w:r w:rsidRPr="00F15244">
        <w:rPr>
          <w:sz w:val="24"/>
          <w:szCs w:val="24"/>
        </w:rPr>
        <w:t>Podpísaním tohto súhlasu ja ....................................</w:t>
      </w:r>
      <w:r w:rsidRPr="00F15244">
        <w:rPr>
          <w:b/>
          <w:sz w:val="24"/>
          <w:szCs w:val="24"/>
        </w:rPr>
        <w:t>ako štatutárny zástupca</w:t>
      </w:r>
      <w:r w:rsidRPr="00F15244">
        <w:rPr>
          <w:sz w:val="24"/>
          <w:szCs w:val="24"/>
        </w:rPr>
        <w:t xml:space="preserve"> uchádzača ......................................, so sídlom ........................................., IČO: ............................................ </w:t>
      </w:r>
      <w:r w:rsidRPr="00F15244">
        <w:rPr>
          <w:b/>
          <w:sz w:val="24"/>
          <w:szCs w:val="24"/>
        </w:rPr>
        <w:t>udeľujem</w:t>
      </w:r>
      <w:r w:rsidRPr="00F15244" w:rsidDel="00387931">
        <w:rPr>
          <w:b/>
          <w:sz w:val="24"/>
          <w:szCs w:val="24"/>
        </w:rPr>
        <w:t xml:space="preserve"> </w:t>
      </w:r>
      <w:r w:rsidRPr="00F15244">
        <w:rPr>
          <w:b/>
          <w:sz w:val="24"/>
          <w:szCs w:val="24"/>
        </w:rPr>
        <w:t>súhlas</w:t>
      </w:r>
      <w:r w:rsidRPr="00F15244">
        <w:rPr>
          <w:sz w:val="24"/>
          <w:szCs w:val="24"/>
        </w:rPr>
        <w:t xml:space="preserve"> oprávnenému subjektu, </w:t>
      </w:r>
      <w:proofErr w:type="spellStart"/>
      <w:r w:rsidRPr="00F15244">
        <w:rPr>
          <w:sz w:val="24"/>
          <w:szCs w:val="24"/>
        </w:rPr>
        <w:t>t.j</w:t>
      </w:r>
      <w:proofErr w:type="spellEnd"/>
      <w:r w:rsidRPr="00F15244">
        <w:rPr>
          <w:sz w:val="24"/>
          <w:szCs w:val="24"/>
        </w:rPr>
        <w:t xml:space="preserve">. verejnému obstarávateľovi ako orgánu verejnej moci </w:t>
      </w:r>
      <w:r w:rsidRPr="00F15244">
        <w:rPr>
          <w:b/>
          <w:sz w:val="24"/>
          <w:szCs w:val="24"/>
        </w:rPr>
        <w:t>na vyžiadanie výpisu z registra trestov</w:t>
      </w:r>
      <w:r w:rsidRPr="00F15244">
        <w:rPr>
          <w:sz w:val="24"/>
          <w:szCs w:val="24"/>
        </w:rPr>
        <w:t xml:space="preserve"> za účelom overenia bezúhonnos</w:t>
      </w:r>
      <w:r w:rsidRPr="00F15244">
        <w:t>ti fyzickej osoby v zmysle § 32 ods. 1</w:t>
      </w:r>
      <w:r w:rsidRPr="00F15244">
        <w:rPr>
          <w:sz w:val="24"/>
          <w:szCs w:val="24"/>
        </w:rPr>
        <w:t xml:space="preserve"> písm. a) </w:t>
      </w:r>
      <w:r w:rsidRPr="00F15244">
        <w:rPr>
          <w:sz w:val="24"/>
          <w:szCs w:val="24"/>
          <w:lang w:bidi="sk-SK"/>
        </w:rPr>
        <w:t>zákona o VO</w:t>
      </w:r>
      <w:r w:rsidRPr="00F15244">
        <w:rPr>
          <w:sz w:val="24"/>
          <w:szCs w:val="24"/>
        </w:rPr>
        <w:t>.</w:t>
      </w:r>
    </w:p>
    <w:p w14:paraId="798F1A7A" w14:textId="77777777" w:rsidR="005C5FCB" w:rsidRPr="00F15244" w:rsidRDefault="005C5FCB" w:rsidP="005C5FCB">
      <w:pPr>
        <w:jc w:val="both"/>
        <w:rPr>
          <w:sz w:val="24"/>
          <w:szCs w:val="24"/>
        </w:rPr>
      </w:pPr>
      <w:r w:rsidRPr="00F15244">
        <w:rPr>
          <w:sz w:val="24"/>
          <w:szCs w:val="24"/>
        </w:rPr>
        <w:t>Tento súhlas je platný až do odvolania a vzťahuje sa na všetky úkony oprávnených subjektov vykonaných v rámci zákona.</w:t>
      </w:r>
    </w:p>
    <w:p w14:paraId="01F7B2BC" w14:textId="77777777" w:rsidR="005C5FCB" w:rsidRPr="00F15244" w:rsidRDefault="005C5FCB" w:rsidP="005C5FCB">
      <w:pPr>
        <w:rPr>
          <w:b/>
          <w:sz w:val="24"/>
          <w:szCs w:val="24"/>
        </w:rPr>
      </w:pPr>
    </w:p>
    <w:p w14:paraId="169085E1" w14:textId="77777777" w:rsidR="005C5FCB" w:rsidRPr="00F15244" w:rsidRDefault="005C5FCB" w:rsidP="005C5FCB">
      <w:pPr>
        <w:rPr>
          <w:b/>
          <w:sz w:val="24"/>
          <w:szCs w:val="24"/>
        </w:rPr>
      </w:pPr>
      <w:r w:rsidRPr="00F15244">
        <w:rPr>
          <w:b/>
          <w:sz w:val="24"/>
          <w:szCs w:val="24"/>
        </w:rPr>
        <w:t>Údaje o  fyzickej osobe udeľujúcej súhlas:</w:t>
      </w:r>
    </w:p>
    <w:tbl>
      <w:tblPr>
        <w:tblStyle w:val="Mriekatabuky"/>
        <w:tblW w:w="0" w:type="auto"/>
        <w:tblBorders>
          <w:left w:val="none" w:sz="0" w:space="0" w:color="auto"/>
          <w:right w:val="none" w:sz="0" w:space="0" w:color="auto"/>
        </w:tblBorders>
        <w:tblLook w:val="04A0" w:firstRow="1" w:lastRow="0" w:firstColumn="1" w:lastColumn="0" w:noHBand="0" w:noVBand="1"/>
      </w:tblPr>
      <w:tblGrid>
        <w:gridCol w:w="4786"/>
        <w:gridCol w:w="4394"/>
      </w:tblGrid>
      <w:tr w:rsidR="005C5FCB" w:rsidRPr="00F15244" w14:paraId="60C6CA38" w14:textId="77777777" w:rsidTr="00D46069">
        <w:trPr>
          <w:trHeight w:val="567"/>
        </w:trPr>
        <w:tc>
          <w:tcPr>
            <w:tcW w:w="4786" w:type="dxa"/>
            <w:vAlign w:val="center"/>
          </w:tcPr>
          <w:p w14:paraId="416CC954" w14:textId="77777777" w:rsidR="005C5FCB" w:rsidRPr="00F15244" w:rsidRDefault="005C5FCB" w:rsidP="00D46069">
            <w:pPr>
              <w:spacing w:after="200" w:line="276" w:lineRule="auto"/>
              <w:rPr>
                <w:sz w:val="22"/>
                <w:szCs w:val="24"/>
              </w:rPr>
            </w:pPr>
            <w:proofErr w:type="spellStart"/>
            <w:r w:rsidRPr="00F15244">
              <w:rPr>
                <w:sz w:val="22"/>
                <w:szCs w:val="24"/>
              </w:rPr>
              <w:t>Meno</w:t>
            </w:r>
            <w:proofErr w:type="spellEnd"/>
            <w:r w:rsidRPr="00F15244">
              <w:rPr>
                <w:sz w:val="22"/>
                <w:szCs w:val="24"/>
              </w:rPr>
              <w:t xml:space="preserve">*: </w:t>
            </w:r>
          </w:p>
        </w:tc>
        <w:tc>
          <w:tcPr>
            <w:tcW w:w="4394" w:type="dxa"/>
            <w:vAlign w:val="center"/>
          </w:tcPr>
          <w:p w14:paraId="05747C07" w14:textId="77777777" w:rsidR="005C5FCB" w:rsidRPr="00F15244" w:rsidRDefault="005C5FCB" w:rsidP="00D46069">
            <w:pPr>
              <w:spacing w:after="200" w:line="276" w:lineRule="auto"/>
              <w:rPr>
                <w:sz w:val="22"/>
                <w:szCs w:val="24"/>
              </w:rPr>
            </w:pPr>
            <w:proofErr w:type="spellStart"/>
            <w:r w:rsidRPr="00F15244">
              <w:rPr>
                <w:sz w:val="22"/>
                <w:szCs w:val="24"/>
              </w:rPr>
              <w:t>Dátum</w:t>
            </w:r>
            <w:proofErr w:type="spellEnd"/>
            <w:r w:rsidRPr="00F15244">
              <w:rPr>
                <w:sz w:val="22"/>
                <w:szCs w:val="24"/>
              </w:rPr>
              <w:t xml:space="preserve"> </w:t>
            </w:r>
            <w:proofErr w:type="spellStart"/>
            <w:r w:rsidRPr="00F15244">
              <w:rPr>
                <w:sz w:val="22"/>
                <w:szCs w:val="24"/>
              </w:rPr>
              <w:t>narodenia</w:t>
            </w:r>
            <w:proofErr w:type="spellEnd"/>
            <w:r w:rsidRPr="00F15244">
              <w:rPr>
                <w:sz w:val="22"/>
                <w:szCs w:val="24"/>
              </w:rPr>
              <w:t xml:space="preserve">*:  </w:t>
            </w:r>
          </w:p>
        </w:tc>
      </w:tr>
      <w:tr w:rsidR="005C5FCB" w:rsidRPr="00F15244" w14:paraId="1E6A9AD5" w14:textId="77777777" w:rsidTr="00D46069">
        <w:trPr>
          <w:trHeight w:val="567"/>
        </w:trPr>
        <w:tc>
          <w:tcPr>
            <w:tcW w:w="4786" w:type="dxa"/>
            <w:vAlign w:val="center"/>
          </w:tcPr>
          <w:p w14:paraId="4548B098" w14:textId="77777777" w:rsidR="005C5FCB" w:rsidRPr="00F15244" w:rsidRDefault="005C5FCB" w:rsidP="00D46069">
            <w:pPr>
              <w:spacing w:after="200" w:line="276" w:lineRule="auto"/>
              <w:rPr>
                <w:sz w:val="22"/>
                <w:szCs w:val="24"/>
              </w:rPr>
            </w:pPr>
            <w:proofErr w:type="spellStart"/>
            <w:r w:rsidRPr="00F15244">
              <w:rPr>
                <w:sz w:val="22"/>
                <w:szCs w:val="24"/>
              </w:rPr>
              <w:t>Priezvisko</w:t>
            </w:r>
            <w:proofErr w:type="spellEnd"/>
            <w:r w:rsidRPr="00F15244">
              <w:rPr>
                <w:sz w:val="22"/>
                <w:szCs w:val="24"/>
              </w:rPr>
              <w:t xml:space="preserve">*: </w:t>
            </w:r>
          </w:p>
        </w:tc>
        <w:tc>
          <w:tcPr>
            <w:tcW w:w="4394" w:type="dxa"/>
            <w:vAlign w:val="center"/>
          </w:tcPr>
          <w:p w14:paraId="10AB806D" w14:textId="77777777" w:rsidR="005C5FCB" w:rsidRPr="00F15244" w:rsidRDefault="005C5FCB" w:rsidP="00D46069">
            <w:pPr>
              <w:spacing w:after="200" w:line="276" w:lineRule="auto"/>
              <w:rPr>
                <w:sz w:val="22"/>
                <w:szCs w:val="24"/>
              </w:rPr>
            </w:pPr>
            <w:proofErr w:type="spellStart"/>
            <w:r w:rsidRPr="00F15244">
              <w:rPr>
                <w:sz w:val="22"/>
                <w:szCs w:val="24"/>
              </w:rPr>
              <w:t>Rodné</w:t>
            </w:r>
            <w:proofErr w:type="spellEnd"/>
            <w:r w:rsidRPr="00F15244">
              <w:rPr>
                <w:sz w:val="22"/>
                <w:szCs w:val="24"/>
              </w:rPr>
              <w:t xml:space="preserve"> </w:t>
            </w:r>
            <w:proofErr w:type="spellStart"/>
            <w:r w:rsidRPr="00F15244">
              <w:rPr>
                <w:sz w:val="22"/>
                <w:szCs w:val="24"/>
              </w:rPr>
              <w:t>číslo</w:t>
            </w:r>
            <w:proofErr w:type="spellEnd"/>
            <w:r w:rsidRPr="00F15244">
              <w:rPr>
                <w:sz w:val="22"/>
                <w:szCs w:val="24"/>
              </w:rPr>
              <w:t xml:space="preserve">*: </w:t>
            </w:r>
          </w:p>
        </w:tc>
      </w:tr>
      <w:tr w:rsidR="005C5FCB" w:rsidRPr="00F15244" w14:paraId="15A8012E" w14:textId="77777777" w:rsidTr="00D46069">
        <w:trPr>
          <w:trHeight w:val="567"/>
        </w:trPr>
        <w:tc>
          <w:tcPr>
            <w:tcW w:w="4786" w:type="dxa"/>
            <w:vAlign w:val="center"/>
          </w:tcPr>
          <w:p w14:paraId="7AC2B0EC" w14:textId="77777777" w:rsidR="005C5FCB" w:rsidRPr="00F15244" w:rsidRDefault="005C5FCB" w:rsidP="00D46069">
            <w:pPr>
              <w:spacing w:after="200" w:line="276" w:lineRule="auto"/>
              <w:rPr>
                <w:sz w:val="22"/>
                <w:szCs w:val="24"/>
              </w:rPr>
            </w:pPr>
            <w:proofErr w:type="spellStart"/>
            <w:r w:rsidRPr="00F15244">
              <w:rPr>
                <w:sz w:val="22"/>
                <w:szCs w:val="24"/>
              </w:rPr>
              <w:t>Rodné</w:t>
            </w:r>
            <w:proofErr w:type="spellEnd"/>
            <w:r w:rsidRPr="00F15244">
              <w:rPr>
                <w:sz w:val="22"/>
                <w:szCs w:val="24"/>
              </w:rPr>
              <w:t xml:space="preserve"> </w:t>
            </w:r>
            <w:proofErr w:type="spellStart"/>
            <w:r w:rsidRPr="00F15244">
              <w:rPr>
                <w:sz w:val="22"/>
                <w:szCs w:val="24"/>
              </w:rPr>
              <w:t>priezvisko</w:t>
            </w:r>
            <w:proofErr w:type="spellEnd"/>
            <w:r w:rsidRPr="00F15244">
              <w:rPr>
                <w:sz w:val="22"/>
                <w:szCs w:val="24"/>
              </w:rPr>
              <w:t xml:space="preserve">*: </w:t>
            </w:r>
          </w:p>
        </w:tc>
        <w:tc>
          <w:tcPr>
            <w:tcW w:w="4394" w:type="dxa"/>
            <w:vAlign w:val="center"/>
          </w:tcPr>
          <w:p w14:paraId="1A0A3BE2" w14:textId="77777777" w:rsidR="005C5FCB" w:rsidRPr="00F15244" w:rsidRDefault="005C5FCB" w:rsidP="00D46069">
            <w:pPr>
              <w:spacing w:after="200" w:line="276" w:lineRule="auto"/>
              <w:rPr>
                <w:sz w:val="22"/>
                <w:szCs w:val="24"/>
              </w:rPr>
            </w:pPr>
            <w:proofErr w:type="spellStart"/>
            <w:r w:rsidRPr="00F15244">
              <w:rPr>
                <w:sz w:val="22"/>
                <w:szCs w:val="24"/>
              </w:rPr>
              <w:t>Prezývka</w:t>
            </w:r>
            <w:proofErr w:type="spellEnd"/>
            <w:r w:rsidRPr="00F15244">
              <w:rPr>
                <w:sz w:val="22"/>
                <w:szCs w:val="24"/>
              </w:rPr>
              <w:t>:</w:t>
            </w:r>
          </w:p>
        </w:tc>
      </w:tr>
      <w:tr w:rsidR="005C5FCB" w:rsidRPr="00F15244" w14:paraId="0747601E" w14:textId="77777777" w:rsidTr="00D46069">
        <w:trPr>
          <w:trHeight w:val="567"/>
        </w:trPr>
        <w:tc>
          <w:tcPr>
            <w:tcW w:w="4786" w:type="dxa"/>
            <w:vAlign w:val="center"/>
          </w:tcPr>
          <w:p w14:paraId="6941FE67" w14:textId="77777777" w:rsidR="005C5FCB" w:rsidRPr="00F15244" w:rsidRDefault="005C5FCB" w:rsidP="00D46069">
            <w:pPr>
              <w:spacing w:after="200" w:line="276" w:lineRule="auto"/>
              <w:rPr>
                <w:sz w:val="22"/>
                <w:szCs w:val="24"/>
              </w:rPr>
            </w:pPr>
            <w:proofErr w:type="spellStart"/>
            <w:r w:rsidRPr="00F15244">
              <w:rPr>
                <w:sz w:val="22"/>
                <w:szCs w:val="24"/>
              </w:rPr>
              <w:t>Pôvodné</w:t>
            </w:r>
            <w:proofErr w:type="spellEnd"/>
            <w:r w:rsidRPr="00F15244">
              <w:rPr>
                <w:sz w:val="22"/>
                <w:szCs w:val="24"/>
              </w:rPr>
              <w:t xml:space="preserve"> </w:t>
            </w:r>
            <w:proofErr w:type="spellStart"/>
            <w:r w:rsidRPr="00F15244">
              <w:rPr>
                <w:sz w:val="22"/>
                <w:szCs w:val="24"/>
              </w:rPr>
              <w:t>priezvisko</w:t>
            </w:r>
            <w:proofErr w:type="spellEnd"/>
            <w:r w:rsidRPr="00F15244">
              <w:rPr>
                <w:sz w:val="22"/>
                <w:szCs w:val="24"/>
              </w:rPr>
              <w:t>:</w:t>
            </w:r>
          </w:p>
        </w:tc>
        <w:tc>
          <w:tcPr>
            <w:tcW w:w="4394" w:type="dxa"/>
            <w:vAlign w:val="center"/>
          </w:tcPr>
          <w:p w14:paraId="23C99434" w14:textId="77777777" w:rsidR="005C5FCB" w:rsidRPr="00F15244" w:rsidRDefault="005C5FCB" w:rsidP="00D46069">
            <w:pPr>
              <w:spacing w:after="200" w:line="276" w:lineRule="auto"/>
              <w:rPr>
                <w:sz w:val="22"/>
                <w:szCs w:val="24"/>
              </w:rPr>
            </w:pPr>
            <w:proofErr w:type="spellStart"/>
            <w:r w:rsidRPr="00F15244">
              <w:rPr>
                <w:sz w:val="22"/>
                <w:szCs w:val="24"/>
              </w:rPr>
              <w:t>Číslo</w:t>
            </w:r>
            <w:proofErr w:type="spellEnd"/>
            <w:r w:rsidRPr="00F15244">
              <w:rPr>
                <w:sz w:val="22"/>
                <w:szCs w:val="24"/>
              </w:rPr>
              <w:t xml:space="preserve"> </w:t>
            </w:r>
            <w:proofErr w:type="spellStart"/>
            <w:r w:rsidRPr="00F15244">
              <w:rPr>
                <w:sz w:val="22"/>
                <w:szCs w:val="24"/>
              </w:rPr>
              <w:t>občianskeho</w:t>
            </w:r>
            <w:proofErr w:type="spellEnd"/>
            <w:r w:rsidRPr="00F15244">
              <w:rPr>
                <w:sz w:val="22"/>
                <w:szCs w:val="24"/>
              </w:rPr>
              <w:t xml:space="preserve"> </w:t>
            </w:r>
            <w:proofErr w:type="spellStart"/>
            <w:r w:rsidRPr="00F15244">
              <w:rPr>
                <w:sz w:val="22"/>
                <w:szCs w:val="24"/>
              </w:rPr>
              <w:t>preukazu</w:t>
            </w:r>
            <w:proofErr w:type="spellEnd"/>
            <w:r w:rsidRPr="00F15244">
              <w:rPr>
                <w:sz w:val="22"/>
                <w:szCs w:val="24"/>
              </w:rPr>
              <w:t xml:space="preserve">: </w:t>
            </w:r>
          </w:p>
        </w:tc>
      </w:tr>
      <w:tr w:rsidR="005C5FCB" w:rsidRPr="00F15244" w14:paraId="5F3D57EF" w14:textId="77777777" w:rsidTr="00D46069">
        <w:trPr>
          <w:trHeight w:val="567"/>
        </w:trPr>
        <w:tc>
          <w:tcPr>
            <w:tcW w:w="4786" w:type="dxa"/>
            <w:vAlign w:val="center"/>
          </w:tcPr>
          <w:p w14:paraId="583F0E7A" w14:textId="77777777" w:rsidR="005C5FCB" w:rsidRPr="00F15244" w:rsidRDefault="005C5FCB" w:rsidP="00D46069">
            <w:pPr>
              <w:spacing w:after="200" w:line="276" w:lineRule="auto"/>
              <w:rPr>
                <w:sz w:val="22"/>
                <w:szCs w:val="24"/>
              </w:rPr>
            </w:pPr>
            <w:proofErr w:type="spellStart"/>
            <w:r w:rsidRPr="00F15244">
              <w:rPr>
                <w:sz w:val="22"/>
                <w:szCs w:val="24"/>
              </w:rPr>
              <w:t>Pohlavie</w:t>
            </w:r>
            <w:proofErr w:type="spellEnd"/>
            <w:r w:rsidRPr="00F15244">
              <w:rPr>
                <w:sz w:val="22"/>
                <w:szCs w:val="24"/>
              </w:rPr>
              <w:t xml:space="preserve">*: </w:t>
            </w:r>
            <w:proofErr w:type="spellStart"/>
            <w:r w:rsidRPr="00F15244">
              <w:rPr>
                <w:sz w:val="22"/>
                <w:szCs w:val="24"/>
              </w:rPr>
              <w:t>muž</w:t>
            </w:r>
            <w:proofErr w:type="spellEnd"/>
          </w:p>
        </w:tc>
        <w:tc>
          <w:tcPr>
            <w:tcW w:w="4394" w:type="dxa"/>
            <w:vAlign w:val="center"/>
          </w:tcPr>
          <w:p w14:paraId="061B4547" w14:textId="77777777" w:rsidR="005C5FCB" w:rsidRPr="00F15244" w:rsidRDefault="005C5FCB" w:rsidP="00D46069">
            <w:pPr>
              <w:spacing w:after="200" w:line="276" w:lineRule="auto"/>
              <w:rPr>
                <w:sz w:val="22"/>
                <w:szCs w:val="24"/>
              </w:rPr>
            </w:pPr>
            <w:proofErr w:type="spellStart"/>
            <w:r w:rsidRPr="00F15244">
              <w:rPr>
                <w:sz w:val="22"/>
                <w:szCs w:val="24"/>
              </w:rPr>
              <w:t>Štát</w:t>
            </w:r>
            <w:proofErr w:type="spellEnd"/>
            <w:r w:rsidRPr="00F15244">
              <w:rPr>
                <w:sz w:val="22"/>
                <w:szCs w:val="24"/>
              </w:rPr>
              <w:t xml:space="preserve"> </w:t>
            </w:r>
            <w:proofErr w:type="spellStart"/>
            <w:r w:rsidRPr="00F15244">
              <w:rPr>
                <w:sz w:val="22"/>
                <w:szCs w:val="24"/>
              </w:rPr>
              <w:t>narodenia</w:t>
            </w:r>
            <w:proofErr w:type="spellEnd"/>
            <w:r w:rsidRPr="00F15244">
              <w:rPr>
                <w:sz w:val="22"/>
                <w:szCs w:val="24"/>
              </w:rPr>
              <w:t xml:space="preserve">*: </w:t>
            </w:r>
          </w:p>
        </w:tc>
      </w:tr>
      <w:tr w:rsidR="005C5FCB" w:rsidRPr="00F15244" w14:paraId="09B8E0C0" w14:textId="77777777" w:rsidTr="00D46069">
        <w:trPr>
          <w:trHeight w:val="567"/>
        </w:trPr>
        <w:tc>
          <w:tcPr>
            <w:tcW w:w="4786" w:type="dxa"/>
            <w:vAlign w:val="center"/>
          </w:tcPr>
          <w:p w14:paraId="4F634CEE" w14:textId="77777777" w:rsidR="005C5FCB" w:rsidRPr="00F15244" w:rsidRDefault="005C5FCB" w:rsidP="00D46069">
            <w:pPr>
              <w:spacing w:after="200" w:line="276" w:lineRule="auto"/>
              <w:rPr>
                <w:sz w:val="22"/>
                <w:szCs w:val="24"/>
              </w:rPr>
            </w:pPr>
            <w:proofErr w:type="spellStart"/>
            <w:r w:rsidRPr="00F15244">
              <w:rPr>
                <w:sz w:val="22"/>
                <w:szCs w:val="24"/>
              </w:rPr>
              <w:t>Trvalé</w:t>
            </w:r>
            <w:proofErr w:type="spellEnd"/>
            <w:r w:rsidRPr="00F15244">
              <w:rPr>
                <w:sz w:val="22"/>
                <w:szCs w:val="24"/>
              </w:rPr>
              <w:t xml:space="preserve"> </w:t>
            </w:r>
            <w:proofErr w:type="spellStart"/>
            <w:r w:rsidRPr="00F15244">
              <w:rPr>
                <w:sz w:val="22"/>
                <w:szCs w:val="24"/>
              </w:rPr>
              <w:t>bydlisko</w:t>
            </w:r>
            <w:proofErr w:type="spellEnd"/>
            <w:r w:rsidRPr="00F15244">
              <w:rPr>
                <w:sz w:val="22"/>
                <w:szCs w:val="24"/>
              </w:rPr>
              <w:t xml:space="preserve">: </w:t>
            </w:r>
            <w:proofErr w:type="spellStart"/>
            <w:r w:rsidRPr="00F15244">
              <w:rPr>
                <w:sz w:val="22"/>
                <w:szCs w:val="24"/>
              </w:rPr>
              <w:t>Ulica</w:t>
            </w:r>
            <w:proofErr w:type="spellEnd"/>
            <w:r w:rsidRPr="00F15244">
              <w:rPr>
                <w:sz w:val="22"/>
                <w:szCs w:val="24"/>
              </w:rPr>
              <w:t xml:space="preserve">, </w:t>
            </w:r>
            <w:proofErr w:type="spellStart"/>
            <w:r w:rsidRPr="00F15244">
              <w:rPr>
                <w:sz w:val="22"/>
                <w:szCs w:val="24"/>
              </w:rPr>
              <w:t>číslo</w:t>
            </w:r>
            <w:proofErr w:type="spellEnd"/>
            <w:r w:rsidRPr="00F15244">
              <w:rPr>
                <w:sz w:val="22"/>
                <w:szCs w:val="24"/>
              </w:rPr>
              <w:t xml:space="preserve">: </w:t>
            </w:r>
          </w:p>
        </w:tc>
        <w:tc>
          <w:tcPr>
            <w:tcW w:w="4394" w:type="dxa"/>
            <w:vAlign w:val="center"/>
          </w:tcPr>
          <w:p w14:paraId="2F8B2FE3" w14:textId="77777777" w:rsidR="005C5FCB" w:rsidRPr="00F15244" w:rsidRDefault="005C5FCB" w:rsidP="00D46069">
            <w:pPr>
              <w:spacing w:after="200" w:line="276" w:lineRule="auto"/>
              <w:rPr>
                <w:sz w:val="22"/>
                <w:szCs w:val="24"/>
              </w:rPr>
            </w:pPr>
            <w:proofErr w:type="spellStart"/>
            <w:r w:rsidRPr="00F15244">
              <w:rPr>
                <w:sz w:val="22"/>
                <w:szCs w:val="24"/>
              </w:rPr>
              <w:t>Okres</w:t>
            </w:r>
            <w:proofErr w:type="spellEnd"/>
            <w:r w:rsidRPr="00F15244">
              <w:rPr>
                <w:sz w:val="22"/>
                <w:szCs w:val="24"/>
              </w:rPr>
              <w:t xml:space="preserve"> </w:t>
            </w:r>
            <w:proofErr w:type="spellStart"/>
            <w:r w:rsidRPr="00F15244">
              <w:rPr>
                <w:sz w:val="22"/>
                <w:szCs w:val="24"/>
              </w:rPr>
              <w:t>narodenia</w:t>
            </w:r>
            <w:proofErr w:type="spellEnd"/>
            <w:r w:rsidRPr="00F15244">
              <w:rPr>
                <w:sz w:val="22"/>
                <w:szCs w:val="24"/>
              </w:rPr>
              <w:t xml:space="preserve">*: </w:t>
            </w:r>
          </w:p>
        </w:tc>
      </w:tr>
      <w:tr w:rsidR="005C5FCB" w:rsidRPr="00F15244" w14:paraId="35B7A550" w14:textId="77777777" w:rsidTr="00D46069">
        <w:trPr>
          <w:trHeight w:val="567"/>
        </w:trPr>
        <w:tc>
          <w:tcPr>
            <w:tcW w:w="4786" w:type="dxa"/>
            <w:vAlign w:val="center"/>
          </w:tcPr>
          <w:p w14:paraId="1492CB97" w14:textId="77777777" w:rsidR="005C5FCB" w:rsidRPr="00F15244" w:rsidRDefault="005C5FCB" w:rsidP="00D46069">
            <w:pPr>
              <w:spacing w:after="200" w:line="276" w:lineRule="auto"/>
              <w:rPr>
                <w:sz w:val="22"/>
                <w:szCs w:val="24"/>
              </w:rPr>
            </w:pPr>
            <w:r w:rsidRPr="00F15244">
              <w:rPr>
                <w:sz w:val="22"/>
                <w:szCs w:val="24"/>
              </w:rPr>
              <w:t xml:space="preserve">                            </w:t>
            </w:r>
            <w:proofErr w:type="spellStart"/>
            <w:r w:rsidRPr="00F15244">
              <w:rPr>
                <w:sz w:val="22"/>
                <w:szCs w:val="24"/>
              </w:rPr>
              <w:t>Obec</w:t>
            </w:r>
            <w:proofErr w:type="spellEnd"/>
            <w:r w:rsidRPr="00F15244">
              <w:rPr>
                <w:sz w:val="22"/>
                <w:szCs w:val="24"/>
              </w:rPr>
              <w:t xml:space="preserve">*: </w:t>
            </w:r>
          </w:p>
        </w:tc>
        <w:tc>
          <w:tcPr>
            <w:tcW w:w="4394" w:type="dxa"/>
            <w:vAlign w:val="center"/>
          </w:tcPr>
          <w:p w14:paraId="5E992F47" w14:textId="77777777" w:rsidR="005C5FCB" w:rsidRPr="00F15244" w:rsidRDefault="005C5FCB" w:rsidP="00D46069">
            <w:pPr>
              <w:spacing w:after="200" w:line="276" w:lineRule="auto"/>
              <w:rPr>
                <w:sz w:val="22"/>
                <w:szCs w:val="24"/>
              </w:rPr>
            </w:pPr>
            <w:proofErr w:type="spellStart"/>
            <w:r w:rsidRPr="00F15244">
              <w:rPr>
                <w:sz w:val="22"/>
                <w:szCs w:val="24"/>
              </w:rPr>
              <w:t>Obec</w:t>
            </w:r>
            <w:proofErr w:type="spellEnd"/>
            <w:r w:rsidRPr="00F15244">
              <w:rPr>
                <w:sz w:val="22"/>
                <w:szCs w:val="24"/>
              </w:rPr>
              <w:t xml:space="preserve"> </w:t>
            </w:r>
            <w:proofErr w:type="spellStart"/>
            <w:r w:rsidRPr="00F15244">
              <w:rPr>
                <w:sz w:val="22"/>
                <w:szCs w:val="24"/>
              </w:rPr>
              <w:t>narodenia</w:t>
            </w:r>
            <w:proofErr w:type="spellEnd"/>
            <w:r w:rsidRPr="00F15244">
              <w:rPr>
                <w:sz w:val="22"/>
                <w:szCs w:val="24"/>
              </w:rPr>
              <w:t xml:space="preserve">*: </w:t>
            </w:r>
          </w:p>
        </w:tc>
      </w:tr>
      <w:tr w:rsidR="005C5FCB" w:rsidRPr="00F15244" w14:paraId="278E16BB" w14:textId="77777777" w:rsidTr="00D46069">
        <w:trPr>
          <w:trHeight w:val="567"/>
        </w:trPr>
        <w:tc>
          <w:tcPr>
            <w:tcW w:w="4786" w:type="dxa"/>
            <w:vAlign w:val="center"/>
          </w:tcPr>
          <w:p w14:paraId="614DC4D4" w14:textId="77777777" w:rsidR="005C5FCB" w:rsidRPr="00F15244" w:rsidRDefault="005C5FCB" w:rsidP="00D46069">
            <w:pPr>
              <w:spacing w:after="200" w:line="276" w:lineRule="auto"/>
              <w:rPr>
                <w:sz w:val="22"/>
                <w:szCs w:val="24"/>
              </w:rPr>
            </w:pPr>
            <w:r w:rsidRPr="00F15244">
              <w:rPr>
                <w:sz w:val="22"/>
                <w:szCs w:val="24"/>
              </w:rPr>
              <w:t xml:space="preserve">                             PSČ: </w:t>
            </w:r>
          </w:p>
        </w:tc>
        <w:tc>
          <w:tcPr>
            <w:tcW w:w="4394" w:type="dxa"/>
            <w:vAlign w:val="center"/>
          </w:tcPr>
          <w:p w14:paraId="7F84DFE3" w14:textId="77777777" w:rsidR="005C5FCB" w:rsidRPr="00F15244" w:rsidRDefault="005C5FCB" w:rsidP="00D46069">
            <w:pPr>
              <w:spacing w:after="200" w:line="276" w:lineRule="auto"/>
              <w:rPr>
                <w:sz w:val="22"/>
                <w:szCs w:val="24"/>
              </w:rPr>
            </w:pPr>
            <w:proofErr w:type="spellStart"/>
            <w:r w:rsidRPr="00F15244">
              <w:rPr>
                <w:sz w:val="22"/>
                <w:szCs w:val="24"/>
              </w:rPr>
              <w:t>Štátne</w:t>
            </w:r>
            <w:proofErr w:type="spellEnd"/>
            <w:r w:rsidRPr="00F15244">
              <w:rPr>
                <w:sz w:val="22"/>
                <w:szCs w:val="24"/>
              </w:rPr>
              <w:t xml:space="preserve"> </w:t>
            </w:r>
            <w:proofErr w:type="spellStart"/>
            <w:r w:rsidRPr="00F15244">
              <w:rPr>
                <w:sz w:val="22"/>
                <w:szCs w:val="24"/>
              </w:rPr>
              <w:t>občianstvo</w:t>
            </w:r>
            <w:proofErr w:type="spellEnd"/>
            <w:r w:rsidRPr="00F15244">
              <w:rPr>
                <w:sz w:val="22"/>
                <w:szCs w:val="24"/>
              </w:rPr>
              <w:t>*: SR</w:t>
            </w:r>
          </w:p>
        </w:tc>
      </w:tr>
    </w:tbl>
    <w:p w14:paraId="110AC2CD" w14:textId="77777777" w:rsidR="005C5FCB" w:rsidRPr="00F15244" w:rsidRDefault="005C5FCB" w:rsidP="005C5FCB">
      <w:pPr>
        <w:spacing w:before="120"/>
        <w:rPr>
          <w:sz w:val="22"/>
          <w:szCs w:val="24"/>
        </w:rPr>
      </w:pPr>
      <w:r w:rsidRPr="00F15244">
        <w:rPr>
          <w:b/>
          <w:sz w:val="22"/>
          <w:szCs w:val="24"/>
        </w:rPr>
        <w:t>Údaje matky žiadateľa:</w:t>
      </w:r>
      <w:r w:rsidRPr="00F15244">
        <w:rPr>
          <w:b/>
          <w:sz w:val="22"/>
          <w:szCs w:val="24"/>
        </w:rPr>
        <w:tab/>
      </w:r>
      <w:r w:rsidRPr="00F15244">
        <w:rPr>
          <w:sz w:val="22"/>
          <w:szCs w:val="24"/>
        </w:rPr>
        <w:tab/>
      </w:r>
      <w:r w:rsidRPr="00F15244">
        <w:rPr>
          <w:sz w:val="22"/>
          <w:szCs w:val="24"/>
        </w:rPr>
        <w:tab/>
        <w:t xml:space="preserve">        </w:t>
      </w:r>
      <w:r w:rsidRPr="00F15244">
        <w:rPr>
          <w:b/>
          <w:sz w:val="22"/>
          <w:szCs w:val="24"/>
        </w:rPr>
        <w:t>Údaje otca žiadateľa:</w:t>
      </w:r>
    </w:p>
    <w:tbl>
      <w:tblPr>
        <w:tblStyle w:val="Mriekatabuky"/>
        <w:tblW w:w="0" w:type="auto"/>
        <w:tblBorders>
          <w:left w:val="none" w:sz="0" w:space="0" w:color="auto"/>
          <w:right w:val="none" w:sz="0" w:space="0" w:color="auto"/>
        </w:tblBorders>
        <w:tblLook w:val="04A0" w:firstRow="1" w:lastRow="0" w:firstColumn="1" w:lastColumn="0" w:noHBand="0" w:noVBand="1"/>
      </w:tblPr>
      <w:tblGrid>
        <w:gridCol w:w="4786"/>
        <w:gridCol w:w="4426"/>
      </w:tblGrid>
      <w:tr w:rsidR="005C5FCB" w:rsidRPr="00F15244" w14:paraId="17877779" w14:textId="77777777" w:rsidTr="00D46069">
        <w:trPr>
          <w:trHeight w:val="567"/>
        </w:trPr>
        <w:tc>
          <w:tcPr>
            <w:tcW w:w="4786" w:type="dxa"/>
            <w:vAlign w:val="center"/>
          </w:tcPr>
          <w:p w14:paraId="64DFF528" w14:textId="77777777" w:rsidR="005C5FCB" w:rsidRPr="00F15244" w:rsidRDefault="005C5FCB" w:rsidP="00D46069">
            <w:pPr>
              <w:spacing w:after="200" w:line="276" w:lineRule="auto"/>
              <w:rPr>
                <w:sz w:val="22"/>
                <w:szCs w:val="24"/>
              </w:rPr>
            </w:pPr>
            <w:proofErr w:type="spellStart"/>
            <w:r w:rsidRPr="00F15244">
              <w:rPr>
                <w:sz w:val="22"/>
                <w:szCs w:val="24"/>
              </w:rPr>
              <w:t>Meno</w:t>
            </w:r>
            <w:proofErr w:type="spellEnd"/>
            <w:r w:rsidRPr="00F15244">
              <w:rPr>
                <w:sz w:val="22"/>
                <w:szCs w:val="24"/>
              </w:rPr>
              <w:t xml:space="preserve">*: </w:t>
            </w:r>
          </w:p>
        </w:tc>
        <w:tc>
          <w:tcPr>
            <w:tcW w:w="4426" w:type="dxa"/>
            <w:vAlign w:val="center"/>
          </w:tcPr>
          <w:p w14:paraId="7ECCF2B1" w14:textId="77777777" w:rsidR="005C5FCB" w:rsidRPr="00F15244" w:rsidRDefault="005C5FCB" w:rsidP="00D46069">
            <w:pPr>
              <w:spacing w:after="200" w:line="276" w:lineRule="auto"/>
              <w:rPr>
                <w:sz w:val="22"/>
                <w:szCs w:val="24"/>
              </w:rPr>
            </w:pPr>
            <w:proofErr w:type="spellStart"/>
            <w:r w:rsidRPr="00F15244">
              <w:rPr>
                <w:sz w:val="22"/>
                <w:szCs w:val="24"/>
              </w:rPr>
              <w:t>Meno</w:t>
            </w:r>
            <w:proofErr w:type="spellEnd"/>
            <w:r w:rsidRPr="00F15244">
              <w:rPr>
                <w:sz w:val="22"/>
                <w:szCs w:val="24"/>
              </w:rPr>
              <w:t xml:space="preserve">*: </w:t>
            </w:r>
          </w:p>
        </w:tc>
      </w:tr>
      <w:tr w:rsidR="005C5FCB" w:rsidRPr="00F15244" w14:paraId="14C358FB" w14:textId="77777777" w:rsidTr="00D46069">
        <w:trPr>
          <w:trHeight w:val="567"/>
        </w:trPr>
        <w:tc>
          <w:tcPr>
            <w:tcW w:w="4786" w:type="dxa"/>
            <w:vAlign w:val="center"/>
          </w:tcPr>
          <w:p w14:paraId="42FF2A82" w14:textId="77777777" w:rsidR="005C5FCB" w:rsidRPr="00F15244" w:rsidRDefault="005C5FCB" w:rsidP="00D46069">
            <w:pPr>
              <w:spacing w:after="200" w:line="276" w:lineRule="auto"/>
              <w:rPr>
                <w:sz w:val="22"/>
                <w:szCs w:val="24"/>
              </w:rPr>
            </w:pPr>
            <w:proofErr w:type="spellStart"/>
            <w:r w:rsidRPr="00F15244">
              <w:rPr>
                <w:sz w:val="22"/>
                <w:szCs w:val="24"/>
              </w:rPr>
              <w:t>Priezvisko</w:t>
            </w:r>
            <w:proofErr w:type="spellEnd"/>
            <w:r w:rsidRPr="00F15244">
              <w:rPr>
                <w:sz w:val="22"/>
                <w:szCs w:val="24"/>
              </w:rPr>
              <w:t xml:space="preserve">*: </w:t>
            </w:r>
          </w:p>
        </w:tc>
        <w:tc>
          <w:tcPr>
            <w:tcW w:w="4426" w:type="dxa"/>
            <w:vAlign w:val="center"/>
          </w:tcPr>
          <w:p w14:paraId="520E96FD" w14:textId="77777777" w:rsidR="005C5FCB" w:rsidRPr="00F15244" w:rsidRDefault="005C5FCB" w:rsidP="00D46069">
            <w:pPr>
              <w:spacing w:after="200" w:line="276" w:lineRule="auto"/>
              <w:rPr>
                <w:sz w:val="22"/>
                <w:szCs w:val="24"/>
              </w:rPr>
            </w:pPr>
            <w:proofErr w:type="spellStart"/>
            <w:r w:rsidRPr="00F15244">
              <w:rPr>
                <w:sz w:val="22"/>
                <w:szCs w:val="24"/>
              </w:rPr>
              <w:t>Priezvisko</w:t>
            </w:r>
            <w:proofErr w:type="spellEnd"/>
            <w:r w:rsidRPr="00F15244">
              <w:rPr>
                <w:sz w:val="22"/>
                <w:szCs w:val="24"/>
              </w:rPr>
              <w:t xml:space="preserve">*: </w:t>
            </w:r>
          </w:p>
        </w:tc>
      </w:tr>
      <w:tr w:rsidR="005C5FCB" w:rsidRPr="00F15244" w14:paraId="7904A334" w14:textId="77777777" w:rsidTr="00D46069">
        <w:trPr>
          <w:trHeight w:val="567"/>
        </w:trPr>
        <w:tc>
          <w:tcPr>
            <w:tcW w:w="4786" w:type="dxa"/>
            <w:vAlign w:val="center"/>
          </w:tcPr>
          <w:p w14:paraId="25394C55" w14:textId="77777777" w:rsidR="005C5FCB" w:rsidRPr="00F15244" w:rsidRDefault="005C5FCB" w:rsidP="00D46069">
            <w:pPr>
              <w:spacing w:after="200" w:line="276" w:lineRule="auto"/>
              <w:rPr>
                <w:sz w:val="22"/>
                <w:szCs w:val="24"/>
              </w:rPr>
            </w:pPr>
            <w:proofErr w:type="spellStart"/>
            <w:r w:rsidRPr="00F15244">
              <w:rPr>
                <w:sz w:val="22"/>
                <w:szCs w:val="24"/>
              </w:rPr>
              <w:t>Rodné</w:t>
            </w:r>
            <w:proofErr w:type="spellEnd"/>
            <w:r w:rsidRPr="00F15244">
              <w:rPr>
                <w:sz w:val="22"/>
                <w:szCs w:val="24"/>
              </w:rPr>
              <w:t xml:space="preserve"> </w:t>
            </w:r>
            <w:proofErr w:type="spellStart"/>
            <w:r w:rsidRPr="00F15244">
              <w:rPr>
                <w:sz w:val="22"/>
                <w:szCs w:val="24"/>
              </w:rPr>
              <w:t>priezvisko</w:t>
            </w:r>
            <w:proofErr w:type="spellEnd"/>
            <w:r w:rsidRPr="00F15244">
              <w:rPr>
                <w:sz w:val="22"/>
                <w:szCs w:val="24"/>
              </w:rPr>
              <w:t xml:space="preserve">*: </w:t>
            </w:r>
          </w:p>
        </w:tc>
        <w:tc>
          <w:tcPr>
            <w:tcW w:w="4426" w:type="dxa"/>
            <w:vAlign w:val="center"/>
          </w:tcPr>
          <w:p w14:paraId="223226BB" w14:textId="77777777" w:rsidR="005C5FCB" w:rsidRPr="00F15244" w:rsidRDefault="005C5FCB" w:rsidP="00D46069">
            <w:pPr>
              <w:rPr>
                <w:sz w:val="22"/>
                <w:szCs w:val="24"/>
              </w:rPr>
            </w:pPr>
          </w:p>
        </w:tc>
      </w:tr>
    </w:tbl>
    <w:p w14:paraId="41F608D6" w14:textId="77777777" w:rsidR="005C5FCB" w:rsidRPr="00F15244" w:rsidRDefault="005C5FCB" w:rsidP="005C5FCB">
      <w:pPr>
        <w:rPr>
          <w:sz w:val="24"/>
          <w:szCs w:val="24"/>
        </w:rPr>
      </w:pPr>
    </w:p>
    <w:p w14:paraId="16BDD8D4" w14:textId="77777777" w:rsidR="005C5FCB" w:rsidRPr="00F15244" w:rsidRDefault="005C5FCB" w:rsidP="005C5FCB">
      <w:pPr>
        <w:rPr>
          <w:b/>
          <w:sz w:val="24"/>
          <w:szCs w:val="24"/>
        </w:rPr>
      </w:pPr>
      <w:r w:rsidRPr="00F15244">
        <w:rPr>
          <w:b/>
          <w:sz w:val="24"/>
          <w:szCs w:val="24"/>
        </w:rPr>
        <w:t>Poučenie:</w:t>
      </w:r>
    </w:p>
    <w:p w14:paraId="0C3403C0" w14:textId="77777777" w:rsidR="005C5FCB" w:rsidRPr="00F15244" w:rsidRDefault="005C5FCB" w:rsidP="005C5FCB">
      <w:pPr>
        <w:jc w:val="both"/>
        <w:rPr>
          <w:sz w:val="24"/>
          <w:szCs w:val="24"/>
        </w:rPr>
      </w:pPr>
      <w:r w:rsidRPr="00F15244">
        <w:rPr>
          <w:sz w:val="24"/>
          <w:szCs w:val="24"/>
        </w:rPr>
        <w:t xml:space="preserve">Osobné údaje sú spracovávané v zmysle zákona č. 343/2015 </w:t>
      </w:r>
      <w:proofErr w:type="spellStart"/>
      <w:r w:rsidRPr="00F15244">
        <w:rPr>
          <w:sz w:val="24"/>
          <w:szCs w:val="24"/>
        </w:rPr>
        <w:t>Z.z</w:t>
      </w:r>
      <w:proofErr w:type="spellEnd"/>
      <w:r w:rsidRPr="00F15244">
        <w:rPr>
          <w:sz w:val="24"/>
          <w:szCs w:val="24"/>
        </w:rPr>
        <w:t>. o verejnom obstarávaní a o zmene a doplnení niektorých zákonov v znení neskorších predpisov</w:t>
      </w:r>
      <w:r w:rsidRPr="00F15244">
        <w:t xml:space="preserve"> (</w:t>
      </w:r>
      <w:r w:rsidRPr="00F15244">
        <w:rPr>
          <w:sz w:val="24"/>
          <w:szCs w:val="24"/>
          <w:lang w:bidi="sk-SK"/>
        </w:rPr>
        <w:t>zákona o</w:t>
      </w:r>
      <w:r w:rsidRPr="00F15244">
        <w:rPr>
          <w:lang w:bidi="sk-SK"/>
        </w:rPr>
        <w:t> </w:t>
      </w:r>
      <w:r w:rsidRPr="00F15244">
        <w:rPr>
          <w:sz w:val="24"/>
          <w:szCs w:val="24"/>
          <w:lang w:bidi="sk-SK"/>
        </w:rPr>
        <w:t>VO</w:t>
      </w:r>
      <w:r w:rsidRPr="00F15244">
        <w:rPr>
          <w:lang w:bidi="sk-SK"/>
        </w:rPr>
        <w:t>)</w:t>
      </w:r>
      <w:r w:rsidRPr="00F15244">
        <w:rPr>
          <w:sz w:val="24"/>
          <w:szCs w:val="24"/>
        </w:rPr>
        <w:t>.</w:t>
      </w:r>
    </w:p>
    <w:p w14:paraId="4280A235" w14:textId="77777777" w:rsidR="005C5FCB" w:rsidRPr="00F15244" w:rsidRDefault="005C5FCB" w:rsidP="005C5FCB">
      <w:pPr>
        <w:jc w:val="both"/>
        <w:rPr>
          <w:sz w:val="24"/>
          <w:szCs w:val="24"/>
        </w:rPr>
      </w:pPr>
      <w:r w:rsidRPr="00F15244">
        <w:rPr>
          <w:sz w:val="24"/>
          <w:szCs w:val="24"/>
        </w:rPr>
        <w:t xml:space="preserve">Fyzická osoba vykonávajúca funkciu štatutárneho orgánu udeľuje súhlas pre oprávnené subjekty konajúce v zmysle zákona, aby bolo možné zo strany oprávnených subjektov žiadať o  poskytnutie výpisu z registra trestov za účelom overenia splnenia podmienky účasti týkajúcej sa osobného postavenia v zmysle § 32 </w:t>
      </w:r>
      <w:r w:rsidRPr="00F15244">
        <w:rPr>
          <w:sz w:val="24"/>
          <w:szCs w:val="24"/>
          <w:lang w:bidi="sk-SK"/>
        </w:rPr>
        <w:t>zákona o</w:t>
      </w:r>
      <w:r w:rsidRPr="00F15244">
        <w:rPr>
          <w:lang w:bidi="sk-SK"/>
        </w:rPr>
        <w:t> </w:t>
      </w:r>
      <w:r w:rsidRPr="00F15244">
        <w:rPr>
          <w:sz w:val="24"/>
          <w:szCs w:val="24"/>
          <w:lang w:bidi="sk-SK"/>
        </w:rPr>
        <w:t>VO</w:t>
      </w:r>
      <w:r w:rsidRPr="00F15244">
        <w:rPr>
          <w:lang w:bidi="sk-SK"/>
        </w:rPr>
        <w:t>,</w:t>
      </w:r>
      <w:r w:rsidRPr="00F15244">
        <w:rPr>
          <w:sz w:val="24"/>
          <w:szCs w:val="24"/>
        </w:rPr>
        <w:t xml:space="preserve"> prostredníctvom informačného systému verejnej správy. </w:t>
      </w:r>
    </w:p>
    <w:p w14:paraId="5BDBB3B4" w14:textId="77777777" w:rsidR="005C5FCB" w:rsidRPr="00F15244" w:rsidRDefault="005C5FCB" w:rsidP="005C5FCB">
      <w:pPr>
        <w:jc w:val="both"/>
        <w:rPr>
          <w:sz w:val="24"/>
          <w:szCs w:val="24"/>
        </w:rPr>
      </w:pPr>
      <w:r w:rsidRPr="00F15244">
        <w:rPr>
          <w:sz w:val="24"/>
          <w:szCs w:val="24"/>
        </w:rPr>
        <w:lastRenderedPageBreak/>
        <w:t>Osoba udeľujúca súhlas berie na vedomie, že pokiaľ udelenie súhlasu nebude vyplnené úplne a</w:t>
      </w:r>
      <w:r w:rsidRPr="00F15244">
        <w:t> </w:t>
      </w:r>
      <w:r w:rsidRPr="00F15244">
        <w:rPr>
          <w:sz w:val="24"/>
          <w:szCs w:val="24"/>
        </w:rPr>
        <w:t>správne</w:t>
      </w:r>
      <w:r w:rsidRPr="00F15244">
        <w:t>,</w:t>
      </w:r>
      <w:r w:rsidRPr="00F15244">
        <w:rPr>
          <w:sz w:val="24"/>
          <w:szCs w:val="24"/>
        </w:rPr>
        <w:t xml:space="preserve"> nebude možné získať výpis z registra trestov integračnou akciou, čo môže mať dopad na posúdenie splnenia podmienky účasti v zmysle § 32 </w:t>
      </w:r>
      <w:r w:rsidRPr="00F15244">
        <w:rPr>
          <w:sz w:val="24"/>
          <w:szCs w:val="24"/>
          <w:lang w:bidi="sk-SK"/>
        </w:rPr>
        <w:t>zákona o VO</w:t>
      </w:r>
      <w:r w:rsidRPr="00F15244">
        <w:rPr>
          <w:sz w:val="24"/>
          <w:szCs w:val="24"/>
        </w:rPr>
        <w:t>.</w:t>
      </w:r>
    </w:p>
    <w:p w14:paraId="1689E22D" w14:textId="77777777" w:rsidR="005C5FCB" w:rsidRPr="00F15244" w:rsidRDefault="005C5FCB" w:rsidP="005C5FCB">
      <w:pPr>
        <w:jc w:val="both"/>
        <w:rPr>
          <w:sz w:val="24"/>
          <w:szCs w:val="24"/>
        </w:rPr>
      </w:pPr>
    </w:p>
    <w:p w14:paraId="42B68D66" w14:textId="77777777" w:rsidR="005C5FCB" w:rsidRPr="00F15244" w:rsidRDefault="005C5FCB" w:rsidP="005C5FCB">
      <w:pPr>
        <w:jc w:val="both"/>
        <w:rPr>
          <w:sz w:val="24"/>
          <w:szCs w:val="24"/>
        </w:rPr>
      </w:pPr>
      <w:r w:rsidRPr="00F15244">
        <w:rPr>
          <w:sz w:val="24"/>
          <w:szCs w:val="24"/>
        </w:rPr>
        <w:t>Pokiaľ dôjde k odvolaniu tohto súhlasu</w:t>
      </w:r>
      <w:r w:rsidRPr="00F15244">
        <w:t>,</w:t>
      </w:r>
      <w:r w:rsidRPr="00F15244">
        <w:rPr>
          <w:sz w:val="24"/>
          <w:szCs w:val="24"/>
        </w:rPr>
        <w:t xml:space="preserve">  nebude možné získať výpis z registra trestov integračnou akciou, čo môže mať dopad na splnenie podmienky poskytnutia príspevku.</w:t>
      </w:r>
    </w:p>
    <w:p w14:paraId="705B4C9B" w14:textId="77777777" w:rsidR="005C5FCB" w:rsidRPr="00F15244" w:rsidRDefault="005C5FCB" w:rsidP="005C5FCB"/>
    <w:p w14:paraId="7996CC3E" w14:textId="77777777" w:rsidR="005C5FCB" w:rsidRPr="00F15244" w:rsidRDefault="005C5FCB" w:rsidP="005C5FCB">
      <w:pPr>
        <w:rPr>
          <w:sz w:val="24"/>
          <w:szCs w:val="24"/>
        </w:rPr>
      </w:pPr>
    </w:p>
    <w:p w14:paraId="29266322" w14:textId="77777777" w:rsidR="005C5FCB" w:rsidRPr="00F15244" w:rsidRDefault="005C5FCB" w:rsidP="005C5FCB">
      <w:pPr>
        <w:rPr>
          <w:bCs/>
          <w:sz w:val="24"/>
          <w:szCs w:val="24"/>
        </w:rPr>
      </w:pPr>
      <w:r w:rsidRPr="00F15244">
        <w:rPr>
          <w:bCs/>
          <w:sz w:val="24"/>
          <w:szCs w:val="24"/>
        </w:rPr>
        <w:t>V ............................, dňa .....................</w:t>
      </w:r>
    </w:p>
    <w:p w14:paraId="40B5C586" w14:textId="77777777" w:rsidR="005C5FCB" w:rsidRPr="00F15244" w:rsidRDefault="005C5FCB" w:rsidP="005C5FCB">
      <w:pPr>
        <w:rPr>
          <w:sz w:val="24"/>
          <w:szCs w:val="24"/>
        </w:rPr>
      </w:pPr>
      <w:r w:rsidRPr="00F15244">
        <w:rPr>
          <w:sz w:val="24"/>
          <w:szCs w:val="24"/>
        </w:rPr>
        <w:tab/>
      </w:r>
      <w:r w:rsidRPr="00F15244">
        <w:rPr>
          <w:sz w:val="24"/>
          <w:szCs w:val="24"/>
        </w:rPr>
        <w:tab/>
      </w:r>
      <w:r w:rsidRPr="00F15244">
        <w:rPr>
          <w:sz w:val="24"/>
          <w:szCs w:val="24"/>
        </w:rPr>
        <w:tab/>
      </w:r>
      <w:r w:rsidRPr="00F15244">
        <w:rPr>
          <w:sz w:val="24"/>
          <w:szCs w:val="24"/>
        </w:rPr>
        <w:tab/>
      </w:r>
      <w:r w:rsidRPr="00F15244">
        <w:rPr>
          <w:sz w:val="24"/>
          <w:szCs w:val="24"/>
        </w:rPr>
        <w:tab/>
      </w:r>
      <w:r w:rsidRPr="00F15244">
        <w:rPr>
          <w:sz w:val="24"/>
          <w:szCs w:val="24"/>
        </w:rPr>
        <w:tab/>
      </w:r>
      <w:r w:rsidRPr="00F15244">
        <w:rPr>
          <w:sz w:val="24"/>
          <w:szCs w:val="24"/>
        </w:rPr>
        <w:tab/>
        <w:t xml:space="preserve">podpis fyzickej osoby </w:t>
      </w:r>
      <w:r w:rsidRPr="00F15244">
        <w:rPr>
          <w:sz w:val="24"/>
        </w:rPr>
        <w:t>udeľujúcej súhlas</w:t>
      </w:r>
      <w:r w:rsidRPr="00F15244">
        <w:rPr>
          <w:sz w:val="32"/>
          <w:szCs w:val="24"/>
        </w:rPr>
        <w:t xml:space="preserve"> </w:t>
      </w:r>
    </w:p>
    <w:p w14:paraId="18678C09" w14:textId="77777777" w:rsidR="005C5FCB" w:rsidRPr="00F15244" w:rsidRDefault="005C5FCB" w:rsidP="005C5FCB">
      <w:pPr>
        <w:rPr>
          <w:sz w:val="24"/>
          <w:szCs w:val="24"/>
        </w:rPr>
      </w:pPr>
    </w:p>
    <w:p w14:paraId="5773ED64" w14:textId="77777777" w:rsidR="00935EB7" w:rsidRPr="00F15244" w:rsidRDefault="00935EB7" w:rsidP="00B84245">
      <w:pPr>
        <w:ind w:left="5664" w:firstLine="708"/>
        <w:rPr>
          <w:rFonts w:eastAsia="Arial Narrow"/>
          <w:sz w:val="24"/>
          <w:szCs w:val="24"/>
        </w:rPr>
      </w:pPr>
    </w:p>
    <w:sectPr w:rsidR="00935EB7" w:rsidRPr="00F15244" w:rsidSect="00BD1C6F">
      <w:footnotePr>
        <w:numRestart w:val="eachSect"/>
      </w:footnotePr>
      <w:type w:val="continuous"/>
      <w:pgSz w:w="11906" w:h="16838"/>
      <w:pgMar w:top="1418" w:right="902" w:bottom="709" w:left="902" w:header="510" w:footer="127" w:gutter="0"/>
      <w:cols w:space="708"/>
      <w:noEndnote/>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EE5483" w16cid:durableId="234FA40A"/>
  <w16cid:commentId w16cid:paraId="2C2CE608" w16cid:durableId="234FC6F4"/>
  <w16cid:commentId w16cid:paraId="51817C79" w16cid:durableId="234FC705"/>
  <w16cid:commentId w16cid:paraId="6F91174E" w16cid:durableId="234FC78B"/>
  <w16cid:commentId w16cid:paraId="307CF800" w16cid:durableId="234FCC8C"/>
  <w16cid:commentId w16cid:paraId="7998E77C" w16cid:durableId="234FC81B"/>
  <w16cid:commentId w16cid:paraId="79F57C6D" w16cid:durableId="234FC88D"/>
  <w16cid:commentId w16cid:paraId="59B34F84" w16cid:durableId="234FC8B9"/>
  <w16cid:commentId w16cid:paraId="4EFE66C6" w16cid:durableId="234FC8F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E6DE3" w14:textId="77777777" w:rsidR="00A27E91" w:rsidRDefault="00A27E91" w:rsidP="00F33448">
      <w:r>
        <w:separator/>
      </w:r>
    </w:p>
  </w:endnote>
  <w:endnote w:type="continuationSeparator" w:id="0">
    <w:p w14:paraId="542F512F" w14:textId="77777777" w:rsidR="00A27E91" w:rsidRDefault="00A27E91" w:rsidP="00F33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Yu Gothic UI">
    <w:panose1 w:val="020B0500000000000000"/>
    <w:charset w:val="80"/>
    <w:family w:val="swiss"/>
    <w:pitch w:val="variable"/>
    <w:sig w:usb0="E00002FF" w:usb1="2AC7FDFF" w:usb2="00000016" w:usb3="00000000" w:csb0="0002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7292751"/>
      <w:docPartObj>
        <w:docPartGallery w:val="Page Numbers (Bottom of Page)"/>
        <w:docPartUnique/>
      </w:docPartObj>
    </w:sdtPr>
    <w:sdtContent>
      <w:sdt>
        <w:sdtPr>
          <w:rPr>
            <w:rFonts w:eastAsia="Arial Narrow"/>
            <w:i/>
            <w:sz w:val="18"/>
            <w:szCs w:val="18"/>
          </w:rPr>
          <w:id w:val="-61102919"/>
          <w:docPartObj>
            <w:docPartGallery w:val="Page Numbers (Top of Page)"/>
            <w:docPartUnique/>
          </w:docPartObj>
        </w:sdtPr>
        <w:sdtEndPr>
          <w:rPr>
            <w:rFonts w:eastAsia="Times New Roman"/>
            <w:i w:val="0"/>
            <w:sz w:val="20"/>
            <w:szCs w:val="20"/>
          </w:rPr>
        </w:sdtEndPr>
        <w:sdtContent>
          <w:p w14:paraId="280FA16A" w14:textId="77777777" w:rsidR="00E41E1A" w:rsidRDefault="00E41E1A" w:rsidP="004B5D4F">
            <w:pPr>
              <w:pBdr>
                <w:top w:val="single" w:sz="4" w:space="1" w:color="auto"/>
              </w:pBdr>
              <w:tabs>
                <w:tab w:val="center" w:pos="4536"/>
                <w:tab w:val="right" w:pos="9072"/>
              </w:tabs>
              <w:rPr>
                <w:rFonts w:eastAsia="Calibri"/>
              </w:rPr>
            </w:pPr>
            <w:r w:rsidRPr="00501048">
              <w:rPr>
                <w:rFonts w:eastAsia="Calibri"/>
              </w:rPr>
              <w:t xml:space="preserve">Tel.:     +421 37 69 239 26                  </w:t>
            </w:r>
            <w:r w:rsidRPr="00501048">
              <w:rPr>
                <w:rFonts w:eastAsia="Calibri"/>
              </w:rPr>
              <w:tab/>
              <w:t xml:space="preserve">                          </w:t>
            </w:r>
            <w:r>
              <w:rPr>
                <w:rFonts w:eastAsia="Calibri"/>
              </w:rPr>
              <w:t xml:space="preserve">                     </w:t>
            </w:r>
            <w:r>
              <w:rPr>
                <w:rFonts w:eastAsia="Calibri"/>
              </w:rPr>
              <w:tab/>
              <w:t xml:space="preserve">IČO:00308676        </w:t>
            </w:r>
          </w:p>
          <w:p w14:paraId="7AB01B13" w14:textId="77777777" w:rsidR="00E41E1A" w:rsidRPr="00F93B0C" w:rsidRDefault="00E41E1A" w:rsidP="004B5D4F">
            <w:pPr>
              <w:pBdr>
                <w:top w:val="single" w:sz="4" w:space="1" w:color="auto"/>
              </w:pBdr>
              <w:tabs>
                <w:tab w:val="center" w:pos="4536"/>
                <w:tab w:val="right" w:pos="9072"/>
              </w:tabs>
              <w:rPr>
                <w:rFonts w:eastAsia="Calibri"/>
              </w:rPr>
            </w:pPr>
            <w:r w:rsidRPr="00501048">
              <w:rPr>
                <w:rFonts w:eastAsia="Calibri"/>
              </w:rPr>
              <w:t>E-mail: sekretariat@zlatemoravce.eu</w:t>
            </w:r>
            <w:r>
              <w:rPr>
                <w:rFonts w:eastAsia="Calibri"/>
              </w:rPr>
              <w:tab/>
            </w:r>
            <w:r>
              <w:rPr>
                <w:rFonts w:eastAsia="Calibri"/>
              </w:rPr>
              <w:tab/>
              <w:t xml:space="preserve">  DIČ:2021058787  </w:t>
            </w:r>
          </w:p>
          <w:p w14:paraId="510B9140" w14:textId="77777777" w:rsidR="00E41E1A" w:rsidRPr="00783BD3" w:rsidRDefault="00E41E1A" w:rsidP="004B5D4F">
            <w:pPr>
              <w:pBdr>
                <w:top w:val="single" w:sz="4" w:space="1" w:color="auto"/>
              </w:pBdr>
              <w:tabs>
                <w:tab w:val="center" w:pos="4536"/>
                <w:tab w:val="right" w:pos="9072"/>
              </w:tabs>
            </w:pPr>
          </w:p>
          <w:p w14:paraId="43D02D13" w14:textId="23792988" w:rsidR="00E41E1A" w:rsidRPr="00783BD3" w:rsidRDefault="00E41E1A" w:rsidP="00783BD3">
            <w:pPr>
              <w:pStyle w:val="Pta"/>
            </w:pPr>
            <w:r w:rsidRPr="00783BD3">
              <w:t xml:space="preserve">Súťažné podklady </w:t>
            </w:r>
            <w:r w:rsidRPr="00783BD3">
              <w:tab/>
            </w:r>
            <w:r w:rsidRPr="00783BD3">
              <w:tab/>
              <w:t xml:space="preserve">Strana </w:t>
            </w:r>
            <w:r w:rsidRPr="00783BD3">
              <w:fldChar w:fldCharType="begin"/>
            </w:r>
            <w:r w:rsidRPr="00783BD3">
              <w:instrText>PAGE</w:instrText>
            </w:r>
            <w:r w:rsidRPr="00783BD3">
              <w:fldChar w:fldCharType="separate"/>
            </w:r>
            <w:r w:rsidR="00DC0054">
              <w:rPr>
                <w:noProof/>
              </w:rPr>
              <w:t>40</w:t>
            </w:r>
            <w:r w:rsidRPr="00783BD3">
              <w:fldChar w:fldCharType="end"/>
            </w:r>
            <w:r w:rsidRPr="00783BD3">
              <w:t xml:space="preserve"> z </w:t>
            </w:r>
            <w:r w:rsidRPr="00783BD3">
              <w:fldChar w:fldCharType="begin"/>
            </w:r>
            <w:r w:rsidRPr="00783BD3">
              <w:instrText>NUMPAGES</w:instrText>
            </w:r>
            <w:r w:rsidRPr="00783BD3">
              <w:fldChar w:fldCharType="separate"/>
            </w:r>
            <w:r w:rsidR="00DC0054">
              <w:rPr>
                <w:noProof/>
              </w:rPr>
              <w:t>43</w:t>
            </w:r>
            <w:r w:rsidRPr="00783BD3">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EE211" w14:textId="77777777" w:rsidR="00E41E1A" w:rsidRDefault="00E41E1A" w:rsidP="006242F9">
    <w:pPr>
      <w:pStyle w:val="Pta"/>
      <w:jc w:val="center"/>
    </w:pPr>
    <w:r>
      <w:fldChar w:fldCharType="begin"/>
    </w:r>
    <w:r>
      <w:instrText>PAGE   \* MERGEFORMAT</w:instrText>
    </w:r>
    <w:r>
      <w:fldChar w:fldCharType="separate"/>
    </w:r>
    <w:r>
      <w:rPr>
        <w:noProof/>
      </w:rPr>
      <w:t>48</w:t>
    </w:r>
    <w:r>
      <w:rPr>
        <w:noProof/>
      </w:rPr>
      <w:fldChar w:fldCharType="end"/>
    </w:r>
  </w:p>
  <w:p w14:paraId="3553729B" w14:textId="77777777" w:rsidR="00E41E1A" w:rsidRDefault="00E41E1A" w:rsidP="006242F9">
    <w:pPr>
      <w:pStyle w:val="Pta"/>
      <w:jc w:val="center"/>
    </w:pPr>
  </w:p>
  <w:p w14:paraId="5D606246" w14:textId="77777777" w:rsidR="00E41E1A" w:rsidRDefault="00E41E1A">
    <w:pPr>
      <w:pStyle w:val="Pta"/>
    </w:pPr>
  </w:p>
  <w:p w14:paraId="55A6F996" w14:textId="77777777" w:rsidR="00E41E1A" w:rsidRDefault="00E41E1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CD849" w14:textId="77777777" w:rsidR="00A27E91" w:rsidRDefault="00A27E91" w:rsidP="00F33448">
      <w:r>
        <w:separator/>
      </w:r>
    </w:p>
  </w:footnote>
  <w:footnote w:type="continuationSeparator" w:id="0">
    <w:p w14:paraId="0BC490F5" w14:textId="77777777" w:rsidR="00A27E91" w:rsidRDefault="00A27E91" w:rsidP="00F33448">
      <w:r>
        <w:continuationSeparator/>
      </w:r>
    </w:p>
  </w:footnote>
  <w:footnote w:id="1">
    <w:p w14:paraId="2BC74ADE" w14:textId="77777777" w:rsidR="00E41E1A" w:rsidRPr="00014658" w:rsidRDefault="00E41E1A" w:rsidP="00F33448">
      <w:pPr>
        <w:jc w:val="both"/>
        <w:rPr>
          <w:sz w:val="16"/>
          <w:szCs w:val="16"/>
        </w:rPr>
      </w:pPr>
      <w:r w:rsidRPr="00014658">
        <w:rPr>
          <w:rStyle w:val="Odkaznapoznmkupodiarou"/>
        </w:rPr>
        <w:t>1</w:t>
      </w:r>
      <w:r w:rsidRPr="00014658">
        <w:rPr>
          <w:sz w:val="16"/>
          <w:szCs w:val="16"/>
        </w:rPr>
        <w:t>Čestné vyhlásenie musí byť podpísané uchádzačom, jeho štatutárnym orgánom alebo členom štatutárneho orgánu alebo iným zástupcom uchádzača, ktorý je oprávnený konať v mene uchádzača v obchodných záväzkových vzťahoch.</w:t>
      </w:r>
    </w:p>
    <w:p w14:paraId="178FE4D7" w14:textId="77777777" w:rsidR="00E41E1A" w:rsidRDefault="00E41E1A" w:rsidP="00F33448">
      <w:pPr>
        <w:pStyle w:val="Textpoznmkypodiarou"/>
      </w:pPr>
    </w:p>
  </w:footnote>
  <w:footnote w:id="2">
    <w:p w14:paraId="064ADCCF" w14:textId="77777777" w:rsidR="00E41E1A" w:rsidRPr="00BD1C6F" w:rsidRDefault="00E41E1A" w:rsidP="00F33448">
      <w:pPr>
        <w:pStyle w:val="Textpoznmkypodiarou"/>
        <w:rPr>
          <w:sz w:val="16"/>
          <w:szCs w:val="16"/>
        </w:rPr>
      </w:pPr>
      <w:r>
        <w:rPr>
          <w:rStyle w:val="Odkaznapoznmkupodiarou"/>
        </w:rPr>
        <w:footnoteRef/>
      </w:r>
      <w:proofErr w:type="spellStart"/>
      <w:r w:rsidRPr="00BD1C6F">
        <w:rPr>
          <w:sz w:val="16"/>
          <w:szCs w:val="16"/>
        </w:rPr>
        <w:t>nehodiace</w:t>
      </w:r>
      <w:proofErr w:type="spellEnd"/>
      <w:r w:rsidRPr="00BD1C6F">
        <w:rPr>
          <w:sz w:val="16"/>
          <w:szCs w:val="16"/>
        </w:rPr>
        <w:t xml:space="preserve"> prečiarknuť</w:t>
      </w:r>
    </w:p>
  </w:footnote>
  <w:footnote w:id="3">
    <w:p w14:paraId="0105965E" w14:textId="77777777" w:rsidR="00E41E1A" w:rsidRPr="00BD1C6F" w:rsidRDefault="00E41E1A" w:rsidP="00F33448">
      <w:pPr>
        <w:pStyle w:val="Textpoznmkypodiarou"/>
        <w:rPr>
          <w:sz w:val="16"/>
          <w:szCs w:val="16"/>
        </w:rPr>
      </w:pPr>
      <w:r w:rsidRPr="00BD1C6F">
        <w:rPr>
          <w:rStyle w:val="Odkaznapoznmkupodiarou"/>
        </w:rPr>
        <w:footnoteRef/>
      </w:r>
      <w:proofErr w:type="spellStart"/>
      <w:r w:rsidRPr="00BD1C6F">
        <w:rPr>
          <w:sz w:val="16"/>
          <w:szCs w:val="16"/>
        </w:rPr>
        <w:t>nehodiace</w:t>
      </w:r>
      <w:proofErr w:type="spellEnd"/>
      <w:r w:rsidRPr="00BD1C6F">
        <w:rPr>
          <w:sz w:val="16"/>
          <w:szCs w:val="16"/>
        </w:rPr>
        <w:t xml:space="preserve"> prečiarknuť</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C3492" w14:textId="77777777" w:rsidR="00E41E1A" w:rsidRDefault="00E41E1A" w:rsidP="002D1867"/>
  <w:p w14:paraId="4C19B1D6" w14:textId="77777777" w:rsidR="00E41E1A" w:rsidRPr="00501048" w:rsidRDefault="00E41E1A" w:rsidP="00783BD3">
    <w:pPr>
      <w:tabs>
        <w:tab w:val="center" w:pos="0"/>
        <w:tab w:val="left" w:pos="8221"/>
        <w:tab w:val="right" w:pos="9070"/>
      </w:tabs>
      <w:rPr>
        <w:rFonts w:eastAsia="Calibri"/>
      </w:rPr>
    </w:pPr>
    <w:r w:rsidRPr="00501048">
      <w:rPr>
        <w:rFonts w:eastAsia="Calibri"/>
        <w:noProof/>
        <w:lang w:eastAsia="sk-SK"/>
      </w:rPr>
      <w:drawing>
        <wp:anchor distT="0" distB="0" distL="114300" distR="114300" simplePos="0" relativeHeight="251659264" behindDoc="0" locked="0" layoutInCell="1" allowOverlap="0" wp14:anchorId="74E3A074" wp14:editId="5B8F83FC">
          <wp:simplePos x="0" y="0"/>
          <wp:positionH relativeFrom="column">
            <wp:posOffset>0</wp:posOffset>
          </wp:positionH>
          <wp:positionV relativeFrom="paragraph">
            <wp:posOffset>34290</wp:posOffset>
          </wp:positionV>
          <wp:extent cx="571500" cy="723900"/>
          <wp:effectExtent l="0" t="0" r="0" b="0"/>
          <wp:wrapSquare wrapText="bothSides"/>
          <wp:docPr id="3" name="Obrázok 3" descr="ERBZMF&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descr="ERBZMF&a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23900"/>
                  </a:xfrm>
                  <a:prstGeom prst="rect">
                    <a:avLst/>
                  </a:prstGeom>
                  <a:noFill/>
                </pic:spPr>
              </pic:pic>
            </a:graphicData>
          </a:graphic>
          <wp14:sizeRelH relativeFrom="page">
            <wp14:pctWidth>0</wp14:pctWidth>
          </wp14:sizeRelH>
          <wp14:sizeRelV relativeFrom="page">
            <wp14:pctHeight>0</wp14:pctHeight>
          </wp14:sizeRelV>
        </wp:anchor>
      </w:drawing>
    </w:r>
    <w:r w:rsidRPr="00501048">
      <w:rPr>
        <w:rFonts w:eastAsia="Calibri"/>
      </w:rPr>
      <w:tab/>
      <w:t xml:space="preserve">            </w:t>
    </w:r>
  </w:p>
  <w:p w14:paraId="10C82EB2" w14:textId="77777777" w:rsidR="00E41E1A" w:rsidRPr="00501048" w:rsidRDefault="00E41E1A" w:rsidP="00D2295F">
    <w:pPr>
      <w:tabs>
        <w:tab w:val="center" w:pos="0"/>
        <w:tab w:val="left" w:pos="8221"/>
        <w:tab w:val="right" w:pos="9070"/>
      </w:tabs>
      <w:jc w:val="center"/>
      <w:rPr>
        <w:rFonts w:eastAsia="Calibri"/>
        <w:sz w:val="48"/>
      </w:rPr>
    </w:pPr>
    <w:r w:rsidRPr="00501048">
      <w:rPr>
        <w:rFonts w:eastAsia="Calibri"/>
        <w:b/>
        <w:i/>
        <w:sz w:val="48"/>
        <w:szCs w:val="56"/>
      </w:rPr>
      <w:t>Mesto Zlaté Moravce</w:t>
    </w:r>
  </w:p>
  <w:p w14:paraId="6AB40EDF" w14:textId="77777777" w:rsidR="00E41E1A" w:rsidRPr="00501048" w:rsidRDefault="00E41E1A" w:rsidP="00D2295F">
    <w:pPr>
      <w:tabs>
        <w:tab w:val="center" w:pos="4536"/>
        <w:tab w:val="right" w:pos="9072"/>
      </w:tabs>
      <w:jc w:val="center"/>
      <w:rPr>
        <w:rFonts w:eastAsia="Calibri"/>
        <w:b/>
        <w:sz w:val="36"/>
        <w:szCs w:val="36"/>
      </w:rPr>
    </w:pPr>
    <w:r w:rsidRPr="00501048">
      <w:rPr>
        <w:rFonts w:eastAsia="Calibri"/>
        <w:b/>
      </w:rPr>
      <w:t>Mestský  úrad,  Ul. 1. mája 2,  953 01  Zlaté  Moravce</w:t>
    </w:r>
  </w:p>
  <w:p w14:paraId="18AB614C" w14:textId="77777777" w:rsidR="00E41E1A" w:rsidRPr="00501048" w:rsidRDefault="00E41E1A" w:rsidP="00D2295F">
    <w:pPr>
      <w:tabs>
        <w:tab w:val="center" w:pos="4536"/>
        <w:tab w:val="right" w:pos="9072"/>
      </w:tabs>
      <w:jc w:val="center"/>
      <w:rPr>
        <w:rFonts w:eastAsia="Calibri"/>
      </w:rPr>
    </w:pPr>
    <w:r w:rsidRPr="00501048">
      <w:rPr>
        <w:rFonts w:eastAsia="Calibri"/>
      </w:rPr>
      <w:t>–––––––––––––––––––––––––––––––––––––––––––––––––––––––––––––––––––––––––––</w:t>
    </w:r>
  </w:p>
  <w:p w14:paraId="01C063C0" w14:textId="3F4C4EDD" w:rsidR="00E41E1A" w:rsidRPr="00D2295F" w:rsidRDefault="00E41E1A" w:rsidP="002D1867">
    <w:pPr>
      <w:autoSpaceDE w:val="0"/>
      <w:autoSpaceDN w:val="0"/>
      <w:adjustRightInd w:val="0"/>
      <w:jc w:val="right"/>
    </w:pPr>
    <w:r>
      <w:t>Po</w:t>
    </w:r>
    <w:r w:rsidRPr="00D2295F">
      <w:t>dlimitná zákazka</w:t>
    </w:r>
  </w:p>
  <w:p w14:paraId="4CBF66A2" w14:textId="77777777" w:rsidR="00E41E1A" w:rsidRPr="00CC5D20" w:rsidRDefault="00E41E1A" w:rsidP="009C33F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8C703B7A"/>
    <w:lvl w:ilvl="0">
      <w:start w:val="1"/>
      <w:numFmt w:val="decimal"/>
      <w:pStyle w:val="slovanzoznam2"/>
      <w:lvlText w:val="%1."/>
      <w:lvlJc w:val="left"/>
      <w:pPr>
        <w:tabs>
          <w:tab w:val="num" w:pos="643"/>
        </w:tabs>
        <w:ind w:left="643" w:hanging="360"/>
      </w:p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000000C"/>
    <w:multiLevelType w:val="singleLevel"/>
    <w:tmpl w:val="0000000C"/>
    <w:name w:val="WW8Num11"/>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15"/>
    <w:multiLevelType w:val="multilevel"/>
    <w:tmpl w:val="00000015"/>
    <w:name w:val="WW8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17"/>
    <w:multiLevelType w:val="multilevel"/>
    <w:tmpl w:val="00000017"/>
    <w:name w:val="WW8Num22"/>
    <w:lvl w:ilvl="0">
      <w:start w:val="1"/>
      <w:numFmt w:val="decimal"/>
      <w:lvlText w:val="%1)"/>
      <w:lvlJc w:val="left"/>
      <w:pPr>
        <w:tabs>
          <w:tab w:val="num" w:pos="0"/>
        </w:tabs>
        <w:ind w:left="720" w:hanging="360"/>
      </w:pPr>
      <w:rPr>
        <w:rFonts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19"/>
    <w:multiLevelType w:val="multilevel"/>
    <w:tmpl w:val="00000019"/>
    <w:name w:val="WW8Num24"/>
    <w:lvl w:ilvl="0">
      <w:start w:val="1"/>
      <w:numFmt w:val="decimal"/>
      <w:lvlText w:val="%1)"/>
      <w:lvlJc w:val="left"/>
      <w:pPr>
        <w:tabs>
          <w:tab w:val="num" w:pos="0"/>
        </w:tabs>
        <w:ind w:left="786" w:hanging="360"/>
      </w:pPr>
      <w:rPr>
        <w:rFonts w:cs="Arial"/>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000001C"/>
    <w:multiLevelType w:val="multilevel"/>
    <w:tmpl w:val="0000001C"/>
    <w:name w:val="WW8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F"/>
    <w:multiLevelType w:val="multilevel"/>
    <w:tmpl w:val="0000001F"/>
    <w:name w:val="WW8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20"/>
    <w:multiLevelType w:val="multilevel"/>
    <w:tmpl w:val="00000020"/>
    <w:name w:val="WW8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21"/>
    <w:multiLevelType w:val="multilevel"/>
    <w:tmpl w:val="00000021"/>
    <w:name w:val="WW8Num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22"/>
    <w:multiLevelType w:val="multilevel"/>
    <w:tmpl w:val="00000022"/>
    <w:name w:val="WW8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23"/>
    <w:multiLevelType w:val="multilevel"/>
    <w:tmpl w:val="00000023"/>
    <w:name w:val="WW8Num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1467BD4"/>
    <w:multiLevelType w:val="hybridMultilevel"/>
    <w:tmpl w:val="6C8CB84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3" w15:restartNumberingAfterBreak="0">
    <w:nsid w:val="03B72BE2"/>
    <w:multiLevelType w:val="hybridMultilevel"/>
    <w:tmpl w:val="7BF86254"/>
    <w:lvl w:ilvl="0" w:tplc="ED3226FC">
      <w:start w:val="1"/>
      <w:numFmt w:val="decimal"/>
      <w:lvlText w:val="15.3.1.%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E4F2BB0"/>
    <w:multiLevelType w:val="hybridMultilevel"/>
    <w:tmpl w:val="5F42C212"/>
    <w:lvl w:ilvl="0" w:tplc="041B0017">
      <w:start w:val="1"/>
      <w:numFmt w:val="lowerLetter"/>
      <w:lvlText w:val="%1)"/>
      <w:lvlJc w:val="left"/>
      <w:pPr>
        <w:ind w:left="1506" w:hanging="360"/>
      </w:p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15" w15:restartNumberingAfterBreak="0">
    <w:nsid w:val="11227594"/>
    <w:multiLevelType w:val="hybridMultilevel"/>
    <w:tmpl w:val="222A11F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12908D2"/>
    <w:multiLevelType w:val="hybridMultilevel"/>
    <w:tmpl w:val="701EAE7E"/>
    <w:lvl w:ilvl="0" w:tplc="B8787712">
      <w:start w:val="1"/>
      <w:numFmt w:val="decimal"/>
      <w:lvlText w:val="%1."/>
      <w:lvlJc w:val="left"/>
      <w:pPr>
        <w:ind w:left="720" w:hanging="360"/>
      </w:pPr>
      <w:rPr>
        <w:rFonts w:eastAsiaTheme="minorHAnsi" w:hint="default"/>
        <w:b/>
        <w:color w:val="00000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3A1325A"/>
    <w:multiLevelType w:val="hybridMultilevel"/>
    <w:tmpl w:val="B10460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19" w15:restartNumberingAfterBreak="0">
    <w:nsid w:val="176C4926"/>
    <w:multiLevelType w:val="hybridMultilevel"/>
    <w:tmpl w:val="FD80C486"/>
    <w:lvl w:ilvl="0" w:tplc="661EEFD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19D83908"/>
    <w:multiLevelType w:val="hybridMultilevel"/>
    <w:tmpl w:val="29D899FC"/>
    <w:lvl w:ilvl="0" w:tplc="2FD42BBC">
      <w:start w:val="1"/>
      <w:numFmt w:val="decimal"/>
      <w:lvlText w:val="15.3.2.%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DDD56B4"/>
    <w:multiLevelType w:val="hybridMultilevel"/>
    <w:tmpl w:val="14AC5CCC"/>
    <w:lvl w:ilvl="0" w:tplc="32B6BEC0">
      <w:start w:val="1"/>
      <w:numFmt w:val="bullet"/>
      <w:lvlText w:val=""/>
      <w:lvlJc w:val="left"/>
      <w:pPr>
        <w:tabs>
          <w:tab w:val="num" w:pos="720"/>
        </w:tabs>
        <w:ind w:left="720" w:hanging="360"/>
      </w:pPr>
      <w:rPr>
        <w:rFonts w:ascii="Symbol" w:hAnsi="Symbol" w:hint="default"/>
      </w:rPr>
    </w:lvl>
    <w:lvl w:ilvl="1" w:tplc="67B89948">
      <w:start w:val="1"/>
      <w:numFmt w:val="bullet"/>
      <w:lvlText w:val="o"/>
      <w:lvlJc w:val="left"/>
      <w:pPr>
        <w:tabs>
          <w:tab w:val="num" w:pos="1440"/>
        </w:tabs>
        <w:ind w:left="1440" w:hanging="360"/>
      </w:pPr>
      <w:rPr>
        <w:rFonts w:ascii="Courier New" w:hAnsi="Courier New" w:hint="default"/>
      </w:rPr>
    </w:lvl>
    <w:lvl w:ilvl="2" w:tplc="D4F2FE1C">
      <w:start w:val="1"/>
      <w:numFmt w:val="bullet"/>
      <w:lvlText w:val=""/>
      <w:lvlJc w:val="left"/>
      <w:pPr>
        <w:tabs>
          <w:tab w:val="num" w:pos="2160"/>
        </w:tabs>
        <w:ind w:left="2160" w:hanging="360"/>
      </w:pPr>
      <w:rPr>
        <w:rFonts w:ascii="Wingdings" w:hAnsi="Wingdings" w:hint="default"/>
      </w:rPr>
    </w:lvl>
    <w:lvl w:ilvl="3" w:tplc="415E36B4">
      <w:start w:val="1"/>
      <w:numFmt w:val="bullet"/>
      <w:lvlText w:val=""/>
      <w:lvlJc w:val="left"/>
      <w:pPr>
        <w:tabs>
          <w:tab w:val="num" w:pos="2880"/>
        </w:tabs>
        <w:ind w:left="2880" w:hanging="360"/>
      </w:pPr>
      <w:rPr>
        <w:rFonts w:ascii="Symbol" w:hAnsi="Symbol" w:hint="default"/>
      </w:rPr>
    </w:lvl>
    <w:lvl w:ilvl="4" w:tplc="206A03C8">
      <w:start w:val="1"/>
      <w:numFmt w:val="bullet"/>
      <w:lvlText w:val="o"/>
      <w:lvlJc w:val="left"/>
      <w:pPr>
        <w:tabs>
          <w:tab w:val="num" w:pos="3600"/>
        </w:tabs>
        <w:ind w:left="3600" w:hanging="360"/>
      </w:pPr>
      <w:rPr>
        <w:rFonts w:ascii="Courier New" w:hAnsi="Courier New" w:hint="default"/>
      </w:rPr>
    </w:lvl>
    <w:lvl w:ilvl="5" w:tplc="7272E20E">
      <w:start w:val="1"/>
      <w:numFmt w:val="bullet"/>
      <w:lvlText w:val=""/>
      <w:lvlJc w:val="left"/>
      <w:pPr>
        <w:tabs>
          <w:tab w:val="num" w:pos="4320"/>
        </w:tabs>
        <w:ind w:left="4320" w:hanging="360"/>
      </w:pPr>
      <w:rPr>
        <w:rFonts w:ascii="Wingdings" w:hAnsi="Wingdings" w:hint="default"/>
      </w:rPr>
    </w:lvl>
    <w:lvl w:ilvl="6" w:tplc="B92C634A">
      <w:start w:val="1"/>
      <w:numFmt w:val="bullet"/>
      <w:lvlText w:val=""/>
      <w:lvlJc w:val="left"/>
      <w:pPr>
        <w:tabs>
          <w:tab w:val="num" w:pos="5040"/>
        </w:tabs>
        <w:ind w:left="5040" w:hanging="360"/>
      </w:pPr>
      <w:rPr>
        <w:rFonts w:ascii="Symbol" w:hAnsi="Symbol" w:hint="default"/>
      </w:rPr>
    </w:lvl>
    <w:lvl w:ilvl="7" w:tplc="A0B86540">
      <w:start w:val="1"/>
      <w:numFmt w:val="bullet"/>
      <w:lvlText w:val="o"/>
      <w:lvlJc w:val="left"/>
      <w:pPr>
        <w:tabs>
          <w:tab w:val="num" w:pos="5760"/>
        </w:tabs>
        <w:ind w:left="5760" w:hanging="360"/>
      </w:pPr>
      <w:rPr>
        <w:rFonts w:ascii="Courier New" w:hAnsi="Courier New" w:hint="default"/>
      </w:rPr>
    </w:lvl>
    <w:lvl w:ilvl="8" w:tplc="C1A20FEE">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E6F47B8"/>
    <w:multiLevelType w:val="multilevel"/>
    <w:tmpl w:val="6E505F42"/>
    <w:lvl w:ilvl="0">
      <w:start w:val="1"/>
      <w:numFmt w:val="upperLetter"/>
      <w:lvlText w:val="%1)"/>
      <w:lvlJc w:val="left"/>
      <w:rPr>
        <w:rFonts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FAA66DC"/>
    <w:multiLevelType w:val="multilevel"/>
    <w:tmpl w:val="4732B6CE"/>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5450F3C"/>
    <w:multiLevelType w:val="hybridMultilevel"/>
    <w:tmpl w:val="1020DC6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6" w15:restartNumberingAfterBreak="0">
    <w:nsid w:val="29113A95"/>
    <w:multiLevelType w:val="multilevel"/>
    <w:tmpl w:val="6138181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2C5A3F34"/>
    <w:multiLevelType w:val="multilevel"/>
    <w:tmpl w:val="4732B6CE"/>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0723C32"/>
    <w:multiLevelType w:val="hybridMultilevel"/>
    <w:tmpl w:val="2E6C3F68"/>
    <w:lvl w:ilvl="0" w:tplc="E5A0EB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1902B3F"/>
    <w:multiLevelType w:val="hybridMultilevel"/>
    <w:tmpl w:val="A48C425E"/>
    <w:lvl w:ilvl="0" w:tplc="041B000F">
      <w:start w:val="1"/>
      <w:numFmt w:val="decimal"/>
      <w:lvlText w:val="%1."/>
      <w:lvlJc w:val="left"/>
      <w:pPr>
        <w:ind w:left="1872" w:hanging="360"/>
      </w:pPr>
    </w:lvl>
    <w:lvl w:ilvl="1" w:tplc="041B0019" w:tentative="1">
      <w:start w:val="1"/>
      <w:numFmt w:val="lowerLetter"/>
      <w:lvlText w:val="%2."/>
      <w:lvlJc w:val="left"/>
      <w:pPr>
        <w:ind w:left="2592" w:hanging="360"/>
      </w:pPr>
    </w:lvl>
    <w:lvl w:ilvl="2" w:tplc="041B001B" w:tentative="1">
      <w:start w:val="1"/>
      <w:numFmt w:val="lowerRoman"/>
      <w:lvlText w:val="%3."/>
      <w:lvlJc w:val="right"/>
      <w:pPr>
        <w:ind w:left="3312" w:hanging="180"/>
      </w:pPr>
    </w:lvl>
    <w:lvl w:ilvl="3" w:tplc="041B000F" w:tentative="1">
      <w:start w:val="1"/>
      <w:numFmt w:val="decimal"/>
      <w:lvlText w:val="%4."/>
      <w:lvlJc w:val="left"/>
      <w:pPr>
        <w:ind w:left="4032" w:hanging="360"/>
      </w:pPr>
    </w:lvl>
    <w:lvl w:ilvl="4" w:tplc="041B0019" w:tentative="1">
      <w:start w:val="1"/>
      <w:numFmt w:val="lowerLetter"/>
      <w:lvlText w:val="%5."/>
      <w:lvlJc w:val="left"/>
      <w:pPr>
        <w:ind w:left="4752" w:hanging="360"/>
      </w:pPr>
    </w:lvl>
    <w:lvl w:ilvl="5" w:tplc="041B001B" w:tentative="1">
      <w:start w:val="1"/>
      <w:numFmt w:val="lowerRoman"/>
      <w:lvlText w:val="%6."/>
      <w:lvlJc w:val="right"/>
      <w:pPr>
        <w:ind w:left="5472" w:hanging="180"/>
      </w:pPr>
    </w:lvl>
    <w:lvl w:ilvl="6" w:tplc="041B000F" w:tentative="1">
      <w:start w:val="1"/>
      <w:numFmt w:val="decimal"/>
      <w:lvlText w:val="%7."/>
      <w:lvlJc w:val="left"/>
      <w:pPr>
        <w:ind w:left="6192" w:hanging="360"/>
      </w:pPr>
    </w:lvl>
    <w:lvl w:ilvl="7" w:tplc="041B0019" w:tentative="1">
      <w:start w:val="1"/>
      <w:numFmt w:val="lowerLetter"/>
      <w:lvlText w:val="%8."/>
      <w:lvlJc w:val="left"/>
      <w:pPr>
        <w:ind w:left="6912" w:hanging="360"/>
      </w:pPr>
    </w:lvl>
    <w:lvl w:ilvl="8" w:tplc="041B001B" w:tentative="1">
      <w:start w:val="1"/>
      <w:numFmt w:val="lowerRoman"/>
      <w:lvlText w:val="%9."/>
      <w:lvlJc w:val="right"/>
      <w:pPr>
        <w:ind w:left="7632" w:hanging="180"/>
      </w:pPr>
    </w:lvl>
  </w:abstractNum>
  <w:abstractNum w:abstractNumId="31" w15:restartNumberingAfterBreak="0">
    <w:nsid w:val="35A707D8"/>
    <w:multiLevelType w:val="hybridMultilevel"/>
    <w:tmpl w:val="415AA510"/>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32" w15:restartNumberingAfterBreak="0">
    <w:nsid w:val="37711D2D"/>
    <w:multiLevelType w:val="hybridMultilevel"/>
    <w:tmpl w:val="459E126C"/>
    <w:lvl w:ilvl="0" w:tplc="4010F512">
      <w:start w:val="1"/>
      <w:numFmt w:val="lowerLetter"/>
      <w:lvlText w:val="%1)"/>
      <w:lvlJc w:val="left"/>
      <w:pPr>
        <w:ind w:left="1843" w:hanging="360"/>
      </w:pPr>
      <w:rPr>
        <w:rFonts w:cs="Times New Roman" w:hint="default"/>
        <w:b w:val="0"/>
        <w:i w:val="0"/>
        <w:sz w:val="22"/>
        <w:szCs w:val="22"/>
      </w:rPr>
    </w:lvl>
    <w:lvl w:ilvl="1" w:tplc="041B0019" w:tentative="1">
      <w:start w:val="1"/>
      <w:numFmt w:val="lowerLetter"/>
      <w:lvlText w:val="%2."/>
      <w:lvlJc w:val="left"/>
      <w:pPr>
        <w:ind w:left="2563" w:hanging="360"/>
      </w:pPr>
    </w:lvl>
    <w:lvl w:ilvl="2" w:tplc="041B001B" w:tentative="1">
      <w:start w:val="1"/>
      <w:numFmt w:val="lowerRoman"/>
      <w:lvlText w:val="%3."/>
      <w:lvlJc w:val="right"/>
      <w:pPr>
        <w:ind w:left="3283" w:hanging="180"/>
      </w:pPr>
    </w:lvl>
    <w:lvl w:ilvl="3" w:tplc="041B000F" w:tentative="1">
      <w:start w:val="1"/>
      <w:numFmt w:val="decimal"/>
      <w:lvlText w:val="%4."/>
      <w:lvlJc w:val="left"/>
      <w:pPr>
        <w:ind w:left="4003" w:hanging="360"/>
      </w:pPr>
    </w:lvl>
    <w:lvl w:ilvl="4" w:tplc="041B0019" w:tentative="1">
      <w:start w:val="1"/>
      <w:numFmt w:val="lowerLetter"/>
      <w:lvlText w:val="%5."/>
      <w:lvlJc w:val="left"/>
      <w:pPr>
        <w:ind w:left="4723" w:hanging="360"/>
      </w:pPr>
    </w:lvl>
    <w:lvl w:ilvl="5" w:tplc="041B001B" w:tentative="1">
      <w:start w:val="1"/>
      <w:numFmt w:val="lowerRoman"/>
      <w:lvlText w:val="%6."/>
      <w:lvlJc w:val="right"/>
      <w:pPr>
        <w:ind w:left="5443" w:hanging="180"/>
      </w:pPr>
    </w:lvl>
    <w:lvl w:ilvl="6" w:tplc="041B000F" w:tentative="1">
      <w:start w:val="1"/>
      <w:numFmt w:val="decimal"/>
      <w:lvlText w:val="%7."/>
      <w:lvlJc w:val="left"/>
      <w:pPr>
        <w:ind w:left="6163" w:hanging="360"/>
      </w:pPr>
    </w:lvl>
    <w:lvl w:ilvl="7" w:tplc="041B0019" w:tentative="1">
      <w:start w:val="1"/>
      <w:numFmt w:val="lowerLetter"/>
      <w:lvlText w:val="%8."/>
      <w:lvlJc w:val="left"/>
      <w:pPr>
        <w:ind w:left="6883" w:hanging="360"/>
      </w:pPr>
    </w:lvl>
    <w:lvl w:ilvl="8" w:tplc="041B001B" w:tentative="1">
      <w:start w:val="1"/>
      <w:numFmt w:val="lowerRoman"/>
      <w:lvlText w:val="%9."/>
      <w:lvlJc w:val="right"/>
      <w:pPr>
        <w:ind w:left="7603" w:hanging="180"/>
      </w:pPr>
    </w:lvl>
  </w:abstractNum>
  <w:abstractNum w:abstractNumId="33"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34" w15:restartNumberingAfterBreak="0">
    <w:nsid w:val="3A620737"/>
    <w:multiLevelType w:val="hybridMultilevel"/>
    <w:tmpl w:val="2E6C3F68"/>
    <w:lvl w:ilvl="0" w:tplc="E5A0EB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E9F095F"/>
    <w:multiLevelType w:val="multilevel"/>
    <w:tmpl w:val="758AC5AA"/>
    <w:lvl w:ilvl="0">
      <w:start w:val="1"/>
      <w:numFmt w:val="upperLetter"/>
      <w:lvlText w:val="%1)"/>
      <w:lvlJc w:val="left"/>
      <w:rPr>
        <w:rFonts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3A9716A"/>
    <w:multiLevelType w:val="hybridMultilevel"/>
    <w:tmpl w:val="641E4E9C"/>
    <w:lvl w:ilvl="0" w:tplc="618EFDF0">
      <w:start w:val="1"/>
      <w:numFmt w:val="lowerLetter"/>
      <w:lvlText w:val="%1)"/>
      <w:lvlJc w:val="left"/>
      <w:pPr>
        <w:ind w:left="720" w:hanging="360"/>
      </w:pPr>
    </w:lvl>
    <w:lvl w:ilvl="1" w:tplc="886E4E08">
      <w:start w:val="1"/>
      <w:numFmt w:val="lowerLetter"/>
      <w:lvlText w:val="%2."/>
      <w:lvlJc w:val="left"/>
      <w:pPr>
        <w:ind w:left="1440" w:hanging="360"/>
      </w:pPr>
    </w:lvl>
    <w:lvl w:ilvl="2" w:tplc="21089308" w:tentative="1">
      <w:start w:val="1"/>
      <w:numFmt w:val="lowerRoman"/>
      <w:lvlText w:val="%3."/>
      <w:lvlJc w:val="right"/>
      <w:pPr>
        <w:ind w:left="2160" w:hanging="180"/>
      </w:pPr>
    </w:lvl>
    <w:lvl w:ilvl="3" w:tplc="02C6DA26" w:tentative="1">
      <w:start w:val="1"/>
      <w:numFmt w:val="decimal"/>
      <w:lvlText w:val="%4."/>
      <w:lvlJc w:val="left"/>
      <w:pPr>
        <w:ind w:left="2880" w:hanging="360"/>
      </w:pPr>
    </w:lvl>
    <w:lvl w:ilvl="4" w:tplc="9290483E" w:tentative="1">
      <w:start w:val="1"/>
      <w:numFmt w:val="lowerLetter"/>
      <w:lvlText w:val="%5."/>
      <w:lvlJc w:val="left"/>
      <w:pPr>
        <w:ind w:left="3600" w:hanging="360"/>
      </w:pPr>
    </w:lvl>
    <w:lvl w:ilvl="5" w:tplc="C7BE37FA" w:tentative="1">
      <w:start w:val="1"/>
      <w:numFmt w:val="lowerRoman"/>
      <w:lvlText w:val="%6."/>
      <w:lvlJc w:val="right"/>
      <w:pPr>
        <w:ind w:left="4320" w:hanging="180"/>
      </w:pPr>
    </w:lvl>
    <w:lvl w:ilvl="6" w:tplc="DE2A6F4A" w:tentative="1">
      <w:start w:val="1"/>
      <w:numFmt w:val="decimal"/>
      <w:lvlText w:val="%7."/>
      <w:lvlJc w:val="left"/>
      <w:pPr>
        <w:ind w:left="5040" w:hanging="360"/>
      </w:pPr>
    </w:lvl>
    <w:lvl w:ilvl="7" w:tplc="02827770" w:tentative="1">
      <w:start w:val="1"/>
      <w:numFmt w:val="lowerLetter"/>
      <w:lvlText w:val="%8."/>
      <w:lvlJc w:val="left"/>
      <w:pPr>
        <w:ind w:left="5760" w:hanging="360"/>
      </w:pPr>
    </w:lvl>
    <w:lvl w:ilvl="8" w:tplc="9E8CF15C" w:tentative="1">
      <w:start w:val="1"/>
      <w:numFmt w:val="lowerRoman"/>
      <w:lvlText w:val="%9."/>
      <w:lvlJc w:val="right"/>
      <w:pPr>
        <w:ind w:left="6480" w:hanging="180"/>
      </w:pPr>
    </w:lvl>
  </w:abstractNum>
  <w:abstractNum w:abstractNumId="37"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4D7C49DA"/>
    <w:multiLevelType w:val="hybridMultilevel"/>
    <w:tmpl w:val="3B348BD4"/>
    <w:lvl w:ilvl="0" w:tplc="C530706C">
      <w:start w:val="1"/>
      <w:numFmt w:val="lowerLetter"/>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39" w15:restartNumberingAfterBreak="0">
    <w:nsid w:val="501C1212"/>
    <w:multiLevelType w:val="hybridMultilevel"/>
    <w:tmpl w:val="3B348BD4"/>
    <w:lvl w:ilvl="0" w:tplc="C530706C">
      <w:start w:val="1"/>
      <w:numFmt w:val="lowerLetter"/>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40"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41" w15:restartNumberingAfterBreak="0">
    <w:nsid w:val="5AAC460E"/>
    <w:multiLevelType w:val="hybridMultilevel"/>
    <w:tmpl w:val="128CFE2E"/>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42" w15:restartNumberingAfterBreak="0">
    <w:nsid w:val="5EDC73F9"/>
    <w:multiLevelType w:val="hybridMultilevel"/>
    <w:tmpl w:val="F4EE0660"/>
    <w:lvl w:ilvl="0" w:tplc="041B0001">
      <w:start w:val="1"/>
      <w:numFmt w:val="bullet"/>
      <w:lvlText w:val=""/>
      <w:lvlJc w:val="left"/>
      <w:pPr>
        <w:ind w:left="1630" w:hanging="360"/>
      </w:pPr>
      <w:rPr>
        <w:rFonts w:ascii="Symbol" w:hAnsi="Symbol" w:hint="default"/>
      </w:rPr>
    </w:lvl>
    <w:lvl w:ilvl="1" w:tplc="041B0003" w:tentative="1">
      <w:start w:val="1"/>
      <w:numFmt w:val="bullet"/>
      <w:lvlText w:val="o"/>
      <w:lvlJc w:val="left"/>
      <w:pPr>
        <w:ind w:left="2350" w:hanging="360"/>
      </w:pPr>
      <w:rPr>
        <w:rFonts w:ascii="Courier New" w:hAnsi="Courier New" w:cs="Courier New" w:hint="default"/>
      </w:rPr>
    </w:lvl>
    <w:lvl w:ilvl="2" w:tplc="041B0005" w:tentative="1">
      <w:start w:val="1"/>
      <w:numFmt w:val="bullet"/>
      <w:lvlText w:val=""/>
      <w:lvlJc w:val="left"/>
      <w:pPr>
        <w:ind w:left="3070" w:hanging="360"/>
      </w:pPr>
      <w:rPr>
        <w:rFonts w:ascii="Wingdings" w:hAnsi="Wingdings" w:hint="default"/>
      </w:rPr>
    </w:lvl>
    <w:lvl w:ilvl="3" w:tplc="041B0001" w:tentative="1">
      <w:start w:val="1"/>
      <w:numFmt w:val="bullet"/>
      <w:lvlText w:val=""/>
      <w:lvlJc w:val="left"/>
      <w:pPr>
        <w:ind w:left="3790" w:hanging="360"/>
      </w:pPr>
      <w:rPr>
        <w:rFonts w:ascii="Symbol" w:hAnsi="Symbol" w:hint="default"/>
      </w:rPr>
    </w:lvl>
    <w:lvl w:ilvl="4" w:tplc="041B0003" w:tentative="1">
      <w:start w:val="1"/>
      <w:numFmt w:val="bullet"/>
      <w:lvlText w:val="o"/>
      <w:lvlJc w:val="left"/>
      <w:pPr>
        <w:ind w:left="4510" w:hanging="360"/>
      </w:pPr>
      <w:rPr>
        <w:rFonts w:ascii="Courier New" w:hAnsi="Courier New" w:cs="Courier New" w:hint="default"/>
      </w:rPr>
    </w:lvl>
    <w:lvl w:ilvl="5" w:tplc="041B0005" w:tentative="1">
      <w:start w:val="1"/>
      <w:numFmt w:val="bullet"/>
      <w:lvlText w:val=""/>
      <w:lvlJc w:val="left"/>
      <w:pPr>
        <w:ind w:left="5230" w:hanging="360"/>
      </w:pPr>
      <w:rPr>
        <w:rFonts w:ascii="Wingdings" w:hAnsi="Wingdings" w:hint="default"/>
      </w:rPr>
    </w:lvl>
    <w:lvl w:ilvl="6" w:tplc="041B0001" w:tentative="1">
      <w:start w:val="1"/>
      <w:numFmt w:val="bullet"/>
      <w:lvlText w:val=""/>
      <w:lvlJc w:val="left"/>
      <w:pPr>
        <w:ind w:left="5950" w:hanging="360"/>
      </w:pPr>
      <w:rPr>
        <w:rFonts w:ascii="Symbol" w:hAnsi="Symbol" w:hint="default"/>
      </w:rPr>
    </w:lvl>
    <w:lvl w:ilvl="7" w:tplc="041B0003" w:tentative="1">
      <w:start w:val="1"/>
      <w:numFmt w:val="bullet"/>
      <w:lvlText w:val="o"/>
      <w:lvlJc w:val="left"/>
      <w:pPr>
        <w:ind w:left="6670" w:hanging="360"/>
      </w:pPr>
      <w:rPr>
        <w:rFonts w:ascii="Courier New" w:hAnsi="Courier New" w:cs="Courier New" w:hint="default"/>
      </w:rPr>
    </w:lvl>
    <w:lvl w:ilvl="8" w:tplc="041B0005" w:tentative="1">
      <w:start w:val="1"/>
      <w:numFmt w:val="bullet"/>
      <w:lvlText w:val=""/>
      <w:lvlJc w:val="left"/>
      <w:pPr>
        <w:ind w:left="7390" w:hanging="360"/>
      </w:pPr>
      <w:rPr>
        <w:rFonts w:ascii="Wingdings" w:hAnsi="Wingdings" w:hint="default"/>
      </w:rPr>
    </w:lvl>
  </w:abstractNum>
  <w:abstractNum w:abstractNumId="43" w15:restartNumberingAfterBreak="0">
    <w:nsid w:val="5F7E4156"/>
    <w:multiLevelType w:val="multilevel"/>
    <w:tmpl w:val="8D6C0B84"/>
    <w:lvl w:ilvl="0">
      <w:start w:val="15"/>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38D62F0"/>
    <w:multiLevelType w:val="multilevel"/>
    <w:tmpl w:val="4732B6CE"/>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5180436"/>
    <w:multiLevelType w:val="hybridMultilevel"/>
    <w:tmpl w:val="BF02617C"/>
    <w:lvl w:ilvl="0" w:tplc="2C68D824">
      <w:start w:val="1"/>
      <w:numFmt w:val="upperLetter"/>
      <w:lvlText w:val="%1)"/>
      <w:lvlJc w:val="left"/>
      <w:pPr>
        <w:ind w:left="720" w:hanging="360"/>
      </w:pPr>
      <w:rPr>
        <w:rFonts w:ascii="Times New Roman" w:hAnsi="Times New Roman" w:cs="Times New Roman" w:hint="default"/>
        <w:sz w:val="24"/>
        <w:szCs w:val="24"/>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6"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B38083B"/>
    <w:multiLevelType w:val="multilevel"/>
    <w:tmpl w:val="4732B6CE"/>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DBE616B"/>
    <w:multiLevelType w:val="multilevel"/>
    <w:tmpl w:val="4732B6CE"/>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F1E2061"/>
    <w:multiLevelType w:val="hybridMultilevel"/>
    <w:tmpl w:val="0534E0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7A264577"/>
    <w:multiLevelType w:val="multilevel"/>
    <w:tmpl w:val="F1FC03F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sz w:val="24"/>
      </w:rPr>
    </w:lvl>
    <w:lvl w:ilvl="2">
      <w:start w:val="1"/>
      <w:numFmt w:val="decimal"/>
      <w:lvlText w:val="%1.%2.%3."/>
      <w:lvlJc w:val="left"/>
      <w:pPr>
        <w:ind w:left="3482"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D2303E1"/>
    <w:multiLevelType w:val="hybridMultilevel"/>
    <w:tmpl w:val="641E4E9C"/>
    <w:lvl w:ilvl="0" w:tplc="13E82A58">
      <w:start w:val="1"/>
      <w:numFmt w:val="lowerLetter"/>
      <w:lvlText w:val="%1)"/>
      <w:lvlJc w:val="left"/>
      <w:pPr>
        <w:ind w:left="720" w:hanging="360"/>
      </w:pPr>
    </w:lvl>
    <w:lvl w:ilvl="1" w:tplc="C9A8CADC" w:tentative="1">
      <w:start w:val="1"/>
      <w:numFmt w:val="lowerLetter"/>
      <w:lvlText w:val="%2."/>
      <w:lvlJc w:val="left"/>
      <w:pPr>
        <w:ind w:left="1440" w:hanging="360"/>
      </w:pPr>
    </w:lvl>
    <w:lvl w:ilvl="2" w:tplc="004261D2" w:tentative="1">
      <w:start w:val="1"/>
      <w:numFmt w:val="lowerRoman"/>
      <w:lvlText w:val="%3."/>
      <w:lvlJc w:val="right"/>
      <w:pPr>
        <w:ind w:left="2160" w:hanging="180"/>
      </w:pPr>
    </w:lvl>
    <w:lvl w:ilvl="3" w:tplc="49629F22" w:tentative="1">
      <w:start w:val="1"/>
      <w:numFmt w:val="decimal"/>
      <w:lvlText w:val="%4."/>
      <w:lvlJc w:val="left"/>
      <w:pPr>
        <w:ind w:left="2880" w:hanging="360"/>
      </w:pPr>
    </w:lvl>
    <w:lvl w:ilvl="4" w:tplc="4476EA58" w:tentative="1">
      <w:start w:val="1"/>
      <w:numFmt w:val="lowerLetter"/>
      <w:lvlText w:val="%5."/>
      <w:lvlJc w:val="left"/>
      <w:pPr>
        <w:ind w:left="3600" w:hanging="360"/>
      </w:pPr>
    </w:lvl>
    <w:lvl w:ilvl="5" w:tplc="BF0CC0AC" w:tentative="1">
      <w:start w:val="1"/>
      <w:numFmt w:val="lowerRoman"/>
      <w:lvlText w:val="%6."/>
      <w:lvlJc w:val="right"/>
      <w:pPr>
        <w:ind w:left="4320" w:hanging="180"/>
      </w:pPr>
    </w:lvl>
    <w:lvl w:ilvl="6" w:tplc="172A08DA" w:tentative="1">
      <w:start w:val="1"/>
      <w:numFmt w:val="decimal"/>
      <w:lvlText w:val="%7."/>
      <w:lvlJc w:val="left"/>
      <w:pPr>
        <w:ind w:left="5040" w:hanging="360"/>
      </w:pPr>
    </w:lvl>
    <w:lvl w:ilvl="7" w:tplc="CCEAE870" w:tentative="1">
      <w:start w:val="1"/>
      <w:numFmt w:val="lowerLetter"/>
      <w:lvlText w:val="%8."/>
      <w:lvlJc w:val="left"/>
      <w:pPr>
        <w:ind w:left="5760" w:hanging="360"/>
      </w:pPr>
    </w:lvl>
    <w:lvl w:ilvl="8" w:tplc="D4EA9DEC" w:tentative="1">
      <w:start w:val="1"/>
      <w:numFmt w:val="lowerRoman"/>
      <w:lvlText w:val="%9."/>
      <w:lvlJc w:val="right"/>
      <w:pPr>
        <w:ind w:left="6480" w:hanging="180"/>
      </w:pPr>
    </w:lvl>
  </w:abstractNum>
  <w:num w:numId="1">
    <w:abstractNumId w:val="50"/>
  </w:num>
  <w:num w:numId="2">
    <w:abstractNumId w:val="37"/>
  </w:num>
  <w:num w:numId="3">
    <w:abstractNumId w:val="26"/>
  </w:num>
  <w:num w:numId="4">
    <w:abstractNumId w:val="22"/>
  </w:num>
  <w:num w:numId="5">
    <w:abstractNumId w:val="40"/>
  </w:num>
  <w:num w:numId="6">
    <w:abstractNumId w:val="18"/>
  </w:num>
  <w:num w:numId="7">
    <w:abstractNumId w:val="33"/>
  </w:num>
  <w:num w:numId="8">
    <w:abstractNumId w:val="45"/>
  </w:num>
  <w:num w:numId="9">
    <w:abstractNumId w:val="28"/>
  </w:num>
  <w:num w:numId="10">
    <w:abstractNumId w:val="23"/>
  </w:num>
  <w:num w:numId="11">
    <w:abstractNumId w:val="35"/>
  </w:num>
  <w:num w:numId="12">
    <w:abstractNumId w:val="36"/>
  </w:num>
  <w:num w:numId="13">
    <w:abstractNumId w:val="51"/>
  </w:num>
  <w:num w:numId="14">
    <w:abstractNumId w:val="34"/>
  </w:num>
  <w:num w:numId="15">
    <w:abstractNumId w:val="42"/>
  </w:num>
  <w:num w:numId="16">
    <w:abstractNumId w:val="46"/>
  </w:num>
  <w:num w:numId="17">
    <w:abstractNumId w:val="31"/>
  </w:num>
  <w:num w:numId="18">
    <w:abstractNumId w:val="17"/>
  </w:num>
  <w:num w:numId="19">
    <w:abstractNumId w:val="39"/>
  </w:num>
  <w:num w:numId="20">
    <w:abstractNumId w:val="38"/>
  </w:num>
  <w:num w:numId="21">
    <w:abstractNumId w:val="30"/>
  </w:num>
  <w:num w:numId="22">
    <w:abstractNumId w:val="25"/>
  </w:num>
  <w:num w:numId="23">
    <w:abstractNumId w:val="12"/>
  </w:num>
  <w:num w:numId="24">
    <w:abstractNumId w:val="14"/>
  </w:num>
  <w:num w:numId="25">
    <w:abstractNumId w:val="41"/>
  </w:num>
  <w:num w:numId="26">
    <w:abstractNumId w:val="19"/>
  </w:num>
  <w:num w:numId="27">
    <w:abstractNumId w:val="27"/>
  </w:num>
  <w:num w:numId="28">
    <w:abstractNumId w:val="16"/>
  </w:num>
  <w:num w:numId="29">
    <w:abstractNumId w:val="48"/>
  </w:num>
  <w:num w:numId="30">
    <w:abstractNumId w:val="44"/>
  </w:num>
  <w:num w:numId="31">
    <w:abstractNumId w:val="47"/>
  </w:num>
  <w:num w:numId="32">
    <w:abstractNumId w:val="0"/>
  </w:num>
  <w:num w:numId="33">
    <w:abstractNumId w:val="24"/>
  </w:num>
  <w:num w:numId="34">
    <w:abstractNumId w:val="29"/>
  </w:num>
  <w:num w:numId="35">
    <w:abstractNumId w:val="15"/>
  </w:num>
  <w:num w:numId="36">
    <w:abstractNumId w:val="49"/>
  </w:num>
  <w:num w:numId="37">
    <w:abstractNumId w:val="32"/>
  </w:num>
  <w:num w:numId="38">
    <w:abstractNumId w:val="13"/>
  </w:num>
  <w:num w:numId="39">
    <w:abstractNumId w:val="21"/>
  </w:num>
  <w:num w:numId="40">
    <w:abstractNumId w:val="4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448"/>
    <w:rsid w:val="00000B03"/>
    <w:rsid w:val="00000E71"/>
    <w:rsid w:val="00001147"/>
    <w:rsid w:val="00001B92"/>
    <w:rsid w:val="00002FB1"/>
    <w:rsid w:val="00003C2F"/>
    <w:rsid w:val="00004386"/>
    <w:rsid w:val="0000482D"/>
    <w:rsid w:val="00010020"/>
    <w:rsid w:val="00010C90"/>
    <w:rsid w:val="000117B7"/>
    <w:rsid w:val="0001248D"/>
    <w:rsid w:val="000125E3"/>
    <w:rsid w:val="000131D0"/>
    <w:rsid w:val="000142C1"/>
    <w:rsid w:val="00014658"/>
    <w:rsid w:val="00015630"/>
    <w:rsid w:val="00015A00"/>
    <w:rsid w:val="0001686C"/>
    <w:rsid w:val="00017E36"/>
    <w:rsid w:val="000215C1"/>
    <w:rsid w:val="00021953"/>
    <w:rsid w:val="00022E81"/>
    <w:rsid w:val="000240F0"/>
    <w:rsid w:val="000249AC"/>
    <w:rsid w:val="00024A0E"/>
    <w:rsid w:val="00025B55"/>
    <w:rsid w:val="000260B6"/>
    <w:rsid w:val="00027163"/>
    <w:rsid w:val="00027349"/>
    <w:rsid w:val="00031A5E"/>
    <w:rsid w:val="00031E64"/>
    <w:rsid w:val="000339EB"/>
    <w:rsid w:val="00033D70"/>
    <w:rsid w:val="000358B1"/>
    <w:rsid w:val="00035E79"/>
    <w:rsid w:val="0003713A"/>
    <w:rsid w:val="0003750B"/>
    <w:rsid w:val="0004017F"/>
    <w:rsid w:val="00041670"/>
    <w:rsid w:val="00041814"/>
    <w:rsid w:val="00041880"/>
    <w:rsid w:val="00042515"/>
    <w:rsid w:val="00042B0C"/>
    <w:rsid w:val="00043AB3"/>
    <w:rsid w:val="00043FD9"/>
    <w:rsid w:val="000444C0"/>
    <w:rsid w:val="0004492B"/>
    <w:rsid w:val="00045369"/>
    <w:rsid w:val="000459B5"/>
    <w:rsid w:val="00046612"/>
    <w:rsid w:val="0004740F"/>
    <w:rsid w:val="00050D60"/>
    <w:rsid w:val="00051A48"/>
    <w:rsid w:val="00052381"/>
    <w:rsid w:val="00053688"/>
    <w:rsid w:val="00054CED"/>
    <w:rsid w:val="00055735"/>
    <w:rsid w:val="00055C0C"/>
    <w:rsid w:val="00056186"/>
    <w:rsid w:val="000562DD"/>
    <w:rsid w:val="00057E5E"/>
    <w:rsid w:val="0006006B"/>
    <w:rsid w:val="00060C5E"/>
    <w:rsid w:val="00060DAF"/>
    <w:rsid w:val="00062343"/>
    <w:rsid w:val="00063226"/>
    <w:rsid w:val="0006388A"/>
    <w:rsid w:val="00063B2D"/>
    <w:rsid w:val="00064017"/>
    <w:rsid w:val="000661C3"/>
    <w:rsid w:val="000665A1"/>
    <w:rsid w:val="00067242"/>
    <w:rsid w:val="00067996"/>
    <w:rsid w:val="00070442"/>
    <w:rsid w:val="00070B0F"/>
    <w:rsid w:val="00072162"/>
    <w:rsid w:val="000722CB"/>
    <w:rsid w:val="000722D9"/>
    <w:rsid w:val="000767F6"/>
    <w:rsid w:val="00076BBF"/>
    <w:rsid w:val="00076C39"/>
    <w:rsid w:val="00077544"/>
    <w:rsid w:val="00077584"/>
    <w:rsid w:val="00077E44"/>
    <w:rsid w:val="000824B4"/>
    <w:rsid w:val="0008485D"/>
    <w:rsid w:val="000857AB"/>
    <w:rsid w:val="00086154"/>
    <w:rsid w:val="00086BE3"/>
    <w:rsid w:val="000930CC"/>
    <w:rsid w:val="00093D3E"/>
    <w:rsid w:val="00094C06"/>
    <w:rsid w:val="00094DE6"/>
    <w:rsid w:val="0009553A"/>
    <w:rsid w:val="00096559"/>
    <w:rsid w:val="00096B27"/>
    <w:rsid w:val="00096E2B"/>
    <w:rsid w:val="000A063F"/>
    <w:rsid w:val="000A0817"/>
    <w:rsid w:val="000A0B7A"/>
    <w:rsid w:val="000A0DCC"/>
    <w:rsid w:val="000A18F3"/>
    <w:rsid w:val="000A2707"/>
    <w:rsid w:val="000A3515"/>
    <w:rsid w:val="000A3D60"/>
    <w:rsid w:val="000A4161"/>
    <w:rsid w:val="000A44AA"/>
    <w:rsid w:val="000A4ACF"/>
    <w:rsid w:val="000A51C5"/>
    <w:rsid w:val="000A51E7"/>
    <w:rsid w:val="000A5DAB"/>
    <w:rsid w:val="000A5E43"/>
    <w:rsid w:val="000B02AA"/>
    <w:rsid w:val="000B25EF"/>
    <w:rsid w:val="000B31CA"/>
    <w:rsid w:val="000B3FD5"/>
    <w:rsid w:val="000B41D7"/>
    <w:rsid w:val="000B4BA4"/>
    <w:rsid w:val="000B4E36"/>
    <w:rsid w:val="000B569E"/>
    <w:rsid w:val="000B5FB8"/>
    <w:rsid w:val="000B612E"/>
    <w:rsid w:val="000B6714"/>
    <w:rsid w:val="000B7066"/>
    <w:rsid w:val="000B70B9"/>
    <w:rsid w:val="000B7263"/>
    <w:rsid w:val="000B76D7"/>
    <w:rsid w:val="000C00A0"/>
    <w:rsid w:val="000C0184"/>
    <w:rsid w:val="000C0517"/>
    <w:rsid w:val="000C0E74"/>
    <w:rsid w:val="000C1C29"/>
    <w:rsid w:val="000C1C2D"/>
    <w:rsid w:val="000C1D69"/>
    <w:rsid w:val="000C2624"/>
    <w:rsid w:val="000C34AF"/>
    <w:rsid w:val="000C4C97"/>
    <w:rsid w:val="000C572E"/>
    <w:rsid w:val="000C5974"/>
    <w:rsid w:val="000C5D7D"/>
    <w:rsid w:val="000C6268"/>
    <w:rsid w:val="000C698E"/>
    <w:rsid w:val="000C76C1"/>
    <w:rsid w:val="000D0802"/>
    <w:rsid w:val="000D1233"/>
    <w:rsid w:val="000D1806"/>
    <w:rsid w:val="000D37F1"/>
    <w:rsid w:val="000D3BB1"/>
    <w:rsid w:val="000D43D9"/>
    <w:rsid w:val="000D4E0D"/>
    <w:rsid w:val="000D53AF"/>
    <w:rsid w:val="000D7C0A"/>
    <w:rsid w:val="000E07B3"/>
    <w:rsid w:val="000E09F0"/>
    <w:rsid w:val="000E158F"/>
    <w:rsid w:val="000E2344"/>
    <w:rsid w:val="000E342F"/>
    <w:rsid w:val="000E3B65"/>
    <w:rsid w:val="000E3DD7"/>
    <w:rsid w:val="000E3E9E"/>
    <w:rsid w:val="000E4AA8"/>
    <w:rsid w:val="000E637A"/>
    <w:rsid w:val="000E64F2"/>
    <w:rsid w:val="000E6D7A"/>
    <w:rsid w:val="000E6E3C"/>
    <w:rsid w:val="000E75CE"/>
    <w:rsid w:val="000E7D1A"/>
    <w:rsid w:val="000F0091"/>
    <w:rsid w:val="000F0EC1"/>
    <w:rsid w:val="000F1030"/>
    <w:rsid w:val="000F23E5"/>
    <w:rsid w:val="000F27CA"/>
    <w:rsid w:val="000F3C79"/>
    <w:rsid w:val="000F3D96"/>
    <w:rsid w:val="000F4831"/>
    <w:rsid w:val="000F570C"/>
    <w:rsid w:val="000F6DCB"/>
    <w:rsid w:val="000F6E1A"/>
    <w:rsid w:val="000F6EA9"/>
    <w:rsid w:val="0010101A"/>
    <w:rsid w:val="001010D2"/>
    <w:rsid w:val="0010169B"/>
    <w:rsid w:val="00102433"/>
    <w:rsid w:val="001031BE"/>
    <w:rsid w:val="00103EB9"/>
    <w:rsid w:val="00104873"/>
    <w:rsid w:val="00104D09"/>
    <w:rsid w:val="00105F6B"/>
    <w:rsid w:val="00105FF4"/>
    <w:rsid w:val="0010616D"/>
    <w:rsid w:val="001064AA"/>
    <w:rsid w:val="00110452"/>
    <w:rsid w:val="00111058"/>
    <w:rsid w:val="001118B8"/>
    <w:rsid w:val="0011195D"/>
    <w:rsid w:val="00111DF1"/>
    <w:rsid w:val="0011285B"/>
    <w:rsid w:val="00112B94"/>
    <w:rsid w:val="00113A52"/>
    <w:rsid w:val="00113D27"/>
    <w:rsid w:val="001141DC"/>
    <w:rsid w:val="0011511A"/>
    <w:rsid w:val="001154A1"/>
    <w:rsid w:val="00115672"/>
    <w:rsid w:val="001166BC"/>
    <w:rsid w:val="00116FC0"/>
    <w:rsid w:val="001174C7"/>
    <w:rsid w:val="0011766D"/>
    <w:rsid w:val="00121727"/>
    <w:rsid w:val="0012311F"/>
    <w:rsid w:val="001231EB"/>
    <w:rsid w:val="0012489C"/>
    <w:rsid w:val="001252C4"/>
    <w:rsid w:val="0012561B"/>
    <w:rsid w:val="001260CB"/>
    <w:rsid w:val="00126C92"/>
    <w:rsid w:val="001276C8"/>
    <w:rsid w:val="001301A1"/>
    <w:rsid w:val="0013041E"/>
    <w:rsid w:val="00131477"/>
    <w:rsid w:val="00131745"/>
    <w:rsid w:val="00131AE4"/>
    <w:rsid w:val="00132052"/>
    <w:rsid w:val="00132573"/>
    <w:rsid w:val="00132F9D"/>
    <w:rsid w:val="00133592"/>
    <w:rsid w:val="00133DDF"/>
    <w:rsid w:val="00134221"/>
    <w:rsid w:val="00134444"/>
    <w:rsid w:val="00135938"/>
    <w:rsid w:val="001363DA"/>
    <w:rsid w:val="00137571"/>
    <w:rsid w:val="00140A6E"/>
    <w:rsid w:val="00140B7E"/>
    <w:rsid w:val="00140FAA"/>
    <w:rsid w:val="00141117"/>
    <w:rsid w:val="001418CE"/>
    <w:rsid w:val="00141D84"/>
    <w:rsid w:val="001420A2"/>
    <w:rsid w:val="0014235B"/>
    <w:rsid w:val="00142EE5"/>
    <w:rsid w:val="0014454F"/>
    <w:rsid w:val="00145608"/>
    <w:rsid w:val="00145C83"/>
    <w:rsid w:val="001543FA"/>
    <w:rsid w:val="00157DA9"/>
    <w:rsid w:val="001601D6"/>
    <w:rsid w:val="0016020F"/>
    <w:rsid w:val="00160841"/>
    <w:rsid w:val="00161320"/>
    <w:rsid w:val="00164432"/>
    <w:rsid w:val="00164BF1"/>
    <w:rsid w:val="00164D51"/>
    <w:rsid w:val="0016609D"/>
    <w:rsid w:val="00166E9E"/>
    <w:rsid w:val="00166EC9"/>
    <w:rsid w:val="00167212"/>
    <w:rsid w:val="001678F3"/>
    <w:rsid w:val="00170A60"/>
    <w:rsid w:val="00171013"/>
    <w:rsid w:val="00171FCA"/>
    <w:rsid w:val="00172131"/>
    <w:rsid w:val="00172886"/>
    <w:rsid w:val="001729C2"/>
    <w:rsid w:val="0017315B"/>
    <w:rsid w:val="00173624"/>
    <w:rsid w:val="001736AC"/>
    <w:rsid w:val="00173CF8"/>
    <w:rsid w:val="0017576D"/>
    <w:rsid w:val="00175B0D"/>
    <w:rsid w:val="00177797"/>
    <w:rsid w:val="00181BE7"/>
    <w:rsid w:val="00182694"/>
    <w:rsid w:val="0018284A"/>
    <w:rsid w:val="00182C54"/>
    <w:rsid w:val="00183A69"/>
    <w:rsid w:val="00183B79"/>
    <w:rsid w:val="001845E1"/>
    <w:rsid w:val="001845E6"/>
    <w:rsid w:val="00184EFC"/>
    <w:rsid w:val="001851E5"/>
    <w:rsid w:val="001856A7"/>
    <w:rsid w:val="00185D62"/>
    <w:rsid w:val="001877AC"/>
    <w:rsid w:val="001902CC"/>
    <w:rsid w:val="001906DA"/>
    <w:rsid w:val="00191576"/>
    <w:rsid w:val="001933E4"/>
    <w:rsid w:val="00193D84"/>
    <w:rsid w:val="00197490"/>
    <w:rsid w:val="001A083A"/>
    <w:rsid w:val="001A0955"/>
    <w:rsid w:val="001A115B"/>
    <w:rsid w:val="001A1A36"/>
    <w:rsid w:val="001A2A31"/>
    <w:rsid w:val="001A3E1C"/>
    <w:rsid w:val="001A40E6"/>
    <w:rsid w:val="001A4914"/>
    <w:rsid w:val="001A56AA"/>
    <w:rsid w:val="001B0E36"/>
    <w:rsid w:val="001B1366"/>
    <w:rsid w:val="001B17C5"/>
    <w:rsid w:val="001B1CCB"/>
    <w:rsid w:val="001B2831"/>
    <w:rsid w:val="001B29E4"/>
    <w:rsid w:val="001B4978"/>
    <w:rsid w:val="001B50CF"/>
    <w:rsid w:val="001B62EA"/>
    <w:rsid w:val="001B77E6"/>
    <w:rsid w:val="001B7F00"/>
    <w:rsid w:val="001C02D2"/>
    <w:rsid w:val="001C0718"/>
    <w:rsid w:val="001C1130"/>
    <w:rsid w:val="001C126E"/>
    <w:rsid w:val="001C3E12"/>
    <w:rsid w:val="001C43AE"/>
    <w:rsid w:val="001D007B"/>
    <w:rsid w:val="001D00A6"/>
    <w:rsid w:val="001D0953"/>
    <w:rsid w:val="001D0961"/>
    <w:rsid w:val="001D12A9"/>
    <w:rsid w:val="001D1613"/>
    <w:rsid w:val="001D26CF"/>
    <w:rsid w:val="001D2C61"/>
    <w:rsid w:val="001D3ACF"/>
    <w:rsid w:val="001D73F0"/>
    <w:rsid w:val="001D74F0"/>
    <w:rsid w:val="001D7A22"/>
    <w:rsid w:val="001E1D91"/>
    <w:rsid w:val="001E1EF2"/>
    <w:rsid w:val="001E228A"/>
    <w:rsid w:val="001E4A8E"/>
    <w:rsid w:val="001E4EC6"/>
    <w:rsid w:val="001E5E39"/>
    <w:rsid w:val="001E7BBE"/>
    <w:rsid w:val="001F07FD"/>
    <w:rsid w:val="001F096A"/>
    <w:rsid w:val="001F0F9F"/>
    <w:rsid w:val="001F1763"/>
    <w:rsid w:val="001F2B09"/>
    <w:rsid w:val="001F2BA8"/>
    <w:rsid w:val="001F2C95"/>
    <w:rsid w:val="001F34C6"/>
    <w:rsid w:val="001F4996"/>
    <w:rsid w:val="001F5595"/>
    <w:rsid w:val="001F67B9"/>
    <w:rsid w:val="001F6A96"/>
    <w:rsid w:val="002013C7"/>
    <w:rsid w:val="002014EC"/>
    <w:rsid w:val="002016B4"/>
    <w:rsid w:val="00201BBE"/>
    <w:rsid w:val="00202A85"/>
    <w:rsid w:val="00202D2C"/>
    <w:rsid w:val="00202D76"/>
    <w:rsid w:val="0020471C"/>
    <w:rsid w:val="00207437"/>
    <w:rsid w:val="002076AA"/>
    <w:rsid w:val="00210534"/>
    <w:rsid w:val="002108D3"/>
    <w:rsid w:val="002122CC"/>
    <w:rsid w:val="002129BD"/>
    <w:rsid w:val="00212CCF"/>
    <w:rsid w:val="00214691"/>
    <w:rsid w:val="00214B79"/>
    <w:rsid w:val="002153EA"/>
    <w:rsid w:val="002164C2"/>
    <w:rsid w:val="00216D9A"/>
    <w:rsid w:val="002174A9"/>
    <w:rsid w:val="00220A44"/>
    <w:rsid w:val="00221518"/>
    <w:rsid w:val="00221825"/>
    <w:rsid w:val="00222008"/>
    <w:rsid w:val="00222FBC"/>
    <w:rsid w:val="00223124"/>
    <w:rsid w:val="002236FB"/>
    <w:rsid w:val="0022426F"/>
    <w:rsid w:val="0022474D"/>
    <w:rsid w:val="0022574A"/>
    <w:rsid w:val="00225D0F"/>
    <w:rsid w:val="00225DE8"/>
    <w:rsid w:val="0022797E"/>
    <w:rsid w:val="00227C4A"/>
    <w:rsid w:val="00230981"/>
    <w:rsid w:val="00230EF7"/>
    <w:rsid w:val="002335F9"/>
    <w:rsid w:val="0023379D"/>
    <w:rsid w:val="00240281"/>
    <w:rsid w:val="00240822"/>
    <w:rsid w:val="00240AD8"/>
    <w:rsid w:val="0024114D"/>
    <w:rsid w:val="002417D2"/>
    <w:rsid w:val="0024254F"/>
    <w:rsid w:val="00242B86"/>
    <w:rsid w:val="00243E45"/>
    <w:rsid w:val="00244D63"/>
    <w:rsid w:val="00245438"/>
    <w:rsid w:val="00245A53"/>
    <w:rsid w:val="00245F7D"/>
    <w:rsid w:val="0024644E"/>
    <w:rsid w:val="00247241"/>
    <w:rsid w:val="002474D5"/>
    <w:rsid w:val="00247CAF"/>
    <w:rsid w:val="00247D25"/>
    <w:rsid w:val="00250551"/>
    <w:rsid w:val="00250595"/>
    <w:rsid w:val="0025111C"/>
    <w:rsid w:val="002514F9"/>
    <w:rsid w:val="00252EFB"/>
    <w:rsid w:val="002535CD"/>
    <w:rsid w:val="00253821"/>
    <w:rsid w:val="00254886"/>
    <w:rsid w:val="00256D28"/>
    <w:rsid w:val="0025703C"/>
    <w:rsid w:val="00260CFB"/>
    <w:rsid w:val="00260DFB"/>
    <w:rsid w:val="00260E73"/>
    <w:rsid w:val="0026297D"/>
    <w:rsid w:val="00262C36"/>
    <w:rsid w:val="00262CA7"/>
    <w:rsid w:val="00262F85"/>
    <w:rsid w:val="00263740"/>
    <w:rsid w:val="002638E0"/>
    <w:rsid w:val="00264917"/>
    <w:rsid w:val="00264BD2"/>
    <w:rsid w:val="00264EE5"/>
    <w:rsid w:val="0026579B"/>
    <w:rsid w:val="00266F47"/>
    <w:rsid w:val="002670A3"/>
    <w:rsid w:val="00267D96"/>
    <w:rsid w:val="00271675"/>
    <w:rsid w:val="002721E3"/>
    <w:rsid w:val="0027270A"/>
    <w:rsid w:val="00272E1D"/>
    <w:rsid w:val="00273883"/>
    <w:rsid w:val="00273CB4"/>
    <w:rsid w:val="0027482E"/>
    <w:rsid w:val="00274F48"/>
    <w:rsid w:val="00275950"/>
    <w:rsid w:val="00276AF7"/>
    <w:rsid w:val="00276D65"/>
    <w:rsid w:val="00277A13"/>
    <w:rsid w:val="00280753"/>
    <w:rsid w:val="00280CB7"/>
    <w:rsid w:val="002812B6"/>
    <w:rsid w:val="002813E2"/>
    <w:rsid w:val="0028295C"/>
    <w:rsid w:val="00283DCA"/>
    <w:rsid w:val="0028486C"/>
    <w:rsid w:val="00285C75"/>
    <w:rsid w:val="00285F8F"/>
    <w:rsid w:val="00287101"/>
    <w:rsid w:val="00287816"/>
    <w:rsid w:val="002878BA"/>
    <w:rsid w:val="002906D2"/>
    <w:rsid w:val="00290ED4"/>
    <w:rsid w:val="00292398"/>
    <w:rsid w:val="00292741"/>
    <w:rsid w:val="00292D5C"/>
    <w:rsid w:val="00293E22"/>
    <w:rsid w:val="002945AC"/>
    <w:rsid w:val="00295AC0"/>
    <w:rsid w:val="0029610D"/>
    <w:rsid w:val="00297002"/>
    <w:rsid w:val="002971AD"/>
    <w:rsid w:val="0029738C"/>
    <w:rsid w:val="00297787"/>
    <w:rsid w:val="00297B52"/>
    <w:rsid w:val="002A041B"/>
    <w:rsid w:val="002A1174"/>
    <w:rsid w:val="002A1551"/>
    <w:rsid w:val="002A1758"/>
    <w:rsid w:val="002A18E7"/>
    <w:rsid w:val="002A1D5E"/>
    <w:rsid w:val="002A3708"/>
    <w:rsid w:val="002A3C38"/>
    <w:rsid w:val="002A5CD4"/>
    <w:rsid w:val="002A5D10"/>
    <w:rsid w:val="002A676D"/>
    <w:rsid w:val="002A7B6A"/>
    <w:rsid w:val="002B04E5"/>
    <w:rsid w:val="002B05FD"/>
    <w:rsid w:val="002B1568"/>
    <w:rsid w:val="002B181C"/>
    <w:rsid w:val="002B2795"/>
    <w:rsid w:val="002B2957"/>
    <w:rsid w:val="002B3406"/>
    <w:rsid w:val="002B3548"/>
    <w:rsid w:val="002B6160"/>
    <w:rsid w:val="002B618A"/>
    <w:rsid w:val="002B6C22"/>
    <w:rsid w:val="002B7786"/>
    <w:rsid w:val="002B794F"/>
    <w:rsid w:val="002C0542"/>
    <w:rsid w:val="002C0E95"/>
    <w:rsid w:val="002C17E1"/>
    <w:rsid w:val="002C2ABF"/>
    <w:rsid w:val="002C2E28"/>
    <w:rsid w:val="002C420A"/>
    <w:rsid w:val="002C4938"/>
    <w:rsid w:val="002C7154"/>
    <w:rsid w:val="002C7195"/>
    <w:rsid w:val="002C71C6"/>
    <w:rsid w:val="002D0AC4"/>
    <w:rsid w:val="002D17B6"/>
    <w:rsid w:val="002D1867"/>
    <w:rsid w:val="002D1E98"/>
    <w:rsid w:val="002D2B41"/>
    <w:rsid w:val="002D2E2A"/>
    <w:rsid w:val="002D3115"/>
    <w:rsid w:val="002D488A"/>
    <w:rsid w:val="002D4C1B"/>
    <w:rsid w:val="002D4CCC"/>
    <w:rsid w:val="002D4E25"/>
    <w:rsid w:val="002D5229"/>
    <w:rsid w:val="002D54A5"/>
    <w:rsid w:val="002D5A57"/>
    <w:rsid w:val="002D5C48"/>
    <w:rsid w:val="002D6E6D"/>
    <w:rsid w:val="002D790F"/>
    <w:rsid w:val="002E037E"/>
    <w:rsid w:val="002E0544"/>
    <w:rsid w:val="002E0AC4"/>
    <w:rsid w:val="002E0DCF"/>
    <w:rsid w:val="002E10A7"/>
    <w:rsid w:val="002E177B"/>
    <w:rsid w:val="002E1DA7"/>
    <w:rsid w:val="002E30D2"/>
    <w:rsid w:val="002E3288"/>
    <w:rsid w:val="002E3C44"/>
    <w:rsid w:val="002E3FAB"/>
    <w:rsid w:val="002E462E"/>
    <w:rsid w:val="002E54CB"/>
    <w:rsid w:val="002E60A4"/>
    <w:rsid w:val="002E6661"/>
    <w:rsid w:val="002E706B"/>
    <w:rsid w:val="002E7DBE"/>
    <w:rsid w:val="002F0064"/>
    <w:rsid w:val="002F1759"/>
    <w:rsid w:val="002F2179"/>
    <w:rsid w:val="002F2D99"/>
    <w:rsid w:val="002F333E"/>
    <w:rsid w:val="002F45BF"/>
    <w:rsid w:val="002F47E2"/>
    <w:rsid w:val="002F4E41"/>
    <w:rsid w:val="002F5314"/>
    <w:rsid w:val="002F5358"/>
    <w:rsid w:val="002F5B73"/>
    <w:rsid w:val="002F6283"/>
    <w:rsid w:val="002F62F9"/>
    <w:rsid w:val="002F6D5E"/>
    <w:rsid w:val="002F7D06"/>
    <w:rsid w:val="00301D52"/>
    <w:rsid w:val="00302E5A"/>
    <w:rsid w:val="0030302A"/>
    <w:rsid w:val="00304532"/>
    <w:rsid w:val="00304AAB"/>
    <w:rsid w:val="00305116"/>
    <w:rsid w:val="00306A73"/>
    <w:rsid w:val="00310D72"/>
    <w:rsid w:val="00311925"/>
    <w:rsid w:val="003119F0"/>
    <w:rsid w:val="00311B25"/>
    <w:rsid w:val="00311B2A"/>
    <w:rsid w:val="00311FFF"/>
    <w:rsid w:val="0031231D"/>
    <w:rsid w:val="0031365B"/>
    <w:rsid w:val="003146D4"/>
    <w:rsid w:val="00314E0D"/>
    <w:rsid w:val="0031612B"/>
    <w:rsid w:val="003209A8"/>
    <w:rsid w:val="00320D6F"/>
    <w:rsid w:val="00321C04"/>
    <w:rsid w:val="00322152"/>
    <w:rsid w:val="00323344"/>
    <w:rsid w:val="00324057"/>
    <w:rsid w:val="00324104"/>
    <w:rsid w:val="0032480A"/>
    <w:rsid w:val="00324A4F"/>
    <w:rsid w:val="00325D68"/>
    <w:rsid w:val="003262CA"/>
    <w:rsid w:val="0032641D"/>
    <w:rsid w:val="003274FD"/>
    <w:rsid w:val="00331C2D"/>
    <w:rsid w:val="00331C38"/>
    <w:rsid w:val="00332034"/>
    <w:rsid w:val="0033204B"/>
    <w:rsid w:val="003321D6"/>
    <w:rsid w:val="0033276C"/>
    <w:rsid w:val="00333A5E"/>
    <w:rsid w:val="00333EFC"/>
    <w:rsid w:val="0033494C"/>
    <w:rsid w:val="00334BA7"/>
    <w:rsid w:val="00334EDD"/>
    <w:rsid w:val="003356ED"/>
    <w:rsid w:val="003400B0"/>
    <w:rsid w:val="00340325"/>
    <w:rsid w:val="00340952"/>
    <w:rsid w:val="00340F74"/>
    <w:rsid w:val="0034129A"/>
    <w:rsid w:val="00342AA8"/>
    <w:rsid w:val="00342FD3"/>
    <w:rsid w:val="00343A4C"/>
    <w:rsid w:val="00343C20"/>
    <w:rsid w:val="00345C67"/>
    <w:rsid w:val="00346D48"/>
    <w:rsid w:val="0034752F"/>
    <w:rsid w:val="00350024"/>
    <w:rsid w:val="00350773"/>
    <w:rsid w:val="00350B07"/>
    <w:rsid w:val="00350EF5"/>
    <w:rsid w:val="003511D7"/>
    <w:rsid w:val="003513F0"/>
    <w:rsid w:val="00351771"/>
    <w:rsid w:val="0035367A"/>
    <w:rsid w:val="003553EB"/>
    <w:rsid w:val="00356216"/>
    <w:rsid w:val="00360638"/>
    <w:rsid w:val="00360676"/>
    <w:rsid w:val="00361D8C"/>
    <w:rsid w:val="00362544"/>
    <w:rsid w:val="00362B84"/>
    <w:rsid w:val="00362F6E"/>
    <w:rsid w:val="00363DD8"/>
    <w:rsid w:val="0036432A"/>
    <w:rsid w:val="003647E3"/>
    <w:rsid w:val="00365754"/>
    <w:rsid w:val="00365D20"/>
    <w:rsid w:val="0036637E"/>
    <w:rsid w:val="003710DB"/>
    <w:rsid w:val="00371C13"/>
    <w:rsid w:val="00372329"/>
    <w:rsid w:val="0037238E"/>
    <w:rsid w:val="00372B80"/>
    <w:rsid w:val="00373529"/>
    <w:rsid w:val="003738B2"/>
    <w:rsid w:val="00373D25"/>
    <w:rsid w:val="00374F58"/>
    <w:rsid w:val="003758DB"/>
    <w:rsid w:val="00376FD2"/>
    <w:rsid w:val="00377123"/>
    <w:rsid w:val="00377AF0"/>
    <w:rsid w:val="00381327"/>
    <w:rsid w:val="003826AD"/>
    <w:rsid w:val="0038311E"/>
    <w:rsid w:val="00383B61"/>
    <w:rsid w:val="00384349"/>
    <w:rsid w:val="003844E8"/>
    <w:rsid w:val="0038462C"/>
    <w:rsid w:val="00384B7D"/>
    <w:rsid w:val="0038542A"/>
    <w:rsid w:val="0038779D"/>
    <w:rsid w:val="00387C0D"/>
    <w:rsid w:val="00390B00"/>
    <w:rsid w:val="00390E18"/>
    <w:rsid w:val="00393CAE"/>
    <w:rsid w:val="00393D9C"/>
    <w:rsid w:val="003947FC"/>
    <w:rsid w:val="00394B54"/>
    <w:rsid w:val="00396B4C"/>
    <w:rsid w:val="00396EF6"/>
    <w:rsid w:val="003A1EC8"/>
    <w:rsid w:val="003A20EA"/>
    <w:rsid w:val="003A2146"/>
    <w:rsid w:val="003A22F9"/>
    <w:rsid w:val="003A2719"/>
    <w:rsid w:val="003A3A0F"/>
    <w:rsid w:val="003A3EC0"/>
    <w:rsid w:val="003A4239"/>
    <w:rsid w:val="003A59F3"/>
    <w:rsid w:val="003A6599"/>
    <w:rsid w:val="003A6C87"/>
    <w:rsid w:val="003A743F"/>
    <w:rsid w:val="003A7C2E"/>
    <w:rsid w:val="003B1C8E"/>
    <w:rsid w:val="003B28F6"/>
    <w:rsid w:val="003B31CB"/>
    <w:rsid w:val="003B3913"/>
    <w:rsid w:val="003B4102"/>
    <w:rsid w:val="003B4D9E"/>
    <w:rsid w:val="003B5F5C"/>
    <w:rsid w:val="003C2422"/>
    <w:rsid w:val="003C27F5"/>
    <w:rsid w:val="003C3434"/>
    <w:rsid w:val="003C38FD"/>
    <w:rsid w:val="003C417F"/>
    <w:rsid w:val="003C4539"/>
    <w:rsid w:val="003C4B89"/>
    <w:rsid w:val="003C5DF3"/>
    <w:rsid w:val="003C602D"/>
    <w:rsid w:val="003C7879"/>
    <w:rsid w:val="003C7935"/>
    <w:rsid w:val="003D0088"/>
    <w:rsid w:val="003D0480"/>
    <w:rsid w:val="003D0617"/>
    <w:rsid w:val="003D1BAB"/>
    <w:rsid w:val="003D37DE"/>
    <w:rsid w:val="003D3FB8"/>
    <w:rsid w:val="003D5536"/>
    <w:rsid w:val="003E08C3"/>
    <w:rsid w:val="003E09D5"/>
    <w:rsid w:val="003E0DD8"/>
    <w:rsid w:val="003E1AC3"/>
    <w:rsid w:val="003E1F83"/>
    <w:rsid w:val="003E2963"/>
    <w:rsid w:val="003E35BF"/>
    <w:rsid w:val="003E4C17"/>
    <w:rsid w:val="003E4C47"/>
    <w:rsid w:val="003E53F4"/>
    <w:rsid w:val="003E551A"/>
    <w:rsid w:val="003F0AC1"/>
    <w:rsid w:val="003F100A"/>
    <w:rsid w:val="003F3A77"/>
    <w:rsid w:val="003F3E32"/>
    <w:rsid w:val="003F3FA1"/>
    <w:rsid w:val="003F4790"/>
    <w:rsid w:val="003F550C"/>
    <w:rsid w:val="0040204D"/>
    <w:rsid w:val="00403132"/>
    <w:rsid w:val="00403A7E"/>
    <w:rsid w:val="004040A4"/>
    <w:rsid w:val="004047D4"/>
    <w:rsid w:val="004060EF"/>
    <w:rsid w:val="0040633B"/>
    <w:rsid w:val="00406A2C"/>
    <w:rsid w:val="004101E8"/>
    <w:rsid w:val="004102FB"/>
    <w:rsid w:val="00410513"/>
    <w:rsid w:val="00410519"/>
    <w:rsid w:val="004105B5"/>
    <w:rsid w:val="00410EF6"/>
    <w:rsid w:val="00411886"/>
    <w:rsid w:val="00411941"/>
    <w:rsid w:val="00411A11"/>
    <w:rsid w:val="00411F45"/>
    <w:rsid w:val="00412504"/>
    <w:rsid w:val="004139BC"/>
    <w:rsid w:val="00413E90"/>
    <w:rsid w:val="00414A1D"/>
    <w:rsid w:val="00414D8A"/>
    <w:rsid w:val="00414EDA"/>
    <w:rsid w:val="00415780"/>
    <w:rsid w:val="00415D01"/>
    <w:rsid w:val="004205FE"/>
    <w:rsid w:val="004208C1"/>
    <w:rsid w:val="00423B8B"/>
    <w:rsid w:val="00425536"/>
    <w:rsid w:val="00426152"/>
    <w:rsid w:val="004263C9"/>
    <w:rsid w:val="00426ABD"/>
    <w:rsid w:val="00430733"/>
    <w:rsid w:val="00430865"/>
    <w:rsid w:val="00430FAC"/>
    <w:rsid w:val="004312E8"/>
    <w:rsid w:val="004322D8"/>
    <w:rsid w:val="00435370"/>
    <w:rsid w:val="00436516"/>
    <w:rsid w:val="00436A2F"/>
    <w:rsid w:val="00436FE1"/>
    <w:rsid w:val="004379B9"/>
    <w:rsid w:val="004379E3"/>
    <w:rsid w:val="004423A3"/>
    <w:rsid w:val="0044325C"/>
    <w:rsid w:val="00443E1F"/>
    <w:rsid w:val="004444C1"/>
    <w:rsid w:val="00444BF4"/>
    <w:rsid w:val="00445BC9"/>
    <w:rsid w:val="00446ACC"/>
    <w:rsid w:val="00447581"/>
    <w:rsid w:val="004477DE"/>
    <w:rsid w:val="00447C38"/>
    <w:rsid w:val="0045236A"/>
    <w:rsid w:val="00453AAD"/>
    <w:rsid w:val="004549BE"/>
    <w:rsid w:val="00454CB2"/>
    <w:rsid w:val="00455D69"/>
    <w:rsid w:val="004568B7"/>
    <w:rsid w:val="0045726B"/>
    <w:rsid w:val="004574FE"/>
    <w:rsid w:val="00457C1E"/>
    <w:rsid w:val="00457D3C"/>
    <w:rsid w:val="00457FF0"/>
    <w:rsid w:val="00460673"/>
    <w:rsid w:val="00460C10"/>
    <w:rsid w:val="004611BA"/>
    <w:rsid w:val="004614E7"/>
    <w:rsid w:val="00461676"/>
    <w:rsid w:val="004617F3"/>
    <w:rsid w:val="0046285A"/>
    <w:rsid w:val="00462980"/>
    <w:rsid w:val="00462B4A"/>
    <w:rsid w:val="00462F72"/>
    <w:rsid w:val="00464B83"/>
    <w:rsid w:val="0046561F"/>
    <w:rsid w:val="00465757"/>
    <w:rsid w:val="00466CD6"/>
    <w:rsid w:val="00467102"/>
    <w:rsid w:val="00471417"/>
    <w:rsid w:val="00471676"/>
    <w:rsid w:val="00471D58"/>
    <w:rsid w:val="00471F53"/>
    <w:rsid w:val="00472630"/>
    <w:rsid w:val="00472C5F"/>
    <w:rsid w:val="00474368"/>
    <w:rsid w:val="00475ADE"/>
    <w:rsid w:val="00477BAF"/>
    <w:rsid w:val="0048018F"/>
    <w:rsid w:val="00480520"/>
    <w:rsid w:val="0048092C"/>
    <w:rsid w:val="00480E60"/>
    <w:rsid w:val="00481334"/>
    <w:rsid w:val="004821DD"/>
    <w:rsid w:val="00482459"/>
    <w:rsid w:val="00482B2D"/>
    <w:rsid w:val="00482EBD"/>
    <w:rsid w:val="0048376B"/>
    <w:rsid w:val="00483C8E"/>
    <w:rsid w:val="00484EC3"/>
    <w:rsid w:val="00486E1F"/>
    <w:rsid w:val="00487D83"/>
    <w:rsid w:val="0049300B"/>
    <w:rsid w:val="0049369D"/>
    <w:rsid w:val="004937F4"/>
    <w:rsid w:val="00493D89"/>
    <w:rsid w:val="0049400C"/>
    <w:rsid w:val="0049467E"/>
    <w:rsid w:val="00495EBD"/>
    <w:rsid w:val="00496B81"/>
    <w:rsid w:val="004A0B89"/>
    <w:rsid w:val="004A1019"/>
    <w:rsid w:val="004A3D85"/>
    <w:rsid w:val="004A6D5E"/>
    <w:rsid w:val="004A7604"/>
    <w:rsid w:val="004B1430"/>
    <w:rsid w:val="004B18BD"/>
    <w:rsid w:val="004B4539"/>
    <w:rsid w:val="004B5395"/>
    <w:rsid w:val="004B588B"/>
    <w:rsid w:val="004B58DF"/>
    <w:rsid w:val="004B5D4F"/>
    <w:rsid w:val="004B5F68"/>
    <w:rsid w:val="004B6D51"/>
    <w:rsid w:val="004B7862"/>
    <w:rsid w:val="004B7873"/>
    <w:rsid w:val="004C09BA"/>
    <w:rsid w:val="004C0A6A"/>
    <w:rsid w:val="004C0C05"/>
    <w:rsid w:val="004C0CF1"/>
    <w:rsid w:val="004C1A43"/>
    <w:rsid w:val="004C251C"/>
    <w:rsid w:val="004C2AC8"/>
    <w:rsid w:val="004C355E"/>
    <w:rsid w:val="004C3680"/>
    <w:rsid w:val="004C388F"/>
    <w:rsid w:val="004C3ADA"/>
    <w:rsid w:val="004C59DE"/>
    <w:rsid w:val="004C5DE1"/>
    <w:rsid w:val="004C5E9D"/>
    <w:rsid w:val="004C69E6"/>
    <w:rsid w:val="004C6B9A"/>
    <w:rsid w:val="004C6C84"/>
    <w:rsid w:val="004C7303"/>
    <w:rsid w:val="004C7373"/>
    <w:rsid w:val="004D0718"/>
    <w:rsid w:val="004D08C5"/>
    <w:rsid w:val="004D09DC"/>
    <w:rsid w:val="004D10CB"/>
    <w:rsid w:val="004D17A6"/>
    <w:rsid w:val="004D19F1"/>
    <w:rsid w:val="004D1F19"/>
    <w:rsid w:val="004D32E0"/>
    <w:rsid w:val="004D4F91"/>
    <w:rsid w:val="004D5124"/>
    <w:rsid w:val="004D5577"/>
    <w:rsid w:val="004D55E3"/>
    <w:rsid w:val="004D6012"/>
    <w:rsid w:val="004D638B"/>
    <w:rsid w:val="004D6939"/>
    <w:rsid w:val="004D7049"/>
    <w:rsid w:val="004D7BF7"/>
    <w:rsid w:val="004E0456"/>
    <w:rsid w:val="004E06E7"/>
    <w:rsid w:val="004E23AF"/>
    <w:rsid w:val="004E2611"/>
    <w:rsid w:val="004E2E1E"/>
    <w:rsid w:val="004E46E2"/>
    <w:rsid w:val="004E4B40"/>
    <w:rsid w:val="004E5564"/>
    <w:rsid w:val="004E6635"/>
    <w:rsid w:val="004E6EEA"/>
    <w:rsid w:val="004E72A9"/>
    <w:rsid w:val="004E73B5"/>
    <w:rsid w:val="004E7E14"/>
    <w:rsid w:val="004F002C"/>
    <w:rsid w:val="004F0AAE"/>
    <w:rsid w:val="004F1C8D"/>
    <w:rsid w:val="004F21D6"/>
    <w:rsid w:val="004F28F7"/>
    <w:rsid w:val="004F355D"/>
    <w:rsid w:val="004F3CDB"/>
    <w:rsid w:val="004F433F"/>
    <w:rsid w:val="004F464A"/>
    <w:rsid w:val="004F60F3"/>
    <w:rsid w:val="004F6FBE"/>
    <w:rsid w:val="004F70BF"/>
    <w:rsid w:val="00500B4D"/>
    <w:rsid w:val="00500E60"/>
    <w:rsid w:val="00501B81"/>
    <w:rsid w:val="005022D6"/>
    <w:rsid w:val="005033AD"/>
    <w:rsid w:val="0050402D"/>
    <w:rsid w:val="005045B2"/>
    <w:rsid w:val="0050548B"/>
    <w:rsid w:val="005058E1"/>
    <w:rsid w:val="00505A21"/>
    <w:rsid w:val="00505A75"/>
    <w:rsid w:val="00505D73"/>
    <w:rsid w:val="00507D26"/>
    <w:rsid w:val="00507DE3"/>
    <w:rsid w:val="00507E64"/>
    <w:rsid w:val="00510A47"/>
    <w:rsid w:val="005117AB"/>
    <w:rsid w:val="00511863"/>
    <w:rsid w:val="00512154"/>
    <w:rsid w:val="0051316B"/>
    <w:rsid w:val="00513E15"/>
    <w:rsid w:val="005163FA"/>
    <w:rsid w:val="0051668D"/>
    <w:rsid w:val="00516C49"/>
    <w:rsid w:val="005209C3"/>
    <w:rsid w:val="00520D57"/>
    <w:rsid w:val="00520FC0"/>
    <w:rsid w:val="00522539"/>
    <w:rsid w:val="005227BA"/>
    <w:rsid w:val="00522B92"/>
    <w:rsid w:val="00524262"/>
    <w:rsid w:val="00526374"/>
    <w:rsid w:val="005264DF"/>
    <w:rsid w:val="00530A5A"/>
    <w:rsid w:val="00531404"/>
    <w:rsid w:val="00531D0F"/>
    <w:rsid w:val="00532380"/>
    <w:rsid w:val="005333B1"/>
    <w:rsid w:val="005341D5"/>
    <w:rsid w:val="0053437A"/>
    <w:rsid w:val="00535158"/>
    <w:rsid w:val="00535D1B"/>
    <w:rsid w:val="00536930"/>
    <w:rsid w:val="00536FE5"/>
    <w:rsid w:val="005376EF"/>
    <w:rsid w:val="00537BC5"/>
    <w:rsid w:val="00537C27"/>
    <w:rsid w:val="005414A3"/>
    <w:rsid w:val="00541B4D"/>
    <w:rsid w:val="0054303C"/>
    <w:rsid w:val="00543AE0"/>
    <w:rsid w:val="00543FCA"/>
    <w:rsid w:val="00545620"/>
    <w:rsid w:val="00545741"/>
    <w:rsid w:val="0054642F"/>
    <w:rsid w:val="0054705F"/>
    <w:rsid w:val="0054767C"/>
    <w:rsid w:val="005476E1"/>
    <w:rsid w:val="00547B16"/>
    <w:rsid w:val="00550CBB"/>
    <w:rsid w:val="00551770"/>
    <w:rsid w:val="00551C5A"/>
    <w:rsid w:val="005529B9"/>
    <w:rsid w:val="005552AA"/>
    <w:rsid w:val="005559E2"/>
    <w:rsid w:val="0055612C"/>
    <w:rsid w:val="0055757E"/>
    <w:rsid w:val="00557725"/>
    <w:rsid w:val="0055799F"/>
    <w:rsid w:val="00560814"/>
    <w:rsid w:val="0056113D"/>
    <w:rsid w:val="005619A8"/>
    <w:rsid w:val="00561ED6"/>
    <w:rsid w:val="00561F2A"/>
    <w:rsid w:val="00561FDD"/>
    <w:rsid w:val="005625B8"/>
    <w:rsid w:val="00562EF2"/>
    <w:rsid w:val="00563273"/>
    <w:rsid w:val="00563C61"/>
    <w:rsid w:val="00567F8F"/>
    <w:rsid w:val="00570082"/>
    <w:rsid w:val="0057165B"/>
    <w:rsid w:val="005719F9"/>
    <w:rsid w:val="005722EC"/>
    <w:rsid w:val="00572417"/>
    <w:rsid w:val="005727A8"/>
    <w:rsid w:val="005729C9"/>
    <w:rsid w:val="00573774"/>
    <w:rsid w:val="005737E2"/>
    <w:rsid w:val="0057380A"/>
    <w:rsid w:val="00573DD3"/>
    <w:rsid w:val="00574528"/>
    <w:rsid w:val="00574E55"/>
    <w:rsid w:val="00575C9F"/>
    <w:rsid w:val="00576A80"/>
    <w:rsid w:val="00576B63"/>
    <w:rsid w:val="00577B49"/>
    <w:rsid w:val="00580778"/>
    <w:rsid w:val="00581653"/>
    <w:rsid w:val="0058212B"/>
    <w:rsid w:val="0058279E"/>
    <w:rsid w:val="005828F3"/>
    <w:rsid w:val="00582A6E"/>
    <w:rsid w:val="0058326E"/>
    <w:rsid w:val="005833AD"/>
    <w:rsid w:val="00583D1D"/>
    <w:rsid w:val="0058485C"/>
    <w:rsid w:val="00584A17"/>
    <w:rsid w:val="00585562"/>
    <w:rsid w:val="0058569A"/>
    <w:rsid w:val="00586186"/>
    <w:rsid w:val="0058779A"/>
    <w:rsid w:val="00587A0C"/>
    <w:rsid w:val="00587CDF"/>
    <w:rsid w:val="005900BF"/>
    <w:rsid w:val="00590190"/>
    <w:rsid w:val="00591397"/>
    <w:rsid w:val="00591823"/>
    <w:rsid w:val="00591F95"/>
    <w:rsid w:val="005926D3"/>
    <w:rsid w:val="00593419"/>
    <w:rsid w:val="00593DDB"/>
    <w:rsid w:val="00596A2D"/>
    <w:rsid w:val="00597335"/>
    <w:rsid w:val="005979C4"/>
    <w:rsid w:val="005A05C1"/>
    <w:rsid w:val="005A1683"/>
    <w:rsid w:val="005A24A7"/>
    <w:rsid w:val="005A32E7"/>
    <w:rsid w:val="005A376A"/>
    <w:rsid w:val="005A37A3"/>
    <w:rsid w:val="005A3BC0"/>
    <w:rsid w:val="005A484B"/>
    <w:rsid w:val="005A5AA0"/>
    <w:rsid w:val="005A6CC9"/>
    <w:rsid w:val="005A752A"/>
    <w:rsid w:val="005B0491"/>
    <w:rsid w:val="005B097B"/>
    <w:rsid w:val="005B1804"/>
    <w:rsid w:val="005B2D7A"/>
    <w:rsid w:val="005B3069"/>
    <w:rsid w:val="005B332A"/>
    <w:rsid w:val="005B35FF"/>
    <w:rsid w:val="005B3BF0"/>
    <w:rsid w:val="005B48A8"/>
    <w:rsid w:val="005B4BC2"/>
    <w:rsid w:val="005B4DE3"/>
    <w:rsid w:val="005B7885"/>
    <w:rsid w:val="005B7EB3"/>
    <w:rsid w:val="005B7FAE"/>
    <w:rsid w:val="005C0FB9"/>
    <w:rsid w:val="005C2140"/>
    <w:rsid w:val="005C2ED0"/>
    <w:rsid w:val="005C510F"/>
    <w:rsid w:val="005C5282"/>
    <w:rsid w:val="005C5FCB"/>
    <w:rsid w:val="005C64CF"/>
    <w:rsid w:val="005C6697"/>
    <w:rsid w:val="005D0002"/>
    <w:rsid w:val="005D0494"/>
    <w:rsid w:val="005D1796"/>
    <w:rsid w:val="005D2627"/>
    <w:rsid w:val="005D26B0"/>
    <w:rsid w:val="005D3108"/>
    <w:rsid w:val="005D3277"/>
    <w:rsid w:val="005D58CF"/>
    <w:rsid w:val="005E0B01"/>
    <w:rsid w:val="005E0C34"/>
    <w:rsid w:val="005E0EE7"/>
    <w:rsid w:val="005E1F32"/>
    <w:rsid w:val="005E26B4"/>
    <w:rsid w:val="005E323B"/>
    <w:rsid w:val="005E380B"/>
    <w:rsid w:val="005E3C73"/>
    <w:rsid w:val="005E4EC9"/>
    <w:rsid w:val="005E5406"/>
    <w:rsid w:val="005E5678"/>
    <w:rsid w:val="005E66E4"/>
    <w:rsid w:val="005E6A48"/>
    <w:rsid w:val="005E6B28"/>
    <w:rsid w:val="005E6CA3"/>
    <w:rsid w:val="005E6F4C"/>
    <w:rsid w:val="005E7E33"/>
    <w:rsid w:val="005E7EDC"/>
    <w:rsid w:val="005F14BE"/>
    <w:rsid w:val="005F218F"/>
    <w:rsid w:val="005F2364"/>
    <w:rsid w:val="005F2687"/>
    <w:rsid w:val="005F399A"/>
    <w:rsid w:val="005F4926"/>
    <w:rsid w:val="005F4952"/>
    <w:rsid w:val="005F55B1"/>
    <w:rsid w:val="005F55C6"/>
    <w:rsid w:val="005F6FF7"/>
    <w:rsid w:val="005F7BEF"/>
    <w:rsid w:val="005F7BF6"/>
    <w:rsid w:val="00601C25"/>
    <w:rsid w:val="006025FE"/>
    <w:rsid w:val="0060292B"/>
    <w:rsid w:val="00602D4E"/>
    <w:rsid w:val="00603D92"/>
    <w:rsid w:val="00605BF0"/>
    <w:rsid w:val="00605FD1"/>
    <w:rsid w:val="00606D1C"/>
    <w:rsid w:val="00607544"/>
    <w:rsid w:val="00607F33"/>
    <w:rsid w:val="006119F6"/>
    <w:rsid w:val="00611BE4"/>
    <w:rsid w:val="006124D6"/>
    <w:rsid w:val="00612F9F"/>
    <w:rsid w:val="00612FA5"/>
    <w:rsid w:val="00612FAD"/>
    <w:rsid w:val="006132E7"/>
    <w:rsid w:val="0061435B"/>
    <w:rsid w:val="00614592"/>
    <w:rsid w:val="006160FB"/>
    <w:rsid w:val="00616311"/>
    <w:rsid w:val="00616381"/>
    <w:rsid w:val="00616BAD"/>
    <w:rsid w:val="00616C8A"/>
    <w:rsid w:val="00616D91"/>
    <w:rsid w:val="0061783D"/>
    <w:rsid w:val="00620BD5"/>
    <w:rsid w:val="006227EA"/>
    <w:rsid w:val="00622A8F"/>
    <w:rsid w:val="00623598"/>
    <w:rsid w:val="00623844"/>
    <w:rsid w:val="0062395E"/>
    <w:rsid w:val="006242F9"/>
    <w:rsid w:val="00624E0D"/>
    <w:rsid w:val="00630DE1"/>
    <w:rsid w:val="0063168B"/>
    <w:rsid w:val="00631851"/>
    <w:rsid w:val="00631CB3"/>
    <w:rsid w:val="00631CFD"/>
    <w:rsid w:val="00632D5F"/>
    <w:rsid w:val="00633D8B"/>
    <w:rsid w:val="00634F55"/>
    <w:rsid w:val="00635266"/>
    <w:rsid w:val="006353EB"/>
    <w:rsid w:val="00635C85"/>
    <w:rsid w:val="00635DDC"/>
    <w:rsid w:val="00637602"/>
    <w:rsid w:val="00642189"/>
    <w:rsid w:val="00643627"/>
    <w:rsid w:val="00644474"/>
    <w:rsid w:val="0064454C"/>
    <w:rsid w:val="00645210"/>
    <w:rsid w:val="0064582E"/>
    <w:rsid w:val="0064619F"/>
    <w:rsid w:val="00650144"/>
    <w:rsid w:val="0065022C"/>
    <w:rsid w:val="006506B0"/>
    <w:rsid w:val="00651872"/>
    <w:rsid w:val="00651CC9"/>
    <w:rsid w:val="00653E48"/>
    <w:rsid w:val="00655CC6"/>
    <w:rsid w:val="00656857"/>
    <w:rsid w:val="006577F3"/>
    <w:rsid w:val="00657FE7"/>
    <w:rsid w:val="0066137A"/>
    <w:rsid w:val="006613B0"/>
    <w:rsid w:val="006615DD"/>
    <w:rsid w:val="00661760"/>
    <w:rsid w:val="00661E41"/>
    <w:rsid w:val="00662797"/>
    <w:rsid w:val="00662F92"/>
    <w:rsid w:val="006635C5"/>
    <w:rsid w:val="00663D92"/>
    <w:rsid w:val="0066457A"/>
    <w:rsid w:val="00666CE7"/>
    <w:rsid w:val="00667535"/>
    <w:rsid w:val="00667710"/>
    <w:rsid w:val="00667AAB"/>
    <w:rsid w:val="00667EF9"/>
    <w:rsid w:val="00670732"/>
    <w:rsid w:val="00671B87"/>
    <w:rsid w:val="0067257F"/>
    <w:rsid w:val="0067275A"/>
    <w:rsid w:val="00672E73"/>
    <w:rsid w:val="00674287"/>
    <w:rsid w:val="006749AC"/>
    <w:rsid w:val="00675038"/>
    <w:rsid w:val="006763ED"/>
    <w:rsid w:val="00677DAA"/>
    <w:rsid w:val="0068015A"/>
    <w:rsid w:val="0068098D"/>
    <w:rsid w:val="00680B62"/>
    <w:rsid w:val="006827D0"/>
    <w:rsid w:val="00682C44"/>
    <w:rsid w:val="0068312E"/>
    <w:rsid w:val="00684201"/>
    <w:rsid w:val="00685632"/>
    <w:rsid w:val="00685F10"/>
    <w:rsid w:val="00687A29"/>
    <w:rsid w:val="00687E8F"/>
    <w:rsid w:val="00690B59"/>
    <w:rsid w:val="00690C47"/>
    <w:rsid w:val="00691339"/>
    <w:rsid w:val="006917C8"/>
    <w:rsid w:val="006924B0"/>
    <w:rsid w:val="0069279C"/>
    <w:rsid w:val="00692A9D"/>
    <w:rsid w:val="00693509"/>
    <w:rsid w:val="00693C7D"/>
    <w:rsid w:val="00694624"/>
    <w:rsid w:val="00694E6B"/>
    <w:rsid w:val="00695598"/>
    <w:rsid w:val="006956C5"/>
    <w:rsid w:val="00695A40"/>
    <w:rsid w:val="00695D0C"/>
    <w:rsid w:val="006970B4"/>
    <w:rsid w:val="006973C4"/>
    <w:rsid w:val="006A1653"/>
    <w:rsid w:val="006A1696"/>
    <w:rsid w:val="006A2152"/>
    <w:rsid w:val="006A3821"/>
    <w:rsid w:val="006A6720"/>
    <w:rsid w:val="006A76A5"/>
    <w:rsid w:val="006A7A54"/>
    <w:rsid w:val="006A7EFE"/>
    <w:rsid w:val="006B20C7"/>
    <w:rsid w:val="006B2747"/>
    <w:rsid w:val="006B2ED4"/>
    <w:rsid w:val="006B38B8"/>
    <w:rsid w:val="006B3D9C"/>
    <w:rsid w:val="006B42DC"/>
    <w:rsid w:val="006B53B7"/>
    <w:rsid w:val="006B5649"/>
    <w:rsid w:val="006B6B75"/>
    <w:rsid w:val="006B76B3"/>
    <w:rsid w:val="006C04E2"/>
    <w:rsid w:val="006C04FD"/>
    <w:rsid w:val="006C0826"/>
    <w:rsid w:val="006C0A8C"/>
    <w:rsid w:val="006C15EE"/>
    <w:rsid w:val="006C162B"/>
    <w:rsid w:val="006C242D"/>
    <w:rsid w:val="006C3371"/>
    <w:rsid w:val="006D0131"/>
    <w:rsid w:val="006D07E7"/>
    <w:rsid w:val="006D186C"/>
    <w:rsid w:val="006D263A"/>
    <w:rsid w:val="006D3927"/>
    <w:rsid w:val="006D3BA3"/>
    <w:rsid w:val="006D3BC7"/>
    <w:rsid w:val="006D47F9"/>
    <w:rsid w:val="006D480A"/>
    <w:rsid w:val="006D497F"/>
    <w:rsid w:val="006D4D10"/>
    <w:rsid w:val="006D4D59"/>
    <w:rsid w:val="006D4DA1"/>
    <w:rsid w:val="006D7092"/>
    <w:rsid w:val="006D776C"/>
    <w:rsid w:val="006D7DEC"/>
    <w:rsid w:val="006E0086"/>
    <w:rsid w:val="006E0AA3"/>
    <w:rsid w:val="006E0E18"/>
    <w:rsid w:val="006E1609"/>
    <w:rsid w:val="006E1A0E"/>
    <w:rsid w:val="006E398A"/>
    <w:rsid w:val="006E43AB"/>
    <w:rsid w:val="006E47ED"/>
    <w:rsid w:val="006E4BEB"/>
    <w:rsid w:val="006E5DD4"/>
    <w:rsid w:val="006E6450"/>
    <w:rsid w:val="006E6CAE"/>
    <w:rsid w:val="006E71A1"/>
    <w:rsid w:val="006E79E7"/>
    <w:rsid w:val="006F0188"/>
    <w:rsid w:val="006F0B41"/>
    <w:rsid w:val="006F125F"/>
    <w:rsid w:val="006F1518"/>
    <w:rsid w:val="006F1F4D"/>
    <w:rsid w:val="006F2D37"/>
    <w:rsid w:val="006F389D"/>
    <w:rsid w:val="006F3B17"/>
    <w:rsid w:val="006F4680"/>
    <w:rsid w:val="006F54FA"/>
    <w:rsid w:val="006F62D4"/>
    <w:rsid w:val="006F78A6"/>
    <w:rsid w:val="006F7DB5"/>
    <w:rsid w:val="00700A62"/>
    <w:rsid w:val="007034E9"/>
    <w:rsid w:val="00703B3E"/>
    <w:rsid w:val="007048D6"/>
    <w:rsid w:val="0070683D"/>
    <w:rsid w:val="00706DD3"/>
    <w:rsid w:val="00707AAC"/>
    <w:rsid w:val="00707D0B"/>
    <w:rsid w:val="00707D40"/>
    <w:rsid w:val="00707D44"/>
    <w:rsid w:val="00707E63"/>
    <w:rsid w:val="00710371"/>
    <w:rsid w:val="00710933"/>
    <w:rsid w:val="00710AF8"/>
    <w:rsid w:val="007115F8"/>
    <w:rsid w:val="0071184D"/>
    <w:rsid w:val="00711C32"/>
    <w:rsid w:val="00712167"/>
    <w:rsid w:val="00713B01"/>
    <w:rsid w:val="00713BC4"/>
    <w:rsid w:val="007154A5"/>
    <w:rsid w:val="007159E8"/>
    <w:rsid w:val="007160FF"/>
    <w:rsid w:val="00716299"/>
    <w:rsid w:val="007163C6"/>
    <w:rsid w:val="00716D67"/>
    <w:rsid w:val="00720823"/>
    <w:rsid w:val="007209C6"/>
    <w:rsid w:val="007232E9"/>
    <w:rsid w:val="00723E74"/>
    <w:rsid w:val="00723FFC"/>
    <w:rsid w:val="0072400A"/>
    <w:rsid w:val="0072602D"/>
    <w:rsid w:val="00727C44"/>
    <w:rsid w:val="00730A54"/>
    <w:rsid w:val="0073204E"/>
    <w:rsid w:val="00732A70"/>
    <w:rsid w:val="00732AFD"/>
    <w:rsid w:val="00732D24"/>
    <w:rsid w:val="00732DC4"/>
    <w:rsid w:val="007331BF"/>
    <w:rsid w:val="00733D10"/>
    <w:rsid w:val="007342EE"/>
    <w:rsid w:val="007343B3"/>
    <w:rsid w:val="00734450"/>
    <w:rsid w:val="00734DB8"/>
    <w:rsid w:val="00734DFA"/>
    <w:rsid w:val="00734E8E"/>
    <w:rsid w:val="0073554E"/>
    <w:rsid w:val="007355F7"/>
    <w:rsid w:val="00735836"/>
    <w:rsid w:val="00737D6A"/>
    <w:rsid w:val="007401B4"/>
    <w:rsid w:val="00740B37"/>
    <w:rsid w:val="007419B8"/>
    <w:rsid w:val="007423F3"/>
    <w:rsid w:val="0074287F"/>
    <w:rsid w:val="00744E7E"/>
    <w:rsid w:val="007455DE"/>
    <w:rsid w:val="00745878"/>
    <w:rsid w:val="0074696F"/>
    <w:rsid w:val="00747C22"/>
    <w:rsid w:val="0075103F"/>
    <w:rsid w:val="007511BC"/>
    <w:rsid w:val="007516B7"/>
    <w:rsid w:val="00751758"/>
    <w:rsid w:val="00752005"/>
    <w:rsid w:val="00752012"/>
    <w:rsid w:val="0075256F"/>
    <w:rsid w:val="00753EF2"/>
    <w:rsid w:val="00754BD9"/>
    <w:rsid w:val="00754F31"/>
    <w:rsid w:val="0075655E"/>
    <w:rsid w:val="00756D99"/>
    <w:rsid w:val="00757D42"/>
    <w:rsid w:val="007600D9"/>
    <w:rsid w:val="00760B23"/>
    <w:rsid w:val="00760C26"/>
    <w:rsid w:val="00760E67"/>
    <w:rsid w:val="00761190"/>
    <w:rsid w:val="00761B4C"/>
    <w:rsid w:val="007629A9"/>
    <w:rsid w:val="00762B63"/>
    <w:rsid w:val="00762CF4"/>
    <w:rsid w:val="00763380"/>
    <w:rsid w:val="00763678"/>
    <w:rsid w:val="00763CA0"/>
    <w:rsid w:val="00764021"/>
    <w:rsid w:val="00764F6B"/>
    <w:rsid w:val="0076534C"/>
    <w:rsid w:val="00765539"/>
    <w:rsid w:val="00765BF4"/>
    <w:rsid w:val="00766248"/>
    <w:rsid w:val="007663F7"/>
    <w:rsid w:val="00766460"/>
    <w:rsid w:val="00766596"/>
    <w:rsid w:val="00766A10"/>
    <w:rsid w:val="00766C8F"/>
    <w:rsid w:val="0077095B"/>
    <w:rsid w:val="00770F23"/>
    <w:rsid w:val="00771307"/>
    <w:rsid w:val="00771CB7"/>
    <w:rsid w:val="00771E0D"/>
    <w:rsid w:val="007727EC"/>
    <w:rsid w:val="0077290D"/>
    <w:rsid w:val="00773892"/>
    <w:rsid w:val="0077533A"/>
    <w:rsid w:val="00775985"/>
    <w:rsid w:val="007761B7"/>
    <w:rsid w:val="00777172"/>
    <w:rsid w:val="007804EF"/>
    <w:rsid w:val="007816AF"/>
    <w:rsid w:val="00782140"/>
    <w:rsid w:val="00782A1A"/>
    <w:rsid w:val="00782C12"/>
    <w:rsid w:val="00783BD3"/>
    <w:rsid w:val="00784381"/>
    <w:rsid w:val="00784709"/>
    <w:rsid w:val="00785AFB"/>
    <w:rsid w:val="007860B2"/>
    <w:rsid w:val="00786B39"/>
    <w:rsid w:val="00787881"/>
    <w:rsid w:val="00790272"/>
    <w:rsid w:val="00791086"/>
    <w:rsid w:val="007918F0"/>
    <w:rsid w:val="00791C6D"/>
    <w:rsid w:val="007931E9"/>
    <w:rsid w:val="00793701"/>
    <w:rsid w:val="007937C6"/>
    <w:rsid w:val="00793D7F"/>
    <w:rsid w:val="007940D0"/>
    <w:rsid w:val="007946BB"/>
    <w:rsid w:val="00794D83"/>
    <w:rsid w:val="007956A3"/>
    <w:rsid w:val="00795948"/>
    <w:rsid w:val="00795E00"/>
    <w:rsid w:val="00795E55"/>
    <w:rsid w:val="00796454"/>
    <w:rsid w:val="0079798B"/>
    <w:rsid w:val="007A096C"/>
    <w:rsid w:val="007A27B4"/>
    <w:rsid w:val="007A2BA4"/>
    <w:rsid w:val="007A4DAB"/>
    <w:rsid w:val="007A5481"/>
    <w:rsid w:val="007A61CE"/>
    <w:rsid w:val="007A6734"/>
    <w:rsid w:val="007A7C32"/>
    <w:rsid w:val="007B0438"/>
    <w:rsid w:val="007B0B87"/>
    <w:rsid w:val="007B14F0"/>
    <w:rsid w:val="007B1847"/>
    <w:rsid w:val="007B1900"/>
    <w:rsid w:val="007B1DE6"/>
    <w:rsid w:val="007B2588"/>
    <w:rsid w:val="007B31C0"/>
    <w:rsid w:val="007B33A1"/>
    <w:rsid w:val="007B33AE"/>
    <w:rsid w:val="007B3605"/>
    <w:rsid w:val="007B3870"/>
    <w:rsid w:val="007B3BC2"/>
    <w:rsid w:val="007B3FC6"/>
    <w:rsid w:val="007B4081"/>
    <w:rsid w:val="007B4A45"/>
    <w:rsid w:val="007B6DEF"/>
    <w:rsid w:val="007B6E76"/>
    <w:rsid w:val="007C02E8"/>
    <w:rsid w:val="007C06D8"/>
    <w:rsid w:val="007C07D0"/>
    <w:rsid w:val="007C1DFB"/>
    <w:rsid w:val="007C240D"/>
    <w:rsid w:val="007C2ACC"/>
    <w:rsid w:val="007C2B1A"/>
    <w:rsid w:val="007C359F"/>
    <w:rsid w:val="007C37AD"/>
    <w:rsid w:val="007C449C"/>
    <w:rsid w:val="007C5977"/>
    <w:rsid w:val="007C6DC8"/>
    <w:rsid w:val="007C703D"/>
    <w:rsid w:val="007C7BF3"/>
    <w:rsid w:val="007D37D1"/>
    <w:rsid w:val="007D43EA"/>
    <w:rsid w:val="007D4471"/>
    <w:rsid w:val="007D49E0"/>
    <w:rsid w:val="007D4BD5"/>
    <w:rsid w:val="007D5048"/>
    <w:rsid w:val="007D5282"/>
    <w:rsid w:val="007D62A1"/>
    <w:rsid w:val="007D7A2A"/>
    <w:rsid w:val="007D7D62"/>
    <w:rsid w:val="007D7E5A"/>
    <w:rsid w:val="007E0E56"/>
    <w:rsid w:val="007E306F"/>
    <w:rsid w:val="007E50DD"/>
    <w:rsid w:val="007E558A"/>
    <w:rsid w:val="007E7CC8"/>
    <w:rsid w:val="007F3C27"/>
    <w:rsid w:val="007F4D14"/>
    <w:rsid w:val="007F57A4"/>
    <w:rsid w:val="00800FC9"/>
    <w:rsid w:val="00801BC5"/>
    <w:rsid w:val="008029FB"/>
    <w:rsid w:val="00802D25"/>
    <w:rsid w:val="0080382E"/>
    <w:rsid w:val="00803B5B"/>
    <w:rsid w:val="00803EC2"/>
    <w:rsid w:val="00804691"/>
    <w:rsid w:val="00805AAC"/>
    <w:rsid w:val="00806017"/>
    <w:rsid w:val="00810453"/>
    <w:rsid w:val="0081099E"/>
    <w:rsid w:val="00810D53"/>
    <w:rsid w:val="00811811"/>
    <w:rsid w:val="00812D4A"/>
    <w:rsid w:val="00813A9A"/>
    <w:rsid w:val="0081581E"/>
    <w:rsid w:val="00817B6F"/>
    <w:rsid w:val="00817ECC"/>
    <w:rsid w:val="00820152"/>
    <w:rsid w:val="00820679"/>
    <w:rsid w:val="008207C8"/>
    <w:rsid w:val="00820A2B"/>
    <w:rsid w:val="00820B7A"/>
    <w:rsid w:val="0082162B"/>
    <w:rsid w:val="00821DB9"/>
    <w:rsid w:val="00821FBC"/>
    <w:rsid w:val="00823059"/>
    <w:rsid w:val="008230BB"/>
    <w:rsid w:val="008232E3"/>
    <w:rsid w:val="008239AE"/>
    <w:rsid w:val="00823B96"/>
    <w:rsid w:val="00823D1F"/>
    <w:rsid w:val="00824685"/>
    <w:rsid w:val="00825875"/>
    <w:rsid w:val="008260C6"/>
    <w:rsid w:val="008266D0"/>
    <w:rsid w:val="00826FE2"/>
    <w:rsid w:val="008305FE"/>
    <w:rsid w:val="0083089D"/>
    <w:rsid w:val="00830D65"/>
    <w:rsid w:val="0083199B"/>
    <w:rsid w:val="00831E57"/>
    <w:rsid w:val="00832065"/>
    <w:rsid w:val="008324B3"/>
    <w:rsid w:val="00834377"/>
    <w:rsid w:val="0083453E"/>
    <w:rsid w:val="00834D98"/>
    <w:rsid w:val="008353D2"/>
    <w:rsid w:val="008357BE"/>
    <w:rsid w:val="00835B25"/>
    <w:rsid w:val="00836458"/>
    <w:rsid w:val="00836A4D"/>
    <w:rsid w:val="00836EAD"/>
    <w:rsid w:val="00837737"/>
    <w:rsid w:val="008377D9"/>
    <w:rsid w:val="0084120D"/>
    <w:rsid w:val="008414AE"/>
    <w:rsid w:val="008424F7"/>
    <w:rsid w:val="00842B80"/>
    <w:rsid w:val="0084420C"/>
    <w:rsid w:val="00844E1D"/>
    <w:rsid w:val="00844FCB"/>
    <w:rsid w:val="00845249"/>
    <w:rsid w:val="00845481"/>
    <w:rsid w:val="00845AA6"/>
    <w:rsid w:val="00845AE8"/>
    <w:rsid w:val="00845D72"/>
    <w:rsid w:val="00845EBB"/>
    <w:rsid w:val="00847FCF"/>
    <w:rsid w:val="00850B19"/>
    <w:rsid w:val="00850CAB"/>
    <w:rsid w:val="00851DAA"/>
    <w:rsid w:val="008531CD"/>
    <w:rsid w:val="00853A77"/>
    <w:rsid w:val="00853E04"/>
    <w:rsid w:val="0085409A"/>
    <w:rsid w:val="0085479A"/>
    <w:rsid w:val="008548AE"/>
    <w:rsid w:val="008553B8"/>
    <w:rsid w:val="00855C6A"/>
    <w:rsid w:val="0085678A"/>
    <w:rsid w:val="00856F42"/>
    <w:rsid w:val="00857D4C"/>
    <w:rsid w:val="0086112C"/>
    <w:rsid w:val="008619F4"/>
    <w:rsid w:val="00861CA8"/>
    <w:rsid w:val="00862019"/>
    <w:rsid w:val="0086218D"/>
    <w:rsid w:val="00863CDD"/>
    <w:rsid w:val="008641D7"/>
    <w:rsid w:val="00864285"/>
    <w:rsid w:val="0086520E"/>
    <w:rsid w:val="008659BB"/>
    <w:rsid w:val="008660FB"/>
    <w:rsid w:val="008668EA"/>
    <w:rsid w:val="0086799B"/>
    <w:rsid w:val="008708C7"/>
    <w:rsid w:val="00870B11"/>
    <w:rsid w:val="00871C8C"/>
    <w:rsid w:val="008731C5"/>
    <w:rsid w:val="00873644"/>
    <w:rsid w:val="00875BB9"/>
    <w:rsid w:val="00876417"/>
    <w:rsid w:val="00876471"/>
    <w:rsid w:val="008765FD"/>
    <w:rsid w:val="008771E1"/>
    <w:rsid w:val="008802A2"/>
    <w:rsid w:val="0088030F"/>
    <w:rsid w:val="0088164B"/>
    <w:rsid w:val="00881BE9"/>
    <w:rsid w:val="008842CC"/>
    <w:rsid w:val="00884D18"/>
    <w:rsid w:val="0088547B"/>
    <w:rsid w:val="00886008"/>
    <w:rsid w:val="00886C8A"/>
    <w:rsid w:val="00887CB4"/>
    <w:rsid w:val="00890057"/>
    <w:rsid w:val="00890F94"/>
    <w:rsid w:val="00890FB7"/>
    <w:rsid w:val="008914BC"/>
    <w:rsid w:val="008916E7"/>
    <w:rsid w:val="0089257F"/>
    <w:rsid w:val="00893527"/>
    <w:rsid w:val="00893550"/>
    <w:rsid w:val="0089372A"/>
    <w:rsid w:val="00893A8C"/>
    <w:rsid w:val="00893AC0"/>
    <w:rsid w:val="00893D02"/>
    <w:rsid w:val="00894076"/>
    <w:rsid w:val="00894947"/>
    <w:rsid w:val="0089500A"/>
    <w:rsid w:val="008953DC"/>
    <w:rsid w:val="00895623"/>
    <w:rsid w:val="008958E7"/>
    <w:rsid w:val="0089611B"/>
    <w:rsid w:val="00897050"/>
    <w:rsid w:val="00897769"/>
    <w:rsid w:val="008A0046"/>
    <w:rsid w:val="008A04A9"/>
    <w:rsid w:val="008A04DC"/>
    <w:rsid w:val="008A1250"/>
    <w:rsid w:val="008A157E"/>
    <w:rsid w:val="008A2B36"/>
    <w:rsid w:val="008A4181"/>
    <w:rsid w:val="008A4CCC"/>
    <w:rsid w:val="008A5D97"/>
    <w:rsid w:val="008A7CEA"/>
    <w:rsid w:val="008B0802"/>
    <w:rsid w:val="008B1228"/>
    <w:rsid w:val="008B1B66"/>
    <w:rsid w:val="008B20D7"/>
    <w:rsid w:val="008B231B"/>
    <w:rsid w:val="008B286B"/>
    <w:rsid w:val="008B29B5"/>
    <w:rsid w:val="008B29E6"/>
    <w:rsid w:val="008B2C99"/>
    <w:rsid w:val="008B353E"/>
    <w:rsid w:val="008B35A3"/>
    <w:rsid w:val="008B3BBC"/>
    <w:rsid w:val="008B465A"/>
    <w:rsid w:val="008B46A2"/>
    <w:rsid w:val="008B4D35"/>
    <w:rsid w:val="008B4EDE"/>
    <w:rsid w:val="008B54AD"/>
    <w:rsid w:val="008B679D"/>
    <w:rsid w:val="008B7B07"/>
    <w:rsid w:val="008C0BB0"/>
    <w:rsid w:val="008C14BC"/>
    <w:rsid w:val="008C22C3"/>
    <w:rsid w:val="008C2A9E"/>
    <w:rsid w:val="008C3EF6"/>
    <w:rsid w:val="008C3FB0"/>
    <w:rsid w:val="008C4091"/>
    <w:rsid w:val="008C477D"/>
    <w:rsid w:val="008C49D1"/>
    <w:rsid w:val="008C4E02"/>
    <w:rsid w:val="008C4F08"/>
    <w:rsid w:val="008C54DB"/>
    <w:rsid w:val="008C60D7"/>
    <w:rsid w:val="008C60E0"/>
    <w:rsid w:val="008C6819"/>
    <w:rsid w:val="008C762D"/>
    <w:rsid w:val="008D100B"/>
    <w:rsid w:val="008D1546"/>
    <w:rsid w:val="008D1F26"/>
    <w:rsid w:val="008D2A3F"/>
    <w:rsid w:val="008D39B7"/>
    <w:rsid w:val="008D5599"/>
    <w:rsid w:val="008D55BB"/>
    <w:rsid w:val="008D5969"/>
    <w:rsid w:val="008D59C1"/>
    <w:rsid w:val="008D618D"/>
    <w:rsid w:val="008D647E"/>
    <w:rsid w:val="008D6998"/>
    <w:rsid w:val="008D7345"/>
    <w:rsid w:val="008D7A34"/>
    <w:rsid w:val="008E11B2"/>
    <w:rsid w:val="008E27FA"/>
    <w:rsid w:val="008E40DC"/>
    <w:rsid w:val="008E46CA"/>
    <w:rsid w:val="008E5B84"/>
    <w:rsid w:val="008E6381"/>
    <w:rsid w:val="008E6817"/>
    <w:rsid w:val="008F051C"/>
    <w:rsid w:val="008F1EB8"/>
    <w:rsid w:val="008F2224"/>
    <w:rsid w:val="008F2929"/>
    <w:rsid w:val="008F4683"/>
    <w:rsid w:val="008F504A"/>
    <w:rsid w:val="008F5E70"/>
    <w:rsid w:val="008F63FF"/>
    <w:rsid w:val="008F6FC9"/>
    <w:rsid w:val="008F7B1D"/>
    <w:rsid w:val="00900175"/>
    <w:rsid w:val="009008B9"/>
    <w:rsid w:val="00900F54"/>
    <w:rsid w:val="00900FB0"/>
    <w:rsid w:val="009016F0"/>
    <w:rsid w:val="0090170C"/>
    <w:rsid w:val="009032ED"/>
    <w:rsid w:val="0090397A"/>
    <w:rsid w:val="00904DF3"/>
    <w:rsid w:val="00905261"/>
    <w:rsid w:val="00905BDF"/>
    <w:rsid w:val="009107CE"/>
    <w:rsid w:val="0091098B"/>
    <w:rsid w:val="00911DD5"/>
    <w:rsid w:val="00912366"/>
    <w:rsid w:val="00912CEC"/>
    <w:rsid w:val="009139E8"/>
    <w:rsid w:val="00913AC6"/>
    <w:rsid w:val="00913E82"/>
    <w:rsid w:val="00914F79"/>
    <w:rsid w:val="00915A78"/>
    <w:rsid w:val="00915D29"/>
    <w:rsid w:val="00916A2E"/>
    <w:rsid w:val="00917CFD"/>
    <w:rsid w:val="00920477"/>
    <w:rsid w:val="00920AE9"/>
    <w:rsid w:val="0092142B"/>
    <w:rsid w:val="00922111"/>
    <w:rsid w:val="00923390"/>
    <w:rsid w:val="00924221"/>
    <w:rsid w:val="00924524"/>
    <w:rsid w:val="0092492C"/>
    <w:rsid w:val="00925BEF"/>
    <w:rsid w:val="00925F1C"/>
    <w:rsid w:val="00925FEC"/>
    <w:rsid w:val="00930932"/>
    <w:rsid w:val="00930CC0"/>
    <w:rsid w:val="00935EB7"/>
    <w:rsid w:val="00936197"/>
    <w:rsid w:val="009367F6"/>
    <w:rsid w:val="00936AB2"/>
    <w:rsid w:val="00936D1C"/>
    <w:rsid w:val="00937D97"/>
    <w:rsid w:val="00944414"/>
    <w:rsid w:val="00945E10"/>
    <w:rsid w:val="00952940"/>
    <w:rsid w:val="00952AD1"/>
    <w:rsid w:val="009547E4"/>
    <w:rsid w:val="00954DDB"/>
    <w:rsid w:val="00955EF9"/>
    <w:rsid w:val="009570F4"/>
    <w:rsid w:val="009614E8"/>
    <w:rsid w:val="009619F4"/>
    <w:rsid w:val="00963758"/>
    <w:rsid w:val="00963C65"/>
    <w:rsid w:val="00964615"/>
    <w:rsid w:val="00965A78"/>
    <w:rsid w:val="0096699B"/>
    <w:rsid w:val="00966B01"/>
    <w:rsid w:val="009673D6"/>
    <w:rsid w:val="0097137D"/>
    <w:rsid w:val="009718F5"/>
    <w:rsid w:val="00974AAC"/>
    <w:rsid w:val="00975965"/>
    <w:rsid w:val="00975B40"/>
    <w:rsid w:val="009763C3"/>
    <w:rsid w:val="00976CFB"/>
    <w:rsid w:val="00976FFE"/>
    <w:rsid w:val="00977A14"/>
    <w:rsid w:val="00977EE7"/>
    <w:rsid w:val="00980183"/>
    <w:rsid w:val="009801DD"/>
    <w:rsid w:val="00980710"/>
    <w:rsid w:val="00981DD1"/>
    <w:rsid w:val="00981FB2"/>
    <w:rsid w:val="0098301A"/>
    <w:rsid w:val="00985250"/>
    <w:rsid w:val="00985BC8"/>
    <w:rsid w:val="009862E2"/>
    <w:rsid w:val="0098669B"/>
    <w:rsid w:val="009867A3"/>
    <w:rsid w:val="00987CFA"/>
    <w:rsid w:val="0099180C"/>
    <w:rsid w:val="00992AC8"/>
    <w:rsid w:val="009944CD"/>
    <w:rsid w:val="009946EF"/>
    <w:rsid w:val="009947E5"/>
    <w:rsid w:val="00994B55"/>
    <w:rsid w:val="00994DF6"/>
    <w:rsid w:val="00996DA0"/>
    <w:rsid w:val="009A1787"/>
    <w:rsid w:val="009A3CBA"/>
    <w:rsid w:val="009A3DE5"/>
    <w:rsid w:val="009A42F4"/>
    <w:rsid w:val="009A476B"/>
    <w:rsid w:val="009A4A8F"/>
    <w:rsid w:val="009A6451"/>
    <w:rsid w:val="009A6816"/>
    <w:rsid w:val="009A6B35"/>
    <w:rsid w:val="009A7065"/>
    <w:rsid w:val="009B03A7"/>
    <w:rsid w:val="009B03E5"/>
    <w:rsid w:val="009B0D5F"/>
    <w:rsid w:val="009B1EFA"/>
    <w:rsid w:val="009B2710"/>
    <w:rsid w:val="009B31B2"/>
    <w:rsid w:val="009B3397"/>
    <w:rsid w:val="009B3B9E"/>
    <w:rsid w:val="009B42DE"/>
    <w:rsid w:val="009B4436"/>
    <w:rsid w:val="009B4FA1"/>
    <w:rsid w:val="009B5979"/>
    <w:rsid w:val="009B75BC"/>
    <w:rsid w:val="009B7A64"/>
    <w:rsid w:val="009C06A1"/>
    <w:rsid w:val="009C0CD5"/>
    <w:rsid w:val="009C0FC9"/>
    <w:rsid w:val="009C1DEB"/>
    <w:rsid w:val="009C221B"/>
    <w:rsid w:val="009C22B3"/>
    <w:rsid w:val="009C2A31"/>
    <w:rsid w:val="009C33F7"/>
    <w:rsid w:val="009C3CDE"/>
    <w:rsid w:val="009C4522"/>
    <w:rsid w:val="009C50D1"/>
    <w:rsid w:val="009C5B10"/>
    <w:rsid w:val="009C6078"/>
    <w:rsid w:val="009C73AF"/>
    <w:rsid w:val="009C7D52"/>
    <w:rsid w:val="009C7E57"/>
    <w:rsid w:val="009D02EF"/>
    <w:rsid w:val="009D0B6B"/>
    <w:rsid w:val="009D1926"/>
    <w:rsid w:val="009D3107"/>
    <w:rsid w:val="009D3535"/>
    <w:rsid w:val="009D53DC"/>
    <w:rsid w:val="009D5BA9"/>
    <w:rsid w:val="009D5F1D"/>
    <w:rsid w:val="009D63FA"/>
    <w:rsid w:val="009D652B"/>
    <w:rsid w:val="009D6901"/>
    <w:rsid w:val="009D72DC"/>
    <w:rsid w:val="009D7368"/>
    <w:rsid w:val="009D7866"/>
    <w:rsid w:val="009D799D"/>
    <w:rsid w:val="009E028E"/>
    <w:rsid w:val="009E0ADD"/>
    <w:rsid w:val="009E16F5"/>
    <w:rsid w:val="009E1878"/>
    <w:rsid w:val="009E1EA2"/>
    <w:rsid w:val="009E1F6D"/>
    <w:rsid w:val="009E204A"/>
    <w:rsid w:val="009E2E35"/>
    <w:rsid w:val="009E3AD4"/>
    <w:rsid w:val="009E5123"/>
    <w:rsid w:val="009E610D"/>
    <w:rsid w:val="009E75CE"/>
    <w:rsid w:val="009E76C2"/>
    <w:rsid w:val="009E78D8"/>
    <w:rsid w:val="009F0721"/>
    <w:rsid w:val="009F1B8E"/>
    <w:rsid w:val="009F2EBA"/>
    <w:rsid w:val="009F5BC9"/>
    <w:rsid w:val="009F61F0"/>
    <w:rsid w:val="009F6431"/>
    <w:rsid w:val="009F6D38"/>
    <w:rsid w:val="009F6F00"/>
    <w:rsid w:val="00A00574"/>
    <w:rsid w:val="00A0058E"/>
    <w:rsid w:val="00A01368"/>
    <w:rsid w:val="00A01A63"/>
    <w:rsid w:val="00A02854"/>
    <w:rsid w:val="00A02BBE"/>
    <w:rsid w:val="00A0396B"/>
    <w:rsid w:val="00A04126"/>
    <w:rsid w:val="00A04E4D"/>
    <w:rsid w:val="00A055E2"/>
    <w:rsid w:val="00A05F03"/>
    <w:rsid w:val="00A063BB"/>
    <w:rsid w:val="00A07296"/>
    <w:rsid w:val="00A07990"/>
    <w:rsid w:val="00A105C9"/>
    <w:rsid w:val="00A11F0C"/>
    <w:rsid w:val="00A12631"/>
    <w:rsid w:val="00A14037"/>
    <w:rsid w:val="00A14F75"/>
    <w:rsid w:val="00A15CE6"/>
    <w:rsid w:val="00A204AF"/>
    <w:rsid w:val="00A20E3E"/>
    <w:rsid w:val="00A232E3"/>
    <w:rsid w:val="00A24784"/>
    <w:rsid w:val="00A25127"/>
    <w:rsid w:val="00A25B1D"/>
    <w:rsid w:val="00A25E55"/>
    <w:rsid w:val="00A26F23"/>
    <w:rsid w:val="00A27002"/>
    <w:rsid w:val="00A27207"/>
    <w:rsid w:val="00A27E91"/>
    <w:rsid w:val="00A3154C"/>
    <w:rsid w:val="00A31AAD"/>
    <w:rsid w:val="00A335F1"/>
    <w:rsid w:val="00A33628"/>
    <w:rsid w:val="00A33C1B"/>
    <w:rsid w:val="00A33DDE"/>
    <w:rsid w:val="00A34311"/>
    <w:rsid w:val="00A355C4"/>
    <w:rsid w:val="00A35C96"/>
    <w:rsid w:val="00A35F12"/>
    <w:rsid w:val="00A36167"/>
    <w:rsid w:val="00A36ADA"/>
    <w:rsid w:val="00A371E0"/>
    <w:rsid w:val="00A40328"/>
    <w:rsid w:val="00A4046A"/>
    <w:rsid w:val="00A40B7D"/>
    <w:rsid w:val="00A41044"/>
    <w:rsid w:val="00A4144E"/>
    <w:rsid w:val="00A415BB"/>
    <w:rsid w:val="00A42097"/>
    <w:rsid w:val="00A42209"/>
    <w:rsid w:val="00A42250"/>
    <w:rsid w:val="00A428EA"/>
    <w:rsid w:val="00A42BB1"/>
    <w:rsid w:val="00A42EE3"/>
    <w:rsid w:val="00A4369C"/>
    <w:rsid w:val="00A43B2A"/>
    <w:rsid w:val="00A44804"/>
    <w:rsid w:val="00A44A6C"/>
    <w:rsid w:val="00A45E11"/>
    <w:rsid w:val="00A46C4C"/>
    <w:rsid w:val="00A47DB3"/>
    <w:rsid w:val="00A50328"/>
    <w:rsid w:val="00A50425"/>
    <w:rsid w:val="00A52D94"/>
    <w:rsid w:val="00A53527"/>
    <w:rsid w:val="00A537EE"/>
    <w:rsid w:val="00A538C8"/>
    <w:rsid w:val="00A53D0C"/>
    <w:rsid w:val="00A550CD"/>
    <w:rsid w:val="00A55D4E"/>
    <w:rsid w:val="00A569B6"/>
    <w:rsid w:val="00A56E8B"/>
    <w:rsid w:val="00A57881"/>
    <w:rsid w:val="00A60BE8"/>
    <w:rsid w:val="00A61D7C"/>
    <w:rsid w:val="00A62046"/>
    <w:rsid w:val="00A624E9"/>
    <w:rsid w:val="00A6277F"/>
    <w:rsid w:val="00A64036"/>
    <w:rsid w:val="00A6414E"/>
    <w:rsid w:val="00A6590B"/>
    <w:rsid w:val="00A66008"/>
    <w:rsid w:val="00A678A6"/>
    <w:rsid w:val="00A720B7"/>
    <w:rsid w:val="00A7265F"/>
    <w:rsid w:val="00A73220"/>
    <w:rsid w:val="00A74410"/>
    <w:rsid w:val="00A74463"/>
    <w:rsid w:val="00A74961"/>
    <w:rsid w:val="00A759BD"/>
    <w:rsid w:val="00A7640E"/>
    <w:rsid w:val="00A777F4"/>
    <w:rsid w:val="00A77BB8"/>
    <w:rsid w:val="00A801FB"/>
    <w:rsid w:val="00A806CD"/>
    <w:rsid w:val="00A80C32"/>
    <w:rsid w:val="00A81456"/>
    <w:rsid w:val="00A82665"/>
    <w:rsid w:val="00A8369A"/>
    <w:rsid w:val="00A83BE3"/>
    <w:rsid w:val="00A84D08"/>
    <w:rsid w:val="00A85035"/>
    <w:rsid w:val="00A87B5B"/>
    <w:rsid w:val="00A90D86"/>
    <w:rsid w:val="00A91334"/>
    <w:rsid w:val="00A91918"/>
    <w:rsid w:val="00A91972"/>
    <w:rsid w:val="00A91E3C"/>
    <w:rsid w:val="00A92CB4"/>
    <w:rsid w:val="00A946B7"/>
    <w:rsid w:val="00A94BEA"/>
    <w:rsid w:val="00A96B9E"/>
    <w:rsid w:val="00A973B5"/>
    <w:rsid w:val="00A976DD"/>
    <w:rsid w:val="00A97F87"/>
    <w:rsid w:val="00AA1FCC"/>
    <w:rsid w:val="00AA2131"/>
    <w:rsid w:val="00AA2633"/>
    <w:rsid w:val="00AA2E42"/>
    <w:rsid w:val="00AA2F2D"/>
    <w:rsid w:val="00AA2F61"/>
    <w:rsid w:val="00AA334C"/>
    <w:rsid w:val="00AA4C02"/>
    <w:rsid w:val="00AA595C"/>
    <w:rsid w:val="00AA7390"/>
    <w:rsid w:val="00AB010F"/>
    <w:rsid w:val="00AB0E8A"/>
    <w:rsid w:val="00AB11CB"/>
    <w:rsid w:val="00AB1305"/>
    <w:rsid w:val="00AB13CE"/>
    <w:rsid w:val="00AB254A"/>
    <w:rsid w:val="00AB2FD0"/>
    <w:rsid w:val="00AB337C"/>
    <w:rsid w:val="00AB43BF"/>
    <w:rsid w:val="00AB468E"/>
    <w:rsid w:val="00AB4975"/>
    <w:rsid w:val="00AB4AAA"/>
    <w:rsid w:val="00AB4AE6"/>
    <w:rsid w:val="00AB4D0E"/>
    <w:rsid w:val="00AB53AD"/>
    <w:rsid w:val="00AB6725"/>
    <w:rsid w:val="00AB6BE5"/>
    <w:rsid w:val="00AB7190"/>
    <w:rsid w:val="00AC02E7"/>
    <w:rsid w:val="00AC0F3F"/>
    <w:rsid w:val="00AC2454"/>
    <w:rsid w:val="00AC261E"/>
    <w:rsid w:val="00AC4541"/>
    <w:rsid w:val="00AC45D4"/>
    <w:rsid w:val="00AC4908"/>
    <w:rsid w:val="00AC4DAC"/>
    <w:rsid w:val="00AC4E2A"/>
    <w:rsid w:val="00AC4E92"/>
    <w:rsid w:val="00AC5436"/>
    <w:rsid w:val="00AD187E"/>
    <w:rsid w:val="00AD18AA"/>
    <w:rsid w:val="00AD19E3"/>
    <w:rsid w:val="00AD1C45"/>
    <w:rsid w:val="00AD3891"/>
    <w:rsid w:val="00AD3C98"/>
    <w:rsid w:val="00AD4CE8"/>
    <w:rsid w:val="00AD652E"/>
    <w:rsid w:val="00AD7474"/>
    <w:rsid w:val="00AD7579"/>
    <w:rsid w:val="00AD7F5F"/>
    <w:rsid w:val="00AE0D49"/>
    <w:rsid w:val="00AE0E59"/>
    <w:rsid w:val="00AE226F"/>
    <w:rsid w:val="00AE3408"/>
    <w:rsid w:val="00AE42B8"/>
    <w:rsid w:val="00AE4862"/>
    <w:rsid w:val="00AE59D3"/>
    <w:rsid w:val="00AE6B5A"/>
    <w:rsid w:val="00AE7710"/>
    <w:rsid w:val="00AF0D2C"/>
    <w:rsid w:val="00AF24FF"/>
    <w:rsid w:val="00AF288C"/>
    <w:rsid w:val="00AF3526"/>
    <w:rsid w:val="00AF366F"/>
    <w:rsid w:val="00AF48F0"/>
    <w:rsid w:val="00AF4F06"/>
    <w:rsid w:val="00AF571C"/>
    <w:rsid w:val="00AF5A93"/>
    <w:rsid w:val="00AF5F01"/>
    <w:rsid w:val="00AF624E"/>
    <w:rsid w:val="00AF6C06"/>
    <w:rsid w:val="00AF71FF"/>
    <w:rsid w:val="00B01261"/>
    <w:rsid w:val="00B02828"/>
    <w:rsid w:val="00B02CD0"/>
    <w:rsid w:val="00B03DB2"/>
    <w:rsid w:val="00B03E4B"/>
    <w:rsid w:val="00B054F1"/>
    <w:rsid w:val="00B05768"/>
    <w:rsid w:val="00B05783"/>
    <w:rsid w:val="00B06C63"/>
    <w:rsid w:val="00B06F7E"/>
    <w:rsid w:val="00B075D4"/>
    <w:rsid w:val="00B10574"/>
    <w:rsid w:val="00B122B6"/>
    <w:rsid w:val="00B12390"/>
    <w:rsid w:val="00B13D09"/>
    <w:rsid w:val="00B13E43"/>
    <w:rsid w:val="00B13EE7"/>
    <w:rsid w:val="00B14B92"/>
    <w:rsid w:val="00B15E96"/>
    <w:rsid w:val="00B15F5F"/>
    <w:rsid w:val="00B1630E"/>
    <w:rsid w:val="00B16643"/>
    <w:rsid w:val="00B1702C"/>
    <w:rsid w:val="00B174E4"/>
    <w:rsid w:val="00B176D4"/>
    <w:rsid w:val="00B17D4D"/>
    <w:rsid w:val="00B17EA2"/>
    <w:rsid w:val="00B21577"/>
    <w:rsid w:val="00B21A1F"/>
    <w:rsid w:val="00B22847"/>
    <w:rsid w:val="00B2295D"/>
    <w:rsid w:val="00B22A2B"/>
    <w:rsid w:val="00B22E93"/>
    <w:rsid w:val="00B23212"/>
    <w:rsid w:val="00B25B63"/>
    <w:rsid w:val="00B26C4A"/>
    <w:rsid w:val="00B31896"/>
    <w:rsid w:val="00B326BF"/>
    <w:rsid w:val="00B33C6D"/>
    <w:rsid w:val="00B33E30"/>
    <w:rsid w:val="00B35866"/>
    <w:rsid w:val="00B36A70"/>
    <w:rsid w:val="00B3725D"/>
    <w:rsid w:val="00B37CF6"/>
    <w:rsid w:val="00B37DFE"/>
    <w:rsid w:val="00B40009"/>
    <w:rsid w:val="00B40A7D"/>
    <w:rsid w:val="00B41FC6"/>
    <w:rsid w:val="00B42342"/>
    <w:rsid w:val="00B42833"/>
    <w:rsid w:val="00B435D6"/>
    <w:rsid w:val="00B436E5"/>
    <w:rsid w:val="00B44185"/>
    <w:rsid w:val="00B4553C"/>
    <w:rsid w:val="00B45540"/>
    <w:rsid w:val="00B46D43"/>
    <w:rsid w:val="00B5004D"/>
    <w:rsid w:val="00B52417"/>
    <w:rsid w:val="00B52A8D"/>
    <w:rsid w:val="00B53182"/>
    <w:rsid w:val="00B53393"/>
    <w:rsid w:val="00B53EE7"/>
    <w:rsid w:val="00B56272"/>
    <w:rsid w:val="00B5798E"/>
    <w:rsid w:val="00B57F66"/>
    <w:rsid w:val="00B60F09"/>
    <w:rsid w:val="00B61BA5"/>
    <w:rsid w:val="00B62E4A"/>
    <w:rsid w:val="00B6399B"/>
    <w:rsid w:val="00B63AF2"/>
    <w:rsid w:val="00B647D6"/>
    <w:rsid w:val="00B64B8C"/>
    <w:rsid w:val="00B64CBE"/>
    <w:rsid w:val="00B65400"/>
    <w:rsid w:val="00B65773"/>
    <w:rsid w:val="00B66972"/>
    <w:rsid w:val="00B66B48"/>
    <w:rsid w:val="00B6701C"/>
    <w:rsid w:val="00B671A2"/>
    <w:rsid w:val="00B67314"/>
    <w:rsid w:val="00B6771C"/>
    <w:rsid w:val="00B679CC"/>
    <w:rsid w:val="00B7001B"/>
    <w:rsid w:val="00B70116"/>
    <w:rsid w:val="00B7057A"/>
    <w:rsid w:val="00B70C40"/>
    <w:rsid w:val="00B72428"/>
    <w:rsid w:val="00B72FBD"/>
    <w:rsid w:val="00B74132"/>
    <w:rsid w:val="00B74856"/>
    <w:rsid w:val="00B74918"/>
    <w:rsid w:val="00B75705"/>
    <w:rsid w:val="00B75C06"/>
    <w:rsid w:val="00B76240"/>
    <w:rsid w:val="00B762EE"/>
    <w:rsid w:val="00B764E0"/>
    <w:rsid w:val="00B76BBA"/>
    <w:rsid w:val="00B8055D"/>
    <w:rsid w:val="00B808E6"/>
    <w:rsid w:val="00B80D97"/>
    <w:rsid w:val="00B80FD8"/>
    <w:rsid w:val="00B818E7"/>
    <w:rsid w:val="00B81A73"/>
    <w:rsid w:val="00B82136"/>
    <w:rsid w:val="00B82E7D"/>
    <w:rsid w:val="00B8372B"/>
    <w:rsid w:val="00B83E98"/>
    <w:rsid w:val="00B84245"/>
    <w:rsid w:val="00B84695"/>
    <w:rsid w:val="00B84795"/>
    <w:rsid w:val="00B855B9"/>
    <w:rsid w:val="00B861A1"/>
    <w:rsid w:val="00B8719B"/>
    <w:rsid w:val="00B87A8B"/>
    <w:rsid w:val="00B90652"/>
    <w:rsid w:val="00B9254E"/>
    <w:rsid w:val="00B92865"/>
    <w:rsid w:val="00B93153"/>
    <w:rsid w:val="00B936A0"/>
    <w:rsid w:val="00B93AB2"/>
    <w:rsid w:val="00B94303"/>
    <w:rsid w:val="00B95745"/>
    <w:rsid w:val="00B95E41"/>
    <w:rsid w:val="00B96BEA"/>
    <w:rsid w:val="00B96F7D"/>
    <w:rsid w:val="00B97540"/>
    <w:rsid w:val="00BA0783"/>
    <w:rsid w:val="00BA0A26"/>
    <w:rsid w:val="00BA1116"/>
    <w:rsid w:val="00BA1636"/>
    <w:rsid w:val="00BA1F8A"/>
    <w:rsid w:val="00BA225E"/>
    <w:rsid w:val="00BA2D22"/>
    <w:rsid w:val="00BA3240"/>
    <w:rsid w:val="00BA34B5"/>
    <w:rsid w:val="00BA419B"/>
    <w:rsid w:val="00BA4A84"/>
    <w:rsid w:val="00BA4B9F"/>
    <w:rsid w:val="00BA4E14"/>
    <w:rsid w:val="00BA57F4"/>
    <w:rsid w:val="00BA6DE8"/>
    <w:rsid w:val="00BA725B"/>
    <w:rsid w:val="00BB1F22"/>
    <w:rsid w:val="00BB1F54"/>
    <w:rsid w:val="00BB3EA4"/>
    <w:rsid w:val="00BB40BD"/>
    <w:rsid w:val="00BB4620"/>
    <w:rsid w:val="00BB4EA6"/>
    <w:rsid w:val="00BB4F8F"/>
    <w:rsid w:val="00BB7AE3"/>
    <w:rsid w:val="00BC0D0F"/>
    <w:rsid w:val="00BC1168"/>
    <w:rsid w:val="00BC17B4"/>
    <w:rsid w:val="00BC2B14"/>
    <w:rsid w:val="00BC3837"/>
    <w:rsid w:val="00BC44CD"/>
    <w:rsid w:val="00BC528D"/>
    <w:rsid w:val="00BC57E1"/>
    <w:rsid w:val="00BC58BC"/>
    <w:rsid w:val="00BC6D74"/>
    <w:rsid w:val="00BC717E"/>
    <w:rsid w:val="00BD0A43"/>
    <w:rsid w:val="00BD1035"/>
    <w:rsid w:val="00BD1C06"/>
    <w:rsid w:val="00BD1C6F"/>
    <w:rsid w:val="00BD1F80"/>
    <w:rsid w:val="00BD25CE"/>
    <w:rsid w:val="00BD3066"/>
    <w:rsid w:val="00BD46FC"/>
    <w:rsid w:val="00BD4C56"/>
    <w:rsid w:val="00BD5304"/>
    <w:rsid w:val="00BE0364"/>
    <w:rsid w:val="00BE0BB4"/>
    <w:rsid w:val="00BE17F6"/>
    <w:rsid w:val="00BE2C7C"/>
    <w:rsid w:val="00BE38A0"/>
    <w:rsid w:val="00BE390F"/>
    <w:rsid w:val="00BE3FB6"/>
    <w:rsid w:val="00BE5076"/>
    <w:rsid w:val="00BE531C"/>
    <w:rsid w:val="00BE59B6"/>
    <w:rsid w:val="00BE7AF4"/>
    <w:rsid w:val="00BE7D24"/>
    <w:rsid w:val="00BF047A"/>
    <w:rsid w:val="00BF11EF"/>
    <w:rsid w:val="00BF191F"/>
    <w:rsid w:val="00BF2126"/>
    <w:rsid w:val="00BF4D4B"/>
    <w:rsid w:val="00BF508A"/>
    <w:rsid w:val="00BF5762"/>
    <w:rsid w:val="00BF6917"/>
    <w:rsid w:val="00BF6C2F"/>
    <w:rsid w:val="00BF6D28"/>
    <w:rsid w:val="00BF7D8B"/>
    <w:rsid w:val="00C01173"/>
    <w:rsid w:val="00C04243"/>
    <w:rsid w:val="00C0440E"/>
    <w:rsid w:val="00C04802"/>
    <w:rsid w:val="00C07359"/>
    <w:rsid w:val="00C10271"/>
    <w:rsid w:val="00C10578"/>
    <w:rsid w:val="00C10605"/>
    <w:rsid w:val="00C11927"/>
    <w:rsid w:val="00C12201"/>
    <w:rsid w:val="00C12462"/>
    <w:rsid w:val="00C12DFC"/>
    <w:rsid w:val="00C13787"/>
    <w:rsid w:val="00C139A2"/>
    <w:rsid w:val="00C13E22"/>
    <w:rsid w:val="00C14755"/>
    <w:rsid w:val="00C14B09"/>
    <w:rsid w:val="00C15715"/>
    <w:rsid w:val="00C16332"/>
    <w:rsid w:val="00C17D5C"/>
    <w:rsid w:val="00C2044F"/>
    <w:rsid w:val="00C20636"/>
    <w:rsid w:val="00C20845"/>
    <w:rsid w:val="00C20862"/>
    <w:rsid w:val="00C212A8"/>
    <w:rsid w:val="00C2267E"/>
    <w:rsid w:val="00C22DBF"/>
    <w:rsid w:val="00C25B92"/>
    <w:rsid w:val="00C25DC6"/>
    <w:rsid w:val="00C267B4"/>
    <w:rsid w:val="00C271CC"/>
    <w:rsid w:val="00C3049A"/>
    <w:rsid w:val="00C308F2"/>
    <w:rsid w:val="00C339ED"/>
    <w:rsid w:val="00C33A8D"/>
    <w:rsid w:val="00C340C4"/>
    <w:rsid w:val="00C355FA"/>
    <w:rsid w:val="00C35F14"/>
    <w:rsid w:val="00C36E6A"/>
    <w:rsid w:val="00C37A60"/>
    <w:rsid w:val="00C417BF"/>
    <w:rsid w:val="00C41F89"/>
    <w:rsid w:val="00C42302"/>
    <w:rsid w:val="00C428AE"/>
    <w:rsid w:val="00C46029"/>
    <w:rsid w:val="00C46E33"/>
    <w:rsid w:val="00C4754A"/>
    <w:rsid w:val="00C47B50"/>
    <w:rsid w:val="00C501B5"/>
    <w:rsid w:val="00C502DD"/>
    <w:rsid w:val="00C522BA"/>
    <w:rsid w:val="00C52B1A"/>
    <w:rsid w:val="00C538A4"/>
    <w:rsid w:val="00C542EE"/>
    <w:rsid w:val="00C549CF"/>
    <w:rsid w:val="00C5568A"/>
    <w:rsid w:val="00C561E5"/>
    <w:rsid w:val="00C569EE"/>
    <w:rsid w:val="00C5742D"/>
    <w:rsid w:val="00C57465"/>
    <w:rsid w:val="00C57C36"/>
    <w:rsid w:val="00C601C4"/>
    <w:rsid w:val="00C60458"/>
    <w:rsid w:val="00C604DE"/>
    <w:rsid w:val="00C60BE9"/>
    <w:rsid w:val="00C612BC"/>
    <w:rsid w:val="00C61922"/>
    <w:rsid w:val="00C61D00"/>
    <w:rsid w:val="00C62540"/>
    <w:rsid w:val="00C625A9"/>
    <w:rsid w:val="00C628B8"/>
    <w:rsid w:val="00C62997"/>
    <w:rsid w:val="00C63A99"/>
    <w:rsid w:val="00C64906"/>
    <w:rsid w:val="00C6622E"/>
    <w:rsid w:val="00C67E31"/>
    <w:rsid w:val="00C70F89"/>
    <w:rsid w:val="00C7122D"/>
    <w:rsid w:val="00C7131A"/>
    <w:rsid w:val="00C72278"/>
    <w:rsid w:val="00C7268B"/>
    <w:rsid w:val="00C7395F"/>
    <w:rsid w:val="00C7459A"/>
    <w:rsid w:val="00C7639E"/>
    <w:rsid w:val="00C77B10"/>
    <w:rsid w:val="00C83B67"/>
    <w:rsid w:val="00C83CD2"/>
    <w:rsid w:val="00C84500"/>
    <w:rsid w:val="00C851CF"/>
    <w:rsid w:val="00C8756F"/>
    <w:rsid w:val="00C878B5"/>
    <w:rsid w:val="00C90CA1"/>
    <w:rsid w:val="00C91C70"/>
    <w:rsid w:val="00C92BF3"/>
    <w:rsid w:val="00C9453A"/>
    <w:rsid w:val="00C947C0"/>
    <w:rsid w:val="00C94876"/>
    <w:rsid w:val="00C954F0"/>
    <w:rsid w:val="00C95576"/>
    <w:rsid w:val="00C956D4"/>
    <w:rsid w:val="00C957E5"/>
    <w:rsid w:val="00C95CF6"/>
    <w:rsid w:val="00C96F64"/>
    <w:rsid w:val="00C97471"/>
    <w:rsid w:val="00C979B6"/>
    <w:rsid w:val="00CA202E"/>
    <w:rsid w:val="00CA2EF5"/>
    <w:rsid w:val="00CA7841"/>
    <w:rsid w:val="00CA7E5E"/>
    <w:rsid w:val="00CB1189"/>
    <w:rsid w:val="00CB12BB"/>
    <w:rsid w:val="00CB1417"/>
    <w:rsid w:val="00CB1601"/>
    <w:rsid w:val="00CB1C0F"/>
    <w:rsid w:val="00CB1EA8"/>
    <w:rsid w:val="00CB25B0"/>
    <w:rsid w:val="00CB332F"/>
    <w:rsid w:val="00CB4533"/>
    <w:rsid w:val="00CB629A"/>
    <w:rsid w:val="00CB65A9"/>
    <w:rsid w:val="00CB775D"/>
    <w:rsid w:val="00CC07BF"/>
    <w:rsid w:val="00CC1525"/>
    <w:rsid w:val="00CC1DB8"/>
    <w:rsid w:val="00CC28CC"/>
    <w:rsid w:val="00CC28EE"/>
    <w:rsid w:val="00CC4520"/>
    <w:rsid w:val="00CC4AEE"/>
    <w:rsid w:val="00CC5008"/>
    <w:rsid w:val="00CC5127"/>
    <w:rsid w:val="00CC51FD"/>
    <w:rsid w:val="00CC5694"/>
    <w:rsid w:val="00CC5D20"/>
    <w:rsid w:val="00CD009A"/>
    <w:rsid w:val="00CD00CD"/>
    <w:rsid w:val="00CD1479"/>
    <w:rsid w:val="00CD231A"/>
    <w:rsid w:val="00CD5A07"/>
    <w:rsid w:val="00CD5AED"/>
    <w:rsid w:val="00CD6234"/>
    <w:rsid w:val="00CD7D55"/>
    <w:rsid w:val="00CE02B1"/>
    <w:rsid w:val="00CE03CA"/>
    <w:rsid w:val="00CE0EE6"/>
    <w:rsid w:val="00CE4626"/>
    <w:rsid w:val="00CE48DD"/>
    <w:rsid w:val="00CE4936"/>
    <w:rsid w:val="00CE4A67"/>
    <w:rsid w:val="00CE4AB1"/>
    <w:rsid w:val="00CE4D9E"/>
    <w:rsid w:val="00CE64F2"/>
    <w:rsid w:val="00CE715B"/>
    <w:rsid w:val="00CE7230"/>
    <w:rsid w:val="00CE7CC2"/>
    <w:rsid w:val="00CF036D"/>
    <w:rsid w:val="00CF04FA"/>
    <w:rsid w:val="00CF108E"/>
    <w:rsid w:val="00CF19B9"/>
    <w:rsid w:val="00CF5DAE"/>
    <w:rsid w:val="00CF5F9C"/>
    <w:rsid w:val="00CF628D"/>
    <w:rsid w:val="00CF662F"/>
    <w:rsid w:val="00CF674A"/>
    <w:rsid w:val="00D0125E"/>
    <w:rsid w:val="00D0350C"/>
    <w:rsid w:val="00D04DB2"/>
    <w:rsid w:val="00D062A4"/>
    <w:rsid w:val="00D07312"/>
    <w:rsid w:val="00D0766C"/>
    <w:rsid w:val="00D07B6E"/>
    <w:rsid w:val="00D11763"/>
    <w:rsid w:val="00D11BC7"/>
    <w:rsid w:val="00D12A8D"/>
    <w:rsid w:val="00D1350C"/>
    <w:rsid w:val="00D13DC1"/>
    <w:rsid w:val="00D13E94"/>
    <w:rsid w:val="00D14701"/>
    <w:rsid w:val="00D153AB"/>
    <w:rsid w:val="00D154A9"/>
    <w:rsid w:val="00D159FD"/>
    <w:rsid w:val="00D16253"/>
    <w:rsid w:val="00D17A4F"/>
    <w:rsid w:val="00D207AE"/>
    <w:rsid w:val="00D20D57"/>
    <w:rsid w:val="00D20EE4"/>
    <w:rsid w:val="00D21235"/>
    <w:rsid w:val="00D2295F"/>
    <w:rsid w:val="00D22E9C"/>
    <w:rsid w:val="00D23328"/>
    <w:rsid w:val="00D23670"/>
    <w:rsid w:val="00D2384D"/>
    <w:rsid w:val="00D23E25"/>
    <w:rsid w:val="00D24142"/>
    <w:rsid w:val="00D24BF1"/>
    <w:rsid w:val="00D24F35"/>
    <w:rsid w:val="00D25FB0"/>
    <w:rsid w:val="00D27DE6"/>
    <w:rsid w:val="00D27EEF"/>
    <w:rsid w:val="00D30108"/>
    <w:rsid w:val="00D30D08"/>
    <w:rsid w:val="00D314FD"/>
    <w:rsid w:val="00D31647"/>
    <w:rsid w:val="00D321B0"/>
    <w:rsid w:val="00D32ADF"/>
    <w:rsid w:val="00D33EDB"/>
    <w:rsid w:val="00D34A76"/>
    <w:rsid w:val="00D35451"/>
    <w:rsid w:val="00D36943"/>
    <w:rsid w:val="00D36948"/>
    <w:rsid w:val="00D3720D"/>
    <w:rsid w:val="00D37F2F"/>
    <w:rsid w:val="00D40454"/>
    <w:rsid w:val="00D40598"/>
    <w:rsid w:val="00D4170B"/>
    <w:rsid w:val="00D429DB"/>
    <w:rsid w:val="00D430D0"/>
    <w:rsid w:val="00D433A9"/>
    <w:rsid w:val="00D44955"/>
    <w:rsid w:val="00D44A96"/>
    <w:rsid w:val="00D44B3E"/>
    <w:rsid w:val="00D455FA"/>
    <w:rsid w:val="00D459BD"/>
    <w:rsid w:val="00D46069"/>
    <w:rsid w:val="00D46DC0"/>
    <w:rsid w:val="00D46F26"/>
    <w:rsid w:val="00D47D2D"/>
    <w:rsid w:val="00D50EC9"/>
    <w:rsid w:val="00D51611"/>
    <w:rsid w:val="00D52DEB"/>
    <w:rsid w:val="00D52E49"/>
    <w:rsid w:val="00D53CF0"/>
    <w:rsid w:val="00D54069"/>
    <w:rsid w:val="00D54B45"/>
    <w:rsid w:val="00D569AB"/>
    <w:rsid w:val="00D574D6"/>
    <w:rsid w:val="00D57A78"/>
    <w:rsid w:val="00D57AC6"/>
    <w:rsid w:val="00D608F6"/>
    <w:rsid w:val="00D610D3"/>
    <w:rsid w:val="00D611D5"/>
    <w:rsid w:val="00D61A1D"/>
    <w:rsid w:val="00D61DCA"/>
    <w:rsid w:val="00D62B4E"/>
    <w:rsid w:val="00D63935"/>
    <w:rsid w:val="00D63B8E"/>
    <w:rsid w:val="00D63FF2"/>
    <w:rsid w:val="00D64018"/>
    <w:rsid w:val="00D64723"/>
    <w:rsid w:val="00D65932"/>
    <w:rsid w:val="00D65BCD"/>
    <w:rsid w:val="00D66756"/>
    <w:rsid w:val="00D667D8"/>
    <w:rsid w:val="00D66814"/>
    <w:rsid w:val="00D67563"/>
    <w:rsid w:val="00D72149"/>
    <w:rsid w:val="00D72FF5"/>
    <w:rsid w:val="00D73389"/>
    <w:rsid w:val="00D739A1"/>
    <w:rsid w:val="00D743D3"/>
    <w:rsid w:val="00D75DE9"/>
    <w:rsid w:val="00D773C4"/>
    <w:rsid w:val="00D81692"/>
    <w:rsid w:val="00D81809"/>
    <w:rsid w:val="00D81D2B"/>
    <w:rsid w:val="00D82D97"/>
    <w:rsid w:val="00D83E39"/>
    <w:rsid w:val="00D841AC"/>
    <w:rsid w:val="00D86004"/>
    <w:rsid w:val="00D869DD"/>
    <w:rsid w:val="00D87EBA"/>
    <w:rsid w:val="00D9146F"/>
    <w:rsid w:val="00D943BD"/>
    <w:rsid w:val="00D94531"/>
    <w:rsid w:val="00D94EE6"/>
    <w:rsid w:val="00D95140"/>
    <w:rsid w:val="00D95156"/>
    <w:rsid w:val="00D958E8"/>
    <w:rsid w:val="00D9597A"/>
    <w:rsid w:val="00D95C7A"/>
    <w:rsid w:val="00D97E66"/>
    <w:rsid w:val="00DA063C"/>
    <w:rsid w:val="00DA078A"/>
    <w:rsid w:val="00DA1170"/>
    <w:rsid w:val="00DA1B67"/>
    <w:rsid w:val="00DA2541"/>
    <w:rsid w:val="00DA33BA"/>
    <w:rsid w:val="00DA3928"/>
    <w:rsid w:val="00DA4E06"/>
    <w:rsid w:val="00DA5009"/>
    <w:rsid w:val="00DA51A7"/>
    <w:rsid w:val="00DA5286"/>
    <w:rsid w:val="00DA5E2B"/>
    <w:rsid w:val="00DA666D"/>
    <w:rsid w:val="00DB11F2"/>
    <w:rsid w:val="00DB2AD6"/>
    <w:rsid w:val="00DB368A"/>
    <w:rsid w:val="00DB3859"/>
    <w:rsid w:val="00DB44C3"/>
    <w:rsid w:val="00DB4663"/>
    <w:rsid w:val="00DB4E4F"/>
    <w:rsid w:val="00DB523A"/>
    <w:rsid w:val="00DB5771"/>
    <w:rsid w:val="00DB5ACB"/>
    <w:rsid w:val="00DB5D00"/>
    <w:rsid w:val="00DB618D"/>
    <w:rsid w:val="00DB7296"/>
    <w:rsid w:val="00DB7AC2"/>
    <w:rsid w:val="00DC0054"/>
    <w:rsid w:val="00DC0239"/>
    <w:rsid w:val="00DC0A39"/>
    <w:rsid w:val="00DC1EDC"/>
    <w:rsid w:val="00DC200E"/>
    <w:rsid w:val="00DC26B7"/>
    <w:rsid w:val="00DC3572"/>
    <w:rsid w:val="00DC4142"/>
    <w:rsid w:val="00DC4639"/>
    <w:rsid w:val="00DC4724"/>
    <w:rsid w:val="00DC5725"/>
    <w:rsid w:val="00DC5BF4"/>
    <w:rsid w:val="00DC5DA6"/>
    <w:rsid w:val="00DC616F"/>
    <w:rsid w:val="00DC6608"/>
    <w:rsid w:val="00DC6995"/>
    <w:rsid w:val="00DC6FA5"/>
    <w:rsid w:val="00DC734B"/>
    <w:rsid w:val="00DD02F8"/>
    <w:rsid w:val="00DD0590"/>
    <w:rsid w:val="00DD0A07"/>
    <w:rsid w:val="00DD1095"/>
    <w:rsid w:val="00DD12BB"/>
    <w:rsid w:val="00DD19AF"/>
    <w:rsid w:val="00DD209C"/>
    <w:rsid w:val="00DD234B"/>
    <w:rsid w:val="00DD2BFF"/>
    <w:rsid w:val="00DD2FD6"/>
    <w:rsid w:val="00DD3031"/>
    <w:rsid w:val="00DD3AFF"/>
    <w:rsid w:val="00DD3CF4"/>
    <w:rsid w:val="00DD3DE8"/>
    <w:rsid w:val="00DD4D13"/>
    <w:rsid w:val="00DD5AF1"/>
    <w:rsid w:val="00DD5E16"/>
    <w:rsid w:val="00DD6397"/>
    <w:rsid w:val="00DD643A"/>
    <w:rsid w:val="00DE1111"/>
    <w:rsid w:val="00DE25E2"/>
    <w:rsid w:val="00DE377A"/>
    <w:rsid w:val="00DE3D79"/>
    <w:rsid w:val="00DE5718"/>
    <w:rsid w:val="00DE6141"/>
    <w:rsid w:val="00DE62CE"/>
    <w:rsid w:val="00DE67E2"/>
    <w:rsid w:val="00DE686C"/>
    <w:rsid w:val="00DF01DF"/>
    <w:rsid w:val="00DF089F"/>
    <w:rsid w:val="00DF11A9"/>
    <w:rsid w:val="00DF1B04"/>
    <w:rsid w:val="00DF2AB8"/>
    <w:rsid w:val="00DF3A2A"/>
    <w:rsid w:val="00DF3D56"/>
    <w:rsid w:val="00DF4737"/>
    <w:rsid w:val="00DF4777"/>
    <w:rsid w:val="00DF4ADD"/>
    <w:rsid w:val="00DF4E9E"/>
    <w:rsid w:val="00DF57A2"/>
    <w:rsid w:val="00DF6940"/>
    <w:rsid w:val="00DF6D7E"/>
    <w:rsid w:val="00E0080B"/>
    <w:rsid w:val="00E00B26"/>
    <w:rsid w:val="00E0122B"/>
    <w:rsid w:val="00E01ACA"/>
    <w:rsid w:val="00E01D2A"/>
    <w:rsid w:val="00E028A1"/>
    <w:rsid w:val="00E034E7"/>
    <w:rsid w:val="00E04739"/>
    <w:rsid w:val="00E04CD1"/>
    <w:rsid w:val="00E05820"/>
    <w:rsid w:val="00E05F32"/>
    <w:rsid w:val="00E062C1"/>
    <w:rsid w:val="00E06AB8"/>
    <w:rsid w:val="00E0709B"/>
    <w:rsid w:val="00E0796B"/>
    <w:rsid w:val="00E10FF9"/>
    <w:rsid w:val="00E12AD9"/>
    <w:rsid w:val="00E12DFE"/>
    <w:rsid w:val="00E1324A"/>
    <w:rsid w:val="00E144A0"/>
    <w:rsid w:val="00E14B0C"/>
    <w:rsid w:val="00E15875"/>
    <w:rsid w:val="00E16C5D"/>
    <w:rsid w:val="00E16FBB"/>
    <w:rsid w:val="00E17584"/>
    <w:rsid w:val="00E17644"/>
    <w:rsid w:val="00E17765"/>
    <w:rsid w:val="00E2023E"/>
    <w:rsid w:val="00E21A11"/>
    <w:rsid w:val="00E21E28"/>
    <w:rsid w:val="00E23836"/>
    <w:rsid w:val="00E267FA"/>
    <w:rsid w:val="00E31841"/>
    <w:rsid w:val="00E321DE"/>
    <w:rsid w:val="00E33540"/>
    <w:rsid w:val="00E33ECB"/>
    <w:rsid w:val="00E34484"/>
    <w:rsid w:val="00E3457D"/>
    <w:rsid w:val="00E347E9"/>
    <w:rsid w:val="00E35954"/>
    <w:rsid w:val="00E369A3"/>
    <w:rsid w:val="00E375DF"/>
    <w:rsid w:val="00E37911"/>
    <w:rsid w:val="00E41560"/>
    <w:rsid w:val="00E41B70"/>
    <w:rsid w:val="00E41E1A"/>
    <w:rsid w:val="00E420FD"/>
    <w:rsid w:val="00E42807"/>
    <w:rsid w:val="00E43778"/>
    <w:rsid w:val="00E43927"/>
    <w:rsid w:val="00E46037"/>
    <w:rsid w:val="00E47DAA"/>
    <w:rsid w:val="00E52664"/>
    <w:rsid w:val="00E52F3B"/>
    <w:rsid w:val="00E5335B"/>
    <w:rsid w:val="00E545DE"/>
    <w:rsid w:val="00E54BE0"/>
    <w:rsid w:val="00E5554F"/>
    <w:rsid w:val="00E5641F"/>
    <w:rsid w:val="00E5757B"/>
    <w:rsid w:val="00E57611"/>
    <w:rsid w:val="00E5797A"/>
    <w:rsid w:val="00E63065"/>
    <w:rsid w:val="00E6321E"/>
    <w:rsid w:val="00E63A03"/>
    <w:rsid w:val="00E643A1"/>
    <w:rsid w:val="00E6625F"/>
    <w:rsid w:val="00E666A0"/>
    <w:rsid w:val="00E701B6"/>
    <w:rsid w:val="00E701E7"/>
    <w:rsid w:val="00E70B88"/>
    <w:rsid w:val="00E70F43"/>
    <w:rsid w:val="00E71680"/>
    <w:rsid w:val="00E71B06"/>
    <w:rsid w:val="00E731B4"/>
    <w:rsid w:val="00E739DA"/>
    <w:rsid w:val="00E73B81"/>
    <w:rsid w:val="00E757D5"/>
    <w:rsid w:val="00E76B0D"/>
    <w:rsid w:val="00E76FB8"/>
    <w:rsid w:val="00E776B3"/>
    <w:rsid w:val="00E77C51"/>
    <w:rsid w:val="00E809B9"/>
    <w:rsid w:val="00E813E2"/>
    <w:rsid w:val="00E8190B"/>
    <w:rsid w:val="00E82413"/>
    <w:rsid w:val="00E8295E"/>
    <w:rsid w:val="00E83288"/>
    <w:rsid w:val="00E83D18"/>
    <w:rsid w:val="00E83D1A"/>
    <w:rsid w:val="00E83D48"/>
    <w:rsid w:val="00E84EC8"/>
    <w:rsid w:val="00E86FEF"/>
    <w:rsid w:val="00E87B48"/>
    <w:rsid w:val="00E9017E"/>
    <w:rsid w:val="00E9022C"/>
    <w:rsid w:val="00E9137C"/>
    <w:rsid w:val="00E9174C"/>
    <w:rsid w:val="00E917A7"/>
    <w:rsid w:val="00E922F3"/>
    <w:rsid w:val="00E94727"/>
    <w:rsid w:val="00E94E36"/>
    <w:rsid w:val="00E94E6B"/>
    <w:rsid w:val="00E97713"/>
    <w:rsid w:val="00E977E5"/>
    <w:rsid w:val="00EA0F2D"/>
    <w:rsid w:val="00EA163B"/>
    <w:rsid w:val="00EA1AA6"/>
    <w:rsid w:val="00EA2811"/>
    <w:rsid w:val="00EA3838"/>
    <w:rsid w:val="00EA3876"/>
    <w:rsid w:val="00EA5149"/>
    <w:rsid w:val="00EA5CD6"/>
    <w:rsid w:val="00EA60FA"/>
    <w:rsid w:val="00EA6E3E"/>
    <w:rsid w:val="00EB0CCB"/>
    <w:rsid w:val="00EB0E16"/>
    <w:rsid w:val="00EB1C8E"/>
    <w:rsid w:val="00EB26E4"/>
    <w:rsid w:val="00EB3004"/>
    <w:rsid w:val="00EB5CEF"/>
    <w:rsid w:val="00EB5FBC"/>
    <w:rsid w:val="00EB6F88"/>
    <w:rsid w:val="00EB724B"/>
    <w:rsid w:val="00EC03B7"/>
    <w:rsid w:val="00EC0A24"/>
    <w:rsid w:val="00EC1830"/>
    <w:rsid w:val="00EC36E5"/>
    <w:rsid w:val="00EC4665"/>
    <w:rsid w:val="00EC4A97"/>
    <w:rsid w:val="00EC6510"/>
    <w:rsid w:val="00EC7023"/>
    <w:rsid w:val="00EC75AC"/>
    <w:rsid w:val="00EC7737"/>
    <w:rsid w:val="00EC7783"/>
    <w:rsid w:val="00ED00DB"/>
    <w:rsid w:val="00ED0E3B"/>
    <w:rsid w:val="00ED1064"/>
    <w:rsid w:val="00ED1342"/>
    <w:rsid w:val="00ED1BDF"/>
    <w:rsid w:val="00ED1E80"/>
    <w:rsid w:val="00ED204F"/>
    <w:rsid w:val="00ED3006"/>
    <w:rsid w:val="00ED3300"/>
    <w:rsid w:val="00ED3D58"/>
    <w:rsid w:val="00ED49DF"/>
    <w:rsid w:val="00ED4BD3"/>
    <w:rsid w:val="00ED4C95"/>
    <w:rsid w:val="00ED5075"/>
    <w:rsid w:val="00ED598B"/>
    <w:rsid w:val="00ED66FC"/>
    <w:rsid w:val="00ED7195"/>
    <w:rsid w:val="00ED778D"/>
    <w:rsid w:val="00ED77AB"/>
    <w:rsid w:val="00EE0118"/>
    <w:rsid w:val="00EE0717"/>
    <w:rsid w:val="00EE0E84"/>
    <w:rsid w:val="00EE130E"/>
    <w:rsid w:val="00EE1E36"/>
    <w:rsid w:val="00EE35F8"/>
    <w:rsid w:val="00EE4009"/>
    <w:rsid w:val="00EE4B05"/>
    <w:rsid w:val="00EE4BED"/>
    <w:rsid w:val="00EE502F"/>
    <w:rsid w:val="00EF02AA"/>
    <w:rsid w:val="00EF0A05"/>
    <w:rsid w:val="00EF12DD"/>
    <w:rsid w:val="00EF17A8"/>
    <w:rsid w:val="00EF1973"/>
    <w:rsid w:val="00EF1DEE"/>
    <w:rsid w:val="00EF358C"/>
    <w:rsid w:val="00EF49D1"/>
    <w:rsid w:val="00EF60B8"/>
    <w:rsid w:val="00F00B1F"/>
    <w:rsid w:val="00F00D29"/>
    <w:rsid w:val="00F01AD7"/>
    <w:rsid w:val="00F026B1"/>
    <w:rsid w:val="00F02809"/>
    <w:rsid w:val="00F035B2"/>
    <w:rsid w:val="00F04A70"/>
    <w:rsid w:val="00F05B6E"/>
    <w:rsid w:val="00F05C9E"/>
    <w:rsid w:val="00F05DF7"/>
    <w:rsid w:val="00F0672A"/>
    <w:rsid w:val="00F06C03"/>
    <w:rsid w:val="00F102EC"/>
    <w:rsid w:val="00F107AB"/>
    <w:rsid w:val="00F10C7F"/>
    <w:rsid w:val="00F11B46"/>
    <w:rsid w:val="00F12335"/>
    <w:rsid w:val="00F146F3"/>
    <w:rsid w:val="00F14781"/>
    <w:rsid w:val="00F14F43"/>
    <w:rsid w:val="00F15244"/>
    <w:rsid w:val="00F1539C"/>
    <w:rsid w:val="00F154B5"/>
    <w:rsid w:val="00F2013A"/>
    <w:rsid w:val="00F220AD"/>
    <w:rsid w:val="00F2338A"/>
    <w:rsid w:val="00F24CA8"/>
    <w:rsid w:val="00F24F77"/>
    <w:rsid w:val="00F25E5F"/>
    <w:rsid w:val="00F305B9"/>
    <w:rsid w:val="00F305ED"/>
    <w:rsid w:val="00F30842"/>
    <w:rsid w:val="00F30E2B"/>
    <w:rsid w:val="00F31B9A"/>
    <w:rsid w:val="00F31E68"/>
    <w:rsid w:val="00F32D7A"/>
    <w:rsid w:val="00F33448"/>
    <w:rsid w:val="00F36B6D"/>
    <w:rsid w:val="00F37286"/>
    <w:rsid w:val="00F37B4E"/>
    <w:rsid w:val="00F40DB6"/>
    <w:rsid w:val="00F414E8"/>
    <w:rsid w:val="00F426E9"/>
    <w:rsid w:val="00F42D1D"/>
    <w:rsid w:val="00F44BD1"/>
    <w:rsid w:val="00F45D61"/>
    <w:rsid w:val="00F45F7A"/>
    <w:rsid w:val="00F4697C"/>
    <w:rsid w:val="00F47188"/>
    <w:rsid w:val="00F47F3E"/>
    <w:rsid w:val="00F507A5"/>
    <w:rsid w:val="00F50942"/>
    <w:rsid w:val="00F50CC2"/>
    <w:rsid w:val="00F51678"/>
    <w:rsid w:val="00F517ED"/>
    <w:rsid w:val="00F52013"/>
    <w:rsid w:val="00F528CA"/>
    <w:rsid w:val="00F52E92"/>
    <w:rsid w:val="00F5398E"/>
    <w:rsid w:val="00F53BA6"/>
    <w:rsid w:val="00F54161"/>
    <w:rsid w:val="00F55062"/>
    <w:rsid w:val="00F553A5"/>
    <w:rsid w:val="00F55811"/>
    <w:rsid w:val="00F5594B"/>
    <w:rsid w:val="00F567D1"/>
    <w:rsid w:val="00F56A44"/>
    <w:rsid w:val="00F56AFE"/>
    <w:rsid w:val="00F56C98"/>
    <w:rsid w:val="00F60185"/>
    <w:rsid w:val="00F607F6"/>
    <w:rsid w:val="00F61492"/>
    <w:rsid w:val="00F6220C"/>
    <w:rsid w:val="00F63852"/>
    <w:rsid w:val="00F6415D"/>
    <w:rsid w:val="00F645E1"/>
    <w:rsid w:val="00F64D51"/>
    <w:rsid w:val="00F65BDC"/>
    <w:rsid w:val="00F65D1B"/>
    <w:rsid w:val="00F66945"/>
    <w:rsid w:val="00F669D0"/>
    <w:rsid w:val="00F705C2"/>
    <w:rsid w:val="00F70F1A"/>
    <w:rsid w:val="00F710EB"/>
    <w:rsid w:val="00F71752"/>
    <w:rsid w:val="00F71BD8"/>
    <w:rsid w:val="00F73455"/>
    <w:rsid w:val="00F74139"/>
    <w:rsid w:val="00F7571A"/>
    <w:rsid w:val="00F75809"/>
    <w:rsid w:val="00F75831"/>
    <w:rsid w:val="00F759BF"/>
    <w:rsid w:val="00F77433"/>
    <w:rsid w:val="00F801C6"/>
    <w:rsid w:val="00F80279"/>
    <w:rsid w:val="00F81B3E"/>
    <w:rsid w:val="00F81ECF"/>
    <w:rsid w:val="00F820F0"/>
    <w:rsid w:val="00F83E00"/>
    <w:rsid w:val="00F84C29"/>
    <w:rsid w:val="00F84D88"/>
    <w:rsid w:val="00F8514B"/>
    <w:rsid w:val="00F85548"/>
    <w:rsid w:val="00F86117"/>
    <w:rsid w:val="00F9037D"/>
    <w:rsid w:val="00F907D3"/>
    <w:rsid w:val="00F90B52"/>
    <w:rsid w:val="00F9261D"/>
    <w:rsid w:val="00F92F8D"/>
    <w:rsid w:val="00F9331B"/>
    <w:rsid w:val="00F93B54"/>
    <w:rsid w:val="00F94136"/>
    <w:rsid w:val="00F95DDD"/>
    <w:rsid w:val="00F95E86"/>
    <w:rsid w:val="00F96135"/>
    <w:rsid w:val="00F965EF"/>
    <w:rsid w:val="00F96E68"/>
    <w:rsid w:val="00F97788"/>
    <w:rsid w:val="00F97DD4"/>
    <w:rsid w:val="00FA089A"/>
    <w:rsid w:val="00FA0C6F"/>
    <w:rsid w:val="00FA1BAF"/>
    <w:rsid w:val="00FA1E91"/>
    <w:rsid w:val="00FA2FF1"/>
    <w:rsid w:val="00FA3C9A"/>
    <w:rsid w:val="00FA3CF6"/>
    <w:rsid w:val="00FA4BFC"/>
    <w:rsid w:val="00FA4FA1"/>
    <w:rsid w:val="00FA67FC"/>
    <w:rsid w:val="00FB042E"/>
    <w:rsid w:val="00FB0FF2"/>
    <w:rsid w:val="00FB11C0"/>
    <w:rsid w:val="00FB136D"/>
    <w:rsid w:val="00FB18BF"/>
    <w:rsid w:val="00FB1BD2"/>
    <w:rsid w:val="00FB2702"/>
    <w:rsid w:val="00FB3C6F"/>
    <w:rsid w:val="00FB636B"/>
    <w:rsid w:val="00FB6E2C"/>
    <w:rsid w:val="00FB78B4"/>
    <w:rsid w:val="00FB7A82"/>
    <w:rsid w:val="00FC0CEC"/>
    <w:rsid w:val="00FC1B7B"/>
    <w:rsid w:val="00FC458C"/>
    <w:rsid w:val="00FC51BD"/>
    <w:rsid w:val="00FC619E"/>
    <w:rsid w:val="00FC69F3"/>
    <w:rsid w:val="00FC7902"/>
    <w:rsid w:val="00FD02AF"/>
    <w:rsid w:val="00FD05ED"/>
    <w:rsid w:val="00FD3330"/>
    <w:rsid w:val="00FD3D62"/>
    <w:rsid w:val="00FD3E9D"/>
    <w:rsid w:val="00FD3EF5"/>
    <w:rsid w:val="00FD47DA"/>
    <w:rsid w:val="00FD6928"/>
    <w:rsid w:val="00FD7023"/>
    <w:rsid w:val="00FE016B"/>
    <w:rsid w:val="00FE05A0"/>
    <w:rsid w:val="00FE230B"/>
    <w:rsid w:val="00FE23B9"/>
    <w:rsid w:val="00FE2AAF"/>
    <w:rsid w:val="00FE2C04"/>
    <w:rsid w:val="00FE44D8"/>
    <w:rsid w:val="00FE4878"/>
    <w:rsid w:val="00FE4E0B"/>
    <w:rsid w:val="00FE5944"/>
    <w:rsid w:val="00FE6F07"/>
    <w:rsid w:val="00FF1981"/>
    <w:rsid w:val="00FF19C5"/>
    <w:rsid w:val="00FF1CAF"/>
    <w:rsid w:val="00FF2589"/>
    <w:rsid w:val="00FF2949"/>
    <w:rsid w:val="00FF2BF2"/>
    <w:rsid w:val="00FF3BF3"/>
    <w:rsid w:val="00FF3C26"/>
    <w:rsid w:val="00FF3E89"/>
    <w:rsid w:val="00FF4C21"/>
    <w:rsid w:val="00FF4C6B"/>
    <w:rsid w:val="00FF5D81"/>
    <w:rsid w:val="00FF6F72"/>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7CFB7"/>
  <w15:docId w15:val="{E4501ABE-7CCE-45C9-AD86-024C9B2F0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3448"/>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F33448"/>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iPriority w:val="9"/>
    <w:unhideWhenUsed/>
    <w:qFormat/>
    <w:rsid w:val="00F33448"/>
    <w:pPr>
      <w:keepNext/>
      <w:spacing w:before="240" w:after="60"/>
      <w:outlineLvl w:val="1"/>
    </w:pPr>
    <w:rPr>
      <w:rFonts w:eastAsiaTheme="majorEastAsia"/>
      <w:b/>
      <w:bCs/>
      <w:iCs/>
      <w:sz w:val="24"/>
      <w:szCs w:val="24"/>
    </w:rPr>
  </w:style>
  <w:style w:type="paragraph" w:styleId="Nadpis3">
    <w:name w:val="heading 3"/>
    <w:basedOn w:val="Normlny"/>
    <w:next w:val="Normlny"/>
    <w:link w:val="Nadpis3Char"/>
    <w:uiPriority w:val="9"/>
    <w:unhideWhenUsed/>
    <w:qFormat/>
    <w:rsid w:val="00F33448"/>
    <w:pPr>
      <w:keepNext/>
      <w:spacing w:before="240" w:after="60"/>
      <w:outlineLvl w:val="2"/>
    </w:pPr>
    <w:rPr>
      <w:rFonts w:eastAsia="Arial Narrow"/>
      <w:bCs/>
      <w:sz w:val="24"/>
      <w:szCs w:val="24"/>
    </w:rPr>
  </w:style>
  <w:style w:type="paragraph" w:styleId="Nadpis4">
    <w:name w:val="heading 4"/>
    <w:basedOn w:val="Normlny"/>
    <w:next w:val="Normlny"/>
    <w:link w:val="Nadpis4Char"/>
    <w:uiPriority w:val="9"/>
    <w:unhideWhenUsed/>
    <w:qFormat/>
    <w:rsid w:val="00F33448"/>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iPriority w:val="9"/>
    <w:unhideWhenUsed/>
    <w:qFormat/>
    <w:rsid w:val="00F33448"/>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F33448"/>
    <w:pPr>
      <w:spacing w:before="240" w:after="60"/>
      <w:outlineLvl w:val="5"/>
    </w:pPr>
    <w:rPr>
      <w:b/>
      <w:bCs/>
      <w:sz w:val="22"/>
      <w:szCs w:val="22"/>
    </w:rPr>
  </w:style>
  <w:style w:type="paragraph" w:styleId="Nadpis7">
    <w:name w:val="heading 7"/>
    <w:basedOn w:val="Normlny"/>
    <w:next w:val="Normlny"/>
    <w:link w:val="Nadpis7Char"/>
    <w:uiPriority w:val="9"/>
    <w:unhideWhenUsed/>
    <w:qFormat/>
    <w:rsid w:val="00F33448"/>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iPriority w:val="9"/>
    <w:unhideWhenUsed/>
    <w:qFormat/>
    <w:rsid w:val="00F33448"/>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iPriority w:val="9"/>
    <w:unhideWhenUsed/>
    <w:qFormat/>
    <w:rsid w:val="00F33448"/>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33448"/>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uiPriority w:val="9"/>
    <w:rsid w:val="00F33448"/>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uiPriority w:val="9"/>
    <w:rsid w:val="00F33448"/>
    <w:rPr>
      <w:rFonts w:ascii="Times New Roman" w:eastAsia="Arial Narrow" w:hAnsi="Times New Roman" w:cs="Times New Roman"/>
      <w:bCs/>
      <w:sz w:val="24"/>
      <w:szCs w:val="24"/>
    </w:rPr>
  </w:style>
  <w:style w:type="character" w:customStyle="1" w:styleId="Nadpis4Char">
    <w:name w:val="Nadpis 4 Char"/>
    <w:basedOn w:val="Predvolenpsmoodseku"/>
    <w:link w:val="Nadpis4"/>
    <w:uiPriority w:val="9"/>
    <w:rsid w:val="00F33448"/>
    <w:rPr>
      <w:rFonts w:eastAsiaTheme="minorEastAsia"/>
      <w:b/>
      <w:bCs/>
      <w:sz w:val="28"/>
      <w:szCs w:val="28"/>
    </w:rPr>
  </w:style>
  <w:style w:type="character" w:customStyle="1" w:styleId="Nadpis5Char">
    <w:name w:val="Nadpis 5 Char"/>
    <w:aliases w:val="Heading 5 Char Char"/>
    <w:basedOn w:val="Predvolenpsmoodseku"/>
    <w:link w:val="Nadpis5"/>
    <w:uiPriority w:val="9"/>
    <w:rsid w:val="00F33448"/>
    <w:rPr>
      <w:rFonts w:eastAsiaTheme="minorEastAsia"/>
      <w:b/>
      <w:bCs/>
      <w:i/>
      <w:iCs/>
      <w:sz w:val="26"/>
      <w:szCs w:val="26"/>
    </w:rPr>
  </w:style>
  <w:style w:type="character" w:customStyle="1" w:styleId="Nadpis6Char">
    <w:name w:val="Nadpis 6 Char"/>
    <w:basedOn w:val="Predvolenpsmoodseku"/>
    <w:link w:val="Nadpis6"/>
    <w:rsid w:val="00F33448"/>
    <w:rPr>
      <w:rFonts w:ascii="Times New Roman" w:eastAsia="Times New Roman" w:hAnsi="Times New Roman" w:cs="Times New Roman"/>
      <w:b/>
      <w:bCs/>
    </w:rPr>
  </w:style>
  <w:style w:type="character" w:customStyle="1" w:styleId="Nadpis7Char">
    <w:name w:val="Nadpis 7 Char"/>
    <w:basedOn w:val="Predvolenpsmoodseku"/>
    <w:link w:val="Nadpis7"/>
    <w:uiPriority w:val="9"/>
    <w:rsid w:val="00F33448"/>
    <w:rPr>
      <w:rFonts w:eastAsiaTheme="minorEastAsia"/>
      <w:sz w:val="24"/>
      <w:szCs w:val="24"/>
    </w:rPr>
  </w:style>
  <w:style w:type="character" w:customStyle="1" w:styleId="Nadpis8Char">
    <w:name w:val="Nadpis 8 Char"/>
    <w:basedOn w:val="Predvolenpsmoodseku"/>
    <w:link w:val="Nadpis8"/>
    <w:uiPriority w:val="9"/>
    <w:rsid w:val="00F33448"/>
    <w:rPr>
      <w:rFonts w:eastAsiaTheme="minorEastAsia"/>
      <w:i/>
      <w:iCs/>
      <w:sz w:val="24"/>
      <w:szCs w:val="24"/>
    </w:rPr>
  </w:style>
  <w:style w:type="character" w:customStyle="1" w:styleId="Nadpis9Char">
    <w:name w:val="Nadpis 9 Char"/>
    <w:basedOn w:val="Predvolenpsmoodseku"/>
    <w:link w:val="Nadpis9"/>
    <w:uiPriority w:val="9"/>
    <w:semiHidden/>
    <w:rsid w:val="00F33448"/>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F33448"/>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F33448"/>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F33448"/>
    <w:pPr>
      <w:tabs>
        <w:tab w:val="center" w:pos="4703"/>
        <w:tab w:val="right" w:pos="9406"/>
      </w:tabs>
    </w:pPr>
  </w:style>
  <w:style w:type="character" w:customStyle="1" w:styleId="PtaChar">
    <w:name w:val="Päta Char"/>
    <w:aliases w:val="Footer Char Char"/>
    <w:basedOn w:val="Predvolenpsmoodseku"/>
    <w:link w:val="Pta"/>
    <w:uiPriority w:val="99"/>
    <w:rsid w:val="00F33448"/>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F33448"/>
    <w:rPr>
      <w:color w:val="0563C1" w:themeColor="hyperlink"/>
      <w:u w:val="single"/>
    </w:rPr>
  </w:style>
  <w:style w:type="paragraph" w:styleId="Nzov">
    <w:name w:val="Title"/>
    <w:basedOn w:val="Normlny"/>
    <w:next w:val="Normlny"/>
    <w:link w:val="NzovChar"/>
    <w:uiPriority w:val="10"/>
    <w:qFormat/>
    <w:rsid w:val="00F33448"/>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F33448"/>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body,Odsek,ODRAZKY PRVA UROVEN,Lettre d'introduction,Paragrafo elenco,1st level - Bullet List Paragraph"/>
    <w:basedOn w:val="Normlny"/>
    <w:link w:val="OdsekzoznamuChar"/>
    <w:uiPriority w:val="1"/>
    <w:qFormat/>
    <w:rsid w:val="00F33448"/>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body Char,Odsek Char,ODRAZKY PRVA UROVEN Char,Lettre d'introduction Char"/>
    <w:basedOn w:val="Predvolenpsmoodseku"/>
    <w:link w:val="Odsekzoznamu"/>
    <w:uiPriority w:val="34"/>
    <w:qFormat/>
    <w:rsid w:val="00F33448"/>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F33448"/>
    <w:rPr>
      <w:sz w:val="16"/>
      <w:szCs w:val="16"/>
    </w:rPr>
  </w:style>
  <w:style w:type="paragraph" w:styleId="Textkomentra">
    <w:name w:val="annotation text"/>
    <w:basedOn w:val="Normlny"/>
    <w:link w:val="TextkomentraChar"/>
    <w:uiPriority w:val="99"/>
    <w:unhideWhenUsed/>
    <w:rsid w:val="00F33448"/>
  </w:style>
  <w:style w:type="character" w:customStyle="1" w:styleId="TextkomentraChar">
    <w:name w:val="Text komentára Char"/>
    <w:basedOn w:val="Predvolenpsmoodseku"/>
    <w:link w:val="Textkomentra"/>
    <w:uiPriority w:val="99"/>
    <w:rsid w:val="00F334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F33448"/>
    <w:rPr>
      <w:b/>
      <w:bCs/>
    </w:rPr>
  </w:style>
  <w:style w:type="character" w:customStyle="1" w:styleId="PredmetkomentraChar">
    <w:name w:val="Predmet komentára Char"/>
    <w:basedOn w:val="TextkomentraChar"/>
    <w:link w:val="Predmetkomentra"/>
    <w:uiPriority w:val="99"/>
    <w:semiHidden/>
    <w:rsid w:val="00F33448"/>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F33448"/>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3448"/>
    <w:rPr>
      <w:rFonts w:ascii="Segoe UI" w:eastAsia="Times New Roman" w:hAnsi="Segoe UI" w:cs="Segoe UI"/>
      <w:sz w:val="18"/>
      <w:szCs w:val="18"/>
    </w:rPr>
  </w:style>
  <w:style w:type="table" w:styleId="Mriekatabuky">
    <w:name w:val="Table Grid"/>
    <w:basedOn w:val="Normlnatabuka"/>
    <w:uiPriority w:val="59"/>
    <w:rsid w:val="00F3344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F33448"/>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F33448"/>
    <w:pPr>
      <w:spacing w:after="100" w:line="276" w:lineRule="auto"/>
      <w:jc w:val="both"/>
    </w:pPr>
    <w:rPr>
      <w:rFonts w:ascii="Calibri" w:hAnsi="Calibri"/>
      <w:sz w:val="18"/>
      <w:szCs w:val="24"/>
    </w:rPr>
  </w:style>
  <w:style w:type="paragraph" w:styleId="Revzia">
    <w:name w:val="Revision"/>
    <w:hidden/>
    <w:uiPriority w:val="99"/>
    <w:semiHidden/>
    <w:rsid w:val="00F33448"/>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F33448"/>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uiPriority w:val="99"/>
    <w:rsid w:val="00F33448"/>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uiPriority w:val="99"/>
    <w:rsid w:val="00F33448"/>
    <w:rPr>
      <w:rFonts w:ascii="Times New Roman" w:eastAsia="Times New Roman" w:hAnsi="Times New Roman" w:cs="Times New Roman"/>
      <w:sz w:val="24"/>
      <w:szCs w:val="24"/>
      <w:lang w:eastAsia="cs-CZ"/>
    </w:rPr>
  </w:style>
  <w:style w:type="paragraph" w:customStyle="1" w:styleId="SPnadpis3">
    <w:name w:val="SP_nadpis3"/>
    <w:basedOn w:val="Normlny"/>
    <w:rsid w:val="00F33448"/>
    <w:pPr>
      <w:numPr>
        <w:numId w:val="2"/>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F33448"/>
  </w:style>
  <w:style w:type="character" w:customStyle="1" w:styleId="FontStyle81">
    <w:name w:val="Font Style81"/>
    <w:uiPriority w:val="99"/>
    <w:rsid w:val="00F33448"/>
    <w:rPr>
      <w:rFonts w:ascii="Arial Narrow" w:hAnsi="Arial Narrow" w:cs="Arial Narrow"/>
      <w:sz w:val="18"/>
      <w:szCs w:val="18"/>
    </w:rPr>
  </w:style>
  <w:style w:type="character" w:customStyle="1" w:styleId="FontStyle77">
    <w:name w:val="Font Style77"/>
    <w:uiPriority w:val="99"/>
    <w:rsid w:val="00F33448"/>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rsid w:val="00F33448"/>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F33448"/>
    <w:pPr>
      <w:tabs>
        <w:tab w:val="left" w:pos="900"/>
      </w:tabs>
      <w:ind w:left="900"/>
      <w:jc w:val="both"/>
    </w:pPr>
    <w:rPr>
      <w:lang w:eastAsia="sk-SK"/>
    </w:rPr>
  </w:style>
  <w:style w:type="paragraph" w:customStyle="1" w:styleId="Style9">
    <w:name w:val="Style9"/>
    <w:basedOn w:val="Normlny"/>
    <w:uiPriority w:val="99"/>
    <w:rsid w:val="00F33448"/>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F33448"/>
    <w:rPr>
      <w:rFonts w:ascii="Times New Roman" w:hAnsi="Times New Roman" w:cs="Times New Roman"/>
      <w:sz w:val="88"/>
      <w:szCs w:val="88"/>
    </w:rPr>
  </w:style>
  <w:style w:type="character" w:customStyle="1" w:styleId="FontStyle33">
    <w:name w:val="Font Style33"/>
    <w:rsid w:val="00F33448"/>
    <w:rPr>
      <w:rFonts w:ascii="Bookman Old Style" w:hAnsi="Bookman Old Style" w:cs="Bookman Old Style"/>
      <w:sz w:val="12"/>
      <w:szCs w:val="12"/>
    </w:rPr>
  </w:style>
  <w:style w:type="paragraph" w:styleId="Textpoznmkypodiarou">
    <w:name w:val="footnote text"/>
    <w:basedOn w:val="Normlny"/>
    <w:link w:val="TextpoznmkypodiarouChar"/>
    <w:rsid w:val="00F33448"/>
    <w:rPr>
      <w:lang w:eastAsia="cs-CZ"/>
    </w:rPr>
  </w:style>
  <w:style w:type="character" w:customStyle="1" w:styleId="TextpoznmkypodiarouChar">
    <w:name w:val="Text poznámky pod čiarou Char"/>
    <w:basedOn w:val="Predvolenpsmoodseku"/>
    <w:link w:val="Textpoznmkypodiarou"/>
    <w:rsid w:val="00F33448"/>
    <w:rPr>
      <w:rFonts w:ascii="Times New Roman" w:eastAsia="Times New Roman" w:hAnsi="Times New Roman" w:cs="Times New Roman"/>
      <w:sz w:val="20"/>
      <w:szCs w:val="20"/>
      <w:lang w:eastAsia="cs-CZ"/>
    </w:rPr>
  </w:style>
  <w:style w:type="character" w:styleId="Odkaznapoznmkupodiarou">
    <w:name w:val="footnote reference"/>
    <w:rsid w:val="00F33448"/>
    <w:rPr>
      <w:vertAlign w:val="superscript"/>
    </w:rPr>
  </w:style>
  <w:style w:type="paragraph" w:styleId="Zkladntext2">
    <w:name w:val="Body Text 2"/>
    <w:basedOn w:val="Normlny"/>
    <w:link w:val="Zkladntext2Char"/>
    <w:unhideWhenUsed/>
    <w:rsid w:val="00F33448"/>
    <w:pPr>
      <w:autoSpaceDE w:val="0"/>
      <w:autoSpaceDN w:val="0"/>
      <w:spacing w:after="120" w:line="480" w:lineRule="auto"/>
    </w:pPr>
    <w:rPr>
      <w:lang w:eastAsia="cs-CZ"/>
    </w:rPr>
  </w:style>
  <w:style w:type="character" w:customStyle="1" w:styleId="Zkladntext2Char">
    <w:name w:val="Základný text 2 Char"/>
    <w:basedOn w:val="Predvolenpsmoodseku"/>
    <w:link w:val="Zkladntext2"/>
    <w:rsid w:val="00F33448"/>
    <w:rPr>
      <w:rFonts w:ascii="Times New Roman" w:eastAsia="Times New Roman" w:hAnsi="Times New Roman" w:cs="Times New Roman"/>
      <w:sz w:val="20"/>
      <w:szCs w:val="20"/>
      <w:lang w:eastAsia="cs-CZ"/>
    </w:rPr>
  </w:style>
  <w:style w:type="paragraph" w:customStyle="1" w:styleId="wazza03">
    <w:name w:val="wazza_03"/>
    <w:basedOn w:val="Normlny"/>
    <w:qFormat/>
    <w:rsid w:val="00F33448"/>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F33448"/>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F33448"/>
    <w:rPr>
      <w:rFonts w:ascii="Consolas" w:eastAsia="Calibri" w:hAnsi="Consolas"/>
      <w:sz w:val="21"/>
      <w:szCs w:val="21"/>
    </w:rPr>
  </w:style>
  <w:style w:type="character" w:customStyle="1" w:styleId="ObyajntextChar">
    <w:name w:val="Obyčajný text Char"/>
    <w:basedOn w:val="Predvolenpsmoodseku"/>
    <w:link w:val="Obyajntext"/>
    <w:uiPriority w:val="99"/>
    <w:rsid w:val="00F33448"/>
    <w:rPr>
      <w:rFonts w:ascii="Consolas" w:eastAsia="Calibri" w:hAnsi="Consolas" w:cs="Times New Roman"/>
      <w:sz w:val="21"/>
      <w:szCs w:val="21"/>
    </w:rPr>
  </w:style>
  <w:style w:type="paragraph" w:customStyle="1" w:styleId="Vchodzie">
    <w:name w:val="Východzie"/>
    <w:rsid w:val="00F33448"/>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F33448"/>
    <w:pPr>
      <w:spacing w:after="100"/>
      <w:ind w:left="400"/>
    </w:pPr>
  </w:style>
  <w:style w:type="paragraph" w:styleId="Obsah2">
    <w:name w:val="toc 2"/>
    <w:basedOn w:val="Normlny"/>
    <w:next w:val="Normlny"/>
    <w:autoRedefine/>
    <w:uiPriority w:val="39"/>
    <w:unhideWhenUsed/>
    <w:rsid w:val="00F33448"/>
    <w:pPr>
      <w:spacing w:after="100"/>
      <w:ind w:left="200"/>
    </w:pPr>
  </w:style>
  <w:style w:type="character" w:customStyle="1" w:styleId="FontStyle19">
    <w:name w:val="Font Style19"/>
    <w:basedOn w:val="Predvolenpsmoodseku"/>
    <w:uiPriority w:val="99"/>
    <w:rsid w:val="00F33448"/>
    <w:rPr>
      <w:rFonts w:ascii="Tahoma" w:hAnsi="Tahoma" w:cs="Tahoma"/>
      <w:sz w:val="18"/>
      <w:szCs w:val="18"/>
    </w:rPr>
  </w:style>
  <w:style w:type="paragraph" w:customStyle="1" w:styleId="Style7">
    <w:name w:val="Style7"/>
    <w:basedOn w:val="Normlny"/>
    <w:uiPriority w:val="99"/>
    <w:rsid w:val="00F33448"/>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Siln">
    <w:name w:val="Strong"/>
    <w:basedOn w:val="Predvolenpsmoodseku"/>
    <w:uiPriority w:val="22"/>
    <w:qFormat/>
    <w:rsid w:val="006827D0"/>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rsid w:val="004F0AAE"/>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FB11C0"/>
    <w:rPr>
      <w:color w:val="808080"/>
    </w:rPr>
  </w:style>
  <w:style w:type="paragraph" w:styleId="Zkladntext">
    <w:name w:val="Body Text"/>
    <w:aliases w:val="Body Text Char"/>
    <w:basedOn w:val="Normlny"/>
    <w:link w:val="ZkladntextChar"/>
    <w:unhideWhenUsed/>
    <w:rsid w:val="00710AF8"/>
    <w:pPr>
      <w:spacing w:after="120"/>
    </w:pPr>
  </w:style>
  <w:style w:type="character" w:customStyle="1" w:styleId="ZkladntextChar">
    <w:name w:val="Základný text Char"/>
    <w:aliases w:val="Body Text Char Char"/>
    <w:basedOn w:val="Predvolenpsmoodseku"/>
    <w:link w:val="Zkladntext"/>
    <w:uiPriority w:val="99"/>
    <w:rsid w:val="00710AF8"/>
    <w:rPr>
      <w:rFonts w:ascii="Times New Roman" w:eastAsia="Times New Roman" w:hAnsi="Times New Roman" w:cs="Times New Roman"/>
      <w:sz w:val="20"/>
      <w:szCs w:val="20"/>
    </w:rPr>
  </w:style>
  <w:style w:type="paragraph" w:customStyle="1" w:styleId="Odrkaodsad10">
    <w:name w:val="Odrážka odsad 10"/>
    <w:basedOn w:val="Normlny"/>
    <w:rsid w:val="00FA3CF6"/>
    <w:pPr>
      <w:numPr>
        <w:numId w:val="5"/>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331C38"/>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830D65"/>
    <w:rPr>
      <w:sz w:val="24"/>
      <w:szCs w:val="24"/>
    </w:rPr>
  </w:style>
  <w:style w:type="paragraph" w:styleId="Zkladntext3">
    <w:name w:val="Body Text 3"/>
    <w:basedOn w:val="Normlny"/>
    <w:link w:val="Zkladntext3Char"/>
    <w:uiPriority w:val="99"/>
    <w:semiHidden/>
    <w:unhideWhenUsed/>
    <w:rsid w:val="002E3288"/>
    <w:pPr>
      <w:spacing w:after="120"/>
    </w:pPr>
    <w:rPr>
      <w:sz w:val="16"/>
      <w:szCs w:val="16"/>
    </w:rPr>
  </w:style>
  <w:style w:type="character" w:customStyle="1" w:styleId="Zkladntext3Char">
    <w:name w:val="Základný text 3 Char"/>
    <w:basedOn w:val="Predvolenpsmoodseku"/>
    <w:link w:val="Zkladntext3"/>
    <w:uiPriority w:val="99"/>
    <w:semiHidden/>
    <w:rsid w:val="002E3288"/>
    <w:rPr>
      <w:rFonts w:ascii="Times New Roman" w:eastAsia="Times New Roman" w:hAnsi="Times New Roman" w:cs="Times New Roman"/>
      <w:sz w:val="16"/>
      <w:szCs w:val="16"/>
    </w:rPr>
  </w:style>
  <w:style w:type="paragraph" w:customStyle="1" w:styleId="tlrob1Vavo0cm">
    <w:name w:val="Štýl rob1 + Vľavo:  0 cm"/>
    <w:basedOn w:val="Normlny"/>
    <w:rsid w:val="002E3288"/>
    <w:pPr>
      <w:keepNext/>
      <w:widowControl w:val="0"/>
      <w:numPr>
        <w:numId w:val="6"/>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363DD8"/>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363DD8"/>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D54069"/>
    <w:pPr>
      <w:numPr>
        <w:numId w:val="7"/>
      </w:numPr>
    </w:pPr>
    <w:rPr>
      <w:rFonts w:asciiTheme="minorHAnsi" w:eastAsiaTheme="minorHAnsi" w:hAnsiTheme="minorHAnsi" w:cstheme="minorBidi"/>
      <w:b/>
      <w:sz w:val="24"/>
      <w:szCs w:val="24"/>
      <w:lang w:val="en-US"/>
    </w:rPr>
  </w:style>
  <w:style w:type="paragraph" w:customStyle="1" w:styleId="Default">
    <w:name w:val="Default"/>
    <w:qFormat/>
    <w:rsid w:val="00BA4A84"/>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1B0E36"/>
  </w:style>
  <w:style w:type="paragraph" w:customStyle="1" w:styleId="Styl1">
    <w:name w:val="Styl1"/>
    <w:basedOn w:val="Normlny"/>
    <w:uiPriority w:val="99"/>
    <w:rsid w:val="00A04126"/>
    <w:pPr>
      <w:jc w:val="both"/>
    </w:pPr>
    <w:rPr>
      <w:rFonts w:ascii="Arial" w:hAnsi="Arial" w:cs="Arial"/>
      <w:sz w:val="24"/>
      <w:szCs w:val="24"/>
      <w:lang w:eastAsia="sk-SK"/>
    </w:rPr>
  </w:style>
  <w:style w:type="paragraph" w:customStyle="1" w:styleId="Zkladntext210">
    <w:name w:val="Základný text 21"/>
    <w:basedOn w:val="Normlny"/>
    <w:uiPriority w:val="99"/>
    <w:rsid w:val="00A04126"/>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A04126"/>
    <w:pPr>
      <w:suppressAutoHyphens/>
      <w:ind w:left="360"/>
      <w:jc w:val="both"/>
    </w:pPr>
    <w:rPr>
      <w:rFonts w:ascii="Arial" w:hAnsi="Arial" w:cs="Arial"/>
      <w:sz w:val="22"/>
      <w:szCs w:val="22"/>
      <w:lang w:eastAsia="ar-SA"/>
    </w:rPr>
  </w:style>
  <w:style w:type="character" w:customStyle="1" w:styleId="ra">
    <w:name w:val="ra"/>
    <w:basedOn w:val="Predvolenpsmoodseku"/>
    <w:rsid w:val="00A04126"/>
  </w:style>
  <w:style w:type="paragraph" w:customStyle="1" w:styleId="1Clanok">
    <w:name w:val="1 Clanok"/>
    <w:basedOn w:val="Normlny"/>
    <w:rsid w:val="007343B3"/>
    <w:pPr>
      <w:spacing w:before="240" w:after="120"/>
      <w:jc w:val="center"/>
    </w:pPr>
    <w:rPr>
      <w:rFonts w:ascii="Calibri" w:hAnsi="Calibri"/>
      <w:b/>
      <w:bCs/>
      <w:sz w:val="22"/>
      <w:lang w:eastAsia="sk-SK"/>
    </w:rPr>
  </w:style>
  <w:style w:type="paragraph" w:customStyle="1" w:styleId="2Clanok1">
    <w:name w:val="2 Clanok 1"/>
    <w:basedOn w:val="Normlny"/>
    <w:rsid w:val="007343B3"/>
    <w:pPr>
      <w:spacing w:before="240"/>
      <w:jc w:val="center"/>
    </w:pPr>
    <w:rPr>
      <w:rFonts w:ascii="Calibri" w:hAnsi="Calibri"/>
      <w:b/>
      <w:bCs/>
      <w:sz w:val="22"/>
      <w:lang w:eastAsia="sk-SK"/>
    </w:rPr>
  </w:style>
  <w:style w:type="paragraph" w:customStyle="1" w:styleId="3Clanok2">
    <w:name w:val="3 Clanok 2"/>
    <w:basedOn w:val="Normlny"/>
    <w:rsid w:val="007343B3"/>
    <w:pPr>
      <w:spacing w:after="120"/>
      <w:jc w:val="center"/>
    </w:pPr>
    <w:rPr>
      <w:rFonts w:ascii="Calibri" w:hAnsi="Calibri"/>
      <w:b/>
      <w:bCs/>
      <w:sz w:val="22"/>
      <w:lang w:eastAsia="sk-SK"/>
    </w:rPr>
  </w:style>
  <w:style w:type="paragraph" w:customStyle="1" w:styleId="5Odsek">
    <w:name w:val="5 Odsek"/>
    <w:basedOn w:val="Normlny"/>
    <w:link w:val="5OdsekCharChar"/>
    <w:rsid w:val="007343B3"/>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7343B3"/>
    <w:rPr>
      <w:rFonts w:ascii="Calibri" w:eastAsia="Times New Roman" w:hAnsi="Calibri" w:cs="Times New Roman"/>
      <w:szCs w:val="20"/>
      <w:lang w:eastAsia="sk-SK"/>
    </w:rPr>
  </w:style>
  <w:style w:type="paragraph" w:customStyle="1" w:styleId="4Bod1">
    <w:name w:val="4 Bod 1"/>
    <w:basedOn w:val="Normlny"/>
    <w:link w:val="4Bod1CharChar"/>
    <w:rsid w:val="007343B3"/>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7343B3"/>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7343B3"/>
    <w:rPr>
      <w:rFonts w:ascii="Calibri" w:eastAsia="Times New Roman" w:hAnsi="Calibri" w:cs="Times New Roman"/>
      <w:szCs w:val="20"/>
      <w:lang w:eastAsia="sk-SK"/>
    </w:rPr>
  </w:style>
  <w:style w:type="paragraph" w:customStyle="1" w:styleId="6Odsek1">
    <w:name w:val="6 Odsek 1"/>
    <w:basedOn w:val="Normlny"/>
    <w:rsid w:val="007343B3"/>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7343B3"/>
    <w:rPr>
      <w:rFonts w:ascii="Calibri" w:eastAsia="Times New Roman" w:hAnsi="Calibri" w:cs="Times New Roman"/>
      <w:szCs w:val="20"/>
      <w:lang w:eastAsia="sk-SK"/>
    </w:rPr>
  </w:style>
  <w:style w:type="paragraph" w:customStyle="1" w:styleId="4Bod2">
    <w:name w:val="4 Bod 2"/>
    <w:basedOn w:val="4Bod1"/>
    <w:rsid w:val="007343B3"/>
    <w:pPr>
      <w:tabs>
        <w:tab w:val="clear" w:pos="454"/>
        <w:tab w:val="left" w:pos="567"/>
      </w:tabs>
      <w:ind w:left="567" w:hanging="567"/>
    </w:pPr>
  </w:style>
  <w:style w:type="paragraph" w:customStyle="1" w:styleId="6Odsek2">
    <w:name w:val="6 Odsek 2"/>
    <w:basedOn w:val="6Odsek1"/>
    <w:rsid w:val="007343B3"/>
    <w:pPr>
      <w:tabs>
        <w:tab w:val="clear" w:pos="907"/>
        <w:tab w:val="left" w:pos="1021"/>
      </w:tabs>
      <w:ind w:left="1021"/>
    </w:pPr>
  </w:style>
  <w:style w:type="paragraph" w:customStyle="1" w:styleId="4Bod1-1">
    <w:name w:val="4 Bod 1-1"/>
    <w:basedOn w:val="4Bod1"/>
    <w:link w:val="4Bod1-1Char"/>
    <w:rsid w:val="00170A60"/>
    <w:pPr>
      <w:tabs>
        <w:tab w:val="clear" w:pos="454"/>
        <w:tab w:val="left" w:pos="567"/>
      </w:tabs>
      <w:ind w:left="567" w:hanging="567"/>
    </w:pPr>
  </w:style>
  <w:style w:type="character" w:customStyle="1" w:styleId="4Bod1-1Char">
    <w:name w:val="4 Bod 1-1 Char"/>
    <w:basedOn w:val="4Bod1CharChar"/>
    <w:link w:val="4Bod1-1"/>
    <w:rsid w:val="00170A60"/>
    <w:rPr>
      <w:rFonts w:ascii="Calibri" w:eastAsia="Times New Roman" w:hAnsi="Calibri" w:cs="Times New Roman"/>
      <w:szCs w:val="20"/>
      <w:lang w:eastAsia="sk-SK"/>
    </w:rPr>
  </w:style>
  <w:style w:type="character" w:customStyle="1" w:styleId="fileinfo">
    <w:name w:val="fileinfo"/>
    <w:basedOn w:val="Predvolenpsmoodseku"/>
    <w:rsid w:val="005E6F4C"/>
  </w:style>
  <w:style w:type="character" w:customStyle="1" w:styleId="Bodytext2">
    <w:name w:val="Body text (2)_"/>
    <w:basedOn w:val="Predvolenpsmoodseku"/>
    <w:link w:val="Bodytext20"/>
    <w:rsid w:val="00F36B6D"/>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F36B6D"/>
    <w:pPr>
      <w:widowControl w:val="0"/>
      <w:shd w:val="clear" w:color="auto" w:fill="FFFFFF"/>
      <w:spacing w:before="960" w:after="300" w:line="317" w:lineRule="exact"/>
      <w:ind w:hanging="366"/>
    </w:pPr>
    <w:rPr>
      <w:sz w:val="22"/>
      <w:szCs w:val="22"/>
    </w:rPr>
  </w:style>
  <w:style w:type="character" w:customStyle="1" w:styleId="Heading1Char1">
    <w:name w:val="Heading 1 Char1"/>
    <w:rsid w:val="002A5CD4"/>
    <w:rPr>
      <w:rFonts w:ascii="Cambria" w:eastAsia="Times New Roman" w:hAnsi="Cambria" w:cs="Times New Roman"/>
      <w:b/>
      <w:bCs/>
      <w:kern w:val="1"/>
      <w:sz w:val="32"/>
      <w:szCs w:val="32"/>
    </w:rPr>
  </w:style>
  <w:style w:type="paragraph" w:customStyle="1" w:styleId="Odsekzoznamu2">
    <w:name w:val="Odsek zoznamu2"/>
    <w:basedOn w:val="Normlny"/>
    <w:rsid w:val="002A5CD4"/>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F026B1"/>
    <w:rPr>
      <w:color w:val="800080"/>
      <w:u w:val="single"/>
    </w:rPr>
  </w:style>
  <w:style w:type="paragraph" w:customStyle="1" w:styleId="msonormal0">
    <w:name w:val="msonormal"/>
    <w:basedOn w:val="Normlny"/>
    <w:rsid w:val="00F026B1"/>
    <w:pPr>
      <w:spacing w:before="100" w:beforeAutospacing="1" w:after="100" w:afterAutospacing="1"/>
    </w:pPr>
    <w:rPr>
      <w:sz w:val="24"/>
      <w:szCs w:val="24"/>
      <w:lang w:eastAsia="sk-SK"/>
    </w:rPr>
  </w:style>
  <w:style w:type="paragraph" w:customStyle="1" w:styleId="xl110">
    <w:name w:val="xl11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F026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F026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F026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F026B1"/>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F026B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F026B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F026B1"/>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F026B1"/>
    <w:pPr>
      <w:spacing w:before="100" w:beforeAutospacing="1" w:after="100" w:afterAutospacing="1"/>
    </w:pPr>
    <w:rPr>
      <w:sz w:val="24"/>
      <w:szCs w:val="24"/>
      <w:lang w:eastAsia="sk-SK"/>
    </w:rPr>
  </w:style>
  <w:style w:type="paragraph" w:customStyle="1" w:styleId="xl161">
    <w:name w:val="xl161"/>
    <w:basedOn w:val="Normlny"/>
    <w:rsid w:val="00F026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F026B1"/>
    <w:pPr>
      <w:spacing w:before="100" w:beforeAutospacing="1" w:after="100" w:afterAutospacing="1"/>
      <w:jc w:val="center"/>
    </w:pPr>
    <w:rPr>
      <w:sz w:val="24"/>
      <w:szCs w:val="24"/>
      <w:lang w:eastAsia="sk-SK"/>
    </w:rPr>
  </w:style>
  <w:style w:type="paragraph" w:customStyle="1" w:styleId="xl163">
    <w:name w:val="xl163"/>
    <w:basedOn w:val="Normlny"/>
    <w:rsid w:val="00F026B1"/>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F026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F026B1"/>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F026B1"/>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F026B1"/>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F026B1"/>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F026B1"/>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F026B1"/>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6D7DEC"/>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12CCF"/>
    <w:pPr>
      <w:widowControl w:val="0"/>
    </w:pPr>
    <w:rPr>
      <w:lang w:eastAsia="sk-SK"/>
    </w:rPr>
  </w:style>
  <w:style w:type="paragraph" w:styleId="Zoznam">
    <w:name w:val="List"/>
    <w:basedOn w:val="Zkladntext"/>
    <w:rsid w:val="00212CCF"/>
    <w:pPr>
      <w:suppressAutoHyphens/>
      <w:spacing w:after="0"/>
      <w:jc w:val="both"/>
    </w:pPr>
    <w:rPr>
      <w:rFonts w:ascii="Arial" w:hAnsi="Arial" w:cs="Lucida Sans Unicode"/>
      <w:sz w:val="22"/>
      <w:lang w:eastAsia="sk-SK"/>
    </w:rPr>
  </w:style>
  <w:style w:type="character" w:styleId="Zvraznenie">
    <w:name w:val="Emphasis"/>
    <w:uiPriority w:val="20"/>
    <w:qFormat/>
    <w:rsid w:val="00212CCF"/>
    <w:rPr>
      <w:b w:val="0"/>
      <w:bCs w:val="0"/>
      <w:i w:val="0"/>
      <w:iCs w:val="0"/>
    </w:rPr>
  </w:style>
  <w:style w:type="paragraph" w:customStyle="1" w:styleId="Zkladntext0">
    <w:name w:val="Základní text"/>
    <w:aliases w:val="b"/>
    <w:uiPriority w:val="99"/>
    <w:rsid w:val="008D2A3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5C5FCB"/>
    <w:pPr>
      <w:spacing w:after="0" w:line="240" w:lineRule="auto"/>
    </w:pPr>
    <w:rPr>
      <w:rFonts w:ascii="Calibri" w:eastAsia="Calibri" w:hAnsi="Calibri" w:cs="Times New Roman"/>
    </w:rPr>
  </w:style>
  <w:style w:type="character" w:customStyle="1" w:styleId="BezriadkovaniaChar">
    <w:name w:val="Bez riadkovania Char"/>
    <w:link w:val="Bezriadkovania"/>
    <w:locked/>
    <w:rsid w:val="005C5FCB"/>
    <w:rPr>
      <w:rFonts w:ascii="Calibri" w:eastAsia="Calibri" w:hAnsi="Calibri" w:cs="Times New Roman"/>
    </w:rPr>
  </w:style>
  <w:style w:type="character" w:customStyle="1" w:styleId="pre">
    <w:name w:val="pre"/>
    <w:rsid w:val="000F6E1A"/>
  </w:style>
  <w:style w:type="character" w:styleId="PremennHTML">
    <w:name w:val="HTML Variable"/>
    <w:basedOn w:val="Predvolenpsmoodseku"/>
    <w:uiPriority w:val="99"/>
    <w:semiHidden/>
    <w:unhideWhenUsed/>
    <w:rsid w:val="00372B80"/>
    <w:rPr>
      <w:i/>
      <w:iCs/>
    </w:rPr>
  </w:style>
  <w:style w:type="character" w:customStyle="1" w:styleId="tl8wme">
    <w:name w:val="tl8wme"/>
    <w:basedOn w:val="Predvolenpsmoodseku"/>
    <w:rsid w:val="007B6DEF"/>
  </w:style>
  <w:style w:type="character" w:customStyle="1" w:styleId="nazov">
    <w:name w:val="nazov"/>
    <w:rsid w:val="00A61D7C"/>
    <w:rPr>
      <w:b/>
      <w:bCs/>
    </w:rPr>
  </w:style>
  <w:style w:type="paragraph" w:styleId="Zarkazkladnhotextu">
    <w:name w:val="Body Text Indent"/>
    <w:basedOn w:val="Normlny"/>
    <w:link w:val="ZarkazkladnhotextuChar"/>
    <w:uiPriority w:val="99"/>
    <w:semiHidden/>
    <w:unhideWhenUsed/>
    <w:rsid w:val="00DB523A"/>
    <w:pPr>
      <w:spacing w:after="120"/>
      <w:ind w:left="283"/>
    </w:pPr>
    <w:rPr>
      <w:rFonts w:ascii="Calibri" w:eastAsia="Calibri" w:hAnsi="Calibri"/>
      <w:lang w:val="x-none" w:eastAsia="x-none"/>
    </w:rPr>
  </w:style>
  <w:style w:type="character" w:customStyle="1" w:styleId="ZarkazkladnhotextuChar">
    <w:name w:val="Zarážka základného textu Char"/>
    <w:basedOn w:val="Predvolenpsmoodseku"/>
    <w:link w:val="Zarkazkladnhotextu"/>
    <w:uiPriority w:val="99"/>
    <w:semiHidden/>
    <w:rsid w:val="00DB523A"/>
    <w:rPr>
      <w:rFonts w:ascii="Calibri" w:eastAsia="Calibri" w:hAnsi="Calibri" w:cs="Times New Roman"/>
      <w:sz w:val="20"/>
      <w:szCs w:val="20"/>
      <w:lang w:val="x-none" w:eastAsia="x-none"/>
    </w:rPr>
  </w:style>
  <w:style w:type="paragraph" w:styleId="slovanzoznam2">
    <w:name w:val="List Number 2"/>
    <w:basedOn w:val="Normlny"/>
    <w:unhideWhenUsed/>
    <w:rsid w:val="00DB523A"/>
    <w:pPr>
      <w:numPr>
        <w:numId w:val="32"/>
      </w:numPr>
      <w:contextualSpacing/>
    </w:pPr>
    <w:rPr>
      <w:noProof/>
      <w:sz w:val="24"/>
      <w:szCs w:val="24"/>
      <w:lang w:eastAsia="sk-SK"/>
    </w:rPr>
  </w:style>
  <w:style w:type="paragraph" w:customStyle="1" w:styleId="Zkladntext22">
    <w:name w:val="Základný text 22"/>
    <w:basedOn w:val="Normlny"/>
    <w:rsid w:val="00DB523A"/>
    <w:pPr>
      <w:overflowPunct w:val="0"/>
      <w:autoSpaceDE w:val="0"/>
      <w:autoSpaceDN w:val="0"/>
      <w:adjustRightInd w:val="0"/>
      <w:spacing w:before="100" w:after="100"/>
      <w:ind w:left="708"/>
    </w:pPr>
    <w:rPr>
      <w:rFonts w:ascii="Garamond" w:hAnsi="Garamond"/>
      <w:i/>
      <w:sz w:val="2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4955">
      <w:bodyDiv w:val="1"/>
      <w:marLeft w:val="0"/>
      <w:marRight w:val="0"/>
      <w:marTop w:val="0"/>
      <w:marBottom w:val="0"/>
      <w:divBdr>
        <w:top w:val="none" w:sz="0" w:space="0" w:color="auto"/>
        <w:left w:val="none" w:sz="0" w:space="0" w:color="auto"/>
        <w:bottom w:val="none" w:sz="0" w:space="0" w:color="auto"/>
        <w:right w:val="none" w:sz="0" w:space="0" w:color="auto"/>
      </w:divBdr>
    </w:div>
    <w:div w:id="184098145">
      <w:bodyDiv w:val="1"/>
      <w:marLeft w:val="0"/>
      <w:marRight w:val="0"/>
      <w:marTop w:val="0"/>
      <w:marBottom w:val="0"/>
      <w:divBdr>
        <w:top w:val="none" w:sz="0" w:space="0" w:color="auto"/>
        <w:left w:val="none" w:sz="0" w:space="0" w:color="auto"/>
        <w:bottom w:val="none" w:sz="0" w:space="0" w:color="auto"/>
        <w:right w:val="none" w:sz="0" w:space="0" w:color="auto"/>
      </w:divBdr>
    </w:div>
    <w:div w:id="372658528">
      <w:bodyDiv w:val="1"/>
      <w:marLeft w:val="0"/>
      <w:marRight w:val="0"/>
      <w:marTop w:val="0"/>
      <w:marBottom w:val="0"/>
      <w:divBdr>
        <w:top w:val="none" w:sz="0" w:space="0" w:color="auto"/>
        <w:left w:val="none" w:sz="0" w:space="0" w:color="auto"/>
        <w:bottom w:val="none" w:sz="0" w:space="0" w:color="auto"/>
        <w:right w:val="none" w:sz="0" w:space="0" w:color="auto"/>
      </w:divBdr>
    </w:div>
    <w:div w:id="546646191">
      <w:bodyDiv w:val="1"/>
      <w:marLeft w:val="0"/>
      <w:marRight w:val="0"/>
      <w:marTop w:val="0"/>
      <w:marBottom w:val="0"/>
      <w:divBdr>
        <w:top w:val="none" w:sz="0" w:space="0" w:color="auto"/>
        <w:left w:val="none" w:sz="0" w:space="0" w:color="auto"/>
        <w:bottom w:val="none" w:sz="0" w:space="0" w:color="auto"/>
        <w:right w:val="none" w:sz="0" w:space="0" w:color="auto"/>
      </w:divBdr>
    </w:div>
    <w:div w:id="650984891">
      <w:bodyDiv w:val="1"/>
      <w:marLeft w:val="0"/>
      <w:marRight w:val="0"/>
      <w:marTop w:val="0"/>
      <w:marBottom w:val="0"/>
      <w:divBdr>
        <w:top w:val="none" w:sz="0" w:space="0" w:color="auto"/>
        <w:left w:val="none" w:sz="0" w:space="0" w:color="auto"/>
        <w:bottom w:val="none" w:sz="0" w:space="0" w:color="auto"/>
        <w:right w:val="none" w:sz="0" w:space="0" w:color="auto"/>
      </w:divBdr>
    </w:div>
    <w:div w:id="1030760526">
      <w:bodyDiv w:val="1"/>
      <w:marLeft w:val="0"/>
      <w:marRight w:val="0"/>
      <w:marTop w:val="0"/>
      <w:marBottom w:val="0"/>
      <w:divBdr>
        <w:top w:val="none" w:sz="0" w:space="0" w:color="auto"/>
        <w:left w:val="none" w:sz="0" w:space="0" w:color="auto"/>
        <w:bottom w:val="none" w:sz="0" w:space="0" w:color="auto"/>
        <w:right w:val="none" w:sz="0" w:space="0" w:color="auto"/>
      </w:divBdr>
    </w:div>
    <w:div w:id="1382249206">
      <w:bodyDiv w:val="1"/>
      <w:marLeft w:val="0"/>
      <w:marRight w:val="0"/>
      <w:marTop w:val="0"/>
      <w:marBottom w:val="0"/>
      <w:divBdr>
        <w:top w:val="none" w:sz="0" w:space="0" w:color="auto"/>
        <w:left w:val="none" w:sz="0" w:space="0" w:color="auto"/>
        <w:bottom w:val="none" w:sz="0" w:space="0" w:color="auto"/>
        <w:right w:val="none" w:sz="0" w:space="0" w:color="auto"/>
      </w:divBdr>
    </w:div>
    <w:div w:id="1739399459">
      <w:bodyDiv w:val="1"/>
      <w:marLeft w:val="0"/>
      <w:marRight w:val="0"/>
      <w:marTop w:val="0"/>
      <w:marBottom w:val="0"/>
      <w:divBdr>
        <w:top w:val="none" w:sz="0" w:space="0" w:color="auto"/>
        <w:left w:val="none" w:sz="0" w:space="0" w:color="auto"/>
        <w:bottom w:val="none" w:sz="0" w:space="0" w:color="auto"/>
        <w:right w:val="none" w:sz="0" w:space="0" w:color="auto"/>
      </w:divBdr>
    </w:div>
    <w:div w:id="1743943257">
      <w:bodyDiv w:val="1"/>
      <w:marLeft w:val="0"/>
      <w:marRight w:val="0"/>
      <w:marTop w:val="0"/>
      <w:marBottom w:val="0"/>
      <w:divBdr>
        <w:top w:val="none" w:sz="0" w:space="0" w:color="auto"/>
        <w:left w:val="none" w:sz="0" w:space="0" w:color="auto"/>
        <w:bottom w:val="none" w:sz="0" w:space="0" w:color="auto"/>
        <w:right w:val="none" w:sz="0" w:space="0" w:color="auto"/>
      </w:divBdr>
    </w:div>
    <w:div w:id="1748452601">
      <w:bodyDiv w:val="1"/>
      <w:marLeft w:val="0"/>
      <w:marRight w:val="0"/>
      <w:marTop w:val="0"/>
      <w:marBottom w:val="0"/>
      <w:divBdr>
        <w:top w:val="none" w:sz="0" w:space="0" w:color="auto"/>
        <w:left w:val="none" w:sz="0" w:space="0" w:color="auto"/>
        <w:bottom w:val="none" w:sz="0" w:space="0" w:color="auto"/>
        <w:right w:val="none" w:sz="0" w:space="0" w:color="auto"/>
      </w:divBdr>
      <w:divsChild>
        <w:div w:id="680860205">
          <w:marLeft w:val="0"/>
          <w:marRight w:val="0"/>
          <w:marTop w:val="0"/>
          <w:marBottom w:val="0"/>
          <w:divBdr>
            <w:top w:val="none" w:sz="0" w:space="0" w:color="auto"/>
            <w:left w:val="none" w:sz="0" w:space="0" w:color="auto"/>
            <w:bottom w:val="none" w:sz="0" w:space="0" w:color="auto"/>
            <w:right w:val="none" w:sz="0" w:space="0" w:color="auto"/>
          </w:divBdr>
        </w:div>
        <w:div w:id="764230696">
          <w:marLeft w:val="0"/>
          <w:marRight w:val="0"/>
          <w:marTop w:val="0"/>
          <w:marBottom w:val="0"/>
          <w:divBdr>
            <w:top w:val="none" w:sz="0" w:space="0" w:color="auto"/>
            <w:left w:val="none" w:sz="0" w:space="0" w:color="auto"/>
            <w:bottom w:val="none" w:sz="0" w:space="0" w:color="auto"/>
            <w:right w:val="none" w:sz="0" w:space="0" w:color="auto"/>
          </w:divBdr>
        </w:div>
      </w:divsChild>
    </w:div>
    <w:div w:id="207739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larisvo@skolam.sk" TargetMode="External"/><Relationship Id="rId13" Type="http://schemas.openxmlformats.org/officeDocument/2006/relationships/hyperlink" Target="https://josephine.proebiz.com/" TargetMode="External"/><Relationship Id="rId18" Type="http://schemas.openxmlformats.org/officeDocument/2006/relationships/hyperlink" Target="http://oversi.gov.s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www.uvo.gov.s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lov-lex.sk/pravne-predpisy/SK/ZZ/2015/343/20191201.html" TargetMode="External"/><Relationship Id="rId20" Type="http://schemas.openxmlformats.org/officeDocument/2006/relationships/hyperlink" Target="http://www.uvo.gov.sk"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lov-lex.sk/pravne-predpisy/SK/ZZ/2015/343/20191201.html" TargetMode="External"/><Relationship Id="rId23" Type="http://schemas.openxmlformats.org/officeDocument/2006/relationships/footer" Target="footer2.xml"/><Relationship Id="rId10" Type="http://schemas.openxmlformats.org/officeDocument/2006/relationships/hyperlink" Target="https://www.uvo.gov.sk/" TargetMode="External"/><Relationship Id="rId19" Type="http://schemas.openxmlformats.org/officeDocument/2006/relationships/hyperlink" Target="http://www.uvo.gov.sk"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191201.htm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D5FCA-F947-4408-83F4-D6D139CC1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43</Pages>
  <Words>15939</Words>
  <Characters>90854</Characters>
  <Application>Microsoft Office Word</Application>
  <DocSecurity>0</DocSecurity>
  <Lines>757</Lines>
  <Paragraphs>213</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106580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admin</cp:lastModifiedBy>
  <cp:revision>6</cp:revision>
  <cp:lastPrinted>2021-02-15T18:28:00Z</cp:lastPrinted>
  <dcterms:created xsi:type="dcterms:W3CDTF">2021-02-27T18:13:00Z</dcterms:created>
  <dcterms:modified xsi:type="dcterms:W3CDTF">2021-03-05T15:06:00Z</dcterms:modified>
</cp:coreProperties>
</file>