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0E3" w:rsidRPr="00D520E3" w:rsidRDefault="008B4224" w:rsidP="00D520E3">
      <w:pPr>
        <w:pStyle w:val="Nadpis1"/>
      </w:pPr>
      <w:r>
        <w:t xml:space="preserve">Rámcová </w:t>
      </w:r>
      <w:r w:rsidR="00565E2A">
        <w:t>dohoda</w:t>
      </w:r>
      <w:r>
        <w:t xml:space="preserve"> </w:t>
      </w:r>
    </w:p>
    <w:p w:rsidR="006B153F" w:rsidRPr="00D520E3" w:rsidRDefault="0074362B" w:rsidP="0074362B">
      <w:pPr>
        <w:pStyle w:val="Text-1"/>
        <w:ind w:left="0"/>
        <w:jc w:val="center"/>
        <w:rPr>
          <w:sz w:val="22"/>
        </w:rPr>
      </w:pPr>
      <w:r w:rsidRPr="00D520E3">
        <w:rPr>
          <w:sz w:val="22"/>
        </w:rPr>
        <w:t xml:space="preserve">na zabezpečenie služieb </w:t>
      </w:r>
      <w:r w:rsidR="008B4224" w:rsidRPr="00D520E3">
        <w:rPr>
          <w:sz w:val="22"/>
        </w:rPr>
        <w:t xml:space="preserve">stravovania prostredníctvom stravných poukážok </w:t>
      </w:r>
      <w:r w:rsidR="006B153F" w:rsidRPr="00D520E3">
        <w:rPr>
          <w:sz w:val="22"/>
        </w:rPr>
        <w:t>uzavretá podľa § </w:t>
      </w:r>
      <w:r w:rsidR="008B4224" w:rsidRPr="00D520E3">
        <w:rPr>
          <w:sz w:val="22"/>
        </w:rPr>
        <w:t>269 ods. 2</w:t>
      </w:r>
      <w:r w:rsidR="006D342A" w:rsidRPr="00D520E3">
        <w:rPr>
          <w:sz w:val="22"/>
        </w:rPr>
        <w:t xml:space="preserve"> a § 409</w:t>
      </w:r>
      <w:r w:rsidR="00520DA5" w:rsidRPr="00D520E3">
        <w:rPr>
          <w:sz w:val="22"/>
        </w:rPr>
        <w:t xml:space="preserve"> a </w:t>
      </w:r>
      <w:proofErr w:type="spellStart"/>
      <w:r w:rsidR="00520DA5" w:rsidRPr="00D520E3">
        <w:rPr>
          <w:sz w:val="22"/>
        </w:rPr>
        <w:t>nasl</w:t>
      </w:r>
      <w:proofErr w:type="spellEnd"/>
      <w:r w:rsidR="00520DA5" w:rsidRPr="00D520E3">
        <w:rPr>
          <w:sz w:val="22"/>
        </w:rPr>
        <w:t>.</w:t>
      </w:r>
      <w:r w:rsidR="008B4224" w:rsidRPr="00D520E3">
        <w:rPr>
          <w:sz w:val="22"/>
        </w:rPr>
        <w:t xml:space="preserve"> zákona č. 513</w:t>
      </w:r>
      <w:r w:rsidR="00520DA5" w:rsidRPr="00D520E3">
        <w:rPr>
          <w:sz w:val="22"/>
        </w:rPr>
        <w:t>/1991 Zb.</w:t>
      </w:r>
      <w:r w:rsidR="006B153F" w:rsidRPr="00D520E3">
        <w:rPr>
          <w:sz w:val="22"/>
        </w:rPr>
        <w:t xml:space="preserve"> </w:t>
      </w:r>
      <w:r w:rsidR="00520DA5" w:rsidRPr="00D520E3">
        <w:rPr>
          <w:sz w:val="22"/>
        </w:rPr>
        <w:t>Obchodný zákonník</w:t>
      </w:r>
      <w:r w:rsidR="006B153F" w:rsidRPr="00D520E3">
        <w:rPr>
          <w:sz w:val="22"/>
        </w:rPr>
        <w:t xml:space="preserve"> </w:t>
      </w:r>
      <w:r w:rsidR="007906FB" w:rsidRPr="00D520E3">
        <w:rPr>
          <w:sz w:val="22"/>
        </w:rPr>
        <w:t xml:space="preserve">v znení neskorších predpisov </w:t>
      </w:r>
      <w:r w:rsidR="006B153F" w:rsidRPr="00D520E3">
        <w:rPr>
          <w:sz w:val="22"/>
        </w:rPr>
        <w:t>a §</w:t>
      </w:r>
      <w:r w:rsidR="00B06B04" w:rsidRPr="00D520E3">
        <w:rPr>
          <w:sz w:val="22"/>
        </w:rPr>
        <w:t>83</w:t>
      </w:r>
      <w:r w:rsidR="006B153F" w:rsidRPr="00D520E3">
        <w:rPr>
          <w:sz w:val="22"/>
        </w:rPr>
        <w:t xml:space="preserve"> </w:t>
      </w:r>
      <w:r w:rsidR="00B06B04" w:rsidRPr="00D520E3">
        <w:rPr>
          <w:sz w:val="22"/>
        </w:rPr>
        <w:t xml:space="preserve">zákona č. </w:t>
      </w:r>
      <w:r w:rsidR="007906FB" w:rsidRPr="00D520E3">
        <w:rPr>
          <w:sz w:val="22"/>
        </w:rPr>
        <w:t>343/2015 Z. z. o verejnom obstarávaní a o zmene a doplnení niektorých zákonov v znení neskorších predpisov</w:t>
      </w:r>
    </w:p>
    <w:p w:rsidR="006B153F" w:rsidRDefault="00085932" w:rsidP="00085932">
      <w:pPr>
        <w:pStyle w:val="Text-1"/>
        <w:ind w:left="0"/>
        <w:jc w:val="center"/>
        <w:rPr>
          <w:sz w:val="22"/>
        </w:rPr>
      </w:pPr>
      <w:r w:rsidRPr="00D520E3">
        <w:rPr>
          <w:sz w:val="22"/>
        </w:rPr>
        <w:t>(ďalej len „</w:t>
      </w:r>
      <w:r w:rsidRPr="00D520E3">
        <w:rPr>
          <w:b/>
          <w:bCs/>
          <w:sz w:val="22"/>
        </w:rPr>
        <w:t>Dohoda</w:t>
      </w:r>
      <w:r w:rsidRPr="00D520E3">
        <w:rPr>
          <w:sz w:val="22"/>
        </w:rPr>
        <w:t>“)</w:t>
      </w:r>
    </w:p>
    <w:p w:rsidR="00D520E3" w:rsidRPr="00D520E3" w:rsidRDefault="00D520E3" w:rsidP="00085932">
      <w:pPr>
        <w:pStyle w:val="Text-1"/>
        <w:ind w:left="0"/>
        <w:jc w:val="center"/>
        <w:rPr>
          <w:sz w:val="22"/>
        </w:rPr>
      </w:pPr>
    </w:p>
    <w:p w:rsidR="00085932" w:rsidRPr="00D520E3" w:rsidRDefault="00085932" w:rsidP="00085932">
      <w:pPr>
        <w:pStyle w:val="Text-1"/>
        <w:ind w:left="0"/>
        <w:rPr>
          <w:sz w:val="22"/>
        </w:rPr>
      </w:pPr>
    </w:p>
    <w:p w:rsidR="00085932" w:rsidRPr="00D520E3" w:rsidRDefault="00085932" w:rsidP="00085932">
      <w:pPr>
        <w:pStyle w:val="Text-1"/>
        <w:ind w:left="0"/>
        <w:jc w:val="center"/>
        <w:rPr>
          <w:b/>
          <w:bCs/>
          <w:sz w:val="22"/>
        </w:rPr>
      </w:pPr>
      <w:r w:rsidRPr="00D520E3">
        <w:rPr>
          <w:b/>
          <w:bCs/>
          <w:sz w:val="22"/>
        </w:rPr>
        <w:t>Článok I</w:t>
      </w:r>
    </w:p>
    <w:p w:rsidR="00085932" w:rsidRPr="00D520E3" w:rsidRDefault="00085932" w:rsidP="00D520E3">
      <w:pPr>
        <w:pStyle w:val="Text-1"/>
        <w:spacing w:line="276" w:lineRule="auto"/>
        <w:ind w:left="0"/>
        <w:jc w:val="center"/>
        <w:rPr>
          <w:b/>
          <w:bCs/>
          <w:sz w:val="22"/>
        </w:rPr>
      </w:pPr>
      <w:r w:rsidRPr="00D520E3">
        <w:rPr>
          <w:b/>
          <w:bCs/>
          <w:sz w:val="22"/>
        </w:rPr>
        <w:t>Zmluvné strany</w:t>
      </w:r>
    </w:p>
    <w:p w:rsidR="006B153F" w:rsidRPr="00D520E3" w:rsidRDefault="00F25A14" w:rsidP="00D520E3">
      <w:pPr>
        <w:pStyle w:val="Zmluva2"/>
        <w:numPr>
          <w:ilvl w:val="1"/>
          <w:numId w:val="16"/>
        </w:numPr>
        <w:spacing w:line="276" w:lineRule="auto"/>
        <w:rPr>
          <w:sz w:val="22"/>
          <w:szCs w:val="22"/>
        </w:rPr>
      </w:pPr>
      <w:r w:rsidRPr="00D520E3">
        <w:rPr>
          <w:sz w:val="22"/>
          <w:szCs w:val="22"/>
        </w:rPr>
        <w:t>Odberateľ</w:t>
      </w:r>
      <w:r w:rsidR="006B153F" w:rsidRPr="00D520E3">
        <w:rPr>
          <w:sz w:val="22"/>
          <w:szCs w:val="22"/>
        </w:rPr>
        <w:t>:</w:t>
      </w:r>
    </w:p>
    <w:p w:rsidR="00085932" w:rsidRPr="00D520E3" w:rsidRDefault="00085932" w:rsidP="00D520E3">
      <w:pPr>
        <w:tabs>
          <w:tab w:val="left" w:pos="3969"/>
        </w:tabs>
        <w:spacing w:line="276" w:lineRule="auto"/>
        <w:rPr>
          <w:b/>
          <w:sz w:val="22"/>
          <w:szCs w:val="22"/>
        </w:rPr>
      </w:pPr>
      <w:r w:rsidRPr="00D520E3">
        <w:rPr>
          <w:sz w:val="22"/>
          <w:szCs w:val="22"/>
        </w:rPr>
        <w:t>Obchodné meno:</w:t>
      </w:r>
      <w:r w:rsidRPr="00D520E3">
        <w:rPr>
          <w:sz w:val="22"/>
          <w:szCs w:val="22"/>
        </w:rPr>
        <w:tab/>
      </w:r>
      <w:r w:rsidRPr="00D520E3">
        <w:rPr>
          <w:b/>
          <w:sz w:val="22"/>
          <w:szCs w:val="22"/>
        </w:rPr>
        <w:t>Národná transfúzna služba Slovenskej republiky</w:t>
      </w:r>
    </w:p>
    <w:p w:rsidR="00085932" w:rsidRPr="00D520E3" w:rsidRDefault="00085932" w:rsidP="00D520E3">
      <w:pPr>
        <w:tabs>
          <w:tab w:val="left" w:pos="3969"/>
        </w:tabs>
        <w:spacing w:line="276" w:lineRule="auto"/>
        <w:rPr>
          <w:sz w:val="22"/>
          <w:szCs w:val="22"/>
        </w:rPr>
      </w:pPr>
      <w:r w:rsidRPr="00D520E3">
        <w:rPr>
          <w:sz w:val="22"/>
          <w:szCs w:val="22"/>
        </w:rPr>
        <w:t>Sídlo:</w:t>
      </w:r>
      <w:r w:rsidRPr="00D520E3">
        <w:rPr>
          <w:sz w:val="22"/>
          <w:szCs w:val="22"/>
        </w:rPr>
        <w:tab/>
        <w:t xml:space="preserve">Ďumbierska 3/L, </w:t>
      </w:r>
      <w:r w:rsidR="00583640" w:rsidRPr="00D520E3">
        <w:rPr>
          <w:sz w:val="22"/>
          <w:szCs w:val="22"/>
        </w:rPr>
        <w:t>831 01</w:t>
      </w:r>
      <w:r w:rsidRPr="00D520E3">
        <w:rPr>
          <w:sz w:val="22"/>
          <w:szCs w:val="22"/>
        </w:rPr>
        <w:t xml:space="preserve"> Bratislava</w:t>
      </w:r>
    </w:p>
    <w:p w:rsidR="00085932" w:rsidRPr="00D520E3" w:rsidRDefault="00085932" w:rsidP="00D520E3">
      <w:pPr>
        <w:tabs>
          <w:tab w:val="left" w:pos="3969"/>
        </w:tabs>
        <w:spacing w:line="276" w:lineRule="auto"/>
        <w:rPr>
          <w:sz w:val="22"/>
          <w:szCs w:val="22"/>
        </w:rPr>
      </w:pPr>
      <w:r w:rsidRPr="00D520E3">
        <w:rPr>
          <w:sz w:val="22"/>
          <w:szCs w:val="22"/>
        </w:rPr>
        <w:t>Štátna príspevková organizácia zriadená Zriaďovacou listinou MZ SR č. 003775-4/2003 zo dňa 02.12.2003</w:t>
      </w:r>
    </w:p>
    <w:p w:rsidR="00085932" w:rsidRPr="00D520E3" w:rsidRDefault="00085932" w:rsidP="00D520E3">
      <w:pPr>
        <w:tabs>
          <w:tab w:val="left" w:pos="3969"/>
        </w:tabs>
        <w:spacing w:line="276" w:lineRule="auto"/>
        <w:rPr>
          <w:sz w:val="22"/>
          <w:szCs w:val="22"/>
        </w:rPr>
      </w:pPr>
      <w:r w:rsidRPr="00D520E3">
        <w:rPr>
          <w:sz w:val="22"/>
          <w:szCs w:val="22"/>
        </w:rPr>
        <w:t>IČO:</w:t>
      </w:r>
      <w:r w:rsidRPr="00D520E3">
        <w:rPr>
          <w:sz w:val="22"/>
          <w:szCs w:val="22"/>
        </w:rPr>
        <w:tab/>
        <w:t>30 853 915</w:t>
      </w:r>
    </w:p>
    <w:p w:rsidR="00085932" w:rsidRPr="00D520E3" w:rsidRDefault="00085932" w:rsidP="00D520E3">
      <w:pPr>
        <w:tabs>
          <w:tab w:val="left" w:pos="3969"/>
        </w:tabs>
        <w:spacing w:line="276" w:lineRule="auto"/>
        <w:rPr>
          <w:sz w:val="22"/>
          <w:szCs w:val="22"/>
        </w:rPr>
      </w:pPr>
      <w:r w:rsidRPr="00D520E3">
        <w:rPr>
          <w:sz w:val="22"/>
          <w:szCs w:val="22"/>
        </w:rPr>
        <w:t xml:space="preserve">DIČ: </w:t>
      </w:r>
      <w:r w:rsidRPr="00D520E3">
        <w:rPr>
          <w:sz w:val="22"/>
          <w:szCs w:val="22"/>
        </w:rPr>
        <w:tab/>
        <w:t>2021764371</w:t>
      </w:r>
    </w:p>
    <w:p w:rsidR="00085932" w:rsidRPr="00D520E3" w:rsidRDefault="00085932" w:rsidP="00D520E3">
      <w:pPr>
        <w:tabs>
          <w:tab w:val="left" w:pos="3969"/>
        </w:tabs>
        <w:spacing w:line="276" w:lineRule="auto"/>
        <w:rPr>
          <w:sz w:val="22"/>
          <w:szCs w:val="22"/>
        </w:rPr>
      </w:pPr>
      <w:r w:rsidRPr="00D520E3">
        <w:rPr>
          <w:sz w:val="22"/>
          <w:szCs w:val="22"/>
        </w:rPr>
        <w:t xml:space="preserve">IČ pre DPH: </w:t>
      </w:r>
      <w:r w:rsidRPr="00D520E3">
        <w:rPr>
          <w:sz w:val="22"/>
          <w:szCs w:val="22"/>
        </w:rPr>
        <w:tab/>
        <w:t>SK2021764371</w:t>
      </w:r>
    </w:p>
    <w:p w:rsidR="00085932" w:rsidRPr="00D520E3" w:rsidRDefault="00085932" w:rsidP="00D520E3">
      <w:pPr>
        <w:tabs>
          <w:tab w:val="left" w:pos="3969"/>
        </w:tabs>
        <w:spacing w:line="276" w:lineRule="auto"/>
        <w:rPr>
          <w:sz w:val="22"/>
          <w:szCs w:val="22"/>
        </w:rPr>
      </w:pPr>
      <w:r w:rsidRPr="00D520E3">
        <w:rPr>
          <w:sz w:val="22"/>
          <w:szCs w:val="22"/>
        </w:rPr>
        <w:t>Bankové spojenie:</w:t>
      </w:r>
      <w:r w:rsidRPr="00D520E3">
        <w:rPr>
          <w:sz w:val="22"/>
          <w:szCs w:val="22"/>
        </w:rPr>
        <w:tab/>
        <w:t>Štátna pokladnica</w:t>
      </w:r>
    </w:p>
    <w:p w:rsidR="009537DC" w:rsidRPr="00D520E3" w:rsidRDefault="00085932" w:rsidP="00D520E3">
      <w:pPr>
        <w:tabs>
          <w:tab w:val="left" w:pos="3969"/>
        </w:tabs>
        <w:spacing w:line="276" w:lineRule="auto"/>
        <w:rPr>
          <w:sz w:val="22"/>
          <w:szCs w:val="22"/>
        </w:rPr>
      </w:pPr>
      <w:r w:rsidRPr="00D520E3">
        <w:rPr>
          <w:sz w:val="22"/>
          <w:szCs w:val="22"/>
        </w:rPr>
        <w:t>č. účtu:</w:t>
      </w:r>
      <w:r w:rsidRPr="00D520E3">
        <w:rPr>
          <w:sz w:val="22"/>
          <w:szCs w:val="22"/>
        </w:rPr>
        <w:tab/>
      </w:r>
      <w:r w:rsidR="009537DC" w:rsidRPr="00D520E3">
        <w:rPr>
          <w:sz w:val="22"/>
          <w:szCs w:val="22"/>
        </w:rPr>
        <w:t>SK65 8180 0000 0070 0019 8493</w:t>
      </w:r>
    </w:p>
    <w:p w:rsidR="00085932" w:rsidRPr="00D520E3" w:rsidRDefault="00085932" w:rsidP="00D520E3">
      <w:pPr>
        <w:tabs>
          <w:tab w:val="left" w:pos="3969"/>
        </w:tabs>
        <w:spacing w:line="276" w:lineRule="auto"/>
        <w:rPr>
          <w:sz w:val="22"/>
          <w:szCs w:val="22"/>
        </w:rPr>
      </w:pPr>
      <w:r w:rsidRPr="00D520E3">
        <w:rPr>
          <w:sz w:val="22"/>
          <w:szCs w:val="22"/>
        </w:rPr>
        <w:t xml:space="preserve">Štatutárny </w:t>
      </w:r>
      <w:r w:rsidR="009537DC" w:rsidRPr="00D520E3">
        <w:rPr>
          <w:sz w:val="22"/>
          <w:szCs w:val="22"/>
        </w:rPr>
        <w:t>orgán</w:t>
      </w:r>
      <w:r w:rsidRPr="00D520E3">
        <w:rPr>
          <w:sz w:val="22"/>
          <w:szCs w:val="22"/>
        </w:rPr>
        <w:t>:</w:t>
      </w:r>
      <w:r w:rsidRPr="00D520E3">
        <w:rPr>
          <w:sz w:val="22"/>
          <w:szCs w:val="22"/>
        </w:rPr>
        <w:tab/>
        <w:t>Rada riaditeľov</w:t>
      </w:r>
    </w:p>
    <w:p w:rsidR="00085932" w:rsidRPr="00D520E3" w:rsidRDefault="00085932" w:rsidP="00D520E3">
      <w:pPr>
        <w:pStyle w:val="Odsekzoznamu"/>
        <w:tabs>
          <w:tab w:val="left" w:pos="3969"/>
        </w:tabs>
        <w:spacing w:line="276" w:lineRule="auto"/>
        <w:ind w:left="360"/>
        <w:rPr>
          <w:sz w:val="22"/>
          <w:szCs w:val="22"/>
        </w:rPr>
      </w:pPr>
      <w:r w:rsidRPr="00D520E3">
        <w:rPr>
          <w:sz w:val="22"/>
          <w:szCs w:val="22"/>
        </w:rPr>
        <w:tab/>
        <w:t>Ing. Renáta Dundová, MBA</w:t>
      </w:r>
      <w:r w:rsidR="00C66802" w:rsidRPr="00D520E3">
        <w:rPr>
          <w:sz w:val="22"/>
          <w:szCs w:val="22"/>
        </w:rPr>
        <w:t>,</w:t>
      </w:r>
      <w:r w:rsidRPr="00D520E3">
        <w:rPr>
          <w:sz w:val="22"/>
          <w:szCs w:val="22"/>
        </w:rPr>
        <w:t xml:space="preserve"> generálna riaditeľka</w:t>
      </w:r>
    </w:p>
    <w:p w:rsidR="00085932" w:rsidRPr="00D520E3" w:rsidRDefault="00085932" w:rsidP="00D520E3">
      <w:pPr>
        <w:pStyle w:val="Odsekzoznamu"/>
        <w:tabs>
          <w:tab w:val="left" w:pos="3969"/>
        </w:tabs>
        <w:spacing w:line="276" w:lineRule="auto"/>
        <w:ind w:left="360"/>
        <w:rPr>
          <w:sz w:val="22"/>
          <w:szCs w:val="22"/>
        </w:rPr>
      </w:pPr>
      <w:r w:rsidRPr="00D520E3">
        <w:rPr>
          <w:sz w:val="22"/>
          <w:szCs w:val="22"/>
        </w:rPr>
        <w:tab/>
        <w:t>MUDr. Nataša Chovancová, medicínska riaditeľka</w:t>
      </w:r>
    </w:p>
    <w:p w:rsidR="00085932" w:rsidRPr="00D520E3" w:rsidRDefault="00085932" w:rsidP="00D520E3">
      <w:pPr>
        <w:tabs>
          <w:tab w:val="left" w:pos="3969"/>
        </w:tabs>
        <w:spacing w:line="276" w:lineRule="auto"/>
        <w:rPr>
          <w:sz w:val="22"/>
          <w:szCs w:val="22"/>
        </w:rPr>
      </w:pPr>
      <w:r w:rsidRPr="00D520E3">
        <w:rPr>
          <w:sz w:val="22"/>
          <w:szCs w:val="22"/>
        </w:rPr>
        <w:t>Osoba oprávnená na rokovanie</w:t>
      </w:r>
    </w:p>
    <w:p w:rsidR="00085932" w:rsidRPr="00D520E3" w:rsidRDefault="00085932" w:rsidP="00D520E3">
      <w:pPr>
        <w:pStyle w:val="Odsekzoznamu"/>
        <w:tabs>
          <w:tab w:val="left" w:pos="3969"/>
        </w:tabs>
        <w:spacing w:line="276" w:lineRule="auto"/>
        <w:ind w:left="360"/>
        <w:rPr>
          <w:sz w:val="22"/>
          <w:szCs w:val="22"/>
        </w:rPr>
      </w:pPr>
      <w:r w:rsidRPr="00D520E3">
        <w:rPr>
          <w:sz w:val="22"/>
          <w:szCs w:val="22"/>
        </w:rPr>
        <w:t>vo veciach zmluvy:</w:t>
      </w:r>
      <w:r w:rsidRPr="00D520E3">
        <w:rPr>
          <w:sz w:val="22"/>
          <w:szCs w:val="22"/>
        </w:rPr>
        <w:tab/>
      </w:r>
      <w:r w:rsidRPr="00D520E3">
        <w:rPr>
          <w:sz w:val="22"/>
          <w:szCs w:val="22"/>
        </w:rPr>
        <w:tab/>
      </w:r>
    </w:p>
    <w:p w:rsidR="00085932" w:rsidRPr="00D520E3" w:rsidRDefault="00085932" w:rsidP="00D520E3">
      <w:pPr>
        <w:pStyle w:val="Odsekzoznamu"/>
        <w:tabs>
          <w:tab w:val="left" w:pos="3969"/>
        </w:tabs>
        <w:spacing w:line="276" w:lineRule="auto"/>
        <w:ind w:left="360"/>
        <w:rPr>
          <w:sz w:val="22"/>
          <w:szCs w:val="22"/>
        </w:rPr>
      </w:pPr>
      <w:r w:rsidRPr="00D520E3">
        <w:rPr>
          <w:sz w:val="22"/>
          <w:szCs w:val="22"/>
        </w:rPr>
        <w:t>v technických veciach:</w:t>
      </w:r>
      <w:r w:rsidRPr="00D520E3">
        <w:rPr>
          <w:sz w:val="22"/>
          <w:szCs w:val="22"/>
        </w:rPr>
        <w:tab/>
      </w:r>
    </w:p>
    <w:p w:rsidR="00085932" w:rsidRPr="00D520E3" w:rsidRDefault="00085932" w:rsidP="00D520E3">
      <w:pPr>
        <w:tabs>
          <w:tab w:val="left" w:pos="3969"/>
        </w:tabs>
        <w:spacing w:line="276" w:lineRule="auto"/>
        <w:rPr>
          <w:sz w:val="22"/>
          <w:szCs w:val="22"/>
        </w:rPr>
      </w:pPr>
      <w:r w:rsidRPr="00D520E3">
        <w:rPr>
          <w:sz w:val="22"/>
          <w:szCs w:val="22"/>
        </w:rPr>
        <w:t>Telefón:</w:t>
      </w:r>
      <w:r w:rsidRPr="00D520E3">
        <w:rPr>
          <w:sz w:val="22"/>
          <w:szCs w:val="22"/>
        </w:rPr>
        <w:tab/>
      </w:r>
      <w:r w:rsidRPr="00D520E3">
        <w:rPr>
          <w:sz w:val="22"/>
          <w:szCs w:val="22"/>
        </w:rPr>
        <w:tab/>
        <w:t xml:space="preserve"> </w:t>
      </w:r>
      <w:r w:rsidRPr="00D520E3">
        <w:rPr>
          <w:sz w:val="22"/>
          <w:szCs w:val="22"/>
        </w:rPr>
        <w:tab/>
      </w:r>
      <w:r w:rsidRPr="00D520E3">
        <w:rPr>
          <w:sz w:val="22"/>
          <w:szCs w:val="22"/>
        </w:rPr>
        <w:tab/>
      </w:r>
    </w:p>
    <w:p w:rsidR="00085932" w:rsidRPr="00D520E3" w:rsidRDefault="00085932" w:rsidP="00D520E3">
      <w:pPr>
        <w:spacing w:line="276" w:lineRule="auto"/>
        <w:rPr>
          <w:sz w:val="22"/>
          <w:szCs w:val="22"/>
        </w:rPr>
      </w:pPr>
      <w:r w:rsidRPr="00D520E3">
        <w:rPr>
          <w:sz w:val="22"/>
          <w:szCs w:val="22"/>
        </w:rPr>
        <w:t>E-mail:</w:t>
      </w:r>
      <w:r w:rsidRPr="00D520E3">
        <w:rPr>
          <w:sz w:val="22"/>
          <w:szCs w:val="22"/>
        </w:rPr>
        <w:tab/>
      </w:r>
      <w:r w:rsidRPr="00D520E3">
        <w:rPr>
          <w:sz w:val="22"/>
          <w:szCs w:val="22"/>
        </w:rPr>
        <w:tab/>
        <w:t xml:space="preserve"> </w:t>
      </w:r>
    </w:p>
    <w:p w:rsidR="00085932" w:rsidRPr="00D520E3" w:rsidRDefault="00085932" w:rsidP="00D520E3">
      <w:pPr>
        <w:spacing w:line="276" w:lineRule="auto"/>
        <w:rPr>
          <w:iCs/>
          <w:sz w:val="22"/>
          <w:szCs w:val="22"/>
        </w:rPr>
      </w:pPr>
      <w:r w:rsidRPr="00D520E3">
        <w:rPr>
          <w:iCs/>
          <w:sz w:val="22"/>
          <w:szCs w:val="22"/>
        </w:rPr>
        <w:t>(ďalej len „</w:t>
      </w:r>
      <w:r w:rsidRPr="00D520E3">
        <w:rPr>
          <w:b/>
          <w:bCs/>
          <w:iCs/>
          <w:sz w:val="22"/>
          <w:szCs w:val="22"/>
        </w:rPr>
        <w:t>Odberateľ</w:t>
      </w:r>
      <w:r w:rsidRPr="00D520E3">
        <w:rPr>
          <w:iCs/>
          <w:sz w:val="22"/>
          <w:szCs w:val="22"/>
        </w:rPr>
        <w:t>")</w:t>
      </w:r>
    </w:p>
    <w:p w:rsidR="00085932" w:rsidRPr="00D520E3" w:rsidRDefault="00085932" w:rsidP="00D520E3">
      <w:pPr>
        <w:pStyle w:val="Zmluva2"/>
        <w:numPr>
          <w:ilvl w:val="0"/>
          <w:numId w:val="0"/>
        </w:numPr>
        <w:spacing w:line="276" w:lineRule="auto"/>
        <w:ind w:left="360"/>
        <w:rPr>
          <w:sz w:val="22"/>
          <w:szCs w:val="22"/>
        </w:rPr>
      </w:pPr>
    </w:p>
    <w:p w:rsidR="00434B25" w:rsidRPr="00D520E3" w:rsidRDefault="00F25A14" w:rsidP="00D520E3">
      <w:pPr>
        <w:pStyle w:val="Zmluva2"/>
        <w:numPr>
          <w:ilvl w:val="1"/>
          <w:numId w:val="16"/>
        </w:numPr>
        <w:spacing w:line="276" w:lineRule="auto"/>
        <w:rPr>
          <w:sz w:val="22"/>
          <w:szCs w:val="22"/>
        </w:rPr>
      </w:pPr>
      <w:r w:rsidRPr="00D520E3">
        <w:rPr>
          <w:sz w:val="22"/>
          <w:szCs w:val="22"/>
        </w:rPr>
        <w:t>Dodávateľ</w:t>
      </w:r>
      <w:r w:rsidR="006B153F" w:rsidRPr="00D520E3">
        <w:rPr>
          <w:sz w:val="22"/>
          <w:szCs w:val="22"/>
        </w:rPr>
        <w:t xml:space="preserve">: </w:t>
      </w:r>
    </w:p>
    <w:p w:rsidR="00434B25" w:rsidRPr="00D520E3" w:rsidRDefault="00434B25" w:rsidP="00D520E3">
      <w:pPr>
        <w:tabs>
          <w:tab w:val="left" w:pos="3969"/>
        </w:tabs>
        <w:spacing w:line="276" w:lineRule="auto"/>
        <w:rPr>
          <w:sz w:val="22"/>
          <w:szCs w:val="22"/>
        </w:rPr>
      </w:pPr>
      <w:r w:rsidRPr="00D520E3">
        <w:rPr>
          <w:sz w:val="22"/>
          <w:szCs w:val="22"/>
        </w:rPr>
        <w:t>Obchodné meno:</w:t>
      </w:r>
      <w:r w:rsidRPr="00D520E3">
        <w:rPr>
          <w:sz w:val="22"/>
          <w:szCs w:val="22"/>
        </w:rPr>
        <w:tab/>
      </w:r>
    </w:p>
    <w:p w:rsidR="00434B25" w:rsidRPr="00D520E3" w:rsidRDefault="00434B25" w:rsidP="00D520E3">
      <w:pPr>
        <w:tabs>
          <w:tab w:val="left" w:pos="3969"/>
        </w:tabs>
        <w:spacing w:line="276" w:lineRule="auto"/>
        <w:rPr>
          <w:sz w:val="22"/>
          <w:szCs w:val="22"/>
        </w:rPr>
      </w:pPr>
      <w:r w:rsidRPr="00D520E3">
        <w:rPr>
          <w:sz w:val="22"/>
          <w:szCs w:val="22"/>
        </w:rPr>
        <w:t>Sídlo:</w:t>
      </w:r>
      <w:r w:rsidRPr="00D520E3">
        <w:rPr>
          <w:sz w:val="22"/>
          <w:szCs w:val="22"/>
        </w:rPr>
        <w:tab/>
      </w:r>
    </w:p>
    <w:p w:rsidR="00434B25" w:rsidRPr="00D520E3" w:rsidRDefault="00434B25" w:rsidP="00D520E3">
      <w:pPr>
        <w:tabs>
          <w:tab w:val="left" w:pos="3969"/>
        </w:tabs>
        <w:spacing w:line="276" w:lineRule="auto"/>
        <w:rPr>
          <w:sz w:val="22"/>
          <w:szCs w:val="22"/>
        </w:rPr>
      </w:pPr>
      <w:r w:rsidRPr="00D520E3">
        <w:rPr>
          <w:sz w:val="22"/>
          <w:szCs w:val="22"/>
        </w:rPr>
        <w:t>Telefón, e-mail:</w:t>
      </w:r>
      <w:r w:rsidRPr="00D520E3">
        <w:rPr>
          <w:sz w:val="22"/>
          <w:szCs w:val="22"/>
        </w:rPr>
        <w:tab/>
      </w:r>
      <w:r w:rsidRPr="00D520E3">
        <w:rPr>
          <w:sz w:val="22"/>
          <w:szCs w:val="22"/>
        </w:rPr>
        <w:tab/>
      </w:r>
    </w:p>
    <w:p w:rsidR="00434B25" w:rsidRPr="00D520E3" w:rsidRDefault="00434B25" w:rsidP="00D520E3">
      <w:pPr>
        <w:tabs>
          <w:tab w:val="left" w:pos="3969"/>
        </w:tabs>
        <w:spacing w:line="276" w:lineRule="auto"/>
        <w:rPr>
          <w:sz w:val="22"/>
          <w:szCs w:val="22"/>
        </w:rPr>
      </w:pPr>
      <w:r w:rsidRPr="00D520E3">
        <w:rPr>
          <w:sz w:val="22"/>
          <w:szCs w:val="22"/>
        </w:rPr>
        <w:t>Štatutárny zástupca:</w:t>
      </w:r>
      <w:r w:rsidRPr="00D520E3">
        <w:rPr>
          <w:sz w:val="22"/>
          <w:szCs w:val="22"/>
        </w:rPr>
        <w:tab/>
      </w:r>
    </w:p>
    <w:p w:rsidR="00434B25" w:rsidRPr="00D520E3" w:rsidRDefault="00434B25" w:rsidP="00D520E3">
      <w:pPr>
        <w:tabs>
          <w:tab w:val="left" w:pos="3969"/>
        </w:tabs>
        <w:spacing w:line="276" w:lineRule="auto"/>
        <w:rPr>
          <w:sz w:val="22"/>
          <w:szCs w:val="22"/>
        </w:rPr>
      </w:pPr>
      <w:r w:rsidRPr="00D520E3">
        <w:rPr>
          <w:sz w:val="22"/>
          <w:szCs w:val="22"/>
        </w:rPr>
        <w:t>Osoba oprávnená na rokovanie</w:t>
      </w:r>
    </w:p>
    <w:p w:rsidR="00434B25" w:rsidRPr="00D520E3" w:rsidRDefault="00434B25" w:rsidP="00D520E3">
      <w:pPr>
        <w:tabs>
          <w:tab w:val="left" w:pos="3969"/>
        </w:tabs>
        <w:spacing w:line="276" w:lineRule="auto"/>
        <w:ind w:left="227"/>
        <w:rPr>
          <w:sz w:val="22"/>
          <w:szCs w:val="22"/>
        </w:rPr>
      </w:pPr>
      <w:r w:rsidRPr="00D520E3">
        <w:rPr>
          <w:sz w:val="22"/>
          <w:szCs w:val="22"/>
        </w:rPr>
        <w:t>vo veciach zmluvy:</w:t>
      </w:r>
      <w:r w:rsidRPr="00D520E3">
        <w:rPr>
          <w:sz w:val="22"/>
          <w:szCs w:val="22"/>
        </w:rPr>
        <w:tab/>
      </w:r>
    </w:p>
    <w:p w:rsidR="00434B25" w:rsidRPr="00D520E3" w:rsidRDefault="00434B25" w:rsidP="00D520E3">
      <w:pPr>
        <w:tabs>
          <w:tab w:val="left" w:pos="3969"/>
        </w:tabs>
        <w:spacing w:line="276" w:lineRule="auto"/>
        <w:ind w:left="227"/>
        <w:rPr>
          <w:sz w:val="22"/>
          <w:szCs w:val="22"/>
        </w:rPr>
      </w:pPr>
      <w:r w:rsidRPr="00D520E3">
        <w:rPr>
          <w:sz w:val="22"/>
          <w:szCs w:val="22"/>
        </w:rPr>
        <w:t>v technických veciach:</w:t>
      </w:r>
      <w:r w:rsidRPr="00D520E3">
        <w:rPr>
          <w:sz w:val="22"/>
          <w:szCs w:val="22"/>
        </w:rPr>
        <w:tab/>
      </w:r>
    </w:p>
    <w:p w:rsidR="00434B25" w:rsidRPr="00D520E3" w:rsidRDefault="00434B25" w:rsidP="00D520E3">
      <w:pPr>
        <w:tabs>
          <w:tab w:val="left" w:pos="3969"/>
        </w:tabs>
        <w:spacing w:line="276" w:lineRule="auto"/>
        <w:rPr>
          <w:sz w:val="22"/>
          <w:szCs w:val="22"/>
        </w:rPr>
      </w:pPr>
      <w:r w:rsidRPr="00D520E3">
        <w:rPr>
          <w:sz w:val="22"/>
          <w:szCs w:val="22"/>
        </w:rPr>
        <w:t>Bankové spojenie:</w:t>
      </w:r>
      <w:r w:rsidRPr="00D520E3">
        <w:rPr>
          <w:sz w:val="22"/>
          <w:szCs w:val="22"/>
        </w:rPr>
        <w:tab/>
      </w:r>
    </w:p>
    <w:p w:rsidR="00434B25" w:rsidRPr="00D520E3" w:rsidRDefault="00434B25" w:rsidP="00D520E3">
      <w:pPr>
        <w:tabs>
          <w:tab w:val="left" w:pos="3969"/>
        </w:tabs>
        <w:spacing w:line="276" w:lineRule="auto"/>
        <w:rPr>
          <w:sz w:val="22"/>
          <w:szCs w:val="22"/>
        </w:rPr>
      </w:pPr>
      <w:r w:rsidRPr="00D520E3">
        <w:rPr>
          <w:sz w:val="22"/>
          <w:szCs w:val="22"/>
        </w:rPr>
        <w:t>č. účtu:</w:t>
      </w:r>
      <w:r w:rsidRPr="00D520E3">
        <w:rPr>
          <w:sz w:val="22"/>
          <w:szCs w:val="22"/>
        </w:rPr>
        <w:tab/>
      </w:r>
    </w:p>
    <w:p w:rsidR="00434B25" w:rsidRPr="00D520E3" w:rsidRDefault="00D520E3" w:rsidP="00D520E3">
      <w:pPr>
        <w:tabs>
          <w:tab w:val="left" w:pos="3969"/>
        </w:tabs>
        <w:spacing w:line="276" w:lineRule="auto"/>
        <w:rPr>
          <w:sz w:val="22"/>
          <w:szCs w:val="22"/>
        </w:rPr>
      </w:pPr>
      <w:r>
        <w:rPr>
          <w:sz w:val="22"/>
          <w:szCs w:val="22"/>
        </w:rPr>
        <w:t>Registrácia</w:t>
      </w:r>
      <w:r w:rsidR="00434B25" w:rsidRPr="00D520E3">
        <w:rPr>
          <w:sz w:val="22"/>
          <w:szCs w:val="22"/>
        </w:rPr>
        <w:t>:</w:t>
      </w:r>
      <w:r w:rsidR="00434B25" w:rsidRPr="00D520E3">
        <w:rPr>
          <w:sz w:val="22"/>
          <w:szCs w:val="22"/>
        </w:rPr>
        <w:tab/>
      </w:r>
    </w:p>
    <w:p w:rsidR="00434B25" w:rsidRPr="00D520E3" w:rsidRDefault="00434B25" w:rsidP="00D520E3">
      <w:pPr>
        <w:tabs>
          <w:tab w:val="left" w:pos="3969"/>
        </w:tabs>
        <w:spacing w:line="276" w:lineRule="auto"/>
        <w:rPr>
          <w:sz w:val="22"/>
          <w:szCs w:val="22"/>
        </w:rPr>
      </w:pPr>
      <w:r w:rsidRPr="00D520E3">
        <w:rPr>
          <w:sz w:val="22"/>
          <w:szCs w:val="22"/>
        </w:rPr>
        <w:t>IČO:</w:t>
      </w:r>
      <w:r w:rsidRPr="00D520E3">
        <w:rPr>
          <w:sz w:val="22"/>
          <w:szCs w:val="22"/>
        </w:rPr>
        <w:tab/>
      </w:r>
    </w:p>
    <w:p w:rsidR="00434B25" w:rsidRPr="00D520E3" w:rsidRDefault="00434B25" w:rsidP="00D520E3">
      <w:pPr>
        <w:tabs>
          <w:tab w:val="left" w:pos="3969"/>
        </w:tabs>
        <w:spacing w:line="276" w:lineRule="auto"/>
        <w:rPr>
          <w:sz w:val="22"/>
          <w:szCs w:val="22"/>
        </w:rPr>
      </w:pPr>
      <w:r w:rsidRPr="00D520E3">
        <w:rPr>
          <w:sz w:val="22"/>
          <w:szCs w:val="22"/>
        </w:rPr>
        <w:t>IČ DPH:</w:t>
      </w:r>
    </w:p>
    <w:p w:rsidR="00434B25" w:rsidRPr="00D520E3" w:rsidRDefault="00434B25" w:rsidP="00D520E3">
      <w:pPr>
        <w:spacing w:line="276" w:lineRule="auto"/>
        <w:rPr>
          <w:iCs/>
          <w:sz w:val="22"/>
          <w:szCs w:val="22"/>
        </w:rPr>
      </w:pPr>
      <w:r w:rsidRPr="00D520E3">
        <w:rPr>
          <w:iCs/>
          <w:sz w:val="22"/>
          <w:szCs w:val="22"/>
        </w:rPr>
        <w:t>(ďalej len „</w:t>
      </w:r>
      <w:r w:rsidRPr="00D520E3">
        <w:rPr>
          <w:b/>
          <w:bCs/>
          <w:iCs/>
          <w:sz w:val="22"/>
          <w:szCs w:val="22"/>
        </w:rPr>
        <w:t>Dodávateľ</w:t>
      </w:r>
      <w:r w:rsidRPr="00D520E3">
        <w:rPr>
          <w:iCs/>
          <w:sz w:val="22"/>
          <w:szCs w:val="22"/>
        </w:rPr>
        <w:t>“)</w:t>
      </w:r>
    </w:p>
    <w:p w:rsidR="00434B25" w:rsidRPr="00D520E3" w:rsidRDefault="00434B25" w:rsidP="00D520E3">
      <w:pPr>
        <w:spacing w:line="276" w:lineRule="auto"/>
        <w:rPr>
          <w:iCs/>
          <w:sz w:val="22"/>
          <w:szCs w:val="22"/>
        </w:rPr>
      </w:pPr>
    </w:p>
    <w:p w:rsidR="00434B25" w:rsidRPr="00D520E3" w:rsidRDefault="00434B25" w:rsidP="00D520E3">
      <w:pPr>
        <w:spacing w:line="276" w:lineRule="auto"/>
        <w:jc w:val="center"/>
        <w:rPr>
          <w:iCs/>
          <w:sz w:val="22"/>
          <w:szCs w:val="22"/>
        </w:rPr>
      </w:pPr>
      <w:r w:rsidRPr="00D520E3">
        <w:rPr>
          <w:iCs/>
          <w:sz w:val="22"/>
          <w:szCs w:val="22"/>
        </w:rPr>
        <w:t>(Odberateľ a Dodávateľ spolu ďalej ako „</w:t>
      </w:r>
      <w:r w:rsidRPr="00D520E3">
        <w:rPr>
          <w:b/>
          <w:bCs/>
          <w:iCs/>
          <w:sz w:val="22"/>
          <w:szCs w:val="22"/>
        </w:rPr>
        <w:t>zmluvné strany</w:t>
      </w:r>
      <w:r w:rsidRPr="00D520E3">
        <w:rPr>
          <w:iCs/>
          <w:sz w:val="22"/>
          <w:szCs w:val="22"/>
        </w:rPr>
        <w:t>“ alebo jednotlivo ako „</w:t>
      </w:r>
      <w:r w:rsidRPr="00D520E3">
        <w:rPr>
          <w:b/>
          <w:bCs/>
          <w:iCs/>
          <w:sz w:val="22"/>
          <w:szCs w:val="22"/>
        </w:rPr>
        <w:t>zmluvná strana</w:t>
      </w:r>
      <w:r w:rsidRPr="00D520E3">
        <w:rPr>
          <w:iCs/>
          <w:sz w:val="22"/>
          <w:szCs w:val="22"/>
        </w:rPr>
        <w:t>“)</w:t>
      </w:r>
    </w:p>
    <w:p w:rsidR="00434B25" w:rsidRPr="00D520E3" w:rsidRDefault="00434B25" w:rsidP="00D520E3">
      <w:pPr>
        <w:pStyle w:val="Zmluva2"/>
        <w:numPr>
          <w:ilvl w:val="0"/>
          <w:numId w:val="0"/>
        </w:numPr>
        <w:spacing w:line="276" w:lineRule="auto"/>
        <w:ind w:left="360"/>
        <w:rPr>
          <w:sz w:val="22"/>
          <w:szCs w:val="22"/>
        </w:rPr>
      </w:pPr>
    </w:p>
    <w:p w:rsidR="00434B25" w:rsidRPr="00D520E3" w:rsidRDefault="00434B25" w:rsidP="00D520E3">
      <w:pPr>
        <w:spacing w:line="276" w:lineRule="auto"/>
        <w:jc w:val="center"/>
        <w:rPr>
          <w:b/>
          <w:bCs/>
          <w:sz w:val="22"/>
          <w:szCs w:val="22"/>
        </w:rPr>
      </w:pPr>
      <w:r w:rsidRPr="00D520E3">
        <w:rPr>
          <w:b/>
          <w:bCs/>
          <w:sz w:val="22"/>
          <w:szCs w:val="22"/>
        </w:rPr>
        <w:lastRenderedPageBreak/>
        <w:t>Článok II</w:t>
      </w:r>
    </w:p>
    <w:p w:rsidR="00434B25" w:rsidRPr="00D520E3" w:rsidRDefault="00434B25" w:rsidP="00D520E3">
      <w:pPr>
        <w:spacing w:line="276" w:lineRule="auto"/>
        <w:jc w:val="center"/>
        <w:rPr>
          <w:b/>
          <w:bCs/>
          <w:sz w:val="22"/>
          <w:szCs w:val="22"/>
        </w:rPr>
      </w:pPr>
      <w:r w:rsidRPr="00D520E3">
        <w:rPr>
          <w:b/>
          <w:bCs/>
          <w:sz w:val="22"/>
          <w:szCs w:val="22"/>
        </w:rPr>
        <w:t>Predmet Dohody</w:t>
      </w:r>
    </w:p>
    <w:p w:rsidR="00434B25" w:rsidRPr="00D520E3" w:rsidRDefault="00434B25" w:rsidP="00D520E3">
      <w:pPr>
        <w:pStyle w:val="Zmluva2"/>
        <w:numPr>
          <w:ilvl w:val="0"/>
          <w:numId w:val="0"/>
        </w:numPr>
        <w:spacing w:line="276" w:lineRule="auto"/>
        <w:rPr>
          <w:sz w:val="22"/>
          <w:szCs w:val="22"/>
        </w:rPr>
      </w:pPr>
    </w:p>
    <w:p w:rsidR="00434B25" w:rsidRPr="00D520E3" w:rsidRDefault="00434B25" w:rsidP="00434B25">
      <w:pPr>
        <w:pStyle w:val="Odsekzoznamu"/>
        <w:numPr>
          <w:ilvl w:val="0"/>
          <w:numId w:val="16"/>
        </w:numPr>
        <w:contextualSpacing w:val="0"/>
        <w:jc w:val="both"/>
        <w:rPr>
          <w:vanish/>
          <w:sz w:val="22"/>
          <w:szCs w:val="22"/>
        </w:rPr>
      </w:pPr>
    </w:p>
    <w:p w:rsidR="008C16D2" w:rsidRPr="00D520E3" w:rsidRDefault="00434B25" w:rsidP="006C233E">
      <w:pPr>
        <w:pStyle w:val="Zmluva2"/>
        <w:numPr>
          <w:ilvl w:val="1"/>
          <w:numId w:val="16"/>
        </w:numPr>
        <w:spacing w:line="276" w:lineRule="auto"/>
        <w:rPr>
          <w:sz w:val="22"/>
          <w:szCs w:val="22"/>
        </w:rPr>
      </w:pPr>
      <w:r w:rsidRPr="00D520E3">
        <w:rPr>
          <w:sz w:val="22"/>
          <w:szCs w:val="22"/>
        </w:rPr>
        <w:t xml:space="preserve">Predmetom tejto Dohody je záväzok Dodávateľa </w:t>
      </w:r>
      <w:r w:rsidR="00AB497F" w:rsidRPr="00D520E3">
        <w:rPr>
          <w:sz w:val="22"/>
          <w:szCs w:val="22"/>
        </w:rPr>
        <w:t>zabezpečiť a dodať O</w:t>
      </w:r>
      <w:r w:rsidR="007D1784" w:rsidRPr="00D520E3">
        <w:rPr>
          <w:sz w:val="22"/>
          <w:szCs w:val="22"/>
        </w:rPr>
        <w:t>dberateľov</w:t>
      </w:r>
      <w:r w:rsidR="00AB497F" w:rsidRPr="00D520E3">
        <w:rPr>
          <w:sz w:val="22"/>
          <w:szCs w:val="22"/>
        </w:rPr>
        <w:t xml:space="preserve">i </w:t>
      </w:r>
      <w:r w:rsidR="001A6F38" w:rsidRPr="00D520E3">
        <w:rPr>
          <w:sz w:val="22"/>
          <w:szCs w:val="22"/>
        </w:rPr>
        <w:t xml:space="preserve">stravovacie poukážky, ktoré slúžia na zabezpečenie stravovania </w:t>
      </w:r>
      <w:r w:rsidR="00875BE4" w:rsidRPr="00D520E3">
        <w:rPr>
          <w:sz w:val="22"/>
          <w:szCs w:val="22"/>
        </w:rPr>
        <w:t>zamestnancov O</w:t>
      </w:r>
      <w:r w:rsidR="007D1784" w:rsidRPr="00D520E3">
        <w:rPr>
          <w:sz w:val="22"/>
          <w:szCs w:val="22"/>
        </w:rPr>
        <w:t>dberateľa</w:t>
      </w:r>
      <w:r w:rsidR="00E30E77" w:rsidRPr="00D520E3">
        <w:rPr>
          <w:sz w:val="22"/>
          <w:szCs w:val="22"/>
        </w:rPr>
        <w:t xml:space="preserve"> a in</w:t>
      </w:r>
      <w:r w:rsidR="00942864" w:rsidRPr="00D520E3">
        <w:rPr>
          <w:sz w:val="22"/>
          <w:szCs w:val="22"/>
        </w:rPr>
        <w:t>ých</w:t>
      </w:r>
      <w:r w:rsidR="00E30E77" w:rsidRPr="00D520E3">
        <w:rPr>
          <w:sz w:val="22"/>
          <w:szCs w:val="22"/>
        </w:rPr>
        <w:t xml:space="preserve"> os</w:t>
      </w:r>
      <w:r w:rsidR="00801D11" w:rsidRPr="00D520E3">
        <w:rPr>
          <w:sz w:val="22"/>
          <w:szCs w:val="22"/>
        </w:rPr>
        <w:t>ô</w:t>
      </w:r>
      <w:r w:rsidR="00942864" w:rsidRPr="00D520E3">
        <w:rPr>
          <w:sz w:val="22"/>
          <w:szCs w:val="22"/>
        </w:rPr>
        <w:t>b</w:t>
      </w:r>
      <w:r w:rsidR="00E30E77" w:rsidRPr="00D520E3">
        <w:rPr>
          <w:sz w:val="22"/>
          <w:szCs w:val="22"/>
        </w:rPr>
        <w:t xml:space="preserve"> (darcov krvi a plazmy)</w:t>
      </w:r>
      <w:r w:rsidR="00875BE4" w:rsidRPr="00D520E3">
        <w:rPr>
          <w:sz w:val="22"/>
          <w:szCs w:val="22"/>
        </w:rPr>
        <w:t xml:space="preserve"> v stravovacích zariadeniach </w:t>
      </w:r>
      <w:r w:rsidR="00752FB1" w:rsidRPr="00D520E3">
        <w:rPr>
          <w:sz w:val="22"/>
          <w:szCs w:val="22"/>
        </w:rPr>
        <w:t xml:space="preserve">zmluvných partnerov Dodávateľa </w:t>
      </w:r>
      <w:r w:rsidR="00875BE4" w:rsidRPr="00D520E3">
        <w:rPr>
          <w:sz w:val="22"/>
          <w:szCs w:val="22"/>
        </w:rPr>
        <w:t>v súlade s §</w:t>
      </w:r>
      <w:r w:rsidR="009537DC" w:rsidRPr="00D520E3">
        <w:rPr>
          <w:sz w:val="22"/>
          <w:szCs w:val="22"/>
        </w:rPr>
        <w:t xml:space="preserve"> </w:t>
      </w:r>
      <w:r w:rsidR="00875BE4" w:rsidRPr="00D520E3">
        <w:rPr>
          <w:sz w:val="22"/>
          <w:szCs w:val="22"/>
        </w:rPr>
        <w:t xml:space="preserve">152 zákona č. 311/2001. Z. z. Zákonník práce v znení neskorších </w:t>
      </w:r>
      <w:r w:rsidR="00BF49D1" w:rsidRPr="00D520E3">
        <w:rPr>
          <w:sz w:val="22"/>
          <w:szCs w:val="22"/>
        </w:rPr>
        <w:t>predpisov</w:t>
      </w:r>
      <w:r w:rsidR="00942864" w:rsidRPr="00D520E3">
        <w:rPr>
          <w:sz w:val="22"/>
          <w:szCs w:val="22"/>
        </w:rPr>
        <w:t xml:space="preserve">, a to </w:t>
      </w:r>
      <w:r w:rsidR="003A7525" w:rsidRPr="00D520E3">
        <w:rPr>
          <w:sz w:val="22"/>
          <w:szCs w:val="22"/>
        </w:rPr>
        <w:t xml:space="preserve">za podmienok </w:t>
      </w:r>
      <w:r w:rsidR="0058374C" w:rsidRPr="00D520E3">
        <w:rPr>
          <w:sz w:val="22"/>
          <w:szCs w:val="22"/>
        </w:rPr>
        <w:t>uvedených</w:t>
      </w:r>
      <w:r w:rsidR="003A7525" w:rsidRPr="00D520E3">
        <w:rPr>
          <w:sz w:val="22"/>
          <w:szCs w:val="22"/>
        </w:rPr>
        <w:t xml:space="preserve"> v tejto Dohode.</w:t>
      </w:r>
    </w:p>
    <w:p w:rsidR="008C16D2" w:rsidRPr="00D520E3" w:rsidRDefault="008C16D2" w:rsidP="006C233E">
      <w:pPr>
        <w:pStyle w:val="Zmluva2"/>
        <w:numPr>
          <w:ilvl w:val="0"/>
          <w:numId w:val="0"/>
        </w:numPr>
        <w:spacing w:line="276" w:lineRule="auto"/>
        <w:ind w:left="360"/>
        <w:rPr>
          <w:sz w:val="22"/>
          <w:szCs w:val="22"/>
        </w:rPr>
      </w:pPr>
    </w:p>
    <w:p w:rsidR="00434B25" w:rsidRPr="00D520E3" w:rsidRDefault="00752FB1" w:rsidP="006C233E">
      <w:pPr>
        <w:pStyle w:val="Zmluva2"/>
        <w:numPr>
          <w:ilvl w:val="1"/>
          <w:numId w:val="16"/>
        </w:numPr>
        <w:spacing w:line="276" w:lineRule="auto"/>
        <w:rPr>
          <w:sz w:val="22"/>
          <w:szCs w:val="22"/>
        </w:rPr>
      </w:pPr>
      <w:r w:rsidRPr="00D520E3">
        <w:rPr>
          <w:sz w:val="22"/>
          <w:szCs w:val="22"/>
        </w:rPr>
        <w:t>O</w:t>
      </w:r>
      <w:r w:rsidR="0062073A" w:rsidRPr="00D520E3">
        <w:rPr>
          <w:sz w:val="22"/>
          <w:szCs w:val="22"/>
        </w:rPr>
        <w:t>dberateľ</w:t>
      </w:r>
      <w:r w:rsidRPr="00D520E3">
        <w:rPr>
          <w:sz w:val="22"/>
          <w:szCs w:val="22"/>
        </w:rPr>
        <w:t xml:space="preserve"> sa zaväzuje </w:t>
      </w:r>
      <w:r w:rsidR="00F3090B" w:rsidRPr="00D520E3">
        <w:rPr>
          <w:sz w:val="22"/>
          <w:szCs w:val="22"/>
        </w:rPr>
        <w:t>za dodané stravovacie poukážk</w:t>
      </w:r>
      <w:r w:rsidR="008C16D2" w:rsidRPr="00D520E3">
        <w:rPr>
          <w:sz w:val="22"/>
          <w:szCs w:val="22"/>
        </w:rPr>
        <w:t>y slúžiace na zabezpečenie stravovania zamestnancov O</w:t>
      </w:r>
      <w:r w:rsidR="0062073A" w:rsidRPr="00D520E3">
        <w:rPr>
          <w:sz w:val="22"/>
          <w:szCs w:val="22"/>
        </w:rPr>
        <w:t>dberateľa</w:t>
      </w:r>
      <w:r w:rsidR="008C16D2" w:rsidRPr="00D520E3">
        <w:rPr>
          <w:sz w:val="22"/>
          <w:szCs w:val="22"/>
        </w:rPr>
        <w:t xml:space="preserve"> a iných osôb (darcov krvi a plazmy) v stravovacích zariadeniach zmluvných partnerov Dodávateľa zaplatiť Dodávateľovi dohodnutú cenu za podmienok </w:t>
      </w:r>
      <w:r w:rsidR="0058374C" w:rsidRPr="00D520E3">
        <w:rPr>
          <w:sz w:val="22"/>
          <w:szCs w:val="22"/>
        </w:rPr>
        <w:t>uvedených v tejto Dohode.</w:t>
      </w:r>
    </w:p>
    <w:p w:rsidR="00701154" w:rsidRPr="00D520E3" w:rsidRDefault="00701154" w:rsidP="006C233E">
      <w:pPr>
        <w:pStyle w:val="Odsekzoznamu"/>
        <w:spacing w:line="276" w:lineRule="auto"/>
        <w:rPr>
          <w:sz w:val="22"/>
          <w:szCs w:val="22"/>
        </w:rPr>
      </w:pPr>
    </w:p>
    <w:p w:rsidR="00701154" w:rsidRPr="00D520E3" w:rsidRDefault="00701154" w:rsidP="006C233E">
      <w:pPr>
        <w:pStyle w:val="Zmluva2"/>
        <w:numPr>
          <w:ilvl w:val="0"/>
          <w:numId w:val="0"/>
        </w:numPr>
        <w:spacing w:line="276" w:lineRule="auto"/>
        <w:ind w:left="567" w:hanging="567"/>
        <w:jc w:val="center"/>
        <w:rPr>
          <w:b/>
          <w:bCs/>
          <w:sz w:val="22"/>
          <w:szCs w:val="22"/>
        </w:rPr>
      </w:pPr>
      <w:r w:rsidRPr="00D520E3">
        <w:rPr>
          <w:b/>
          <w:bCs/>
          <w:sz w:val="22"/>
          <w:szCs w:val="22"/>
        </w:rPr>
        <w:t>Článok III</w:t>
      </w:r>
    </w:p>
    <w:p w:rsidR="00701154" w:rsidRPr="00D520E3" w:rsidRDefault="007F0F1B" w:rsidP="006C233E">
      <w:pPr>
        <w:pStyle w:val="Zmluva2"/>
        <w:numPr>
          <w:ilvl w:val="0"/>
          <w:numId w:val="0"/>
        </w:numPr>
        <w:spacing w:line="276" w:lineRule="auto"/>
        <w:ind w:left="567" w:hanging="567"/>
        <w:jc w:val="center"/>
        <w:rPr>
          <w:b/>
          <w:bCs/>
          <w:sz w:val="22"/>
          <w:szCs w:val="22"/>
        </w:rPr>
      </w:pPr>
      <w:r w:rsidRPr="00D520E3">
        <w:rPr>
          <w:b/>
          <w:bCs/>
          <w:sz w:val="22"/>
          <w:szCs w:val="22"/>
        </w:rPr>
        <w:t>Stravovacie poukážky</w:t>
      </w:r>
    </w:p>
    <w:p w:rsidR="00701154" w:rsidRPr="00D520E3" w:rsidRDefault="00701154" w:rsidP="006C233E">
      <w:pPr>
        <w:pStyle w:val="Odsekzoznamu"/>
        <w:spacing w:line="276" w:lineRule="auto"/>
        <w:rPr>
          <w:sz w:val="22"/>
          <w:szCs w:val="22"/>
        </w:rPr>
      </w:pPr>
    </w:p>
    <w:p w:rsidR="007F0F1B" w:rsidRPr="00D520E3" w:rsidRDefault="007F0F1B" w:rsidP="006C233E">
      <w:pPr>
        <w:pStyle w:val="Odsekzoznamu"/>
        <w:numPr>
          <w:ilvl w:val="0"/>
          <w:numId w:val="16"/>
        </w:numPr>
        <w:spacing w:line="276" w:lineRule="auto"/>
        <w:contextualSpacing w:val="0"/>
        <w:jc w:val="both"/>
        <w:rPr>
          <w:vanish/>
          <w:sz w:val="22"/>
          <w:szCs w:val="22"/>
        </w:rPr>
      </w:pPr>
    </w:p>
    <w:p w:rsidR="00862D15" w:rsidRPr="00D520E3" w:rsidRDefault="00633431" w:rsidP="00DB637D">
      <w:pPr>
        <w:pStyle w:val="Zmluva2"/>
        <w:numPr>
          <w:ilvl w:val="1"/>
          <w:numId w:val="16"/>
        </w:numPr>
        <w:spacing w:line="276" w:lineRule="auto"/>
        <w:rPr>
          <w:sz w:val="22"/>
          <w:szCs w:val="22"/>
        </w:rPr>
      </w:pPr>
      <w:r w:rsidRPr="00D520E3">
        <w:rPr>
          <w:sz w:val="22"/>
          <w:szCs w:val="22"/>
        </w:rPr>
        <w:t xml:space="preserve">Dodávateľ sa zaväzuje dodať </w:t>
      </w:r>
      <w:r w:rsidR="00510117" w:rsidRPr="00D520E3">
        <w:rPr>
          <w:sz w:val="22"/>
          <w:szCs w:val="22"/>
        </w:rPr>
        <w:t>stravovacie poukážky pre zamestnancov O</w:t>
      </w:r>
      <w:r w:rsidR="0062073A" w:rsidRPr="00D520E3">
        <w:rPr>
          <w:sz w:val="22"/>
          <w:szCs w:val="22"/>
        </w:rPr>
        <w:t>dberateľa</w:t>
      </w:r>
      <w:r w:rsidR="00510117" w:rsidRPr="00D520E3">
        <w:rPr>
          <w:sz w:val="22"/>
          <w:szCs w:val="22"/>
        </w:rPr>
        <w:t xml:space="preserve"> v nominálnej hodnote </w:t>
      </w:r>
      <w:r w:rsidR="00510117" w:rsidRPr="00D520E3">
        <w:rPr>
          <w:b/>
          <w:bCs/>
          <w:sz w:val="22"/>
          <w:szCs w:val="22"/>
        </w:rPr>
        <w:t xml:space="preserve">4,00 EUR </w:t>
      </w:r>
      <w:r w:rsidR="00510117" w:rsidRPr="00D520E3">
        <w:rPr>
          <w:sz w:val="22"/>
          <w:szCs w:val="22"/>
        </w:rPr>
        <w:t xml:space="preserve">v predpokladanom počte kusov 230 000 a stravovacie poukážky pre iné osoby (darcov krvi a plazmy) v nominálnej hodnote </w:t>
      </w:r>
      <w:r w:rsidR="00510117" w:rsidRPr="00D520E3">
        <w:rPr>
          <w:b/>
          <w:bCs/>
          <w:sz w:val="22"/>
          <w:szCs w:val="22"/>
        </w:rPr>
        <w:t xml:space="preserve">3,80 EUR </w:t>
      </w:r>
      <w:r w:rsidR="00510117" w:rsidRPr="00D520E3">
        <w:rPr>
          <w:sz w:val="22"/>
          <w:szCs w:val="22"/>
        </w:rPr>
        <w:t>v predpokladanom počte kusov 400</w:t>
      </w:r>
      <w:r w:rsidR="00013CB7" w:rsidRPr="00D520E3">
        <w:rPr>
          <w:sz w:val="22"/>
          <w:szCs w:val="22"/>
        </w:rPr>
        <w:t> </w:t>
      </w:r>
      <w:r w:rsidR="00510117" w:rsidRPr="00D520E3">
        <w:rPr>
          <w:sz w:val="22"/>
          <w:szCs w:val="22"/>
        </w:rPr>
        <w:t>000</w:t>
      </w:r>
      <w:r w:rsidR="00013CB7" w:rsidRPr="00D520E3">
        <w:rPr>
          <w:sz w:val="22"/>
          <w:szCs w:val="22"/>
        </w:rPr>
        <w:t xml:space="preserve"> (ďalej len „</w:t>
      </w:r>
      <w:r w:rsidR="00013CB7" w:rsidRPr="00D520E3">
        <w:rPr>
          <w:b/>
          <w:bCs/>
          <w:sz w:val="22"/>
          <w:szCs w:val="22"/>
        </w:rPr>
        <w:t>Stravovacie poukážky</w:t>
      </w:r>
      <w:r w:rsidR="00013CB7" w:rsidRPr="00D520E3">
        <w:rPr>
          <w:sz w:val="22"/>
          <w:szCs w:val="22"/>
        </w:rPr>
        <w:t>“).</w:t>
      </w:r>
      <w:r w:rsidR="009537DC" w:rsidRPr="00D520E3">
        <w:rPr>
          <w:sz w:val="22"/>
          <w:szCs w:val="22"/>
        </w:rPr>
        <w:t xml:space="preserve"> </w:t>
      </w:r>
      <w:r w:rsidR="00DB637D" w:rsidRPr="00D520E3">
        <w:rPr>
          <w:sz w:val="22"/>
          <w:szCs w:val="22"/>
        </w:rPr>
        <w:t>Predpokladané množstvo Stravovacích poukážok je nezáväzn</w:t>
      </w:r>
      <w:r w:rsidR="00A34355">
        <w:rPr>
          <w:sz w:val="22"/>
          <w:szCs w:val="22"/>
        </w:rPr>
        <w:t>é.</w:t>
      </w:r>
    </w:p>
    <w:p w:rsidR="00DB637D" w:rsidRPr="00D520E3" w:rsidRDefault="00DB637D" w:rsidP="00DB637D">
      <w:pPr>
        <w:pStyle w:val="Zmluva2"/>
        <w:numPr>
          <w:ilvl w:val="0"/>
          <w:numId w:val="0"/>
        </w:numPr>
        <w:spacing w:line="276" w:lineRule="auto"/>
        <w:ind w:left="360"/>
        <w:rPr>
          <w:sz w:val="22"/>
          <w:szCs w:val="22"/>
        </w:rPr>
      </w:pPr>
    </w:p>
    <w:p w:rsidR="001376A1" w:rsidRPr="00D520E3" w:rsidRDefault="00862D15" w:rsidP="006C233E">
      <w:pPr>
        <w:pStyle w:val="Zmluva2"/>
        <w:numPr>
          <w:ilvl w:val="1"/>
          <w:numId w:val="16"/>
        </w:numPr>
        <w:spacing w:line="276" w:lineRule="auto"/>
        <w:rPr>
          <w:sz w:val="22"/>
          <w:szCs w:val="22"/>
        </w:rPr>
      </w:pPr>
      <w:r w:rsidRPr="00D520E3">
        <w:rPr>
          <w:sz w:val="22"/>
          <w:szCs w:val="22"/>
        </w:rPr>
        <w:t>O</w:t>
      </w:r>
      <w:r w:rsidR="0062073A" w:rsidRPr="00D520E3">
        <w:rPr>
          <w:sz w:val="22"/>
          <w:szCs w:val="22"/>
        </w:rPr>
        <w:t>dberateľ</w:t>
      </w:r>
      <w:r w:rsidRPr="00D520E3">
        <w:rPr>
          <w:sz w:val="22"/>
          <w:szCs w:val="22"/>
        </w:rPr>
        <w:t xml:space="preserve"> je oprávnený počas </w:t>
      </w:r>
      <w:r w:rsidR="00320D60" w:rsidRPr="00D520E3">
        <w:rPr>
          <w:sz w:val="22"/>
          <w:szCs w:val="22"/>
        </w:rPr>
        <w:t xml:space="preserve">trvania tejto Dohody zmeniť nominálnu hodnotu Stravovacích poukážok, </w:t>
      </w:r>
      <w:r w:rsidR="006C0B5B" w:rsidRPr="00D520E3">
        <w:rPr>
          <w:sz w:val="22"/>
          <w:szCs w:val="22"/>
        </w:rPr>
        <w:t xml:space="preserve">pričom Dodávateľovi nevzniká právo na náhradu nákladov súvisiacich s takouto zmenou, ani právo na úhradu osobitného poplatku. </w:t>
      </w:r>
      <w:r w:rsidR="005A1D20" w:rsidRPr="00D520E3">
        <w:rPr>
          <w:sz w:val="22"/>
          <w:szCs w:val="22"/>
        </w:rPr>
        <w:t xml:space="preserve">Predpokladaný počet Stravovacích poukážok je pre </w:t>
      </w:r>
      <w:r w:rsidR="006C0B5B" w:rsidRPr="00D520E3">
        <w:rPr>
          <w:sz w:val="22"/>
          <w:szCs w:val="22"/>
        </w:rPr>
        <w:t>zmluvné strany</w:t>
      </w:r>
      <w:r w:rsidR="005A1D20" w:rsidRPr="00D520E3">
        <w:rPr>
          <w:sz w:val="22"/>
          <w:szCs w:val="22"/>
        </w:rPr>
        <w:t xml:space="preserve"> nezáväzný a v prípade potreby si môže </w:t>
      </w:r>
      <w:r w:rsidR="006C0B5B" w:rsidRPr="00D520E3">
        <w:rPr>
          <w:sz w:val="22"/>
          <w:szCs w:val="22"/>
        </w:rPr>
        <w:t xml:space="preserve">Odberateľ </w:t>
      </w:r>
      <w:r w:rsidR="005A1D20" w:rsidRPr="00D520E3">
        <w:rPr>
          <w:sz w:val="22"/>
          <w:szCs w:val="22"/>
        </w:rPr>
        <w:t xml:space="preserve">objednať nižšie alebo vyššie </w:t>
      </w:r>
      <w:r w:rsidR="000B0A97" w:rsidRPr="00D520E3">
        <w:rPr>
          <w:sz w:val="22"/>
          <w:szCs w:val="22"/>
        </w:rPr>
        <w:t xml:space="preserve">množstvá Stravovacích poukážok ako sú predpokladané, avšak pri </w:t>
      </w:r>
      <w:r w:rsidR="006C0B5B" w:rsidRPr="00D520E3">
        <w:rPr>
          <w:sz w:val="22"/>
          <w:szCs w:val="22"/>
        </w:rPr>
        <w:t>neprekročení Celkovej ceny (</w:t>
      </w:r>
      <w:r w:rsidR="003C352D" w:rsidRPr="00D520E3">
        <w:rPr>
          <w:sz w:val="22"/>
          <w:szCs w:val="22"/>
        </w:rPr>
        <w:t>článok V bod 5.3 tejto Dohody)</w:t>
      </w:r>
      <w:r w:rsidR="000B0A97" w:rsidRPr="00D520E3">
        <w:rPr>
          <w:sz w:val="22"/>
          <w:szCs w:val="22"/>
        </w:rPr>
        <w:t xml:space="preserve">. V prípade </w:t>
      </w:r>
      <w:r w:rsidR="00C71690" w:rsidRPr="00D520E3">
        <w:rPr>
          <w:sz w:val="22"/>
          <w:szCs w:val="22"/>
        </w:rPr>
        <w:t xml:space="preserve">objednania nižšieho množstva Stravovacích poukážok ako je ich predpokladaný počet uvedený v bode 3.1 tohto článku Dohody, </w:t>
      </w:r>
      <w:r w:rsidR="00AA40BB" w:rsidRPr="00D520E3">
        <w:rPr>
          <w:sz w:val="22"/>
          <w:szCs w:val="22"/>
        </w:rPr>
        <w:t>Dodávateľ nemá</w:t>
      </w:r>
      <w:r w:rsidR="00C71690" w:rsidRPr="00D520E3">
        <w:rPr>
          <w:sz w:val="22"/>
          <w:szCs w:val="22"/>
        </w:rPr>
        <w:t xml:space="preserve"> právo na </w:t>
      </w:r>
      <w:r w:rsidR="00AA40BB" w:rsidRPr="00D520E3">
        <w:rPr>
          <w:sz w:val="22"/>
          <w:szCs w:val="22"/>
        </w:rPr>
        <w:t>dodanie</w:t>
      </w:r>
      <w:r w:rsidR="000B0A97" w:rsidRPr="00D520E3">
        <w:rPr>
          <w:sz w:val="22"/>
          <w:szCs w:val="22"/>
        </w:rPr>
        <w:t xml:space="preserve"> </w:t>
      </w:r>
      <w:r w:rsidR="00AA40BB" w:rsidRPr="00D520E3">
        <w:rPr>
          <w:sz w:val="22"/>
          <w:szCs w:val="22"/>
        </w:rPr>
        <w:t xml:space="preserve">kompletného predpokladaného počtu </w:t>
      </w:r>
      <w:r w:rsidR="004244A8" w:rsidRPr="00D520E3">
        <w:rPr>
          <w:sz w:val="22"/>
          <w:szCs w:val="22"/>
        </w:rPr>
        <w:t xml:space="preserve">Stravovacích poukážok. </w:t>
      </w:r>
    </w:p>
    <w:p w:rsidR="00320D60" w:rsidRPr="00D520E3" w:rsidRDefault="00320D60" w:rsidP="006C233E">
      <w:pPr>
        <w:pStyle w:val="Odsekzoznamu"/>
        <w:spacing w:line="276" w:lineRule="auto"/>
        <w:rPr>
          <w:sz w:val="22"/>
          <w:szCs w:val="22"/>
        </w:rPr>
      </w:pPr>
    </w:p>
    <w:p w:rsidR="00320D60" w:rsidRPr="00D520E3" w:rsidRDefault="00320D60" w:rsidP="006C233E">
      <w:pPr>
        <w:pStyle w:val="Zmluva2"/>
        <w:numPr>
          <w:ilvl w:val="1"/>
          <w:numId w:val="16"/>
        </w:numPr>
        <w:spacing w:line="276" w:lineRule="auto"/>
        <w:rPr>
          <w:sz w:val="22"/>
          <w:szCs w:val="22"/>
        </w:rPr>
      </w:pPr>
      <w:r w:rsidRPr="00D520E3">
        <w:rPr>
          <w:sz w:val="22"/>
          <w:szCs w:val="22"/>
        </w:rPr>
        <w:t xml:space="preserve">Stravovacie poukážky musia </w:t>
      </w:r>
      <w:r w:rsidR="00C1251A" w:rsidRPr="00D520E3">
        <w:rPr>
          <w:sz w:val="22"/>
          <w:szCs w:val="22"/>
        </w:rPr>
        <w:t xml:space="preserve">byť </w:t>
      </w:r>
      <w:r w:rsidR="00571C30" w:rsidRPr="00D520E3">
        <w:rPr>
          <w:sz w:val="22"/>
          <w:szCs w:val="22"/>
        </w:rPr>
        <w:t xml:space="preserve">v papierovej forme, </w:t>
      </w:r>
      <w:r w:rsidR="00841333" w:rsidRPr="00D520E3">
        <w:rPr>
          <w:sz w:val="22"/>
          <w:szCs w:val="22"/>
        </w:rPr>
        <w:t xml:space="preserve">obsahovať názov a logo Dodávateľa, </w:t>
      </w:r>
      <w:r w:rsidR="00F508DD" w:rsidRPr="00D520E3">
        <w:rPr>
          <w:sz w:val="22"/>
          <w:szCs w:val="22"/>
        </w:rPr>
        <w:t xml:space="preserve">zreteľne vyznačenú nominálnu hodnotu a kalendárny rok s vyznačením platnosti. </w:t>
      </w:r>
      <w:r w:rsidR="001E5FF3" w:rsidRPr="00D520E3">
        <w:rPr>
          <w:sz w:val="22"/>
          <w:szCs w:val="22"/>
        </w:rPr>
        <w:t>Stravovacie poukážky musia byť dostatočne chránené pred zneužitím a falšovaním ochrannými prvkami</w:t>
      </w:r>
      <w:r w:rsidR="00571C30" w:rsidRPr="00D520E3">
        <w:rPr>
          <w:sz w:val="22"/>
          <w:szCs w:val="22"/>
        </w:rPr>
        <w:t xml:space="preserve"> zodpovedajúcimi cenine</w:t>
      </w:r>
      <w:r w:rsidR="001E5FF3" w:rsidRPr="00D520E3">
        <w:rPr>
          <w:sz w:val="22"/>
          <w:szCs w:val="22"/>
        </w:rPr>
        <w:t xml:space="preserve">, najmä označením </w:t>
      </w:r>
      <w:r w:rsidR="00D45335" w:rsidRPr="00D520E3">
        <w:rPr>
          <w:sz w:val="22"/>
          <w:szCs w:val="22"/>
        </w:rPr>
        <w:t xml:space="preserve">poukážky číselným alebo čiarovým kódom. </w:t>
      </w:r>
      <w:r w:rsidR="00571C30" w:rsidRPr="00D520E3">
        <w:rPr>
          <w:sz w:val="22"/>
          <w:szCs w:val="22"/>
        </w:rPr>
        <w:t xml:space="preserve">Stálosť papiera použitého na Stravovacie poukážky musí zodpovedať technickým požiadavkám platných noriem Slovenskej republiky a Európskej únie. </w:t>
      </w:r>
    </w:p>
    <w:p w:rsidR="00D713AB" w:rsidRPr="00D520E3" w:rsidRDefault="00D713AB" w:rsidP="006C233E">
      <w:pPr>
        <w:pStyle w:val="Odsekzoznamu"/>
        <w:spacing w:line="276" w:lineRule="auto"/>
        <w:rPr>
          <w:sz w:val="22"/>
          <w:szCs w:val="22"/>
        </w:rPr>
      </w:pPr>
    </w:p>
    <w:p w:rsidR="00D713AB" w:rsidRPr="00D520E3" w:rsidRDefault="00D713AB" w:rsidP="006C233E">
      <w:pPr>
        <w:pStyle w:val="Zmluva2"/>
        <w:numPr>
          <w:ilvl w:val="1"/>
          <w:numId w:val="16"/>
        </w:numPr>
        <w:spacing w:line="276" w:lineRule="auto"/>
        <w:rPr>
          <w:sz w:val="22"/>
          <w:szCs w:val="22"/>
        </w:rPr>
      </w:pPr>
      <w:r w:rsidRPr="00D520E3">
        <w:rPr>
          <w:sz w:val="22"/>
          <w:szCs w:val="22"/>
        </w:rPr>
        <w:t xml:space="preserve">Stravovacie poukážky musia byť platné minimálne do konca </w:t>
      </w:r>
      <w:r w:rsidRPr="00441E65">
        <w:rPr>
          <w:sz w:val="22"/>
          <w:szCs w:val="22"/>
        </w:rPr>
        <w:t>kalendárneho</w:t>
      </w:r>
      <w:r w:rsidRPr="00D520E3">
        <w:rPr>
          <w:sz w:val="22"/>
          <w:szCs w:val="22"/>
        </w:rPr>
        <w:t xml:space="preserve"> roka, v ktorom boli vydané. </w:t>
      </w:r>
    </w:p>
    <w:p w:rsidR="00D45335" w:rsidRPr="00D520E3" w:rsidRDefault="00D45335" w:rsidP="006C233E">
      <w:pPr>
        <w:pStyle w:val="Odsekzoznamu"/>
        <w:spacing w:line="276" w:lineRule="auto"/>
        <w:rPr>
          <w:sz w:val="22"/>
          <w:szCs w:val="22"/>
        </w:rPr>
      </w:pPr>
    </w:p>
    <w:p w:rsidR="00A06CB2" w:rsidRPr="00D520E3" w:rsidRDefault="00A06CB2" w:rsidP="006C233E">
      <w:pPr>
        <w:pStyle w:val="Zmluva2"/>
        <w:numPr>
          <w:ilvl w:val="1"/>
          <w:numId w:val="16"/>
        </w:numPr>
        <w:spacing w:line="276" w:lineRule="auto"/>
        <w:rPr>
          <w:sz w:val="22"/>
          <w:szCs w:val="22"/>
        </w:rPr>
      </w:pPr>
      <w:r w:rsidRPr="00D520E3">
        <w:rPr>
          <w:sz w:val="22"/>
          <w:szCs w:val="22"/>
        </w:rPr>
        <w:t>Strav</w:t>
      </w:r>
      <w:r w:rsidR="004244A8" w:rsidRPr="00D520E3">
        <w:rPr>
          <w:sz w:val="22"/>
          <w:szCs w:val="22"/>
        </w:rPr>
        <w:t>ovacie</w:t>
      </w:r>
      <w:r w:rsidRPr="00D520E3">
        <w:rPr>
          <w:sz w:val="22"/>
          <w:szCs w:val="22"/>
        </w:rPr>
        <w:t xml:space="preserve"> poukážky nemajú charakter platobného prostriedku a sú určené výlučne na úhradu hlavného teplého jedla vrátane vhodného nápoja v nominálnej hodnote na nich vyznačenej v stravovacích zariadeniach zmluvných partnerov Dodávateľa.   </w:t>
      </w:r>
    </w:p>
    <w:p w:rsidR="00A06CB2" w:rsidRPr="00D520E3" w:rsidRDefault="00A06CB2" w:rsidP="006C233E">
      <w:pPr>
        <w:pStyle w:val="Zmluva2"/>
        <w:numPr>
          <w:ilvl w:val="0"/>
          <w:numId w:val="0"/>
        </w:numPr>
        <w:spacing w:line="276" w:lineRule="auto"/>
        <w:rPr>
          <w:sz w:val="22"/>
          <w:szCs w:val="22"/>
        </w:rPr>
      </w:pPr>
    </w:p>
    <w:p w:rsidR="00D45335" w:rsidRPr="00D520E3" w:rsidRDefault="00D45335" w:rsidP="006C233E">
      <w:pPr>
        <w:pStyle w:val="Zmluva2"/>
        <w:numPr>
          <w:ilvl w:val="1"/>
          <w:numId w:val="16"/>
        </w:numPr>
        <w:spacing w:line="276" w:lineRule="auto"/>
        <w:rPr>
          <w:sz w:val="22"/>
          <w:szCs w:val="22"/>
        </w:rPr>
      </w:pPr>
      <w:r w:rsidRPr="00D520E3">
        <w:rPr>
          <w:sz w:val="22"/>
          <w:szCs w:val="22"/>
        </w:rPr>
        <w:t>Súčasťou záväzku Dodávateľa podľa tejto Dohody je aj balenie Stravovacích poukážok</w:t>
      </w:r>
      <w:r w:rsidR="00597E38" w:rsidRPr="00D520E3">
        <w:rPr>
          <w:sz w:val="22"/>
          <w:szCs w:val="22"/>
        </w:rPr>
        <w:t xml:space="preserve"> (v hárkoch alebo blokoch)</w:t>
      </w:r>
      <w:r w:rsidR="00D713AB" w:rsidRPr="00D520E3">
        <w:rPr>
          <w:sz w:val="22"/>
          <w:szCs w:val="22"/>
        </w:rPr>
        <w:t xml:space="preserve">, a to </w:t>
      </w:r>
      <w:r w:rsidR="00597E38" w:rsidRPr="00D520E3">
        <w:rPr>
          <w:sz w:val="22"/>
          <w:szCs w:val="22"/>
        </w:rPr>
        <w:t>podľa požiadaviek O</w:t>
      </w:r>
      <w:r w:rsidR="001300AF" w:rsidRPr="00D520E3">
        <w:rPr>
          <w:sz w:val="22"/>
          <w:szCs w:val="22"/>
        </w:rPr>
        <w:t>dberateľa</w:t>
      </w:r>
      <w:r w:rsidR="00597E38" w:rsidRPr="00D520E3">
        <w:rPr>
          <w:sz w:val="22"/>
          <w:szCs w:val="22"/>
        </w:rPr>
        <w:t xml:space="preserve"> pri </w:t>
      </w:r>
      <w:r w:rsidR="00F90D99" w:rsidRPr="00D520E3">
        <w:rPr>
          <w:sz w:val="22"/>
          <w:szCs w:val="22"/>
        </w:rPr>
        <w:t>jednotlivých objednávkach.</w:t>
      </w:r>
    </w:p>
    <w:p w:rsidR="00B9741B" w:rsidRPr="00D520E3" w:rsidRDefault="00B9741B" w:rsidP="006C233E">
      <w:pPr>
        <w:spacing w:line="276" w:lineRule="auto"/>
        <w:rPr>
          <w:sz w:val="22"/>
          <w:szCs w:val="22"/>
        </w:rPr>
      </w:pPr>
    </w:p>
    <w:p w:rsidR="006B153F" w:rsidRPr="00D520E3" w:rsidRDefault="00A06CB2" w:rsidP="006C233E">
      <w:pPr>
        <w:pStyle w:val="Zmluva2"/>
        <w:numPr>
          <w:ilvl w:val="1"/>
          <w:numId w:val="16"/>
        </w:numPr>
        <w:spacing w:line="276" w:lineRule="auto"/>
        <w:rPr>
          <w:sz w:val="22"/>
          <w:szCs w:val="22"/>
        </w:rPr>
      </w:pPr>
      <w:r w:rsidRPr="00D520E3">
        <w:rPr>
          <w:sz w:val="22"/>
          <w:szCs w:val="22"/>
        </w:rPr>
        <w:t xml:space="preserve">Súčasťou záväzku Dodávateľa podľa tejto Dohody je </w:t>
      </w:r>
      <w:r w:rsidR="00EA7577" w:rsidRPr="00D520E3">
        <w:rPr>
          <w:sz w:val="22"/>
          <w:szCs w:val="22"/>
        </w:rPr>
        <w:t xml:space="preserve">aj </w:t>
      </w:r>
      <w:r w:rsidR="00D00AA9" w:rsidRPr="00D520E3">
        <w:rPr>
          <w:sz w:val="22"/>
          <w:szCs w:val="22"/>
        </w:rPr>
        <w:t xml:space="preserve">povinnosť Dodávateľa disponovať </w:t>
      </w:r>
      <w:r w:rsidR="002E2D03" w:rsidRPr="00D520E3">
        <w:rPr>
          <w:sz w:val="22"/>
          <w:szCs w:val="22"/>
        </w:rPr>
        <w:t xml:space="preserve">uzavretými zmluvami so stravovacími zariadeniami, zariadeniami </w:t>
      </w:r>
      <w:r w:rsidR="0088107D" w:rsidRPr="00D520E3">
        <w:rPr>
          <w:sz w:val="22"/>
          <w:szCs w:val="22"/>
        </w:rPr>
        <w:t>rýchleho občerstvenia, obchodmi s</w:t>
      </w:r>
      <w:r w:rsidR="006738B0" w:rsidRPr="00D520E3">
        <w:rPr>
          <w:sz w:val="22"/>
          <w:szCs w:val="22"/>
        </w:rPr>
        <w:t> </w:t>
      </w:r>
      <w:r w:rsidR="0088107D" w:rsidRPr="00D520E3">
        <w:rPr>
          <w:sz w:val="22"/>
          <w:szCs w:val="22"/>
        </w:rPr>
        <w:t>potra</w:t>
      </w:r>
      <w:r w:rsidR="00EA7577" w:rsidRPr="00D520E3">
        <w:rPr>
          <w:sz w:val="22"/>
          <w:szCs w:val="22"/>
        </w:rPr>
        <w:t>vinami</w:t>
      </w:r>
      <w:r w:rsidR="006738B0" w:rsidRPr="00D520E3">
        <w:rPr>
          <w:sz w:val="22"/>
          <w:szCs w:val="22"/>
        </w:rPr>
        <w:t xml:space="preserve">, reštauráciami a pod. pre odber stravy na základe Stravovacích poukážok. </w:t>
      </w:r>
      <w:r w:rsidR="003865D8" w:rsidRPr="00D520E3">
        <w:rPr>
          <w:sz w:val="22"/>
          <w:szCs w:val="22"/>
        </w:rPr>
        <w:t xml:space="preserve">Na týchto zariadeniach musí byť viditeľné označenie Dodávateľa a označenie, že v stravovacom zariadení je možné použiť Stravovacie poukážky Dodávateľa. V stravovacích zariadeniach </w:t>
      </w:r>
      <w:r w:rsidR="00B74D9F" w:rsidRPr="00D520E3">
        <w:rPr>
          <w:sz w:val="22"/>
          <w:szCs w:val="22"/>
        </w:rPr>
        <w:t xml:space="preserve">bude poskytované jedlo v cene rovnajúcej sa nominálnej hodnote vyznačenej na Stravovacej poukážke. Ak si zamestnanec </w:t>
      </w:r>
      <w:r w:rsidR="00F52BE6" w:rsidRPr="00D520E3">
        <w:rPr>
          <w:sz w:val="22"/>
          <w:szCs w:val="22"/>
        </w:rPr>
        <w:t>Odberateľa</w:t>
      </w:r>
      <w:r w:rsidR="006D4739" w:rsidRPr="00D520E3">
        <w:rPr>
          <w:sz w:val="22"/>
          <w:szCs w:val="22"/>
        </w:rPr>
        <w:t xml:space="preserve"> </w:t>
      </w:r>
      <w:r w:rsidR="00B74D9F" w:rsidRPr="00D520E3">
        <w:rPr>
          <w:sz w:val="22"/>
          <w:szCs w:val="22"/>
        </w:rPr>
        <w:t xml:space="preserve">alebo darca </w:t>
      </w:r>
      <w:r w:rsidR="0035212E" w:rsidRPr="00D520E3">
        <w:rPr>
          <w:sz w:val="22"/>
          <w:szCs w:val="22"/>
        </w:rPr>
        <w:t xml:space="preserve">vyberie </w:t>
      </w:r>
      <w:r w:rsidR="006D4739" w:rsidRPr="00D520E3">
        <w:rPr>
          <w:sz w:val="22"/>
          <w:szCs w:val="22"/>
        </w:rPr>
        <w:t xml:space="preserve">v stravovacom zariadení z jedálneho lístka jedlo, ktorého cena bude vyššia ako je nominálna hodnota vyznačená na Stravovacích poukážkach, je </w:t>
      </w:r>
      <w:r w:rsidR="00A37E37" w:rsidRPr="00D520E3">
        <w:rPr>
          <w:sz w:val="22"/>
          <w:szCs w:val="22"/>
        </w:rPr>
        <w:t>zamestnanec O</w:t>
      </w:r>
      <w:r w:rsidR="00091114" w:rsidRPr="00D520E3">
        <w:rPr>
          <w:sz w:val="22"/>
          <w:szCs w:val="22"/>
        </w:rPr>
        <w:t xml:space="preserve">dberateľa </w:t>
      </w:r>
      <w:r w:rsidR="00A37E37" w:rsidRPr="00D520E3">
        <w:rPr>
          <w:sz w:val="22"/>
          <w:szCs w:val="22"/>
        </w:rPr>
        <w:t xml:space="preserve">alebo darca povinný tento rozdiel doplatiť. </w:t>
      </w:r>
      <w:r w:rsidR="002465FB" w:rsidRPr="00D520E3">
        <w:rPr>
          <w:sz w:val="22"/>
          <w:szCs w:val="22"/>
        </w:rPr>
        <w:t>Ak si zamestnanec O</w:t>
      </w:r>
      <w:r w:rsidR="00091114" w:rsidRPr="00D520E3">
        <w:rPr>
          <w:sz w:val="22"/>
          <w:szCs w:val="22"/>
        </w:rPr>
        <w:t>dberateľa</w:t>
      </w:r>
      <w:r w:rsidR="002465FB" w:rsidRPr="00D520E3">
        <w:rPr>
          <w:sz w:val="22"/>
          <w:szCs w:val="22"/>
        </w:rPr>
        <w:t xml:space="preserve"> alebo darca neodoberie </w:t>
      </w:r>
      <w:r w:rsidR="00F65D12" w:rsidRPr="00D520E3">
        <w:rPr>
          <w:sz w:val="22"/>
          <w:szCs w:val="22"/>
        </w:rPr>
        <w:t xml:space="preserve">stravu v plnej nominálnej hodnote vyznačenej na Stravovacích poukážkach, </w:t>
      </w:r>
      <w:r w:rsidR="004E656E" w:rsidRPr="00D520E3">
        <w:rPr>
          <w:sz w:val="22"/>
          <w:szCs w:val="22"/>
        </w:rPr>
        <w:t>nemá nárok na vrátenie hotovosti. Zmluvné stravovacie zariadenia Dodávateľa</w:t>
      </w:r>
      <w:r w:rsidR="002465FB" w:rsidRPr="00D520E3">
        <w:rPr>
          <w:sz w:val="22"/>
          <w:szCs w:val="22"/>
        </w:rPr>
        <w:t xml:space="preserve"> </w:t>
      </w:r>
      <w:r w:rsidR="006738B0" w:rsidRPr="00D520E3">
        <w:rPr>
          <w:sz w:val="22"/>
          <w:szCs w:val="22"/>
        </w:rPr>
        <w:t>sa musia nachádzať mini</w:t>
      </w:r>
      <w:r w:rsidR="00D250B0" w:rsidRPr="00D520E3">
        <w:rPr>
          <w:sz w:val="22"/>
          <w:szCs w:val="22"/>
        </w:rPr>
        <w:t>málne v každom meste/obci, kde má O</w:t>
      </w:r>
      <w:r w:rsidR="00091114" w:rsidRPr="00D520E3">
        <w:rPr>
          <w:sz w:val="22"/>
          <w:szCs w:val="22"/>
        </w:rPr>
        <w:t>dberateľ</w:t>
      </w:r>
      <w:r w:rsidR="00D250B0" w:rsidRPr="00D520E3">
        <w:rPr>
          <w:sz w:val="22"/>
          <w:szCs w:val="22"/>
        </w:rPr>
        <w:t xml:space="preserve"> pracovisko</w:t>
      </w:r>
      <w:r w:rsidR="00176022" w:rsidRPr="00D520E3">
        <w:rPr>
          <w:sz w:val="22"/>
          <w:szCs w:val="22"/>
        </w:rPr>
        <w:t xml:space="preserve">, pričom ich zoznam musí byť zverejnený na internetovej stránke Dodávateľa. </w:t>
      </w:r>
    </w:p>
    <w:p w:rsidR="00D26B73" w:rsidRPr="00D520E3" w:rsidRDefault="00D26B73" w:rsidP="006C233E">
      <w:pPr>
        <w:pStyle w:val="Odsekzoznamu"/>
        <w:spacing w:line="276" w:lineRule="auto"/>
        <w:rPr>
          <w:sz w:val="22"/>
          <w:szCs w:val="22"/>
        </w:rPr>
      </w:pPr>
    </w:p>
    <w:p w:rsidR="00D26B73" w:rsidRPr="00D520E3" w:rsidRDefault="00D26B73" w:rsidP="006C233E">
      <w:pPr>
        <w:pStyle w:val="Zmluva2"/>
        <w:numPr>
          <w:ilvl w:val="1"/>
          <w:numId w:val="16"/>
        </w:numPr>
        <w:spacing w:line="276" w:lineRule="auto"/>
        <w:rPr>
          <w:sz w:val="22"/>
          <w:szCs w:val="22"/>
        </w:rPr>
      </w:pPr>
      <w:r w:rsidRPr="00D520E3">
        <w:rPr>
          <w:sz w:val="22"/>
          <w:szCs w:val="22"/>
        </w:rPr>
        <w:t>Súčasťou záväzku Dodávateľa podľa tejto Dohody je aj</w:t>
      </w:r>
      <w:r w:rsidR="005200DF" w:rsidRPr="00D520E3">
        <w:rPr>
          <w:sz w:val="22"/>
          <w:szCs w:val="22"/>
        </w:rPr>
        <w:t xml:space="preserve"> </w:t>
      </w:r>
      <w:r w:rsidR="00B35061" w:rsidRPr="00D520E3">
        <w:rPr>
          <w:sz w:val="22"/>
          <w:szCs w:val="22"/>
        </w:rPr>
        <w:t xml:space="preserve">doprava a doručenie </w:t>
      </w:r>
      <w:r w:rsidR="00583640" w:rsidRPr="00D520E3">
        <w:rPr>
          <w:sz w:val="22"/>
          <w:szCs w:val="22"/>
        </w:rPr>
        <w:t xml:space="preserve">Stravovacích poukážok </w:t>
      </w:r>
      <w:r w:rsidR="00B35061" w:rsidRPr="00D520E3">
        <w:rPr>
          <w:sz w:val="22"/>
          <w:szCs w:val="22"/>
        </w:rPr>
        <w:t xml:space="preserve">na jednotlivé </w:t>
      </w:r>
      <w:r w:rsidR="00C46B57" w:rsidRPr="00D520E3">
        <w:rPr>
          <w:sz w:val="22"/>
          <w:szCs w:val="22"/>
        </w:rPr>
        <w:t>pracoviská</w:t>
      </w:r>
      <w:r w:rsidR="00B35061" w:rsidRPr="00D520E3">
        <w:rPr>
          <w:sz w:val="22"/>
          <w:szCs w:val="22"/>
        </w:rPr>
        <w:t xml:space="preserve"> O</w:t>
      </w:r>
      <w:r w:rsidR="00091114" w:rsidRPr="00D520E3">
        <w:rPr>
          <w:sz w:val="22"/>
          <w:szCs w:val="22"/>
        </w:rPr>
        <w:t>dberateľa</w:t>
      </w:r>
      <w:r w:rsidR="00B35061" w:rsidRPr="00D520E3">
        <w:rPr>
          <w:sz w:val="22"/>
          <w:szCs w:val="22"/>
        </w:rPr>
        <w:t xml:space="preserve"> uvedené v </w:t>
      </w:r>
      <w:r w:rsidR="00091114" w:rsidRPr="00D520E3">
        <w:rPr>
          <w:sz w:val="22"/>
          <w:szCs w:val="22"/>
        </w:rPr>
        <w:t>P</w:t>
      </w:r>
      <w:r w:rsidR="00B35061" w:rsidRPr="00D520E3">
        <w:rPr>
          <w:sz w:val="22"/>
          <w:szCs w:val="22"/>
        </w:rPr>
        <w:t xml:space="preserve">rílohe č. </w:t>
      </w:r>
      <w:r w:rsidR="00091114" w:rsidRPr="00D520E3">
        <w:rPr>
          <w:sz w:val="22"/>
          <w:szCs w:val="22"/>
        </w:rPr>
        <w:t>3</w:t>
      </w:r>
      <w:r w:rsidR="00B35061" w:rsidRPr="00D520E3">
        <w:rPr>
          <w:sz w:val="22"/>
          <w:szCs w:val="22"/>
        </w:rPr>
        <w:t xml:space="preserve"> k tejto Dohode, a to podľa požiadaviek O</w:t>
      </w:r>
      <w:r w:rsidR="00091114" w:rsidRPr="00D520E3">
        <w:rPr>
          <w:sz w:val="22"/>
          <w:szCs w:val="22"/>
        </w:rPr>
        <w:t>dberateľa</w:t>
      </w:r>
      <w:r w:rsidR="00B35061" w:rsidRPr="00D520E3">
        <w:rPr>
          <w:sz w:val="22"/>
          <w:szCs w:val="22"/>
        </w:rPr>
        <w:t xml:space="preserve"> pri jednotlivých objednávkach.  </w:t>
      </w:r>
    </w:p>
    <w:p w:rsidR="00B7263A" w:rsidRPr="00D520E3" w:rsidRDefault="00B7263A" w:rsidP="006C233E">
      <w:pPr>
        <w:pStyle w:val="Odsekzoznamu"/>
        <w:spacing w:line="276" w:lineRule="auto"/>
        <w:rPr>
          <w:sz w:val="22"/>
          <w:szCs w:val="22"/>
        </w:rPr>
      </w:pPr>
    </w:p>
    <w:p w:rsidR="00B7263A" w:rsidRPr="00D520E3" w:rsidRDefault="00A07821" w:rsidP="006C233E">
      <w:pPr>
        <w:pStyle w:val="Zmluva2"/>
        <w:numPr>
          <w:ilvl w:val="1"/>
          <w:numId w:val="16"/>
        </w:numPr>
        <w:spacing w:line="276" w:lineRule="auto"/>
        <w:rPr>
          <w:sz w:val="22"/>
          <w:szCs w:val="22"/>
        </w:rPr>
      </w:pPr>
      <w:r w:rsidRPr="00D520E3">
        <w:rPr>
          <w:sz w:val="22"/>
          <w:szCs w:val="22"/>
        </w:rPr>
        <w:t>O</w:t>
      </w:r>
      <w:r w:rsidR="007B1BD1" w:rsidRPr="00D520E3">
        <w:rPr>
          <w:sz w:val="22"/>
          <w:szCs w:val="22"/>
        </w:rPr>
        <w:t>dberateľ</w:t>
      </w:r>
      <w:r w:rsidRPr="00D520E3">
        <w:rPr>
          <w:sz w:val="22"/>
          <w:szCs w:val="22"/>
        </w:rPr>
        <w:t xml:space="preserve"> je oprávnený Dodávateľovi vrátiť nepoužité Stravovacie poukážky, a to aj jednotlivo (nie v hárku alebo bloku) najneskôr do 31 dní po skončení platnosti Stravovacích poukážok. </w:t>
      </w:r>
    </w:p>
    <w:p w:rsidR="00383CBD" w:rsidRPr="00D520E3" w:rsidRDefault="00383CBD" w:rsidP="00383CBD">
      <w:pPr>
        <w:pStyle w:val="Odsekzoznamu"/>
        <w:rPr>
          <w:sz w:val="22"/>
          <w:szCs w:val="22"/>
        </w:rPr>
      </w:pPr>
    </w:p>
    <w:p w:rsidR="00D41379" w:rsidRPr="00D520E3" w:rsidRDefault="00D41379" w:rsidP="006C233E">
      <w:pPr>
        <w:pStyle w:val="Odsekzoznamu"/>
        <w:spacing w:line="276" w:lineRule="auto"/>
        <w:rPr>
          <w:sz w:val="22"/>
          <w:szCs w:val="22"/>
        </w:rPr>
      </w:pPr>
    </w:p>
    <w:p w:rsidR="00D41379" w:rsidRPr="00D520E3" w:rsidRDefault="00D41379" w:rsidP="006C233E">
      <w:pPr>
        <w:pStyle w:val="Zmluva2"/>
        <w:numPr>
          <w:ilvl w:val="0"/>
          <w:numId w:val="0"/>
        </w:numPr>
        <w:spacing w:line="276" w:lineRule="auto"/>
        <w:ind w:left="567" w:hanging="567"/>
        <w:jc w:val="center"/>
        <w:rPr>
          <w:b/>
          <w:bCs/>
          <w:sz w:val="22"/>
          <w:szCs w:val="22"/>
        </w:rPr>
      </w:pPr>
      <w:r w:rsidRPr="00D520E3">
        <w:rPr>
          <w:b/>
          <w:bCs/>
          <w:sz w:val="22"/>
          <w:szCs w:val="22"/>
        </w:rPr>
        <w:t>Článok IV</w:t>
      </w:r>
    </w:p>
    <w:p w:rsidR="00D41379" w:rsidRPr="00D520E3" w:rsidRDefault="00D41379" w:rsidP="006C233E">
      <w:pPr>
        <w:pStyle w:val="Zmluva2"/>
        <w:numPr>
          <w:ilvl w:val="0"/>
          <w:numId w:val="0"/>
        </w:numPr>
        <w:spacing w:line="276" w:lineRule="auto"/>
        <w:ind w:left="567" w:hanging="567"/>
        <w:jc w:val="center"/>
        <w:rPr>
          <w:b/>
          <w:bCs/>
          <w:sz w:val="22"/>
          <w:szCs w:val="22"/>
        </w:rPr>
      </w:pPr>
      <w:r w:rsidRPr="00D520E3">
        <w:rPr>
          <w:b/>
          <w:bCs/>
          <w:sz w:val="22"/>
          <w:szCs w:val="22"/>
        </w:rPr>
        <w:t>Miesto a termín plnenia</w:t>
      </w:r>
    </w:p>
    <w:p w:rsidR="00110D7C" w:rsidRPr="00D520E3" w:rsidRDefault="00110D7C" w:rsidP="006C233E">
      <w:pPr>
        <w:pStyle w:val="Odsekzoznamu"/>
        <w:spacing w:line="276" w:lineRule="auto"/>
        <w:rPr>
          <w:sz w:val="22"/>
          <w:szCs w:val="22"/>
        </w:rPr>
      </w:pPr>
    </w:p>
    <w:p w:rsidR="00D41379" w:rsidRPr="00D520E3" w:rsidRDefault="00D41379" w:rsidP="006C233E">
      <w:pPr>
        <w:pStyle w:val="Odsekzoznamu"/>
        <w:numPr>
          <w:ilvl w:val="0"/>
          <w:numId w:val="16"/>
        </w:numPr>
        <w:spacing w:line="276" w:lineRule="auto"/>
        <w:contextualSpacing w:val="0"/>
        <w:jc w:val="both"/>
        <w:rPr>
          <w:vanish/>
          <w:sz w:val="22"/>
          <w:szCs w:val="22"/>
        </w:rPr>
      </w:pPr>
    </w:p>
    <w:p w:rsidR="00110D7C" w:rsidRPr="00D520E3" w:rsidRDefault="004C0570" w:rsidP="006C233E">
      <w:pPr>
        <w:pStyle w:val="Zmluva2"/>
        <w:numPr>
          <w:ilvl w:val="1"/>
          <w:numId w:val="16"/>
        </w:numPr>
        <w:spacing w:line="276" w:lineRule="auto"/>
        <w:rPr>
          <w:sz w:val="22"/>
          <w:szCs w:val="22"/>
        </w:rPr>
      </w:pPr>
      <w:r w:rsidRPr="00D520E3">
        <w:rPr>
          <w:sz w:val="22"/>
          <w:szCs w:val="22"/>
        </w:rPr>
        <w:t xml:space="preserve">Plnenie záväzku Dodávateľa z tejto Dohody v časti dodania Stravovacích poukážok sa </w:t>
      </w:r>
      <w:r w:rsidR="001F6738" w:rsidRPr="00D520E3">
        <w:rPr>
          <w:sz w:val="22"/>
          <w:szCs w:val="22"/>
        </w:rPr>
        <w:t>bude počas platnosti tejto Dohody realizovať formou objednávok Stravovacích poukážok s uvedením ich požadovaného počtu a miesta plnenia, ktorým sú jednotlivé pracoviská O</w:t>
      </w:r>
      <w:r w:rsidR="00653A0C" w:rsidRPr="00D520E3">
        <w:rPr>
          <w:sz w:val="22"/>
          <w:szCs w:val="22"/>
        </w:rPr>
        <w:t>dberateľa</w:t>
      </w:r>
      <w:r w:rsidR="001F6738" w:rsidRPr="00D520E3">
        <w:rPr>
          <w:sz w:val="22"/>
          <w:szCs w:val="22"/>
        </w:rPr>
        <w:t xml:space="preserve"> uvedené v </w:t>
      </w:r>
      <w:r w:rsidR="00466A4E" w:rsidRPr="00D520E3">
        <w:rPr>
          <w:sz w:val="22"/>
          <w:szCs w:val="22"/>
        </w:rPr>
        <w:t>P</w:t>
      </w:r>
      <w:r w:rsidR="001F6738" w:rsidRPr="00D520E3">
        <w:rPr>
          <w:sz w:val="22"/>
          <w:szCs w:val="22"/>
        </w:rPr>
        <w:t xml:space="preserve">rílohe č. </w:t>
      </w:r>
      <w:r w:rsidR="00282996" w:rsidRPr="00D520E3">
        <w:rPr>
          <w:sz w:val="22"/>
          <w:szCs w:val="22"/>
        </w:rPr>
        <w:t>3</w:t>
      </w:r>
      <w:r w:rsidR="001F6738" w:rsidRPr="00D520E3">
        <w:rPr>
          <w:sz w:val="22"/>
          <w:szCs w:val="22"/>
        </w:rPr>
        <w:t xml:space="preserve"> k</w:t>
      </w:r>
      <w:r w:rsidR="007A0329" w:rsidRPr="00D520E3">
        <w:rPr>
          <w:sz w:val="22"/>
          <w:szCs w:val="22"/>
        </w:rPr>
        <w:t> </w:t>
      </w:r>
      <w:r w:rsidR="001F6738" w:rsidRPr="00D520E3">
        <w:rPr>
          <w:sz w:val="22"/>
          <w:szCs w:val="22"/>
        </w:rPr>
        <w:t>te</w:t>
      </w:r>
      <w:r w:rsidR="007A0329" w:rsidRPr="00D520E3">
        <w:rPr>
          <w:sz w:val="22"/>
          <w:szCs w:val="22"/>
        </w:rPr>
        <w:t>jto Dohode</w:t>
      </w:r>
      <w:r w:rsidR="000D051E" w:rsidRPr="00D520E3">
        <w:rPr>
          <w:sz w:val="22"/>
          <w:szCs w:val="22"/>
        </w:rPr>
        <w:t xml:space="preserve">, a to podľa konkrétnych požiadaviek uvedených v jednotlivých objednávkach. </w:t>
      </w:r>
    </w:p>
    <w:p w:rsidR="000D051E" w:rsidRPr="00D520E3" w:rsidRDefault="000D051E" w:rsidP="006C233E">
      <w:pPr>
        <w:pStyle w:val="Zmluva2"/>
        <w:numPr>
          <w:ilvl w:val="0"/>
          <w:numId w:val="0"/>
        </w:numPr>
        <w:spacing w:line="276" w:lineRule="auto"/>
        <w:ind w:left="360"/>
        <w:rPr>
          <w:sz w:val="22"/>
          <w:szCs w:val="22"/>
        </w:rPr>
      </w:pPr>
    </w:p>
    <w:p w:rsidR="007A0329" w:rsidRPr="00D520E3" w:rsidRDefault="000D051E" w:rsidP="006C233E">
      <w:pPr>
        <w:pStyle w:val="Zmluva2"/>
        <w:numPr>
          <w:ilvl w:val="1"/>
          <w:numId w:val="16"/>
        </w:numPr>
        <w:spacing w:line="276" w:lineRule="auto"/>
        <w:rPr>
          <w:sz w:val="22"/>
          <w:szCs w:val="22"/>
        </w:rPr>
      </w:pPr>
      <w:r w:rsidRPr="00D520E3">
        <w:rPr>
          <w:sz w:val="22"/>
          <w:szCs w:val="22"/>
        </w:rPr>
        <w:t>Objednávku zašle O</w:t>
      </w:r>
      <w:r w:rsidR="00653A0C" w:rsidRPr="00D520E3">
        <w:rPr>
          <w:sz w:val="22"/>
          <w:szCs w:val="22"/>
        </w:rPr>
        <w:t>dberateľ</w:t>
      </w:r>
      <w:r w:rsidRPr="00D520E3">
        <w:rPr>
          <w:sz w:val="22"/>
          <w:szCs w:val="22"/>
        </w:rPr>
        <w:t xml:space="preserve"> Dodávateľovi e-mailom na </w:t>
      </w:r>
      <w:r w:rsidR="00946FF5" w:rsidRPr="00D520E3">
        <w:rPr>
          <w:sz w:val="22"/>
          <w:szCs w:val="22"/>
          <w:highlight w:val="yellow"/>
        </w:rPr>
        <w:t>..............................</w:t>
      </w:r>
      <w:r w:rsidR="00946FF5" w:rsidRPr="00D520E3">
        <w:rPr>
          <w:sz w:val="22"/>
          <w:szCs w:val="22"/>
        </w:rPr>
        <w:t xml:space="preserve">, prípadne s využitím elektronického formulára Dodávateľa, spravidla jedenkrát mesačne. V prípade potreby je </w:t>
      </w:r>
      <w:r w:rsidR="00653A0C" w:rsidRPr="00D520E3">
        <w:rPr>
          <w:sz w:val="22"/>
          <w:szCs w:val="22"/>
        </w:rPr>
        <w:t>Odberateľ</w:t>
      </w:r>
      <w:r w:rsidR="00946FF5" w:rsidRPr="00D520E3">
        <w:rPr>
          <w:sz w:val="22"/>
          <w:szCs w:val="22"/>
        </w:rPr>
        <w:t xml:space="preserve"> oprávnený vytvoriť objednávku aj viac ako jedenkrát za mesiac</w:t>
      </w:r>
      <w:r w:rsidR="00CD60F9" w:rsidRPr="00D520E3">
        <w:rPr>
          <w:sz w:val="22"/>
          <w:szCs w:val="22"/>
        </w:rPr>
        <w:t xml:space="preserve">, </w:t>
      </w:r>
      <w:r w:rsidR="00D53F86" w:rsidRPr="00D520E3">
        <w:rPr>
          <w:sz w:val="22"/>
          <w:szCs w:val="22"/>
        </w:rPr>
        <w:t xml:space="preserve">pričom </w:t>
      </w:r>
      <w:r w:rsidR="00CD60F9" w:rsidRPr="00D520E3">
        <w:rPr>
          <w:sz w:val="22"/>
          <w:szCs w:val="22"/>
        </w:rPr>
        <w:t>Dodávateľ nemá právo na</w:t>
      </w:r>
      <w:r w:rsidR="00D53F86" w:rsidRPr="00D520E3">
        <w:rPr>
          <w:sz w:val="22"/>
          <w:szCs w:val="22"/>
        </w:rPr>
        <w:t xml:space="preserve"> osobitný poplatok, náhradu vzniknutých nákladov alebo </w:t>
      </w:r>
      <w:r w:rsidR="007C4065" w:rsidRPr="00D520E3">
        <w:rPr>
          <w:sz w:val="22"/>
          <w:szCs w:val="22"/>
        </w:rPr>
        <w:t xml:space="preserve">navýšenie </w:t>
      </w:r>
      <w:r w:rsidR="00653A0C" w:rsidRPr="00D520E3">
        <w:rPr>
          <w:sz w:val="22"/>
          <w:szCs w:val="22"/>
        </w:rPr>
        <w:t xml:space="preserve">dohodnutej ceny. </w:t>
      </w:r>
      <w:r w:rsidR="007C4065" w:rsidRPr="00D520E3">
        <w:rPr>
          <w:sz w:val="22"/>
          <w:szCs w:val="22"/>
        </w:rPr>
        <w:t xml:space="preserve"> </w:t>
      </w:r>
    </w:p>
    <w:p w:rsidR="00CD7C5C" w:rsidRPr="00D520E3" w:rsidRDefault="00CD7C5C" w:rsidP="006C233E">
      <w:pPr>
        <w:pStyle w:val="Zmluva2"/>
        <w:numPr>
          <w:ilvl w:val="0"/>
          <w:numId w:val="0"/>
        </w:numPr>
        <w:spacing w:line="276" w:lineRule="auto"/>
        <w:rPr>
          <w:sz w:val="22"/>
          <w:szCs w:val="22"/>
        </w:rPr>
      </w:pPr>
    </w:p>
    <w:p w:rsidR="001F6738" w:rsidRPr="00D520E3" w:rsidRDefault="00CD7C5C" w:rsidP="006C233E">
      <w:pPr>
        <w:pStyle w:val="Zmluva2"/>
        <w:numPr>
          <w:ilvl w:val="1"/>
          <w:numId w:val="16"/>
        </w:numPr>
        <w:spacing w:line="276" w:lineRule="auto"/>
        <w:rPr>
          <w:sz w:val="22"/>
          <w:szCs w:val="22"/>
        </w:rPr>
      </w:pPr>
      <w:r w:rsidRPr="00D520E3">
        <w:rPr>
          <w:sz w:val="22"/>
          <w:szCs w:val="22"/>
        </w:rPr>
        <w:t xml:space="preserve">V objednávke </w:t>
      </w:r>
      <w:r w:rsidR="00653A0C" w:rsidRPr="00D520E3">
        <w:rPr>
          <w:sz w:val="22"/>
          <w:szCs w:val="22"/>
        </w:rPr>
        <w:t>Odberateľ</w:t>
      </w:r>
      <w:r w:rsidRPr="00D520E3">
        <w:rPr>
          <w:sz w:val="22"/>
          <w:szCs w:val="22"/>
        </w:rPr>
        <w:t xml:space="preserve"> uvedie počet objednávaných Stravovacích poukážok s konkrétnym určením miesta plnenia</w:t>
      </w:r>
      <w:r w:rsidR="00FB46DD" w:rsidRPr="00D520E3">
        <w:rPr>
          <w:sz w:val="22"/>
          <w:szCs w:val="22"/>
        </w:rPr>
        <w:t xml:space="preserve"> (pracoviska). </w:t>
      </w:r>
    </w:p>
    <w:p w:rsidR="006A7F70" w:rsidRPr="00D520E3" w:rsidRDefault="006A7F70" w:rsidP="006C233E">
      <w:pPr>
        <w:pStyle w:val="Odsekzoznamu"/>
        <w:spacing w:line="276" w:lineRule="auto"/>
        <w:rPr>
          <w:sz w:val="22"/>
          <w:szCs w:val="22"/>
        </w:rPr>
      </w:pPr>
    </w:p>
    <w:p w:rsidR="000C63E3" w:rsidRPr="00D520E3" w:rsidRDefault="000C63E3" w:rsidP="006C233E">
      <w:pPr>
        <w:pStyle w:val="Zmluva2"/>
        <w:numPr>
          <w:ilvl w:val="1"/>
          <w:numId w:val="16"/>
        </w:numPr>
        <w:spacing w:line="276" w:lineRule="auto"/>
        <w:rPr>
          <w:sz w:val="22"/>
          <w:szCs w:val="22"/>
        </w:rPr>
      </w:pPr>
      <w:r w:rsidRPr="00D520E3">
        <w:rPr>
          <w:sz w:val="22"/>
          <w:szCs w:val="22"/>
        </w:rPr>
        <w:t>Dodávateľ je na účel realizácie objednávok podľa tejto Dohody oprávnený zriadiť na svojej internetovej stránke elektronický formulár na objednanie Stravovacích poukážok s</w:t>
      </w:r>
      <w:r w:rsidR="006A7F70" w:rsidRPr="00D520E3">
        <w:rPr>
          <w:sz w:val="22"/>
          <w:szCs w:val="22"/>
        </w:rPr>
        <w:t> automatickým vygenerovaním spätného potvrdzujúceho e</w:t>
      </w:r>
      <w:r w:rsidRPr="00D520E3">
        <w:rPr>
          <w:sz w:val="22"/>
          <w:szCs w:val="22"/>
        </w:rPr>
        <w:t>-</w:t>
      </w:r>
      <w:r w:rsidR="006A7F70" w:rsidRPr="00D520E3">
        <w:rPr>
          <w:sz w:val="22"/>
          <w:szCs w:val="22"/>
        </w:rPr>
        <w:t xml:space="preserve">mailu, v ktorom budú obsiahnuté všetky relevantné údaje o objednávke (nominálna hodnota </w:t>
      </w:r>
      <w:r w:rsidRPr="00D520E3">
        <w:rPr>
          <w:sz w:val="22"/>
          <w:szCs w:val="22"/>
        </w:rPr>
        <w:t>S</w:t>
      </w:r>
      <w:r w:rsidR="006A7F70" w:rsidRPr="00D520E3">
        <w:rPr>
          <w:sz w:val="22"/>
          <w:szCs w:val="22"/>
        </w:rPr>
        <w:t xml:space="preserve">travovacích poukážok, počet </w:t>
      </w:r>
      <w:r w:rsidRPr="00D520E3">
        <w:rPr>
          <w:sz w:val="22"/>
          <w:szCs w:val="22"/>
        </w:rPr>
        <w:t>S</w:t>
      </w:r>
      <w:r w:rsidR="006A7F70" w:rsidRPr="00D520E3">
        <w:rPr>
          <w:sz w:val="22"/>
          <w:szCs w:val="22"/>
        </w:rPr>
        <w:t xml:space="preserve">travovacích poukážok, čas odoslania objednávky, kontaktná osoba  </w:t>
      </w:r>
      <w:r w:rsidRPr="00D520E3">
        <w:rPr>
          <w:sz w:val="22"/>
          <w:szCs w:val="22"/>
        </w:rPr>
        <w:t>Dodávateľa</w:t>
      </w:r>
      <w:r w:rsidR="006A7F70" w:rsidRPr="00D520E3">
        <w:rPr>
          <w:sz w:val="22"/>
          <w:szCs w:val="22"/>
        </w:rPr>
        <w:t xml:space="preserve">). V prípade, ak má </w:t>
      </w:r>
      <w:r w:rsidR="00C005D9" w:rsidRPr="00D520E3">
        <w:rPr>
          <w:sz w:val="22"/>
          <w:szCs w:val="22"/>
        </w:rPr>
        <w:t>Dodávateľ</w:t>
      </w:r>
      <w:r w:rsidR="006A7F70" w:rsidRPr="00D520E3">
        <w:rPr>
          <w:sz w:val="22"/>
          <w:szCs w:val="22"/>
        </w:rPr>
        <w:t xml:space="preserve"> zriadený na svojej internetovej stránke elektronický formulár na objednanie </w:t>
      </w:r>
      <w:r w:rsidRPr="00D520E3">
        <w:rPr>
          <w:sz w:val="22"/>
          <w:szCs w:val="22"/>
        </w:rPr>
        <w:t>S</w:t>
      </w:r>
      <w:r w:rsidR="006A7F70" w:rsidRPr="00D520E3">
        <w:rPr>
          <w:sz w:val="22"/>
          <w:szCs w:val="22"/>
        </w:rPr>
        <w:t xml:space="preserve">travovacích poukážok, je </w:t>
      </w:r>
      <w:r w:rsidRPr="00D520E3">
        <w:rPr>
          <w:sz w:val="22"/>
          <w:szCs w:val="22"/>
        </w:rPr>
        <w:t>O</w:t>
      </w:r>
      <w:r w:rsidR="00466A4E" w:rsidRPr="00D520E3">
        <w:rPr>
          <w:sz w:val="22"/>
          <w:szCs w:val="22"/>
        </w:rPr>
        <w:t>dberateľ</w:t>
      </w:r>
      <w:r w:rsidR="006A7F70" w:rsidRPr="00D520E3">
        <w:rPr>
          <w:sz w:val="22"/>
          <w:szCs w:val="22"/>
        </w:rPr>
        <w:t xml:space="preserve"> oprávnený (nie však povinný) zasielať objednávky podľa tejto </w:t>
      </w:r>
      <w:r w:rsidRPr="00D520E3">
        <w:rPr>
          <w:sz w:val="22"/>
          <w:szCs w:val="22"/>
        </w:rPr>
        <w:t>Dohody</w:t>
      </w:r>
      <w:r w:rsidR="006A7F70" w:rsidRPr="00D520E3">
        <w:rPr>
          <w:sz w:val="22"/>
          <w:szCs w:val="22"/>
        </w:rPr>
        <w:t xml:space="preserve"> i prostredníctvom tohto elektronického formulára.</w:t>
      </w:r>
    </w:p>
    <w:p w:rsidR="000C63E3" w:rsidRPr="00D520E3" w:rsidRDefault="000C63E3" w:rsidP="006C233E">
      <w:pPr>
        <w:pStyle w:val="Zmluva2"/>
        <w:numPr>
          <w:ilvl w:val="0"/>
          <w:numId w:val="0"/>
        </w:numPr>
        <w:spacing w:line="276" w:lineRule="auto"/>
        <w:ind w:left="360"/>
        <w:rPr>
          <w:sz w:val="22"/>
          <w:szCs w:val="22"/>
        </w:rPr>
      </w:pPr>
    </w:p>
    <w:p w:rsidR="00E9765C" w:rsidRPr="00D520E3" w:rsidRDefault="00E9765C" w:rsidP="006C233E">
      <w:pPr>
        <w:pStyle w:val="Zmluva2"/>
        <w:numPr>
          <w:ilvl w:val="1"/>
          <w:numId w:val="16"/>
        </w:numPr>
        <w:spacing w:line="276" w:lineRule="auto"/>
        <w:rPr>
          <w:sz w:val="22"/>
          <w:szCs w:val="22"/>
        </w:rPr>
      </w:pPr>
      <w:r w:rsidRPr="00D520E3">
        <w:rPr>
          <w:sz w:val="22"/>
          <w:szCs w:val="22"/>
        </w:rPr>
        <w:t xml:space="preserve">Dodávateľ dodá Stravovacie poukážky v baleniach zodpovedajúcich objednanému počtu kusov pre jednotlivé pracoviská na miesta plnenia uvedené v objednávke. </w:t>
      </w:r>
      <w:r w:rsidR="00AC12DD" w:rsidRPr="00D520E3">
        <w:rPr>
          <w:sz w:val="22"/>
          <w:szCs w:val="22"/>
        </w:rPr>
        <w:t>O</w:t>
      </w:r>
      <w:r w:rsidR="00466A4E" w:rsidRPr="00D520E3">
        <w:rPr>
          <w:sz w:val="22"/>
          <w:szCs w:val="22"/>
        </w:rPr>
        <w:t>dberateľ</w:t>
      </w:r>
      <w:r w:rsidRPr="00D520E3">
        <w:rPr>
          <w:sz w:val="22"/>
          <w:szCs w:val="22"/>
        </w:rPr>
        <w:t xml:space="preserve"> si vyhradzuje právo v prípade potr</w:t>
      </w:r>
      <w:r w:rsidR="00466A4E" w:rsidRPr="00D520E3">
        <w:rPr>
          <w:sz w:val="22"/>
          <w:szCs w:val="22"/>
        </w:rPr>
        <w:t>eby</w:t>
      </w:r>
      <w:r w:rsidRPr="00D520E3">
        <w:rPr>
          <w:sz w:val="22"/>
          <w:szCs w:val="22"/>
        </w:rPr>
        <w:t xml:space="preserve"> zmeniť počet pracovísk </w:t>
      </w:r>
      <w:r w:rsidR="00AC12DD" w:rsidRPr="00D520E3">
        <w:rPr>
          <w:sz w:val="22"/>
          <w:szCs w:val="22"/>
        </w:rPr>
        <w:t>alebo</w:t>
      </w:r>
      <w:r w:rsidRPr="00D520E3">
        <w:rPr>
          <w:sz w:val="22"/>
          <w:szCs w:val="22"/>
        </w:rPr>
        <w:t xml:space="preserve"> adresy jednotlivých miest plnenia a bezodkladne oznámiť túto zmenu </w:t>
      </w:r>
      <w:r w:rsidR="00AC12DD" w:rsidRPr="00D520E3">
        <w:rPr>
          <w:sz w:val="22"/>
          <w:szCs w:val="22"/>
        </w:rPr>
        <w:t>Dodávateľovi</w:t>
      </w:r>
      <w:r w:rsidRPr="00D520E3">
        <w:rPr>
          <w:sz w:val="22"/>
          <w:szCs w:val="22"/>
        </w:rPr>
        <w:t>.</w:t>
      </w:r>
    </w:p>
    <w:p w:rsidR="00AC12DD" w:rsidRPr="00D520E3" w:rsidRDefault="00AC12DD" w:rsidP="006C233E">
      <w:pPr>
        <w:pStyle w:val="Zmluva2"/>
        <w:numPr>
          <w:ilvl w:val="0"/>
          <w:numId w:val="0"/>
        </w:numPr>
        <w:spacing w:line="276" w:lineRule="auto"/>
        <w:rPr>
          <w:sz w:val="22"/>
          <w:szCs w:val="22"/>
        </w:rPr>
      </w:pPr>
    </w:p>
    <w:p w:rsidR="00FB46DD" w:rsidRPr="00D520E3" w:rsidRDefault="00AC12DD" w:rsidP="006C233E">
      <w:pPr>
        <w:pStyle w:val="Zmluva2"/>
        <w:numPr>
          <w:ilvl w:val="1"/>
          <w:numId w:val="16"/>
        </w:numPr>
        <w:spacing w:line="276" w:lineRule="auto"/>
        <w:rPr>
          <w:sz w:val="22"/>
          <w:szCs w:val="22"/>
        </w:rPr>
      </w:pPr>
      <w:r w:rsidRPr="00D520E3">
        <w:rPr>
          <w:sz w:val="22"/>
          <w:szCs w:val="22"/>
        </w:rPr>
        <w:t>Na mieste plnenie zabezpečí prevzatie Stravovacích poukážok poverený zamestnanec O</w:t>
      </w:r>
      <w:r w:rsidR="00466A4E" w:rsidRPr="00D520E3">
        <w:rPr>
          <w:sz w:val="22"/>
          <w:szCs w:val="22"/>
        </w:rPr>
        <w:t>dberateľa</w:t>
      </w:r>
      <w:r w:rsidRPr="00D520E3">
        <w:rPr>
          <w:sz w:val="22"/>
          <w:szCs w:val="22"/>
        </w:rPr>
        <w:t xml:space="preserve"> alebo iná O</w:t>
      </w:r>
      <w:r w:rsidR="00466A4E" w:rsidRPr="00D520E3">
        <w:rPr>
          <w:sz w:val="22"/>
          <w:szCs w:val="22"/>
        </w:rPr>
        <w:t>dberateľom</w:t>
      </w:r>
      <w:r w:rsidRPr="00D520E3">
        <w:rPr>
          <w:sz w:val="22"/>
          <w:szCs w:val="22"/>
        </w:rPr>
        <w:t xml:space="preserve"> poverená osoba</w:t>
      </w:r>
      <w:r w:rsidR="003C0E46" w:rsidRPr="00D520E3">
        <w:rPr>
          <w:sz w:val="22"/>
          <w:szCs w:val="22"/>
        </w:rPr>
        <w:t xml:space="preserve">, ktorá </w:t>
      </w:r>
      <w:r w:rsidR="0039481A" w:rsidRPr="00D520E3">
        <w:rPr>
          <w:sz w:val="22"/>
          <w:szCs w:val="22"/>
        </w:rPr>
        <w:t>prevzatie Stravovacích poukážok potvrdí svojim podpisom na dodacom liste</w:t>
      </w:r>
      <w:r w:rsidR="00FD2311" w:rsidRPr="00D520E3">
        <w:rPr>
          <w:sz w:val="22"/>
          <w:szCs w:val="22"/>
        </w:rPr>
        <w:t xml:space="preserve">. Zoznam </w:t>
      </w:r>
      <w:r w:rsidR="003C0E46" w:rsidRPr="00D520E3">
        <w:rPr>
          <w:sz w:val="22"/>
          <w:szCs w:val="22"/>
        </w:rPr>
        <w:t>osôb poverených O</w:t>
      </w:r>
      <w:r w:rsidR="00466A4E" w:rsidRPr="00D520E3">
        <w:rPr>
          <w:sz w:val="22"/>
          <w:szCs w:val="22"/>
        </w:rPr>
        <w:t>dberateľom</w:t>
      </w:r>
      <w:r w:rsidR="003C0E46" w:rsidRPr="00D520E3">
        <w:rPr>
          <w:sz w:val="22"/>
          <w:szCs w:val="22"/>
        </w:rPr>
        <w:t xml:space="preserve"> na prevzatie Stravovacích poukážok tvorí Prílohu č. </w:t>
      </w:r>
      <w:r w:rsidR="00E02CD7">
        <w:rPr>
          <w:sz w:val="22"/>
          <w:szCs w:val="22"/>
        </w:rPr>
        <w:t>4</w:t>
      </w:r>
      <w:r w:rsidR="003C0E46" w:rsidRPr="00D520E3">
        <w:rPr>
          <w:sz w:val="22"/>
          <w:szCs w:val="22"/>
        </w:rPr>
        <w:t xml:space="preserve"> k tejto Dohode. </w:t>
      </w:r>
    </w:p>
    <w:p w:rsidR="003C0E46" w:rsidRPr="00D520E3" w:rsidRDefault="003C0E46" w:rsidP="006C233E">
      <w:pPr>
        <w:pStyle w:val="Odsekzoznamu"/>
        <w:spacing w:line="276" w:lineRule="auto"/>
        <w:rPr>
          <w:sz w:val="22"/>
          <w:szCs w:val="22"/>
        </w:rPr>
      </w:pPr>
    </w:p>
    <w:p w:rsidR="003C0E46" w:rsidRPr="00D520E3" w:rsidRDefault="0039481A" w:rsidP="006C233E">
      <w:pPr>
        <w:pStyle w:val="Zmluva2"/>
        <w:numPr>
          <w:ilvl w:val="1"/>
          <w:numId w:val="16"/>
        </w:numPr>
        <w:spacing w:line="276" w:lineRule="auto"/>
        <w:rPr>
          <w:sz w:val="22"/>
          <w:szCs w:val="22"/>
        </w:rPr>
      </w:pPr>
      <w:r w:rsidRPr="00D520E3">
        <w:rPr>
          <w:sz w:val="22"/>
          <w:szCs w:val="22"/>
        </w:rPr>
        <w:t xml:space="preserve">Termín poskytnutia a dodania Stravovacích poukážok </w:t>
      </w:r>
      <w:r w:rsidR="00132D45" w:rsidRPr="00D520E3">
        <w:rPr>
          <w:sz w:val="22"/>
          <w:szCs w:val="22"/>
        </w:rPr>
        <w:t xml:space="preserve">na každé z miest plnenia je najneskôr </w:t>
      </w:r>
      <w:r w:rsidR="00132D45" w:rsidRPr="00944884">
        <w:rPr>
          <w:sz w:val="22"/>
          <w:szCs w:val="22"/>
        </w:rPr>
        <w:t>do 3 pracovných dní</w:t>
      </w:r>
      <w:r w:rsidR="00132D45" w:rsidRPr="00D520E3">
        <w:rPr>
          <w:sz w:val="22"/>
          <w:szCs w:val="22"/>
        </w:rPr>
        <w:t xml:space="preserve"> odo dňa doručenia objednávky Dodávateľovi. Zmluvné strany sa dohodli, že omeškanie Dodávateľ s</w:t>
      </w:r>
      <w:r w:rsidR="00057022" w:rsidRPr="00D520E3">
        <w:rPr>
          <w:sz w:val="22"/>
          <w:szCs w:val="22"/>
        </w:rPr>
        <w:t> </w:t>
      </w:r>
      <w:r w:rsidR="00132D45" w:rsidRPr="00D520E3">
        <w:rPr>
          <w:sz w:val="22"/>
          <w:szCs w:val="22"/>
        </w:rPr>
        <w:t>d</w:t>
      </w:r>
      <w:r w:rsidR="00057022" w:rsidRPr="00D520E3">
        <w:rPr>
          <w:sz w:val="22"/>
          <w:szCs w:val="22"/>
        </w:rPr>
        <w:t>odaním Stravovacích poukážok o viac ako 1 pracovný deň je možné považovať za podstatné porušenie tejto Dohody a</w:t>
      </w:r>
      <w:r w:rsidR="00AB2061" w:rsidRPr="00D520E3">
        <w:rPr>
          <w:sz w:val="22"/>
          <w:szCs w:val="22"/>
        </w:rPr>
        <w:t> O</w:t>
      </w:r>
      <w:r w:rsidR="00F21443" w:rsidRPr="00D520E3">
        <w:rPr>
          <w:sz w:val="22"/>
          <w:szCs w:val="22"/>
        </w:rPr>
        <w:t>dberateľ</w:t>
      </w:r>
      <w:r w:rsidR="00AB2061" w:rsidRPr="00D520E3">
        <w:rPr>
          <w:sz w:val="22"/>
          <w:szCs w:val="22"/>
        </w:rPr>
        <w:t xml:space="preserve"> má v takom prípade právo od tejto Dohody odstúpiť. </w:t>
      </w:r>
    </w:p>
    <w:p w:rsidR="00AB2061" w:rsidRPr="00D520E3" w:rsidRDefault="00AB2061" w:rsidP="006C233E">
      <w:pPr>
        <w:spacing w:line="276" w:lineRule="auto"/>
        <w:rPr>
          <w:sz w:val="22"/>
          <w:szCs w:val="22"/>
        </w:rPr>
      </w:pPr>
    </w:p>
    <w:p w:rsidR="00AB2061" w:rsidRPr="00D520E3" w:rsidRDefault="00AB2061" w:rsidP="00AB2061">
      <w:pPr>
        <w:jc w:val="center"/>
        <w:rPr>
          <w:b/>
          <w:bCs/>
          <w:sz w:val="22"/>
          <w:szCs w:val="22"/>
        </w:rPr>
      </w:pPr>
      <w:r w:rsidRPr="00D520E3">
        <w:rPr>
          <w:b/>
          <w:bCs/>
          <w:sz w:val="22"/>
          <w:szCs w:val="22"/>
        </w:rPr>
        <w:t>Článok V</w:t>
      </w:r>
    </w:p>
    <w:p w:rsidR="00AB2061" w:rsidRPr="00D520E3" w:rsidRDefault="00AB2061" w:rsidP="00D62B4F">
      <w:pPr>
        <w:jc w:val="center"/>
        <w:rPr>
          <w:b/>
          <w:bCs/>
          <w:sz w:val="22"/>
          <w:szCs w:val="22"/>
        </w:rPr>
      </w:pPr>
      <w:r w:rsidRPr="00D520E3">
        <w:rPr>
          <w:b/>
          <w:bCs/>
          <w:sz w:val="22"/>
          <w:szCs w:val="22"/>
        </w:rPr>
        <w:t>Cena a platobné podmienky</w:t>
      </w:r>
    </w:p>
    <w:p w:rsidR="00AB2061" w:rsidRPr="00D520E3" w:rsidRDefault="00AB2061" w:rsidP="00AB2061">
      <w:pPr>
        <w:pStyle w:val="Odsekzoznamu"/>
        <w:rPr>
          <w:sz w:val="22"/>
          <w:szCs w:val="22"/>
        </w:rPr>
      </w:pPr>
    </w:p>
    <w:p w:rsidR="00AB2061" w:rsidRPr="00D520E3" w:rsidRDefault="00AB2061" w:rsidP="00AB2061">
      <w:pPr>
        <w:pStyle w:val="Odsekzoznamu"/>
        <w:numPr>
          <w:ilvl w:val="0"/>
          <w:numId w:val="16"/>
        </w:numPr>
        <w:contextualSpacing w:val="0"/>
        <w:jc w:val="both"/>
        <w:rPr>
          <w:vanish/>
          <w:sz w:val="22"/>
          <w:szCs w:val="22"/>
        </w:rPr>
      </w:pPr>
    </w:p>
    <w:p w:rsidR="00CB034C" w:rsidRPr="00D520E3" w:rsidRDefault="00CB034C" w:rsidP="00D62B4F">
      <w:pPr>
        <w:pStyle w:val="Zmluva2"/>
        <w:numPr>
          <w:ilvl w:val="1"/>
          <w:numId w:val="16"/>
        </w:numPr>
        <w:spacing w:line="276" w:lineRule="auto"/>
        <w:rPr>
          <w:sz w:val="22"/>
          <w:szCs w:val="22"/>
        </w:rPr>
      </w:pPr>
      <w:r w:rsidRPr="00D520E3">
        <w:rPr>
          <w:sz w:val="22"/>
          <w:szCs w:val="22"/>
        </w:rPr>
        <w:t xml:space="preserve">Zmluvné strany sa dohodli na cene </w:t>
      </w:r>
      <w:r w:rsidR="0007628E" w:rsidRPr="00D520E3">
        <w:rPr>
          <w:sz w:val="22"/>
          <w:szCs w:val="22"/>
        </w:rPr>
        <w:t xml:space="preserve">Stravovacích poukážok </w:t>
      </w:r>
      <w:r w:rsidR="002C310A" w:rsidRPr="00D520E3">
        <w:rPr>
          <w:sz w:val="22"/>
          <w:szCs w:val="22"/>
        </w:rPr>
        <w:t>v súlade so zákonom č. 18/1996 o cenách v znení neskorších predpisov a vyhlášky Ministerstva financií Slovenskej republiky č. 87/1996 Z. z., ktorou sa vykonáva zákon č. 18/1996 Z. z. o cenách v znení neskorších predpisov</w:t>
      </w:r>
      <w:r w:rsidR="00C34CA9" w:rsidRPr="00D520E3">
        <w:rPr>
          <w:sz w:val="22"/>
          <w:szCs w:val="22"/>
        </w:rPr>
        <w:t xml:space="preserve"> a jej</w:t>
      </w:r>
      <w:r w:rsidR="00E02CD7">
        <w:rPr>
          <w:sz w:val="22"/>
          <w:szCs w:val="22"/>
        </w:rPr>
        <w:t xml:space="preserve"> výška je uvedená v Prílohe č. 1</w:t>
      </w:r>
      <w:r w:rsidR="00C34CA9" w:rsidRPr="00D520E3">
        <w:rPr>
          <w:sz w:val="22"/>
          <w:szCs w:val="22"/>
        </w:rPr>
        <w:t xml:space="preserve"> tejto Dohody (ďalej len „</w:t>
      </w:r>
      <w:r w:rsidR="00C34CA9" w:rsidRPr="00D520E3">
        <w:rPr>
          <w:b/>
          <w:bCs/>
          <w:sz w:val="22"/>
          <w:szCs w:val="22"/>
        </w:rPr>
        <w:t>Cena</w:t>
      </w:r>
      <w:r w:rsidR="00C34CA9" w:rsidRPr="00D520E3">
        <w:rPr>
          <w:sz w:val="22"/>
          <w:szCs w:val="22"/>
        </w:rPr>
        <w:t>“).</w:t>
      </w:r>
    </w:p>
    <w:p w:rsidR="00C34CA9" w:rsidRPr="00D520E3" w:rsidRDefault="00C34CA9" w:rsidP="00D62B4F">
      <w:pPr>
        <w:pStyle w:val="Zmluva2"/>
        <w:numPr>
          <w:ilvl w:val="0"/>
          <w:numId w:val="0"/>
        </w:numPr>
        <w:spacing w:line="276" w:lineRule="auto"/>
        <w:ind w:left="360"/>
        <w:rPr>
          <w:sz w:val="22"/>
          <w:szCs w:val="22"/>
        </w:rPr>
      </w:pPr>
    </w:p>
    <w:p w:rsidR="00C34CA9" w:rsidRPr="00D520E3" w:rsidRDefault="00C34CA9" w:rsidP="00D62B4F">
      <w:pPr>
        <w:pStyle w:val="Zmluva2"/>
        <w:numPr>
          <w:ilvl w:val="1"/>
          <w:numId w:val="16"/>
        </w:numPr>
        <w:spacing w:line="276" w:lineRule="auto"/>
        <w:rPr>
          <w:sz w:val="22"/>
          <w:szCs w:val="22"/>
        </w:rPr>
      </w:pPr>
      <w:r w:rsidRPr="00D520E3">
        <w:rPr>
          <w:sz w:val="22"/>
          <w:szCs w:val="22"/>
        </w:rPr>
        <w:t xml:space="preserve">V Cene sú zahrnuté všetky výdavky a odmena Dodávateľa </w:t>
      </w:r>
      <w:r w:rsidR="00783925" w:rsidRPr="00D520E3">
        <w:rPr>
          <w:sz w:val="22"/>
          <w:szCs w:val="22"/>
        </w:rPr>
        <w:t xml:space="preserve">súvisiace s predmetom tejto Dohody, najmä provízia, poistenie, doprava, storno poplatky za vrátenie alebo výmenu, distribúcia, ako aj náklady súvisiace so zmenou </w:t>
      </w:r>
      <w:r w:rsidR="002C3834" w:rsidRPr="00D520E3">
        <w:rPr>
          <w:sz w:val="22"/>
          <w:szCs w:val="22"/>
        </w:rPr>
        <w:t xml:space="preserve">nominálnej hodnoty Stravovacích poukážok, a to vrátane všetkých súvisiacich služieb tak, aby bolo komplexne zabezpečené plnenie tejto Dohody. </w:t>
      </w:r>
    </w:p>
    <w:p w:rsidR="002C3834" w:rsidRPr="00D520E3" w:rsidRDefault="002C3834" w:rsidP="00383CBD">
      <w:pPr>
        <w:pStyle w:val="Zmluva2"/>
        <w:numPr>
          <w:ilvl w:val="0"/>
          <w:numId w:val="0"/>
        </w:numPr>
        <w:spacing w:line="276" w:lineRule="auto"/>
        <w:rPr>
          <w:sz w:val="22"/>
          <w:szCs w:val="22"/>
        </w:rPr>
      </w:pPr>
    </w:p>
    <w:p w:rsidR="00072332" w:rsidRPr="00D520E3" w:rsidRDefault="007829FE" w:rsidP="00D62B4F">
      <w:pPr>
        <w:pStyle w:val="Zmluva2"/>
        <w:numPr>
          <w:ilvl w:val="1"/>
          <w:numId w:val="16"/>
        </w:numPr>
        <w:spacing w:line="276" w:lineRule="auto"/>
        <w:rPr>
          <w:sz w:val="22"/>
          <w:szCs w:val="22"/>
        </w:rPr>
      </w:pPr>
      <w:r>
        <w:rPr>
          <w:sz w:val="22"/>
          <w:szCs w:val="22"/>
        </w:rPr>
        <w:t>Maximálna c</w:t>
      </w:r>
      <w:r w:rsidR="00B274B1" w:rsidRPr="00D520E3">
        <w:rPr>
          <w:sz w:val="22"/>
          <w:szCs w:val="22"/>
        </w:rPr>
        <w:t xml:space="preserve">elková cena plnenia podľa tejto Dohody </w:t>
      </w:r>
      <w:r w:rsidR="002B61EB" w:rsidRPr="00D520E3">
        <w:rPr>
          <w:sz w:val="22"/>
          <w:szCs w:val="22"/>
        </w:rPr>
        <w:t>je uvedená v Prílohe č. 1 k tejto Dohode</w:t>
      </w:r>
      <w:r w:rsidR="00313334" w:rsidRPr="00D520E3">
        <w:rPr>
          <w:sz w:val="22"/>
          <w:szCs w:val="22"/>
        </w:rPr>
        <w:t xml:space="preserve"> (ďalej len „</w:t>
      </w:r>
      <w:r w:rsidR="00313334" w:rsidRPr="00D520E3">
        <w:rPr>
          <w:b/>
          <w:bCs/>
          <w:sz w:val="22"/>
          <w:szCs w:val="22"/>
        </w:rPr>
        <w:t>Celková cena</w:t>
      </w:r>
      <w:r w:rsidR="00313334" w:rsidRPr="00D520E3">
        <w:rPr>
          <w:sz w:val="22"/>
          <w:szCs w:val="22"/>
        </w:rPr>
        <w:t>“) a je ur</w:t>
      </w:r>
      <w:r w:rsidR="005E5842" w:rsidRPr="00D520E3">
        <w:rPr>
          <w:sz w:val="22"/>
          <w:szCs w:val="22"/>
        </w:rPr>
        <w:t xml:space="preserve">čená súčinom </w:t>
      </w:r>
      <w:r w:rsidR="002C3834" w:rsidRPr="00D520E3">
        <w:rPr>
          <w:sz w:val="22"/>
          <w:szCs w:val="22"/>
        </w:rPr>
        <w:t>C</w:t>
      </w:r>
      <w:r w:rsidR="00A809E6" w:rsidRPr="00D520E3">
        <w:rPr>
          <w:sz w:val="22"/>
          <w:szCs w:val="22"/>
        </w:rPr>
        <w:t>ien</w:t>
      </w:r>
      <w:r w:rsidR="005E5842" w:rsidRPr="00D520E3">
        <w:rPr>
          <w:sz w:val="22"/>
          <w:szCs w:val="22"/>
        </w:rPr>
        <w:t xml:space="preserve"> </w:t>
      </w:r>
      <w:r w:rsidR="00E45305">
        <w:rPr>
          <w:sz w:val="22"/>
          <w:szCs w:val="22"/>
        </w:rPr>
        <w:t>Stravovacích</w:t>
      </w:r>
      <w:r w:rsidR="005E5842" w:rsidRPr="00D520E3">
        <w:rPr>
          <w:sz w:val="22"/>
          <w:szCs w:val="22"/>
        </w:rPr>
        <w:t xml:space="preserve"> poukážok </w:t>
      </w:r>
      <w:r w:rsidR="009E5E60" w:rsidRPr="00D520E3">
        <w:rPr>
          <w:sz w:val="22"/>
          <w:szCs w:val="22"/>
        </w:rPr>
        <w:t xml:space="preserve">(po odrátaní nominálnej hodnoty zľavy) </w:t>
      </w:r>
      <w:r w:rsidR="005E5842" w:rsidRPr="00D520E3">
        <w:rPr>
          <w:sz w:val="22"/>
          <w:szCs w:val="22"/>
        </w:rPr>
        <w:t xml:space="preserve">a predpokladaného množstva uvedeného pri položke. </w:t>
      </w:r>
      <w:r w:rsidR="00AA0CF5">
        <w:rPr>
          <w:sz w:val="22"/>
          <w:szCs w:val="22"/>
        </w:rPr>
        <w:t xml:space="preserve">V prípade, ak sa zmení nominálna hodnota Stravovacích poukážok v súlade s touto Dohodou, </w:t>
      </w:r>
      <w:r>
        <w:rPr>
          <w:sz w:val="22"/>
          <w:szCs w:val="22"/>
        </w:rPr>
        <w:t xml:space="preserve">Celková cena </w:t>
      </w:r>
      <w:r w:rsidR="00E45305">
        <w:rPr>
          <w:sz w:val="22"/>
          <w:szCs w:val="22"/>
        </w:rPr>
        <w:t>uvedená v Prílohe č. 1 ostáva bezo zmeny.</w:t>
      </w:r>
    </w:p>
    <w:p w:rsidR="00B86713" w:rsidRPr="00D520E3" w:rsidRDefault="00B86713" w:rsidP="00D62B4F">
      <w:pPr>
        <w:pStyle w:val="Zmluva2"/>
        <w:numPr>
          <w:ilvl w:val="0"/>
          <w:numId w:val="0"/>
        </w:numPr>
        <w:spacing w:line="276" w:lineRule="auto"/>
        <w:ind w:left="360"/>
        <w:rPr>
          <w:sz w:val="22"/>
          <w:szCs w:val="22"/>
        </w:rPr>
      </w:pPr>
    </w:p>
    <w:p w:rsidR="00AB2061" w:rsidRPr="00D520E3" w:rsidRDefault="00313391" w:rsidP="00D62B4F">
      <w:pPr>
        <w:pStyle w:val="Zmluva2"/>
        <w:numPr>
          <w:ilvl w:val="1"/>
          <w:numId w:val="16"/>
        </w:numPr>
        <w:spacing w:line="276" w:lineRule="auto"/>
        <w:rPr>
          <w:sz w:val="22"/>
          <w:szCs w:val="22"/>
        </w:rPr>
      </w:pPr>
      <w:r w:rsidRPr="00D520E3">
        <w:rPr>
          <w:sz w:val="22"/>
          <w:szCs w:val="22"/>
        </w:rPr>
        <w:t xml:space="preserve">Súčet Cien za všetky čiastkové plnenia podľa tejto Dohody počas účinnosti Dohody </w:t>
      </w:r>
      <w:r w:rsidR="0030300F" w:rsidRPr="00D520E3">
        <w:rPr>
          <w:sz w:val="22"/>
          <w:szCs w:val="22"/>
        </w:rPr>
        <w:t xml:space="preserve">nesmie </w:t>
      </w:r>
      <w:r w:rsidRPr="00D520E3">
        <w:rPr>
          <w:sz w:val="22"/>
          <w:szCs w:val="22"/>
        </w:rPr>
        <w:t xml:space="preserve">presiahnuť </w:t>
      </w:r>
      <w:r w:rsidR="00E95AF4" w:rsidRPr="00D520E3">
        <w:rPr>
          <w:sz w:val="22"/>
          <w:szCs w:val="22"/>
        </w:rPr>
        <w:t>Celkovú cenu</w:t>
      </w:r>
      <w:r w:rsidR="0030300F" w:rsidRPr="00D520E3">
        <w:rPr>
          <w:sz w:val="22"/>
          <w:szCs w:val="22"/>
        </w:rPr>
        <w:t>. O</w:t>
      </w:r>
      <w:r w:rsidR="00AE7375" w:rsidRPr="00D520E3">
        <w:rPr>
          <w:sz w:val="22"/>
          <w:szCs w:val="22"/>
        </w:rPr>
        <w:t>dberate</w:t>
      </w:r>
      <w:r w:rsidR="0030300F" w:rsidRPr="00D520E3">
        <w:rPr>
          <w:sz w:val="22"/>
          <w:szCs w:val="22"/>
        </w:rPr>
        <w:t xml:space="preserve">ľ pritom nie je povinný vyčerpať celý finančný objem Celkovej ceny. </w:t>
      </w:r>
    </w:p>
    <w:p w:rsidR="00CE4585" w:rsidRPr="00D520E3" w:rsidRDefault="00CE4585" w:rsidP="00D62B4F">
      <w:pPr>
        <w:pStyle w:val="Odsekzoznamu"/>
        <w:spacing w:line="276" w:lineRule="auto"/>
        <w:rPr>
          <w:sz w:val="22"/>
          <w:szCs w:val="22"/>
        </w:rPr>
      </w:pPr>
    </w:p>
    <w:p w:rsidR="00CE4585" w:rsidRPr="00D520E3" w:rsidRDefault="00926BBB" w:rsidP="00D62B4F">
      <w:pPr>
        <w:pStyle w:val="Zmluva2"/>
        <w:numPr>
          <w:ilvl w:val="1"/>
          <w:numId w:val="16"/>
        </w:numPr>
        <w:spacing w:line="276" w:lineRule="auto"/>
        <w:rPr>
          <w:sz w:val="22"/>
          <w:szCs w:val="22"/>
        </w:rPr>
      </w:pPr>
      <w:r w:rsidRPr="00D520E3">
        <w:rPr>
          <w:sz w:val="22"/>
          <w:szCs w:val="22"/>
        </w:rPr>
        <w:t xml:space="preserve">Právo na zaplatenie </w:t>
      </w:r>
      <w:r w:rsidR="00A809E6" w:rsidRPr="00D520E3">
        <w:rPr>
          <w:sz w:val="22"/>
          <w:szCs w:val="22"/>
        </w:rPr>
        <w:t xml:space="preserve">Ceny </w:t>
      </w:r>
      <w:r w:rsidR="007829FE">
        <w:rPr>
          <w:sz w:val="22"/>
          <w:szCs w:val="22"/>
        </w:rPr>
        <w:t>za do</w:t>
      </w:r>
      <w:r w:rsidR="00480570" w:rsidRPr="00D520E3">
        <w:rPr>
          <w:sz w:val="22"/>
          <w:szCs w:val="22"/>
        </w:rPr>
        <w:t xml:space="preserve">dané Stravovacie poukážky vzniká Dodávateľovi momentom riadneho a včasného splnenia záväzkov upravených v tejto Dohode, t. j. momentom prevzatia Stravovacích poukážok </w:t>
      </w:r>
      <w:r w:rsidR="007273E6" w:rsidRPr="00D520E3">
        <w:rPr>
          <w:sz w:val="22"/>
          <w:szCs w:val="22"/>
        </w:rPr>
        <w:t>O</w:t>
      </w:r>
      <w:r w:rsidR="002E71C8" w:rsidRPr="00D520E3">
        <w:rPr>
          <w:sz w:val="22"/>
          <w:szCs w:val="22"/>
        </w:rPr>
        <w:t>dberateľom</w:t>
      </w:r>
      <w:r w:rsidR="007273E6" w:rsidRPr="00D520E3">
        <w:rPr>
          <w:sz w:val="22"/>
          <w:szCs w:val="22"/>
        </w:rPr>
        <w:t xml:space="preserve"> v jednotlivých miestach plnenia. </w:t>
      </w:r>
    </w:p>
    <w:p w:rsidR="00FB3FE4" w:rsidRPr="00D520E3" w:rsidRDefault="00FB3FE4" w:rsidP="00D62B4F">
      <w:pPr>
        <w:pStyle w:val="Odsekzoznamu"/>
        <w:spacing w:line="276" w:lineRule="auto"/>
        <w:rPr>
          <w:sz w:val="22"/>
          <w:szCs w:val="22"/>
        </w:rPr>
      </w:pPr>
    </w:p>
    <w:p w:rsidR="00FB3FE4" w:rsidRPr="00D520E3" w:rsidRDefault="00FB3FE4" w:rsidP="00D62B4F">
      <w:pPr>
        <w:pStyle w:val="Zmluva2"/>
        <w:numPr>
          <w:ilvl w:val="1"/>
          <w:numId w:val="16"/>
        </w:numPr>
        <w:spacing w:line="276" w:lineRule="auto"/>
        <w:rPr>
          <w:sz w:val="22"/>
          <w:szCs w:val="22"/>
        </w:rPr>
      </w:pPr>
      <w:r w:rsidRPr="00D520E3">
        <w:rPr>
          <w:sz w:val="22"/>
          <w:szCs w:val="22"/>
        </w:rPr>
        <w:t xml:space="preserve">Dodávateľ nie je oprávnený </w:t>
      </w:r>
      <w:r w:rsidR="00C623AE" w:rsidRPr="00D520E3">
        <w:rPr>
          <w:sz w:val="22"/>
          <w:szCs w:val="22"/>
        </w:rPr>
        <w:t>požadovať od O</w:t>
      </w:r>
      <w:r w:rsidR="002E71C8" w:rsidRPr="00D520E3">
        <w:rPr>
          <w:sz w:val="22"/>
          <w:szCs w:val="22"/>
        </w:rPr>
        <w:t>dberateľa</w:t>
      </w:r>
      <w:r w:rsidR="00C623AE" w:rsidRPr="00D520E3">
        <w:rPr>
          <w:sz w:val="22"/>
          <w:szCs w:val="22"/>
        </w:rPr>
        <w:t xml:space="preserve"> žiadne zálohové platby ani iné platby za </w:t>
      </w:r>
      <w:r w:rsidR="002826CD" w:rsidRPr="00D520E3">
        <w:rPr>
          <w:sz w:val="22"/>
          <w:szCs w:val="22"/>
        </w:rPr>
        <w:t xml:space="preserve">plnenie predmetu tejto Dohody vopred. </w:t>
      </w:r>
    </w:p>
    <w:p w:rsidR="002826CD" w:rsidRPr="00D520E3" w:rsidRDefault="002826CD" w:rsidP="00D62B4F">
      <w:pPr>
        <w:pStyle w:val="Odsekzoznamu"/>
        <w:spacing w:line="276" w:lineRule="auto"/>
        <w:rPr>
          <w:sz w:val="22"/>
          <w:szCs w:val="22"/>
        </w:rPr>
      </w:pPr>
    </w:p>
    <w:p w:rsidR="00385E58" w:rsidRPr="00D520E3" w:rsidRDefault="00BF4B6A" w:rsidP="009537DC">
      <w:pPr>
        <w:pStyle w:val="Zmluva2"/>
        <w:numPr>
          <w:ilvl w:val="1"/>
          <w:numId w:val="16"/>
        </w:numPr>
        <w:spacing w:line="276" w:lineRule="auto"/>
        <w:rPr>
          <w:sz w:val="22"/>
          <w:szCs w:val="22"/>
        </w:rPr>
      </w:pPr>
      <w:r w:rsidRPr="00D520E3">
        <w:rPr>
          <w:sz w:val="22"/>
          <w:szCs w:val="22"/>
        </w:rPr>
        <w:lastRenderedPageBreak/>
        <w:t>O</w:t>
      </w:r>
      <w:r w:rsidR="002E71C8" w:rsidRPr="00D520E3">
        <w:rPr>
          <w:sz w:val="22"/>
          <w:szCs w:val="22"/>
        </w:rPr>
        <w:t>dberateľ</w:t>
      </w:r>
      <w:r w:rsidRPr="00D520E3">
        <w:rPr>
          <w:sz w:val="22"/>
          <w:szCs w:val="22"/>
        </w:rPr>
        <w:t xml:space="preserve"> sa zaväzuje uhradiť Dodávateľovi Cenu dodaných Stravovacích poukážok na základe faktúry </w:t>
      </w:r>
      <w:r w:rsidR="00CA100F" w:rsidRPr="00D520E3">
        <w:rPr>
          <w:sz w:val="22"/>
          <w:szCs w:val="22"/>
        </w:rPr>
        <w:t xml:space="preserve">vystavenej </w:t>
      </w:r>
      <w:r w:rsidR="002E71C8" w:rsidRPr="00D520E3">
        <w:rPr>
          <w:sz w:val="22"/>
          <w:szCs w:val="22"/>
        </w:rPr>
        <w:t>Dodávateľom</w:t>
      </w:r>
      <w:r w:rsidR="00CA100F" w:rsidRPr="00D520E3">
        <w:rPr>
          <w:sz w:val="22"/>
          <w:szCs w:val="22"/>
        </w:rPr>
        <w:t xml:space="preserve"> a</w:t>
      </w:r>
      <w:r w:rsidR="002E71C8" w:rsidRPr="00D520E3">
        <w:rPr>
          <w:sz w:val="22"/>
          <w:szCs w:val="22"/>
        </w:rPr>
        <w:t> </w:t>
      </w:r>
      <w:r w:rsidR="00CA100F" w:rsidRPr="00D520E3">
        <w:rPr>
          <w:sz w:val="22"/>
          <w:szCs w:val="22"/>
        </w:rPr>
        <w:t>doručenej</w:t>
      </w:r>
      <w:r w:rsidR="002E71C8" w:rsidRPr="00D520E3">
        <w:rPr>
          <w:sz w:val="22"/>
          <w:szCs w:val="22"/>
        </w:rPr>
        <w:t xml:space="preserve"> Odberateľovi</w:t>
      </w:r>
      <w:r w:rsidR="00CA100F" w:rsidRPr="00D520E3">
        <w:rPr>
          <w:sz w:val="22"/>
          <w:szCs w:val="22"/>
        </w:rPr>
        <w:t xml:space="preserve"> na </w:t>
      </w:r>
      <w:r w:rsidR="00361B28" w:rsidRPr="00D520E3">
        <w:rPr>
          <w:sz w:val="22"/>
          <w:szCs w:val="22"/>
        </w:rPr>
        <w:t>adresu</w:t>
      </w:r>
      <w:r w:rsidR="00FF6472" w:rsidRPr="00D520E3">
        <w:rPr>
          <w:sz w:val="22"/>
          <w:szCs w:val="22"/>
        </w:rPr>
        <w:t xml:space="preserve">: </w:t>
      </w:r>
      <w:r w:rsidR="00712977" w:rsidRPr="00D520E3">
        <w:rPr>
          <w:sz w:val="22"/>
          <w:szCs w:val="22"/>
        </w:rPr>
        <w:t xml:space="preserve">Riaditeľstvo NTS SR, Ďumbierska 3/L, </w:t>
      </w:r>
      <w:r w:rsidR="00583640" w:rsidRPr="00D520E3">
        <w:rPr>
          <w:sz w:val="22"/>
          <w:szCs w:val="22"/>
        </w:rPr>
        <w:t>83101</w:t>
      </w:r>
      <w:r w:rsidR="00712977" w:rsidRPr="00D520E3">
        <w:rPr>
          <w:sz w:val="22"/>
          <w:szCs w:val="22"/>
        </w:rPr>
        <w:t xml:space="preserve"> Bratislava, alebo na inú adresu oznámenú O</w:t>
      </w:r>
      <w:r w:rsidR="002E71C8" w:rsidRPr="00D520E3">
        <w:rPr>
          <w:sz w:val="22"/>
          <w:szCs w:val="22"/>
        </w:rPr>
        <w:t>dberateľom</w:t>
      </w:r>
      <w:r w:rsidR="00361B28" w:rsidRPr="00D520E3">
        <w:rPr>
          <w:sz w:val="22"/>
          <w:szCs w:val="22"/>
        </w:rPr>
        <w:t>, a to vždy spolu s dodacími listami</w:t>
      </w:r>
      <w:r w:rsidR="00385E58" w:rsidRPr="00D520E3">
        <w:rPr>
          <w:sz w:val="22"/>
          <w:szCs w:val="22"/>
        </w:rPr>
        <w:t xml:space="preserve"> podpísanými O</w:t>
      </w:r>
      <w:r w:rsidR="002E71C8" w:rsidRPr="00D520E3">
        <w:rPr>
          <w:sz w:val="22"/>
          <w:szCs w:val="22"/>
        </w:rPr>
        <w:t>dberateľom</w:t>
      </w:r>
      <w:r w:rsidR="00385E58" w:rsidRPr="00D520E3">
        <w:rPr>
          <w:sz w:val="22"/>
          <w:szCs w:val="22"/>
        </w:rPr>
        <w:t xml:space="preserve"> poverenými osobami na prevzatie Stravovacích poukážok. </w:t>
      </w:r>
      <w:r w:rsidR="009537DC" w:rsidRPr="00D520E3">
        <w:rPr>
          <w:sz w:val="22"/>
          <w:szCs w:val="22"/>
        </w:rPr>
        <w:t xml:space="preserve">Dodávateľ je povinný vystaviť faktúru najneskôr do 5. pracovného dňa kalendárneho mesiaca nasledujúceho po dodaní Stravovacích poukážok a bezodkladne ju doručiť Odberateľovi. </w:t>
      </w:r>
      <w:r w:rsidR="00025AC8" w:rsidRPr="00D520E3">
        <w:rPr>
          <w:sz w:val="22"/>
          <w:szCs w:val="22"/>
        </w:rPr>
        <w:t xml:space="preserve">Faktúra musí obsahovať všetky náležitosti v zmysle zákona č. 222/2004 Z. z. o dani z pridanej hodnoty v znení neskorších predpisov a zákona č. 431/2002 Z. z. o účtovníctve v znení neskorších predpisov. </w:t>
      </w:r>
      <w:r w:rsidR="00385E58" w:rsidRPr="00D520E3">
        <w:rPr>
          <w:sz w:val="22"/>
          <w:szCs w:val="22"/>
        </w:rPr>
        <w:t xml:space="preserve">Splatnosť vystavenej faktúry je </w:t>
      </w:r>
      <w:r w:rsidR="00385E58" w:rsidRPr="00E02CD7">
        <w:rPr>
          <w:sz w:val="22"/>
          <w:szCs w:val="22"/>
        </w:rPr>
        <w:t>30 kalendárnych dní.</w:t>
      </w:r>
      <w:r w:rsidR="00385E58" w:rsidRPr="00D520E3">
        <w:rPr>
          <w:sz w:val="22"/>
          <w:szCs w:val="22"/>
        </w:rPr>
        <w:t xml:space="preserve"> </w:t>
      </w:r>
    </w:p>
    <w:p w:rsidR="00385E58" w:rsidRPr="00D520E3" w:rsidRDefault="00385E58" w:rsidP="00D62B4F">
      <w:pPr>
        <w:pStyle w:val="Odsekzoznamu"/>
        <w:spacing w:line="276" w:lineRule="auto"/>
        <w:rPr>
          <w:sz w:val="22"/>
          <w:szCs w:val="22"/>
        </w:rPr>
      </w:pPr>
    </w:p>
    <w:p w:rsidR="00385E58" w:rsidRPr="00D520E3" w:rsidRDefault="00385E58" w:rsidP="00D62B4F">
      <w:pPr>
        <w:pStyle w:val="Zmluva2"/>
        <w:numPr>
          <w:ilvl w:val="1"/>
          <w:numId w:val="16"/>
        </w:numPr>
        <w:spacing w:line="276" w:lineRule="auto"/>
        <w:rPr>
          <w:sz w:val="22"/>
          <w:szCs w:val="22"/>
        </w:rPr>
      </w:pPr>
      <w:r w:rsidRPr="00D520E3">
        <w:rPr>
          <w:sz w:val="22"/>
          <w:szCs w:val="22"/>
        </w:rPr>
        <w:t>Zmluvné strany sa dohodli, že O</w:t>
      </w:r>
      <w:r w:rsidR="002E71C8" w:rsidRPr="00D520E3">
        <w:rPr>
          <w:sz w:val="22"/>
          <w:szCs w:val="22"/>
        </w:rPr>
        <w:t>dberateľ</w:t>
      </w:r>
      <w:r w:rsidRPr="00D520E3">
        <w:rPr>
          <w:sz w:val="22"/>
          <w:szCs w:val="22"/>
        </w:rPr>
        <w:t xml:space="preserve"> uhradí faktúru vystavenú Dodávateľom bezhotovostne na číslo účtu </w:t>
      </w:r>
      <w:r w:rsidR="00E74C5A" w:rsidRPr="00D520E3">
        <w:rPr>
          <w:sz w:val="22"/>
          <w:szCs w:val="22"/>
        </w:rPr>
        <w:t>Dodávateľa uvedené v záhlaví tejto Dohody alebo včas oznámené O</w:t>
      </w:r>
      <w:r w:rsidR="00757F73" w:rsidRPr="00D520E3">
        <w:rPr>
          <w:sz w:val="22"/>
          <w:szCs w:val="22"/>
        </w:rPr>
        <w:t>dberateľovi</w:t>
      </w:r>
      <w:r w:rsidR="00E74C5A" w:rsidRPr="00D520E3">
        <w:rPr>
          <w:sz w:val="22"/>
          <w:szCs w:val="22"/>
        </w:rPr>
        <w:t xml:space="preserve">. </w:t>
      </w:r>
    </w:p>
    <w:p w:rsidR="00E74C5A" w:rsidRPr="00D520E3" w:rsidRDefault="00E74C5A" w:rsidP="00D62B4F">
      <w:pPr>
        <w:pStyle w:val="Odsekzoznamu"/>
        <w:spacing w:line="276" w:lineRule="auto"/>
        <w:rPr>
          <w:sz w:val="22"/>
          <w:szCs w:val="22"/>
        </w:rPr>
      </w:pPr>
    </w:p>
    <w:p w:rsidR="00DE5E0A" w:rsidRPr="00C752B0" w:rsidRDefault="00E74C5A" w:rsidP="00C752B0">
      <w:pPr>
        <w:pStyle w:val="Zmluva2"/>
        <w:numPr>
          <w:ilvl w:val="1"/>
          <w:numId w:val="16"/>
        </w:numPr>
        <w:spacing w:line="276" w:lineRule="auto"/>
        <w:rPr>
          <w:sz w:val="22"/>
          <w:szCs w:val="22"/>
        </w:rPr>
      </w:pPr>
      <w:r w:rsidRPr="00D520E3">
        <w:rPr>
          <w:sz w:val="22"/>
          <w:szCs w:val="22"/>
        </w:rPr>
        <w:t>Ak bude faktúr</w:t>
      </w:r>
      <w:r w:rsidR="009C693C" w:rsidRPr="00D520E3">
        <w:rPr>
          <w:sz w:val="22"/>
          <w:szCs w:val="22"/>
        </w:rPr>
        <w:t>a obsahovať nesprávne alebo neúplné údaje, re</w:t>
      </w:r>
      <w:r w:rsidR="004D49F6" w:rsidRPr="00D520E3">
        <w:rPr>
          <w:sz w:val="22"/>
          <w:szCs w:val="22"/>
        </w:rPr>
        <w:t xml:space="preserve">sp. nebude jej prílohu tvoriť dodací list zo všetkých miest plnenia, ktoré boli označené v objednávke, je </w:t>
      </w:r>
      <w:r w:rsidR="003A2888" w:rsidRPr="00D520E3">
        <w:rPr>
          <w:sz w:val="22"/>
          <w:szCs w:val="22"/>
        </w:rPr>
        <w:t>O</w:t>
      </w:r>
      <w:r w:rsidR="00C65748" w:rsidRPr="00D520E3">
        <w:rPr>
          <w:sz w:val="22"/>
          <w:szCs w:val="22"/>
        </w:rPr>
        <w:t>dberateľ</w:t>
      </w:r>
      <w:r w:rsidR="003A2888" w:rsidRPr="00D520E3">
        <w:rPr>
          <w:sz w:val="22"/>
          <w:szCs w:val="22"/>
        </w:rPr>
        <w:t xml:space="preserve"> oprávnený ju vrátiť Dodávateľovi a Dodávateľ je povinný </w:t>
      </w:r>
      <w:r w:rsidR="008C7ED7" w:rsidRPr="00D520E3">
        <w:rPr>
          <w:sz w:val="22"/>
          <w:szCs w:val="22"/>
        </w:rPr>
        <w:t xml:space="preserve">faktúru podľa nedostatku opraviť, vystaviť novú alebo doplniť o prílohy. V takom prípade začína </w:t>
      </w:r>
      <w:r w:rsidR="00FF6472" w:rsidRPr="00D520E3">
        <w:rPr>
          <w:sz w:val="22"/>
          <w:szCs w:val="22"/>
        </w:rPr>
        <w:t>plynúť nové lehota splatnosti faktúry po jej opätovnom doručení O</w:t>
      </w:r>
      <w:r w:rsidR="00C65748" w:rsidRPr="00D520E3">
        <w:rPr>
          <w:sz w:val="22"/>
          <w:szCs w:val="22"/>
        </w:rPr>
        <w:t>dberateľovi</w:t>
      </w:r>
      <w:r w:rsidR="00FF6472" w:rsidRPr="00D520E3">
        <w:rPr>
          <w:sz w:val="22"/>
          <w:szCs w:val="22"/>
        </w:rPr>
        <w:t xml:space="preserve">. </w:t>
      </w:r>
    </w:p>
    <w:p w:rsidR="00A367DE" w:rsidRPr="00D520E3" w:rsidRDefault="00A367DE" w:rsidP="009537DC">
      <w:pPr>
        <w:spacing w:line="276" w:lineRule="auto"/>
        <w:rPr>
          <w:sz w:val="22"/>
          <w:szCs w:val="22"/>
        </w:rPr>
      </w:pPr>
    </w:p>
    <w:p w:rsidR="00DE5E0A" w:rsidRPr="00D520E3" w:rsidRDefault="00DE5E0A" w:rsidP="00DE5E0A">
      <w:pPr>
        <w:pStyle w:val="Zmluva2"/>
        <w:numPr>
          <w:ilvl w:val="0"/>
          <w:numId w:val="0"/>
        </w:numPr>
        <w:ind w:left="567" w:hanging="567"/>
        <w:jc w:val="center"/>
        <w:rPr>
          <w:b/>
          <w:bCs/>
          <w:sz w:val="22"/>
          <w:szCs w:val="22"/>
        </w:rPr>
      </w:pPr>
      <w:r w:rsidRPr="00D520E3">
        <w:rPr>
          <w:b/>
          <w:bCs/>
          <w:sz w:val="22"/>
          <w:szCs w:val="22"/>
        </w:rPr>
        <w:t>Článok VI</w:t>
      </w:r>
    </w:p>
    <w:p w:rsidR="00DE5E0A" w:rsidRPr="00D520E3" w:rsidRDefault="00383CBD" w:rsidP="00DE5E0A">
      <w:pPr>
        <w:pStyle w:val="Zmluva2"/>
        <w:numPr>
          <w:ilvl w:val="0"/>
          <w:numId w:val="0"/>
        </w:numPr>
        <w:ind w:left="567" w:hanging="567"/>
        <w:jc w:val="center"/>
        <w:rPr>
          <w:b/>
          <w:bCs/>
          <w:sz w:val="22"/>
          <w:szCs w:val="22"/>
        </w:rPr>
      </w:pPr>
      <w:r w:rsidRPr="00D520E3">
        <w:rPr>
          <w:b/>
          <w:bCs/>
          <w:sz w:val="22"/>
          <w:szCs w:val="22"/>
        </w:rPr>
        <w:t>Povinnosti Dodávateľa</w:t>
      </w:r>
    </w:p>
    <w:p w:rsidR="00712977" w:rsidRPr="00D520E3" w:rsidRDefault="00712977" w:rsidP="00712977">
      <w:pPr>
        <w:pStyle w:val="Odsekzoznamu"/>
        <w:rPr>
          <w:sz w:val="22"/>
          <w:szCs w:val="22"/>
        </w:rPr>
      </w:pPr>
    </w:p>
    <w:p w:rsidR="00813F6C" w:rsidRPr="00D520E3" w:rsidRDefault="00813F6C" w:rsidP="00813F6C">
      <w:pPr>
        <w:pStyle w:val="Odsekzoznamu"/>
        <w:numPr>
          <w:ilvl w:val="0"/>
          <w:numId w:val="16"/>
        </w:numPr>
        <w:contextualSpacing w:val="0"/>
        <w:jc w:val="both"/>
        <w:rPr>
          <w:vanish/>
          <w:sz w:val="22"/>
          <w:szCs w:val="22"/>
        </w:rPr>
      </w:pPr>
    </w:p>
    <w:p w:rsidR="00712977" w:rsidRPr="00D520E3" w:rsidRDefault="00617FD7" w:rsidP="00C005D9">
      <w:pPr>
        <w:pStyle w:val="Zmluva2"/>
        <w:numPr>
          <w:ilvl w:val="1"/>
          <w:numId w:val="16"/>
        </w:numPr>
        <w:spacing w:line="276" w:lineRule="auto"/>
        <w:rPr>
          <w:sz w:val="22"/>
          <w:szCs w:val="22"/>
        </w:rPr>
      </w:pPr>
      <w:r w:rsidRPr="00D520E3">
        <w:rPr>
          <w:sz w:val="22"/>
          <w:szCs w:val="22"/>
        </w:rPr>
        <w:t xml:space="preserve">Dodávateľ je povinný </w:t>
      </w:r>
      <w:r w:rsidR="005444AA" w:rsidRPr="00D520E3">
        <w:rPr>
          <w:sz w:val="22"/>
          <w:szCs w:val="22"/>
        </w:rPr>
        <w:t xml:space="preserve">po dobu trvania tejto Dohody </w:t>
      </w:r>
      <w:r w:rsidR="00A559CE" w:rsidRPr="00D520E3">
        <w:rPr>
          <w:sz w:val="22"/>
          <w:szCs w:val="22"/>
        </w:rPr>
        <w:t>bezplatne aktualizovať a sprístupniť O</w:t>
      </w:r>
      <w:r w:rsidR="00C65748" w:rsidRPr="00D520E3">
        <w:rPr>
          <w:sz w:val="22"/>
          <w:szCs w:val="22"/>
        </w:rPr>
        <w:t>dberateľovi</w:t>
      </w:r>
      <w:r w:rsidR="003A23F2" w:rsidRPr="00D520E3">
        <w:rPr>
          <w:sz w:val="22"/>
          <w:szCs w:val="22"/>
        </w:rPr>
        <w:t xml:space="preserve"> z</w:t>
      </w:r>
      <w:r w:rsidR="00C005D9" w:rsidRPr="00D520E3">
        <w:rPr>
          <w:sz w:val="22"/>
          <w:szCs w:val="22"/>
        </w:rPr>
        <w:t>oznam zmluvných stravovacích zariadení</w:t>
      </w:r>
      <w:r w:rsidR="00F16599" w:rsidRPr="00D520E3">
        <w:rPr>
          <w:sz w:val="22"/>
          <w:szCs w:val="22"/>
        </w:rPr>
        <w:t>.</w:t>
      </w:r>
    </w:p>
    <w:p w:rsidR="003B0C8F" w:rsidRPr="00D520E3" w:rsidRDefault="003B0C8F" w:rsidP="003B0C8F">
      <w:pPr>
        <w:pStyle w:val="Zmluva2"/>
        <w:numPr>
          <w:ilvl w:val="0"/>
          <w:numId w:val="0"/>
        </w:numPr>
        <w:spacing w:line="276" w:lineRule="auto"/>
        <w:ind w:left="360"/>
        <w:rPr>
          <w:sz w:val="22"/>
          <w:szCs w:val="22"/>
        </w:rPr>
      </w:pPr>
    </w:p>
    <w:p w:rsidR="003B0C8F" w:rsidRPr="00D520E3" w:rsidRDefault="00924CCB" w:rsidP="00C005D9">
      <w:pPr>
        <w:pStyle w:val="Zmluva2"/>
        <w:numPr>
          <w:ilvl w:val="1"/>
          <w:numId w:val="16"/>
        </w:numPr>
        <w:spacing w:line="276" w:lineRule="auto"/>
        <w:rPr>
          <w:sz w:val="22"/>
          <w:szCs w:val="22"/>
        </w:rPr>
      </w:pPr>
      <w:r w:rsidRPr="00D520E3">
        <w:rPr>
          <w:sz w:val="22"/>
          <w:szCs w:val="22"/>
        </w:rPr>
        <w:t xml:space="preserve">Dodávateľ je povinný </w:t>
      </w:r>
      <w:r w:rsidR="00D2119A" w:rsidRPr="00D520E3">
        <w:rPr>
          <w:sz w:val="22"/>
          <w:szCs w:val="22"/>
        </w:rPr>
        <w:t xml:space="preserve">riadne a včas </w:t>
      </w:r>
      <w:r w:rsidRPr="00D520E3">
        <w:rPr>
          <w:sz w:val="22"/>
          <w:szCs w:val="22"/>
        </w:rPr>
        <w:t>dodať Stravovacie poukážky v O</w:t>
      </w:r>
      <w:r w:rsidR="00C65748" w:rsidRPr="00D520E3">
        <w:rPr>
          <w:sz w:val="22"/>
          <w:szCs w:val="22"/>
        </w:rPr>
        <w:t>dberateľo</w:t>
      </w:r>
      <w:r w:rsidR="00E6323B" w:rsidRPr="00D520E3">
        <w:rPr>
          <w:sz w:val="22"/>
          <w:szCs w:val="22"/>
        </w:rPr>
        <w:t>m</w:t>
      </w:r>
      <w:r w:rsidRPr="00D520E3">
        <w:rPr>
          <w:sz w:val="22"/>
          <w:szCs w:val="22"/>
        </w:rPr>
        <w:t xml:space="preserve"> objednanom množstve a nominálnych hodnotách na O</w:t>
      </w:r>
      <w:r w:rsidR="00E6323B" w:rsidRPr="00D520E3">
        <w:rPr>
          <w:sz w:val="22"/>
          <w:szCs w:val="22"/>
        </w:rPr>
        <w:t>dberateľom urč</w:t>
      </w:r>
      <w:r w:rsidRPr="00D520E3">
        <w:rPr>
          <w:sz w:val="22"/>
          <w:szCs w:val="22"/>
        </w:rPr>
        <w:t xml:space="preserve">ené miesta plnenia (pracoviská) a splniť ďalšie povinnosti podľa tejto Dohody vyplývajúce najmä z článku </w:t>
      </w:r>
      <w:r w:rsidR="00E6323B" w:rsidRPr="00D520E3">
        <w:rPr>
          <w:sz w:val="22"/>
          <w:szCs w:val="22"/>
        </w:rPr>
        <w:t xml:space="preserve">     </w:t>
      </w:r>
      <w:r w:rsidRPr="00D520E3">
        <w:rPr>
          <w:sz w:val="22"/>
          <w:szCs w:val="22"/>
        </w:rPr>
        <w:t>III bodu 3.6 až 3.8 tejto Dohody</w:t>
      </w:r>
      <w:r w:rsidR="00D2119A" w:rsidRPr="00D520E3">
        <w:rPr>
          <w:sz w:val="22"/>
          <w:szCs w:val="22"/>
        </w:rPr>
        <w:t>.</w:t>
      </w:r>
    </w:p>
    <w:p w:rsidR="00D2119A" w:rsidRPr="00D520E3" w:rsidRDefault="00D2119A" w:rsidP="00D2119A">
      <w:pPr>
        <w:pStyle w:val="Odsekzoznamu"/>
        <w:rPr>
          <w:sz w:val="22"/>
          <w:szCs w:val="22"/>
        </w:rPr>
      </w:pPr>
    </w:p>
    <w:p w:rsidR="00D2119A" w:rsidRPr="00D520E3" w:rsidRDefault="00836140" w:rsidP="00C005D9">
      <w:pPr>
        <w:pStyle w:val="Zmluva2"/>
        <w:numPr>
          <w:ilvl w:val="1"/>
          <w:numId w:val="16"/>
        </w:numPr>
        <w:spacing w:line="276" w:lineRule="auto"/>
        <w:rPr>
          <w:sz w:val="22"/>
          <w:szCs w:val="22"/>
        </w:rPr>
      </w:pPr>
      <w:r w:rsidRPr="00D520E3">
        <w:rPr>
          <w:sz w:val="22"/>
          <w:szCs w:val="22"/>
        </w:rPr>
        <w:t>Dodávateľ sa zaväzuje na požiadanie O</w:t>
      </w:r>
      <w:r w:rsidR="00E6323B" w:rsidRPr="00D520E3">
        <w:rPr>
          <w:sz w:val="22"/>
          <w:szCs w:val="22"/>
        </w:rPr>
        <w:t>dberateľa</w:t>
      </w:r>
      <w:r w:rsidRPr="00D520E3">
        <w:rPr>
          <w:sz w:val="22"/>
          <w:szCs w:val="22"/>
        </w:rPr>
        <w:t xml:space="preserve"> </w:t>
      </w:r>
      <w:r w:rsidR="00070583" w:rsidRPr="00D520E3">
        <w:rPr>
          <w:sz w:val="22"/>
          <w:szCs w:val="22"/>
        </w:rPr>
        <w:t xml:space="preserve">umožniť vrátenie </w:t>
      </w:r>
      <w:r w:rsidR="00851B50" w:rsidRPr="00D520E3">
        <w:rPr>
          <w:sz w:val="22"/>
          <w:szCs w:val="22"/>
        </w:rPr>
        <w:t xml:space="preserve">nepoužitých </w:t>
      </w:r>
      <w:r w:rsidR="00070583" w:rsidRPr="00D520E3">
        <w:rPr>
          <w:sz w:val="22"/>
          <w:szCs w:val="22"/>
        </w:rPr>
        <w:t>Stravovacích poukážok</w:t>
      </w:r>
      <w:r w:rsidR="00851B50" w:rsidRPr="00D520E3">
        <w:rPr>
          <w:sz w:val="22"/>
          <w:szCs w:val="22"/>
        </w:rPr>
        <w:t xml:space="preserve">, a to najneskôr do 31 dní od skončenia platnosti Stravovacích poukážok. Za vrátené Stravovacie poukážky </w:t>
      </w:r>
      <w:r w:rsidR="0031447E" w:rsidRPr="00D520E3">
        <w:rPr>
          <w:sz w:val="22"/>
          <w:szCs w:val="22"/>
        </w:rPr>
        <w:t xml:space="preserve">vystaví Dodávateľ </w:t>
      </w:r>
      <w:r w:rsidR="00F82EF5" w:rsidRPr="00D520E3">
        <w:rPr>
          <w:sz w:val="22"/>
          <w:szCs w:val="22"/>
        </w:rPr>
        <w:t>O</w:t>
      </w:r>
      <w:r w:rsidR="00EC67A7" w:rsidRPr="00D520E3">
        <w:rPr>
          <w:sz w:val="22"/>
          <w:szCs w:val="22"/>
        </w:rPr>
        <w:t>dberateľovi</w:t>
      </w:r>
      <w:r w:rsidR="00F82EF5" w:rsidRPr="00D520E3">
        <w:rPr>
          <w:sz w:val="22"/>
          <w:szCs w:val="22"/>
        </w:rPr>
        <w:t xml:space="preserve"> </w:t>
      </w:r>
      <w:r w:rsidR="00383CBD" w:rsidRPr="00D520E3">
        <w:rPr>
          <w:sz w:val="22"/>
          <w:szCs w:val="22"/>
        </w:rPr>
        <w:t xml:space="preserve">najneskôr do 14 dní od vrátenia Stravovacích poukážok </w:t>
      </w:r>
      <w:r w:rsidR="0031447E" w:rsidRPr="00D520E3">
        <w:rPr>
          <w:sz w:val="22"/>
          <w:szCs w:val="22"/>
        </w:rPr>
        <w:t xml:space="preserve">dobropis vo výške nominálnej hodnoty vrátených nepoužitých </w:t>
      </w:r>
      <w:r w:rsidR="00F82EF5" w:rsidRPr="00D520E3">
        <w:rPr>
          <w:sz w:val="22"/>
          <w:szCs w:val="22"/>
        </w:rPr>
        <w:t xml:space="preserve">Stravovacích poukážok alebo zabezpečí ich výmenu za </w:t>
      </w:r>
      <w:r w:rsidR="00D90975" w:rsidRPr="00D520E3">
        <w:rPr>
          <w:sz w:val="22"/>
          <w:szCs w:val="22"/>
        </w:rPr>
        <w:t xml:space="preserve">Stravovacie poukážky s novou lehotou splatnosti, </w:t>
      </w:r>
      <w:r w:rsidR="00D20733" w:rsidRPr="00D520E3">
        <w:rPr>
          <w:sz w:val="22"/>
          <w:szCs w:val="22"/>
        </w:rPr>
        <w:t>pričom výber je na Dodávateľovi. Dodávateľ je povinný bezodplatne vymeniť O</w:t>
      </w:r>
      <w:r w:rsidR="00EC67A7" w:rsidRPr="00D520E3">
        <w:rPr>
          <w:sz w:val="22"/>
          <w:szCs w:val="22"/>
        </w:rPr>
        <w:t>dberateľovi</w:t>
      </w:r>
      <w:r w:rsidR="00D20733" w:rsidRPr="00D520E3">
        <w:rPr>
          <w:sz w:val="22"/>
          <w:szCs w:val="22"/>
        </w:rPr>
        <w:t xml:space="preserve"> nepoužité Stravovacie poukážky pri </w:t>
      </w:r>
      <w:r w:rsidR="00370070" w:rsidRPr="00D520E3">
        <w:rPr>
          <w:sz w:val="22"/>
          <w:szCs w:val="22"/>
        </w:rPr>
        <w:t xml:space="preserve">zmene ich nominálnej hodnoty </w:t>
      </w:r>
      <w:r w:rsidR="00530C3A" w:rsidRPr="00D520E3">
        <w:rPr>
          <w:sz w:val="22"/>
          <w:szCs w:val="22"/>
        </w:rPr>
        <w:t>za Stravovacie poukážky s novou nominálnou hodnotou</w:t>
      </w:r>
      <w:r w:rsidR="00370070" w:rsidRPr="00D520E3">
        <w:rPr>
          <w:sz w:val="22"/>
          <w:szCs w:val="22"/>
        </w:rPr>
        <w:t xml:space="preserve">. </w:t>
      </w:r>
    </w:p>
    <w:p w:rsidR="00D252CB" w:rsidRPr="00D520E3" w:rsidRDefault="00D252CB" w:rsidP="00D252CB">
      <w:pPr>
        <w:pStyle w:val="Odsekzoznamu"/>
        <w:rPr>
          <w:sz w:val="22"/>
          <w:szCs w:val="22"/>
        </w:rPr>
      </w:pPr>
    </w:p>
    <w:p w:rsidR="00D252CB" w:rsidRPr="00D520E3" w:rsidRDefault="00D252CB" w:rsidP="00C005D9">
      <w:pPr>
        <w:pStyle w:val="Zmluva2"/>
        <w:numPr>
          <w:ilvl w:val="1"/>
          <w:numId w:val="16"/>
        </w:numPr>
        <w:spacing w:line="276" w:lineRule="auto"/>
        <w:rPr>
          <w:sz w:val="22"/>
          <w:szCs w:val="22"/>
        </w:rPr>
      </w:pPr>
      <w:r w:rsidRPr="00D520E3">
        <w:rPr>
          <w:sz w:val="22"/>
          <w:szCs w:val="22"/>
        </w:rPr>
        <w:t xml:space="preserve">Dodávateľ </w:t>
      </w:r>
      <w:r w:rsidR="00F52D11" w:rsidRPr="00D520E3">
        <w:rPr>
          <w:sz w:val="22"/>
          <w:szCs w:val="22"/>
        </w:rPr>
        <w:t xml:space="preserve">je povinný počas celého trvania Dohody disponovať všetkými oprávneniami </w:t>
      </w:r>
      <w:r w:rsidR="006B697F" w:rsidRPr="00D520E3">
        <w:rPr>
          <w:sz w:val="22"/>
          <w:szCs w:val="22"/>
        </w:rPr>
        <w:t xml:space="preserve">potrebnými pre plnenie predmetu tejto Dohody </w:t>
      </w:r>
      <w:r w:rsidR="00F52D11" w:rsidRPr="00D520E3">
        <w:rPr>
          <w:sz w:val="22"/>
          <w:szCs w:val="22"/>
        </w:rPr>
        <w:t>minimálne v rozsahu de</w:t>
      </w:r>
      <w:r w:rsidR="006B697F" w:rsidRPr="00D520E3">
        <w:rPr>
          <w:sz w:val="22"/>
          <w:szCs w:val="22"/>
        </w:rPr>
        <w:t>klarovanom Dodávateľom v procese verejného obstarávania. Stratu potrebných oprávnení je Dodávateľ  povinný písomne oznámiť najneskôr do 3 pracovných dní.</w:t>
      </w:r>
      <w:r w:rsidR="004A37C7" w:rsidRPr="00D520E3">
        <w:rPr>
          <w:sz w:val="22"/>
          <w:szCs w:val="22"/>
        </w:rPr>
        <w:t xml:space="preserve"> Strata oprávnení potrebných pre plnenie predmetu tejto Dohody sa považuje za podstatné porušenie tejto Dohody.</w:t>
      </w:r>
    </w:p>
    <w:p w:rsidR="00E32A7A" w:rsidRPr="00D520E3" w:rsidRDefault="00E32A7A" w:rsidP="00E32A7A">
      <w:pPr>
        <w:pStyle w:val="Odsekzoznamu"/>
        <w:rPr>
          <w:sz w:val="22"/>
          <w:szCs w:val="22"/>
        </w:rPr>
      </w:pPr>
    </w:p>
    <w:p w:rsidR="00E32A7A" w:rsidRPr="00D520E3" w:rsidRDefault="00E32A7A" w:rsidP="00C005D9">
      <w:pPr>
        <w:pStyle w:val="Zmluva2"/>
        <w:numPr>
          <w:ilvl w:val="1"/>
          <w:numId w:val="16"/>
        </w:numPr>
        <w:spacing w:line="276" w:lineRule="auto"/>
        <w:rPr>
          <w:sz w:val="22"/>
          <w:szCs w:val="22"/>
        </w:rPr>
      </w:pPr>
      <w:r w:rsidRPr="00D520E3">
        <w:rPr>
          <w:sz w:val="22"/>
          <w:szCs w:val="22"/>
        </w:rPr>
        <w:t xml:space="preserve">Dodávateľ je povinný počas </w:t>
      </w:r>
      <w:r w:rsidR="00FE11D0" w:rsidRPr="00D520E3">
        <w:rPr>
          <w:sz w:val="22"/>
          <w:szCs w:val="22"/>
        </w:rPr>
        <w:t>trvania tejto Dohody zabezpečiť, že bude zapísaný v </w:t>
      </w:r>
      <w:r w:rsidR="00364FFD" w:rsidRPr="00D520E3">
        <w:rPr>
          <w:sz w:val="22"/>
          <w:szCs w:val="22"/>
        </w:rPr>
        <w:t>r</w:t>
      </w:r>
      <w:r w:rsidR="00FE11D0" w:rsidRPr="00D520E3">
        <w:rPr>
          <w:sz w:val="22"/>
          <w:szCs w:val="22"/>
        </w:rPr>
        <w:t>egistri partnerov verejného sektora v</w:t>
      </w:r>
      <w:r w:rsidR="00C36A87" w:rsidRPr="00D520E3">
        <w:rPr>
          <w:sz w:val="22"/>
          <w:szCs w:val="22"/>
        </w:rPr>
        <w:t> súlade so zákonom č. 315/2016 Z. z. o registri partnerov verejného sektora</w:t>
      </w:r>
      <w:r w:rsidR="00DE2BBD" w:rsidRPr="00D520E3">
        <w:rPr>
          <w:sz w:val="22"/>
          <w:szCs w:val="22"/>
        </w:rPr>
        <w:t xml:space="preserve"> a o zmene a doplnení niektorých zákonov v znení neskorších predpisov. </w:t>
      </w:r>
      <w:r w:rsidR="00364FFD" w:rsidRPr="00D520E3">
        <w:rPr>
          <w:sz w:val="22"/>
          <w:szCs w:val="22"/>
        </w:rPr>
        <w:t xml:space="preserve">Výmaz z registra partner </w:t>
      </w:r>
      <w:r w:rsidR="00364FFD" w:rsidRPr="00D520E3">
        <w:rPr>
          <w:sz w:val="22"/>
          <w:szCs w:val="22"/>
        </w:rPr>
        <w:lastRenderedPageBreak/>
        <w:t xml:space="preserve">verejného sektora </w:t>
      </w:r>
      <w:r w:rsidR="00A10671" w:rsidRPr="00D520E3">
        <w:rPr>
          <w:sz w:val="22"/>
          <w:szCs w:val="22"/>
        </w:rPr>
        <w:t>je Dodávateľ povinný do troch pracovných dní písomne oznámiť O</w:t>
      </w:r>
      <w:r w:rsidR="00462E48" w:rsidRPr="00D520E3">
        <w:rPr>
          <w:sz w:val="22"/>
          <w:szCs w:val="22"/>
        </w:rPr>
        <w:t>dberateľovi</w:t>
      </w:r>
      <w:r w:rsidR="00A10671" w:rsidRPr="00D520E3">
        <w:rPr>
          <w:sz w:val="22"/>
          <w:szCs w:val="22"/>
        </w:rPr>
        <w:t xml:space="preserve">. </w:t>
      </w:r>
      <w:r w:rsidR="004E356E" w:rsidRPr="00D520E3">
        <w:rPr>
          <w:sz w:val="22"/>
          <w:szCs w:val="22"/>
        </w:rPr>
        <w:t>Táto povinnosť sa vzťahuje aj na subdodávateľov Dodávateľa.</w:t>
      </w:r>
    </w:p>
    <w:p w:rsidR="00A10671" w:rsidRPr="00D520E3" w:rsidRDefault="00A10671" w:rsidP="00A10671">
      <w:pPr>
        <w:pStyle w:val="Odsekzoznamu"/>
        <w:rPr>
          <w:sz w:val="22"/>
          <w:szCs w:val="22"/>
        </w:rPr>
      </w:pPr>
    </w:p>
    <w:p w:rsidR="00A10671" w:rsidRPr="00D520E3" w:rsidRDefault="00A10671" w:rsidP="00C005D9">
      <w:pPr>
        <w:pStyle w:val="Zmluva2"/>
        <w:numPr>
          <w:ilvl w:val="1"/>
          <w:numId w:val="16"/>
        </w:numPr>
        <w:spacing w:line="276" w:lineRule="auto"/>
        <w:rPr>
          <w:sz w:val="22"/>
          <w:szCs w:val="22"/>
          <w:highlight w:val="yellow"/>
        </w:rPr>
      </w:pPr>
      <w:r w:rsidRPr="00D520E3">
        <w:rPr>
          <w:sz w:val="22"/>
          <w:szCs w:val="22"/>
        </w:rPr>
        <w:t xml:space="preserve">Dodávateľ je </w:t>
      </w:r>
      <w:r w:rsidR="00B822EF" w:rsidRPr="00D520E3">
        <w:rPr>
          <w:sz w:val="22"/>
          <w:szCs w:val="22"/>
        </w:rPr>
        <w:t xml:space="preserve">oprávnený využívať na plnenie predmetu tejto Dohody výlučne </w:t>
      </w:r>
      <w:r w:rsidR="00AE2F6D" w:rsidRPr="00D520E3">
        <w:rPr>
          <w:sz w:val="22"/>
          <w:szCs w:val="22"/>
        </w:rPr>
        <w:t xml:space="preserve">subdodávateľov uvedených v Prílohe č. </w:t>
      </w:r>
      <w:r w:rsidR="000F7E1C">
        <w:rPr>
          <w:sz w:val="22"/>
          <w:szCs w:val="22"/>
        </w:rPr>
        <w:t>2</w:t>
      </w:r>
      <w:r w:rsidR="00AE2F6D" w:rsidRPr="00D520E3">
        <w:rPr>
          <w:sz w:val="22"/>
          <w:szCs w:val="22"/>
        </w:rPr>
        <w:t xml:space="preserve"> k tejto Dohode. </w:t>
      </w:r>
      <w:r w:rsidR="001965C6" w:rsidRPr="000F7E1C">
        <w:rPr>
          <w:sz w:val="22"/>
          <w:szCs w:val="22"/>
        </w:rPr>
        <w:t>V prípade zmeny subdodávateľa, je Dodávateľ povinný oznámiť takúto zmenu O</w:t>
      </w:r>
      <w:r w:rsidR="00462E48" w:rsidRPr="000F7E1C">
        <w:rPr>
          <w:sz w:val="22"/>
          <w:szCs w:val="22"/>
        </w:rPr>
        <w:t>dberateľovi</w:t>
      </w:r>
      <w:r w:rsidR="001965C6" w:rsidRPr="000F7E1C">
        <w:rPr>
          <w:sz w:val="22"/>
          <w:szCs w:val="22"/>
        </w:rPr>
        <w:t xml:space="preserve"> najneskôr do 5 pracovných dní odo dňa uzatvorenia </w:t>
      </w:r>
      <w:r w:rsidR="00EA31E9" w:rsidRPr="000F7E1C">
        <w:rPr>
          <w:sz w:val="22"/>
          <w:szCs w:val="22"/>
        </w:rPr>
        <w:t xml:space="preserve">zmluvy so subdodávateľom a zároveň aktualizovať Prílohu č. </w:t>
      </w:r>
      <w:r w:rsidR="000F7E1C" w:rsidRPr="000F7E1C">
        <w:rPr>
          <w:sz w:val="22"/>
          <w:szCs w:val="22"/>
        </w:rPr>
        <w:t>2</w:t>
      </w:r>
      <w:r w:rsidR="00EA31E9" w:rsidRPr="000F7E1C">
        <w:rPr>
          <w:sz w:val="22"/>
          <w:szCs w:val="22"/>
        </w:rPr>
        <w:t xml:space="preserve"> k tejto Dohode. </w:t>
      </w:r>
      <w:r w:rsidR="00EA31E9" w:rsidRPr="00D520E3">
        <w:rPr>
          <w:sz w:val="22"/>
          <w:szCs w:val="22"/>
        </w:rPr>
        <w:t xml:space="preserve">Porušenie povinností podľa tohto ustanovenia sa považuje za podstatné porušenie Dohody. </w:t>
      </w:r>
    </w:p>
    <w:p w:rsidR="00462E48" w:rsidRPr="00D520E3" w:rsidRDefault="00462E48" w:rsidP="00973AA1">
      <w:pPr>
        <w:pStyle w:val="Zmluva2"/>
        <w:numPr>
          <w:ilvl w:val="0"/>
          <w:numId w:val="0"/>
        </w:numPr>
        <w:spacing w:line="276" w:lineRule="auto"/>
        <w:rPr>
          <w:b/>
          <w:bCs/>
          <w:sz w:val="22"/>
          <w:szCs w:val="22"/>
        </w:rPr>
      </w:pPr>
    </w:p>
    <w:p w:rsidR="00530C3A" w:rsidRPr="00D520E3" w:rsidRDefault="00530C3A" w:rsidP="00530C3A">
      <w:pPr>
        <w:pStyle w:val="Zmluva2"/>
        <w:numPr>
          <w:ilvl w:val="0"/>
          <w:numId w:val="0"/>
        </w:numPr>
        <w:spacing w:line="276" w:lineRule="auto"/>
        <w:ind w:left="567" w:hanging="567"/>
        <w:jc w:val="center"/>
        <w:rPr>
          <w:b/>
          <w:bCs/>
          <w:sz w:val="22"/>
          <w:szCs w:val="22"/>
        </w:rPr>
      </w:pPr>
      <w:r w:rsidRPr="002F046E">
        <w:rPr>
          <w:b/>
          <w:bCs/>
          <w:sz w:val="22"/>
          <w:szCs w:val="22"/>
        </w:rPr>
        <w:t>Článok VII</w:t>
      </w:r>
    </w:p>
    <w:p w:rsidR="00D64116" w:rsidRPr="00D520E3" w:rsidRDefault="00D64116" w:rsidP="00530C3A">
      <w:pPr>
        <w:pStyle w:val="Zmluva2"/>
        <w:numPr>
          <w:ilvl w:val="0"/>
          <w:numId w:val="0"/>
        </w:numPr>
        <w:spacing w:line="276" w:lineRule="auto"/>
        <w:ind w:left="567" w:hanging="567"/>
        <w:jc w:val="center"/>
        <w:rPr>
          <w:b/>
          <w:bCs/>
          <w:sz w:val="22"/>
          <w:szCs w:val="22"/>
        </w:rPr>
      </w:pPr>
      <w:r w:rsidRPr="00D520E3">
        <w:rPr>
          <w:b/>
          <w:bCs/>
          <w:sz w:val="22"/>
          <w:szCs w:val="22"/>
        </w:rPr>
        <w:t>Zodpovednosť za vady a sankcie</w:t>
      </w:r>
    </w:p>
    <w:p w:rsidR="00530C3A" w:rsidRPr="00D520E3" w:rsidRDefault="00530C3A" w:rsidP="00530C3A">
      <w:pPr>
        <w:pStyle w:val="Odsekzoznamu"/>
        <w:rPr>
          <w:sz w:val="22"/>
          <w:szCs w:val="22"/>
        </w:rPr>
      </w:pPr>
    </w:p>
    <w:p w:rsidR="00383CBD" w:rsidRPr="00D520E3" w:rsidRDefault="00383CBD" w:rsidP="00383CBD">
      <w:pPr>
        <w:pStyle w:val="Odsekzoznamu"/>
        <w:numPr>
          <w:ilvl w:val="0"/>
          <w:numId w:val="16"/>
        </w:numPr>
        <w:spacing w:line="276" w:lineRule="auto"/>
        <w:contextualSpacing w:val="0"/>
        <w:jc w:val="both"/>
        <w:rPr>
          <w:vanish/>
          <w:sz w:val="22"/>
          <w:szCs w:val="22"/>
        </w:rPr>
      </w:pPr>
    </w:p>
    <w:p w:rsidR="00530C3A" w:rsidRPr="00D520E3" w:rsidRDefault="00D64116" w:rsidP="00383CBD">
      <w:pPr>
        <w:pStyle w:val="Zmluva2"/>
        <w:numPr>
          <w:ilvl w:val="1"/>
          <w:numId w:val="16"/>
        </w:numPr>
        <w:spacing w:line="276" w:lineRule="auto"/>
        <w:rPr>
          <w:sz w:val="22"/>
          <w:szCs w:val="22"/>
        </w:rPr>
      </w:pPr>
      <w:r w:rsidRPr="00D520E3">
        <w:rPr>
          <w:sz w:val="22"/>
          <w:szCs w:val="22"/>
        </w:rPr>
        <w:t>Dodávateľ sa zaväzuje dodať Stravovacie poukážky a splniť ostatné záväzky vyplývajúce z tejto Dohody v akosti a podľa podmienok dohodnutých v tejto Dohode a uvedených v jednotlivých objednávkach O</w:t>
      </w:r>
      <w:r w:rsidR="00907240" w:rsidRPr="00D520E3">
        <w:rPr>
          <w:sz w:val="22"/>
          <w:szCs w:val="22"/>
        </w:rPr>
        <w:t>dberateľa</w:t>
      </w:r>
      <w:r w:rsidRPr="00D520E3">
        <w:rPr>
          <w:sz w:val="22"/>
          <w:szCs w:val="22"/>
        </w:rPr>
        <w:t xml:space="preserve">. </w:t>
      </w:r>
    </w:p>
    <w:p w:rsidR="00DA0303" w:rsidRPr="00D520E3" w:rsidRDefault="00DA0303" w:rsidP="00DA0303">
      <w:pPr>
        <w:pStyle w:val="Zmluva2"/>
        <w:numPr>
          <w:ilvl w:val="0"/>
          <w:numId w:val="0"/>
        </w:numPr>
        <w:spacing w:line="276" w:lineRule="auto"/>
        <w:ind w:left="360"/>
        <w:rPr>
          <w:sz w:val="22"/>
          <w:szCs w:val="22"/>
        </w:rPr>
      </w:pPr>
    </w:p>
    <w:p w:rsidR="00DA0303" w:rsidRPr="00D520E3" w:rsidRDefault="007B6C2E" w:rsidP="00383CBD">
      <w:pPr>
        <w:pStyle w:val="Zmluva2"/>
        <w:numPr>
          <w:ilvl w:val="1"/>
          <w:numId w:val="16"/>
        </w:numPr>
        <w:spacing w:line="276" w:lineRule="auto"/>
        <w:rPr>
          <w:sz w:val="22"/>
          <w:szCs w:val="22"/>
        </w:rPr>
      </w:pPr>
      <w:r w:rsidRPr="00D520E3">
        <w:rPr>
          <w:sz w:val="22"/>
          <w:szCs w:val="22"/>
        </w:rPr>
        <w:t xml:space="preserve">V prípade omeškania </w:t>
      </w:r>
      <w:r w:rsidR="00F22B76" w:rsidRPr="00D520E3">
        <w:rPr>
          <w:sz w:val="22"/>
          <w:szCs w:val="22"/>
        </w:rPr>
        <w:t xml:space="preserve">Dodávateľa </w:t>
      </w:r>
      <w:r w:rsidRPr="00D520E3">
        <w:rPr>
          <w:sz w:val="22"/>
          <w:szCs w:val="22"/>
        </w:rPr>
        <w:t>s</w:t>
      </w:r>
      <w:r w:rsidR="00F06B68" w:rsidRPr="00D520E3">
        <w:rPr>
          <w:sz w:val="22"/>
          <w:szCs w:val="22"/>
        </w:rPr>
        <w:t xml:space="preserve"> dodaním Stravovacích poukážok v lehote podľa </w:t>
      </w:r>
      <w:r w:rsidR="00F22B76" w:rsidRPr="00D520E3">
        <w:rPr>
          <w:sz w:val="22"/>
          <w:szCs w:val="22"/>
        </w:rPr>
        <w:t xml:space="preserve">článku IV bod 4.7 tejto Dohody sa zmluvné strany dohodli na </w:t>
      </w:r>
      <w:r w:rsidR="00185699" w:rsidRPr="00D520E3">
        <w:rPr>
          <w:sz w:val="22"/>
          <w:szCs w:val="22"/>
        </w:rPr>
        <w:t>povinnosti Dodávateľa zaplatiť O</w:t>
      </w:r>
      <w:r w:rsidR="00907240" w:rsidRPr="00D520E3">
        <w:rPr>
          <w:sz w:val="22"/>
          <w:szCs w:val="22"/>
        </w:rPr>
        <w:t>dberateľov</w:t>
      </w:r>
      <w:r w:rsidR="00185699" w:rsidRPr="00D520E3">
        <w:rPr>
          <w:sz w:val="22"/>
          <w:szCs w:val="22"/>
        </w:rPr>
        <w:t>i zmluvnú pokutu vo výške 0,05 % z Ceny omeškan</w:t>
      </w:r>
      <w:r w:rsidR="000D05EB" w:rsidRPr="00D520E3">
        <w:rPr>
          <w:sz w:val="22"/>
          <w:szCs w:val="22"/>
        </w:rPr>
        <w:t xml:space="preserve">ej časti plnenia </w:t>
      </w:r>
      <w:r w:rsidR="00907240" w:rsidRPr="00D520E3">
        <w:rPr>
          <w:sz w:val="22"/>
          <w:szCs w:val="22"/>
        </w:rPr>
        <w:t>za každý začatý deň omeškania</w:t>
      </w:r>
      <w:r w:rsidR="000D05EB" w:rsidRPr="00D520E3">
        <w:rPr>
          <w:sz w:val="22"/>
          <w:szCs w:val="22"/>
        </w:rPr>
        <w:t xml:space="preserve">. Právo na zmluvnú pokutu neobmedzuje právo </w:t>
      </w:r>
      <w:r w:rsidR="004205AB" w:rsidRPr="00D520E3">
        <w:rPr>
          <w:sz w:val="22"/>
          <w:szCs w:val="22"/>
        </w:rPr>
        <w:t>O</w:t>
      </w:r>
      <w:r w:rsidR="001300AF" w:rsidRPr="00D520E3">
        <w:rPr>
          <w:sz w:val="22"/>
          <w:szCs w:val="22"/>
        </w:rPr>
        <w:t>dberateľa</w:t>
      </w:r>
      <w:r w:rsidR="004205AB" w:rsidRPr="00D520E3">
        <w:rPr>
          <w:sz w:val="22"/>
          <w:szCs w:val="22"/>
        </w:rPr>
        <w:t xml:space="preserve"> na náhradu škody ani právo na odstúpenie od Dohody v zmysle článku IV bod 4.7 tejto Dohody. </w:t>
      </w:r>
    </w:p>
    <w:p w:rsidR="004205AB" w:rsidRPr="00D520E3" w:rsidRDefault="004205AB" w:rsidP="004205AB">
      <w:pPr>
        <w:pStyle w:val="Odsekzoznamu"/>
        <w:rPr>
          <w:sz w:val="22"/>
          <w:szCs w:val="22"/>
        </w:rPr>
      </w:pPr>
    </w:p>
    <w:p w:rsidR="00B63BB0" w:rsidRPr="00D520E3" w:rsidRDefault="004205AB" w:rsidP="00B63BB0">
      <w:pPr>
        <w:pStyle w:val="Zmluva2"/>
        <w:numPr>
          <w:ilvl w:val="1"/>
          <w:numId w:val="16"/>
        </w:numPr>
        <w:spacing w:line="276" w:lineRule="auto"/>
        <w:rPr>
          <w:sz w:val="22"/>
          <w:szCs w:val="22"/>
        </w:rPr>
      </w:pPr>
      <w:r w:rsidRPr="00D520E3">
        <w:rPr>
          <w:sz w:val="22"/>
          <w:szCs w:val="22"/>
        </w:rPr>
        <w:t>Ak majú dodané Stravovacie poukážky vady</w:t>
      </w:r>
      <w:r w:rsidR="00907240" w:rsidRPr="00D520E3">
        <w:rPr>
          <w:sz w:val="22"/>
          <w:szCs w:val="22"/>
        </w:rPr>
        <w:t xml:space="preserve">, </w:t>
      </w:r>
      <w:r w:rsidRPr="00D520E3">
        <w:rPr>
          <w:sz w:val="22"/>
          <w:szCs w:val="22"/>
        </w:rPr>
        <w:t>je O</w:t>
      </w:r>
      <w:r w:rsidR="00907240" w:rsidRPr="00D520E3">
        <w:rPr>
          <w:sz w:val="22"/>
          <w:szCs w:val="22"/>
        </w:rPr>
        <w:t xml:space="preserve">dberateľ </w:t>
      </w:r>
      <w:r w:rsidRPr="00D520E3">
        <w:rPr>
          <w:sz w:val="22"/>
          <w:szCs w:val="22"/>
        </w:rPr>
        <w:t>povinný tieto vady písomne reklamovať u</w:t>
      </w:r>
      <w:r w:rsidR="00B63BB0" w:rsidRPr="00D520E3">
        <w:rPr>
          <w:sz w:val="22"/>
          <w:szCs w:val="22"/>
        </w:rPr>
        <w:t> Dodávateľa bez zbytočného odkladu po ich zistení. Pre dodržanie podmienky písomnej reklamácie postačí uplatniť reklamáciu e-mailom.</w:t>
      </w:r>
    </w:p>
    <w:p w:rsidR="00B63BB0" w:rsidRPr="00D520E3" w:rsidRDefault="00B63BB0" w:rsidP="00B63BB0">
      <w:pPr>
        <w:pStyle w:val="Odsekzoznamu"/>
        <w:rPr>
          <w:sz w:val="22"/>
          <w:szCs w:val="22"/>
        </w:rPr>
      </w:pPr>
    </w:p>
    <w:p w:rsidR="00B63BB0" w:rsidRPr="00D520E3" w:rsidRDefault="00B63BB0" w:rsidP="00B63BB0">
      <w:pPr>
        <w:pStyle w:val="Zmluva2"/>
        <w:numPr>
          <w:ilvl w:val="1"/>
          <w:numId w:val="16"/>
        </w:numPr>
        <w:spacing w:line="276" w:lineRule="auto"/>
        <w:rPr>
          <w:sz w:val="22"/>
          <w:szCs w:val="22"/>
        </w:rPr>
      </w:pPr>
      <w:r w:rsidRPr="00D520E3">
        <w:rPr>
          <w:sz w:val="22"/>
          <w:szCs w:val="22"/>
        </w:rPr>
        <w:t>V prípade reklamácie</w:t>
      </w:r>
      <w:r w:rsidR="00E0710A" w:rsidRPr="00D520E3">
        <w:rPr>
          <w:sz w:val="22"/>
          <w:szCs w:val="22"/>
        </w:rPr>
        <w:t xml:space="preserve"> dodaných Stravovacích poukážok</w:t>
      </w:r>
      <w:r w:rsidRPr="00D520E3">
        <w:rPr>
          <w:sz w:val="22"/>
          <w:szCs w:val="22"/>
        </w:rPr>
        <w:t xml:space="preserve"> je Dodávateľ povinný odstrániť vady </w:t>
      </w:r>
      <w:r w:rsidR="001850CF" w:rsidRPr="00D520E3">
        <w:rPr>
          <w:sz w:val="22"/>
          <w:szCs w:val="22"/>
        </w:rPr>
        <w:t>dodaných Stravovacích poukážok dodaním chýbajúci</w:t>
      </w:r>
      <w:r w:rsidR="00907240" w:rsidRPr="00D520E3">
        <w:rPr>
          <w:sz w:val="22"/>
          <w:szCs w:val="22"/>
        </w:rPr>
        <w:t>ch</w:t>
      </w:r>
      <w:r w:rsidR="001850CF" w:rsidRPr="00D520E3">
        <w:rPr>
          <w:sz w:val="22"/>
          <w:szCs w:val="22"/>
        </w:rPr>
        <w:t xml:space="preserve"> Stravovacích poukážok alebo dodaním nových Stravovacích poukážok, a to v lehote do 1 pracovného dňa odo dňa uplatnenia reklamácie </w:t>
      </w:r>
      <w:r w:rsidR="009C34CB" w:rsidRPr="00D520E3">
        <w:rPr>
          <w:sz w:val="22"/>
          <w:szCs w:val="22"/>
        </w:rPr>
        <w:t>O</w:t>
      </w:r>
      <w:r w:rsidR="00B5194C" w:rsidRPr="00D520E3">
        <w:rPr>
          <w:sz w:val="22"/>
          <w:szCs w:val="22"/>
        </w:rPr>
        <w:t>dberateľom</w:t>
      </w:r>
      <w:r w:rsidR="009C34CB" w:rsidRPr="00D520E3">
        <w:rPr>
          <w:sz w:val="22"/>
          <w:szCs w:val="22"/>
        </w:rPr>
        <w:t xml:space="preserve">. Nedodržanie lehoty na vyriešenie reklamácie sa považuje za podstatné porušenie tejto Dohody. </w:t>
      </w:r>
    </w:p>
    <w:p w:rsidR="009C34CB" w:rsidRPr="00D520E3" w:rsidRDefault="009C34CB" w:rsidP="009C34CB">
      <w:pPr>
        <w:pStyle w:val="Odsekzoznamu"/>
        <w:rPr>
          <w:sz w:val="22"/>
          <w:szCs w:val="22"/>
        </w:rPr>
      </w:pPr>
    </w:p>
    <w:p w:rsidR="009C34CB" w:rsidRPr="00D520E3" w:rsidRDefault="00E0710A" w:rsidP="00B63BB0">
      <w:pPr>
        <w:pStyle w:val="Zmluva2"/>
        <w:numPr>
          <w:ilvl w:val="1"/>
          <w:numId w:val="16"/>
        </w:numPr>
        <w:spacing w:line="276" w:lineRule="auto"/>
        <w:rPr>
          <w:sz w:val="22"/>
          <w:szCs w:val="22"/>
        </w:rPr>
      </w:pPr>
      <w:r w:rsidRPr="00D520E3">
        <w:rPr>
          <w:sz w:val="22"/>
          <w:szCs w:val="22"/>
        </w:rPr>
        <w:t xml:space="preserve">Ak Dodávateľ nezabezpečí zmluvné stravovacie zariadenia tak, ako je dohodnuté v tejto Dohode, </w:t>
      </w:r>
      <w:r w:rsidR="00472D86" w:rsidRPr="00D520E3">
        <w:rPr>
          <w:sz w:val="22"/>
          <w:szCs w:val="22"/>
        </w:rPr>
        <w:t xml:space="preserve">predmet plnenia podľa tejto Dohody má vadu, ktorú je Dodávateľ povinný odstrániť </w:t>
      </w:r>
      <w:r w:rsidR="00AA4D92" w:rsidRPr="00D520E3">
        <w:rPr>
          <w:sz w:val="22"/>
          <w:szCs w:val="22"/>
        </w:rPr>
        <w:t>do 7 pracovných dní od doručenia výzvy na jej odstránenie O</w:t>
      </w:r>
      <w:r w:rsidR="00B5194C" w:rsidRPr="00D520E3">
        <w:rPr>
          <w:sz w:val="22"/>
          <w:szCs w:val="22"/>
        </w:rPr>
        <w:t>dberateľom</w:t>
      </w:r>
      <w:r w:rsidR="00AA4D92" w:rsidRPr="00D520E3">
        <w:rPr>
          <w:sz w:val="22"/>
          <w:szCs w:val="22"/>
        </w:rPr>
        <w:t xml:space="preserve">. Nedodržanie lehoty na odstránenie tejto vady sa považuje za podstatné porušenie tejto Dohody. </w:t>
      </w:r>
    </w:p>
    <w:p w:rsidR="00AA4D92" w:rsidRPr="00D520E3" w:rsidRDefault="00AA4D92" w:rsidP="00AA4D92">
      <w:pPr>
        <w:pStyle w:val="Odsekzoznamu"/>
        <w:rPr>
          <w:sz w:val="22"/>
          <w:szCs w:val="22"/>
        </w:rPr>
      </w:pPr>
    </w:p>
    <w:p w:rsidR="00AA4D92" w:rsidRPr="00D520E3" w:rsidRDefault="00AA4D92" w:rsidP="00B63BB0">
      <w:pPr>
        <w:pStyle w:val="Zmluva2"/>
        <w:numPr>
          <w:ilvl w:val="1"/>
          <w:numId w:val="16"/>
        </w:numPr>
        <w:spacing w:line="276" w:lineRule="auto"/>
        <w:rPr>
          <w:sz w:val="22"/>
          <w:szCs w:val="22"/>
        </w:rPr>
      </w:pPr>
      <w:r w:rsidRPr="00D520E3">
        <w:rPr>
          <w:sz w:val="22"/>
          <w:szCs w:val="22"/>
        </w:rPr>
        <w:t>Dodávateľ nemá právo</w:t>
      </w:r>
      <w:r w:rsidR="00647FF1" w:rsidRPr="00D520E3">
        <w:rPr>
          <w:sz w:val="22"/>
          <w:szCs w:val="22"/>
        </w:rPr>
        <w:t xml:space="preserve"> dodať celý predpokladaný objem Stravovacích poukážok, preto mu ani nevzniká právo na náhradu škody v prípade, ak celý predpokladaný objem Stravovacích poukážok nebude vyčerpaný. </w:t>
      </w:r>
    </w:p>
    <w:p w:rsidR="004D742B" w:rsidRPr="00D520E3" w:rsidRDefault="004D742B" w:rsidP="004D742B">
      <w:pPr>
        <w:pStyle w:val="Odsekzoznamu"/>
        <w:rPr>
          <w:sz w:val="22"/>
          <w:szCs w:val="22"/>
        </w:rPr>
      </w:pPr>
    </w:p>
    <w:p w:rsidR="00B5194C" w:rsidRPr="00C752B0" w:rsidRDefault="004D742B" w:rsidP="001300AF">
      <w:pPr>
        <w:pStyle w:val="Zmluva2"/>
        <w:numPr>
          <w:ilvl w:val="1"/>
          <w:numId w:val="16"/>
        </w:numPr>
        <w:spacing w:line="276" w:lineRule="auto"/>
        <w:rPr>
          <w:sz w:val="22"/>
          <w:szCs w:val="22"/>
        </w:rPr>
      </w:pPr>
      <w:r w:rsidRPr="00D520E3">
        <w:rPr>
          <w:sz w:val="22"/>
          <w:szCs w:val="22"/>
        </w:rPr>
        <w:t xml:space="preserve">V prípade porušenia povinnosti </w:t>
      </w:r>
      <w:r w:rsidR="00361934" w:rsidRPr="00D520E3">
        <w:rPr>
          <w:sz w:val="22"/>
          <w:szCs w:val="22"/>
        </w:rPr>
        <w:t xml:space="preserve">Dodávateľa podľa článku VI bod 6.5 tejto Dohody oznámiť </w:t>
      </w:r>
      <w:r w:rsidR="00824E4E" w:rsidRPr="00D520E3">
        <w:rPr>
          <w:sz w:val="22"/>
          <w:szCs w:val="22"/>
        </w:rPr>
        <w:t>O</w:t>
      </w:r>
      <w:r w:rsidR="001300AF" w:rsidRPr="00D520E3">
        <w:rPr>
          <w:sz w:val="22"/>
          <w:szCs w:val="22"/>
        </w:rPr>
        <w:t>dberateľovi</w:t>
      </w:r>
      <w:r w:rsidR="00824E4E" w:rsidRPr="00D520E3">
        <w:rPr>
          <w:sz w:val="22"/>
          <w:szCs w:val="22"/>
        </w:rPr>
        <w:t xml:space="preserve"> v stanovenej lehote výmaz z registra partnerov verejného sektora, sa zmluvné strany dohodli na povinnosti Dodávateľa zaplatiť O</w:t>
      </w:r>
      <w:r w:rsidR="004C738B" w:rsidRPr="00D520E3">
        <w:rPr>
          <w:sz w:val="22"/>
          <w:szCs w:val="22"/>
        </w:rPr>
        <w:t>dberateľovi</w:t>
      </w:r>
      <w:r w:rsidR="00824E4E" w:rsidRPr="00D520E3">
        <w:rPr>
          <w:sz w:val="22"/>
          <w:szCs w:val="22"/>
        </w:rPr>
        <w:t xml:space="preserve"> zmluvnú pokutu vo </w:t>
      </w:r>
      <w:r w:rsidR="00824E4E" w:rsidRPr="00A37A80">
        <w:rPr>
          <w:sz w:val="22"/>
          <w:szCs w:val="22"/>
        </w:rPr>
        <w:t>výške 10.000,- EUR</w:t>
      </w:r>
      <w:r w:rsidR="007E63D9" w:rsidRPr="00D520E3">
        <w:rPr>
          <w:sz w:val="22"/>
          <w:szCs w:val="22"/>
        </w:rPr>
        <w:t>, a to do 3 dní od výzvy O</w:t>
      </w:r>
      <w:r w:rsidR="004C738B" w:rsidRPr="00D520E3">
        <w:rPr>
          <w:sz w:val="22"/>
          <w:szCs w:val="22"/>
        </w:rPr>
        <w:t>dberateľa</w:t>
      </w:r>
      <w:r w:rsidR="007E63D9" w:rsidRPr="00D520E3">
        <w:rPr>
          <w:sz w:val="22"/>
          <w:szCs w:val="22"/>
        </w:rPr>
        <w:t>. Zmluvná pokuta neobmedzuje právo O</w:t>
      </w:r>
      <w:r w:rsidR="004C738B" w:rsidRPr="00D520E3">
        <w:rPr>
          <w:sz w:val="22"/>
          <w:szCs w:val="22"/>
        </w:rPr>
        <w:t>dberateľa</w:t>
      </w:r>
      <w:r w:rsidR="007E63D9" w:rsidRPr="00D520E3">
        <w:rPr>
          <w:sz w:val="22"/>
          <w:szCs w:val="22"/>
        </w:rPr>
        <w:t xml:space="preserve"> na náhradu škody. </w:t>
      </w:r>
    </w:p>
    <w:p w:rsidR="00647FF1" w:rsidRPr="00D520E3" w:rsidRDefault="00F619DA" w:rsidP="00F619DA">
      <w:pPr>
        <w:pStyle w:val="Zmluva2"/>
        <w:numPr>
          <w:ilvl w:val="0"/>
          <w:numId w:val="0"/>
        </w:numPr>
        <w:spacing w:line="276" w:lineRule="auto"/>
        <w:ind w:left="567" w:hanging="567"/>
        <w:jc w:val="center"/>
        <w:rPr>
          <w:b/>
          <w:bCs/>
          <w:sz w:val="22"/>
          <w:szCs w:val="22"/>
        </w:rPr>
      </w:pPr>
      <w:r w:rsidRPr="00D520E3">
        <w:rPr>
          <w:b/>
          <w:bCs/>
          <w:sz w:val="22"/>
          <w:szCs w:val="22"/>
        </w:rPr>
        <w:t>Článok VIII</w:t>
      </w:r>
    </w:p>
    <w:p w:rsidR="00F619DA" w:rsidRPr="00D520E3" w:rsidRDefault="00A60ADD" w:rsidP="00F619DA">
      <w:pPr>
        <w:pStyle w:val="Zmluva2"/>
        <w:numPr>
          <w:ilvl w:val="0"/>
          <w:numId w:val="0"/>
        </w:numPr>
        <w:spacing w:line="276" w:lineRule="auto"/>
        <w:ind w:left="567" w:hanging="567"/>
        <w:jc w:val="center"/>
        <w:rPr>
          <w:b/>
          <w:bCs/>
          <w:sz w:val="22"/>
          <w:szCs w:val="22"/>
        </w:rPr>
      </w:pPr>
      <w:r w:rsidRPr="00D520E3">
        <w:rPr>
          <w:b/>
          <w:bCs/>
          <w:sz w:val="22"/>
          <w:szCs w:val="22"/>
        </w:rPr>
        <w:t xml:space="preserve">Trvanie a skončenie Dohody </w:t>
      </w:r>
    </w:p>
    <w:p w:rsidR="00647FF1" w:rsidRPr="00D520E3" w:rsidRDefault="00647FF1" w:rsidP="00647FF1">
      <w:pPr>
        <w:pStyle w:val="Odsekzoznamu"/>
        <w:rPr>
          <w:sz w:val="22"/>
          <w:szCs w:val="22"/>
        </w:rPr>
      </w:pPr>
    </w:p>
    <w:p w:rsidR="007E63D9" w:rsidRPr="00D520E3" w:rsidRDefault="007E63D9" w:rsidP="007E63D9">
      <w:pPr>
        <w:pStyle w:val="Odsekzoznamu"/>
        <w:numPr>
          <w:ilvl w:val="0"/>
          <w:numId w:val="16"/>
        </w:numPr>
        <w:spacing w:line="276" w:lineRule="auto"/>
        <w:contextualSpacing w:val="0"/>
        <w:jc w:val="both"/>
        <w:rPr>
          <w:vanish/>
          <w:sz w:val="22"/>
          <w:szCs w:val="22"/>
        </w:rPr>
      </w:pPr>
    </w:p>
    <w:p w:rsidR="00647FF1" w:rsidRPr="00D520E3" w:rsidRDefault="00AA7B85" w:rsidP="007E63D9">
      <w:pPr>
        <w:pStyle w:val="Zmluva2"/>
        <w:numPr>
          <w:ilvl w:val="1"/>
          <w:numId w:val="16"/>
        </w:numPr>
        <w:spacing w:line="276" w:lineRule="auto"/>
        <w:rPr>
          <w:sz w:val="22"/>
          <w:szCs w:val="22"/>
        </w:rPr>
      </w:pPr>
      <w:r w:rsidRPr="00D520E3">
        <w:rPr>
          <w:sz w:val="22"/>
          <w:szCs w:val="22"/>
        </w:rPr>
        <w:t>Táto Dohoda je uzavretá na obdobie 24 mesiacov od nadobudnutia</w:t>
      </w:r>
      <w:r w:rsidR="009537DC" w:rsidRPr="00D520E3">
        <w:rPr>
          <w:sz w:val="22"/>
          <w:szCs w:val="22"/>
        </w:rPr>
        <w:t xml:space="preserve"> účinnosti tejto D</w:t>
      </w:r>
      <w:r w:rsidRPr="00D520E3">
        <w:rPr>
          <w:sz w:val="22"/>
          <w:szCs w:val="22"/>
        </w:rPr>
        <w:t>ohody alebo do vyčerpania Celkovej ceny</w:t>
      </w:r>
      <w:r w:rsidR="00FB17C2" w:rsidRPr="00D520E3">
        <w:rPr>
          <w:sz w:val="22"/>
          <w:szCs w:val="22"/>
        </w:rPr>
        <w:t xml:space="preserve">, </w:t>
      </w:r>
      <w:r w:rsidRPr="00D520E3">
        <w:rPr>
          <w:sz w:val="22"/>
          <w:szCs w:val="22"/>
        </w:rPr>
        <w:t xml:space="preserve">podľa toho, ktorá z uvedených skutočností nastane skôr. </w:t>
      </w:r>
    </w:p>
    <w:p w:rsidR="00AA7B85" w:rsidRPr="00D520E3" w:rsidRDefault="00AA7B85" w:rsidP="00AA7B85">
      <w:pPr>
        <w:pStyle w:val="Zmluva2"/>
        <w:numPr>
          <w:ilvl w:val="0"/>
          <w:numId w:val="0"/>
        </w:numPr>
        <w:spacing w:line="276" w:lineRule="auto"/>
        <w:ind w:left="360"/>
        <w:rPr>
          <w:sz w:val="22"/>
          <w:szCs w:val="22"/>
        </w:rPr>
      </w:pPr>
    </w:p>
    <w:p w:rsidR="00AA7B85" w:rsidRPr="00D520E3" w:rsidRDefault="00FB17C2" w:rsidP="007E63D9">
      <w:pPr>
        <w:pStyle w:val="Zmluva2"/>
        <w:numPr>
          <w:ilvl w:val="1"/>
          <w:numId w:val="16"/>
        </w:numPr>
        <w:spacing w:line="276" w:lineRule="auto"/>
        <w:rPr>
          <w:sz w:val="22"/>
          <w:szCs w:val="22"/>
        </w:rPr>
      </w:pPr>
      <w:r w:rsidRPr="00D520E3">
        <w:rPr>
          <w:sz w:val="22"/>
          <w:szCs w:val="22"/>
        </w:rPr>
        <w:t>Túto Dohodu je možné ukončiť pred uplynutím dohodnutej doby</w:t>
      </w:r>
      <w:r w:rsidR="008856D1" w:rsidRPr="00D520E3">
        <w:rPr>
          <w:sz w:val="22"/>
          <w:szCs w:val="22"/>
        </w:rPr>
        <w:t>:</w:t>
      </w:r>
    </w:p>
    <w:p w:rsidR="008856D1" w:rsidRPr="00D520E3" w:rsidRDefault="008856D1" w:rsidP="008856D1">
      <w:pPr>
        <w:pStyle w:val="Zmluva2"/>
        <w:numPr>
          <w:ilvl w:val="0"/>
          <w:numId w:val="17"/>
        </w:numPr>
        <w:spacing w:line="276" w:lineRule="auto"/>
        <w:rPr>
          <w:sz w:val="22"/>
          <w:szCs w:val="22"/>
        </w:rPr>
      </w:pPr>
      <w:r w:rsidRPr="00D520E3">
        <w:rPr>
          <w:sz w:val="22"/>
          <w:szCs w:val="22"/>
        </w:rPr>
        <w:t>písomnou dohodou zmluvných strán,</w:t>
      </w:r>
    </w:p>
    <w:p w:rsidR="008856D1" w:rsidRPr="00D520E3" w:rsidRDefault="00834D75" w:rsidP="008856D1">
      <w:pPr>
        <w:pStyle w:val="Zmluva2"/>
        <w:numPr>
          <w:ilvl w:val="0"/>
          <w:numId w:val="17"/>
        </w:numPr>
        <w:spacing w:line="276" w:lineRule="auto"/>
        <w:rPr>
          <w:sz w:val="22"/>
          <w:szCs w:val="22"/>
        </w:rPr>
      </w:pPr>
      <w:r w:rsidRPr="00D520E3">
        <w:rPr>
          <w:sz w:val="22"/>
          <w:szCs w:val="22"/>
        </w:rPr>
        <w:t>písomnou výpoveďou O</w:t>
      </w:r>
      <w:r w:rsidR="004C738B" w:rsidRPr="00D520E3">
        <w:rPr>
          <w:sz w:val="22"/>
          <w:szCs w:val="22"/>
        </w:rPr>
        <w:t>dberateľa</w:t>
      </w:r>
      <w:r w:rsidRPr="00D520E3">
        <w:rPr>
          <w:sz w:val="22"/>
          <w:szCs w:val="22"/>
        </w:rPr>
        <w:t>,</w:t>
      </w:r>
    </w:p>
    <w:p w:rsidR="00834D75" w:rsidRPr="00D520E3" w:rsidRDefault="00834D75" w:rsidP="00A0750E">
      <w:pPr>
        <w:pStyle w:val="Zmluva2"/>
        <w:numPr>
          <w:ilvl w:val="0"/>
          <w:numId w:val="17"/>
        </w:numPr>
        <w:spacing w:line="276" w:lineRule="auto"/>
        <w:rPr>
          <w:sz w:val="22"/>
          <w:szCs w:val="22"/>
        </w:rPr>
      </w:pPr>
      <w:r w:rsidRPr="00D520E3">
        <w:rPr>
          <w:sz w:val="22"/>
          <w:szCs w:val="22"/>
        </w:rPr>
        <w:t>odstúpením</w:t>
      </w:r>
      <w:r w:rsidR="00A0750E" w:rsidRPr="00D520E3">
        <w:rPr>
          <w:sz w:val="22"/>
          <w:szCs w:val="22"/>
        </w:rPr>
        <w:t xml:space="preserve"> v</w:t>
      </w:r>
      <w:r w:rsidR="008E022C" w:rsidRPr="00D520E3">
        <w:rPr>
          <w:sz w:val="22"/>
          <w:szCs w:val="22"/>
        </w:rPr>
        <w:t> </w:t>
      </w:r>
      <w:r w:rsidR="00A0750E" w:rsidRPr="00D520E3">
        <w:rPr>
          <w:sz w:val="22"/>
          <w:szCs w:val="22"/>
        </w:rPr>
        <w:t>prípadoch</w:t>
      </w:r>
      <w:r w:rsidR="008E022C" w:rsidRPr="00D520E3">
        <w:rPr>
          <w:sz w:val="22"/>
          <w:szCs w:val="22"/>
        </w:rPr>
        <w:t xml:space="preserve"> uvedených v tejto Dohode alebo stanovených všeobecne záväzným právnym predpisom.</w:t>
      </w:r>
    </w:p>
    <w:p w:rsidR="008856D1" w:rsidRPr="00D520E3" w:rsidRDefault="008856D1" w:rsidP="008856D1">
      <w:pPr>
        <w:pStyle w:val="Odsekzoznamu"/>
        <w:rPr>
          <w:sz w:val="22"/>
          <w:szCs w:val="22"/>
        </w:rPr>
      </w:pPr>
    </w:p>
    <w:p w:rsidR="008856D1" w:rsidRPr="00D520E3" w:rsidRDefault="00A07629" w:rsidP="007E63D9">
      <w:pPr>
        <w:pStyle w:val="Zmluva2"/>
        <w:numPr>
          <w:ilvl w:val="1"/>
          <w:numId w:val="16"/>
        </w:numPr>
        <w:spacing w:line="276" w:lineRule="auto"/>
        <w:rPr>
          <w:sz w:val="22"/>
          <w:szCs w:val="22"/>
        </w:rPr>
      </w:pPr>
      <w:r w:rsidRPr="00D520E3">
        <w:rPr>
          <w:sz w:val="22"/>
          <w:szCs w:val="22"/>
        </w:rPr>
        <w:t>O</w:t>
      </w:r>
      <w:r w:rsidR="00FC1F22" w:rsidRPr="00D520E3">
        <w:rPr>
          <w:sz w:val="22"/>
          <w:szCs w:val="22"/>
        </w:rPr>
        <w:t>dberateľ</w:t>
      </w:r>
      <w:r w:rsidRPr="00D520E3">
        <w:rPr>
          <w:sz w:val="22"/>
          <w:szCs w:val="22"/>
        </w:rPr>
        <w:t xml:space="preserve"> je oprávnený túto Dohodu vypovedať kedykoľvek, a to aj bez uvedenia dôvodu. Výpovedná doba je 2 mesiace a začína plynúť prvým dňom kalendárneho mesiaca nasledujúceho po mesiaci, v ktorom bola písomná výpoveď doručená</w:t>
      </w:r>
      <w:r w:rsidR="00FC1F22" w:rsidRPr="00D520E3">
        <w:rPr>
          <w:sz w:val="22"/>
          <w:szCs w:val="22"/>
        </w:rPr>
        <w:t xml:space="preserve"> Dodávateľovi</w:t>
      </w:r>
      <w:r w:rsidRPr="00D520E3">
        <w:rPr>
          <w:sz w:val="22"/>
          <w:szCs w:val="22"/>
        </w:rPr>
        <w:t xml:space="preserve">. </w:t>
      </w:r>
    </w:p>
    <w:p w:rsidR="00E226BA" w:rsidRPr="00D520E3" w:rsidRDefault="00E226BA" w:rsidP="00E226BA">
      <w:pPr>
        <w:pStyle w:val="Zmluva2"/>
        <w:numPr>
          <w:ilvl w:val="0"/>
          <w:numId w:val="0"/>
        </w:numPr>
        <w:spacing w:line="276" w:lineRule="auto"/>
        <w:ind w:left="360"/>
        <w:rPr>
          <w:sz w:val="22"/>
          <w:szCs w:val="22"/>
        </w:rPr>
      </w:pPr>
    </w:p>
    <w:p w:rsidR="00E226BA" w:rsidRDefault="00E226BA" w:rsidP="007E63D9">
      <w:pPr>
        <w:pStyle w:val="Zmluva2"/>
        <w:numPr>
          <w:ilvl w:val="1"/>
          <w:numId w:val="16"/>
        </w:numPr>
        <w:spacing w:line="276" w:lineRule="auto"/>
        <w:rPr>
          <w:sz w:val="22"/>
          <w:szCs w:val="22"/>
        </w:rPr>
      </w:pPr>
      <w:r w:rsidRPr="00D520E3">
        <w:rPr>
          <w:sz w:val="22"/>
          <w:szCs w:val="22"/>
        </w:rPr>
        <w:t xml:space="preserve">Odstúpenie od tejto Dohody je účinné momentom doručenia druhej zmluvnej strane. </w:t>
      </w:r>
    </w:p>
    <w:p w:rsidR="008C719C" w:rsidRDefault="008C719C" w:rsidP="008C719C">
      <w:pPr>
        <w:pStyle w:val="Odsekzoznamu"/>
        <w:rPr>
          <w:sz w:val="22"/>
          <w:szCs w:val="22"/>
        </w:rPr>
      </w:pPr>
    </w:p>
    <w:p w:rsidR="008C719C" w:rsidRPr="00D520E3" w:rsidRDefault="008C719C" w:rsidP="007E63D9">
      <w:pPr>
        <w:pStyle w:val="Zmluva2"/>
        <w:numPr>
          <w:ilvl w:val="1"/>
          <w:numId w:val="16"/>
        </w:numPr>
        <w:spacing w:line="276" w:lineRule="auto"/>
        <w:rPr>
          <w:sz w:val="22"/>
          <w:szCs w:val="22"/>
        </w:rPr>
      </w:pPr>
      <w:r>
        <w:rPr>
          <w:sz w:val="22"/>
          <w:szCs w:val="22"/>
        </w:rPr>
        <w:t>Pre prípad odstúpenia od Dohody sa zmluvné strany vzhľadom na rámcový charakter Dohody dohodli na vylúčení aplikácie ustanovenia § 351 ods. 2 Obchodného zákonníka.</w:t>
      </w:r>
    </w:p>
    <w:p w:rsidR="00236ADD" w:rsidRPr="00D520E3" w:rsidRDefault="00236ADD" w:rsidP="00236ADD">
      <w:pPr>
        <w:pStyle w:val="Zmluva2"/>
        <w:numPr>
          <w:ilvl w:val="0"/>
          <w:numId w:val="0"/>
        </w:numPr>
        <w:spacing w:line="276" w:lineRule="auto"/>
        <w:rPr>
          <w:sz w:val="22"/>
          <w:szCs w:val="22"/>
        </w:rPr>
      </w:pPr>
    </w:p>
    <w:p w:rsidR="00236ADD" w:rsidRPr="00D520E3" w:rsidRDefault="00236ADD" w:rsidP="00236ADD">
      <w:pPr>
        <w:pStyle w:val="Zmluva2"/>
        <w:numPr>
          <w:ilvl w:val="0"/>
          <w:numId w:val="0"/>
        </w:numPr>
        <w:spacing w:line="276" w:lineRule="auto"/>
        <w:jc w:val="center"/>
        <w:rPr>
          <w:b/>
          <w:bCs/>
          <w:sz w:val="22"/>
          <w:szCs w:val="22"/>
        </w:rPr>
      </w:pPr>
      <w:r w:rsidRPr="00D520E3">
        <w:rPr>
          <w:b/>
          <w:bCs/>
          <w:sz w:val="22"/>
          <w:szCs w:val="22"/>
        </w:rPr>
        <w:t>Článok IX</w:t>
      </w:r>
    </w:p>
    <w:p w:rsidR="001E3358" w:rsidRPr="00D520E3" w:rsidRDefault="00236ADD" w:rsidP="001E3358">
      <w:pPr>
        <w:pStyle w:val="Zmluva2"/>
        <w:numPr>
          <w:ilvl w:val="0"/>
          <w:numId w:val="0"/>
        </w:numPr>
        <w:spacing w:line="276" w:lineRule="auto"/>
        <w:jc w:val="center"/>
        <w:rPr>
          <w:b/>
          <w:bCs/>
          <w:sz w:val="22"/>
          <w:szCs w:val="22"/>
        </w:rPr>
      </w:pPr>
      <w:r w:rsidRPr="00D520E3">
        <w:rPr>
          <w:b/>
          <w:bCs/>
          <w:sz w:val="22"/>
          <w:szCs w:val="22"/>
        </w:rPr>
        <w:t>Mlčanlivosť</w:t>
      </w:r>
    </w:p>
    <w:p w:rsidR="002505CC" w:rsidRPr="00D520E3" w:rsidRDefault="002505CC" w:rsidP="002505CC">
      <w:pPr>
        <w:pStyle w:val="Zmluva2"/>
        <w:numPr>
          <w:ilvl w:val="0"/>
          <w:numId w:val="0"/>
        </w:numPr>
        <w:spacing w:line="276" w:lineRule="auto"/>
        <w:ind w:left="360"/>
        <w:rPr>
          <w:sz w:val="22"/>
          <w:szCs w:val="22"/>
        </w:rPr>
      </w:pPr>
    </w:p>
    <w:p w:rsidR="001E3358" w:rsidRPr="00D520E3" w:rsidRDefault="001E3358" w:rsidP="001E3358">
      <w:pPr>
        <w:numPr>
          <w:ilvl w:val="1"/>
          <w:numId w:val="20"/>
        </w:numPr>
        <w:spacing w:line="276" w:lineRule="auto"/>
        <w:ind w:left="426" w:hanging="426"/>
        <w:jc w:val="both"/>
        <w:rPr>
          <w:rFonts w:eastAsia="Arial"/>
          <w:sz w:val="22"/>
          <w:szCs w:val="22"/>
        </w:rPr>
      </w:pPr>
      <w:r w:rsidRPr="00D520E3">
        <w:rPr>
          <w:rFonts w:eastAsia="Arial"/>
          <w:sz w:val="22"/>
          <w:szCs w:val="22"/>
        </w:rPr>
        <w:t>Pre účely tejto Dohody sa dôvernými informáciami rozumejú všetky skutočnosti a informácie poskytnuté jednou zmluvnou stranou druhej zmluvnej strane, alebo ktoré sa zmluvnej strane stali inak známe na základe tejto Dohody alebo v súvislosti s touto Dohodou, a to najmä, nie však výlučne informácie:</w:t>
      </w:r>
    </w:p>
    <w:p w:rsidR="001E3358" w:rsidRPr="00D520E3" w:rsidRDefault="001E3358" w:rsidP="001E3358">
      <w:pPr>
        <w:pStyle w:val="Default"/>
        <w:numPr>
          <w:ilvl w:val="0"/>
          <w:numId w:val="18"/>
        </w:numPr>
        <w:spacing w:line="276" w:lineRule="auto"/>
        <w:jc w:val="both"/>
        <w:rPr>
          <w:sz w:val="22"/>
          <w:szCs w:val="22"/>
        </w:rPr>
      </w:pPr>
      <w:r w:rsidRPr="00D520E3">
        <w:rPr>
          <w:sz w:val="22"/>
          <w:szCs w:val="22"/>
        </w:rPr>
        <w:t xml:space="preserve">týkajúce sa zmluvnej strany (najmä informácie o jej činnosti, štruktúre, hospodárskych výsledkoch, finančné, štatistické a účtovné informácie, informácie o jej majetku, aktívach a pasívach, pohľadávkach a záväzkoch, informácie o jej technickom a programovom vybavení, know-how, informácie týkajúce sa predmetov chránených právom priemyselného alebo iného duševného vlastníctva zmluvnej strany, </w:t>
      </w:r>
    </w:p>
    <w:p w:rsidR="001E3358" w:rsidRPr="00D520E3" w:rsidRDefault="001E3358" w:rsidP="001E3358">
      <w:pPr>
        <w:pStyle w:val="Default"/>
        <w:numPr>
          <w:ilvl w:val="0"/>
          <w:numId w:val="18"/>
        </w:numPr>
        <w:spacing w:line="276" w:lineRule="auto"/>
        <w:jc w:val="both"/>
        <w:rPr>
          <w:sz w:val="22"/>
          <w:szCs w:val="22"/>
        </w:rPr>
      </w:pPr>
      <w:r w:rsidRPr="00D520E3">
        <w:rPr>
          <w:sz w:val="22"/>
          <w:szCs w:val="22"/>
        </w:rPr>
        <w:t xml:space="preserve">týkajúce sa zamestnancov a obchodných partnerov zmluvných strán, </w:t>
      </w:r>
    </w:p>
    <w:p w:rsidR="001E3358" w:rsidRPr="00D520E3" w:rsidRDefault="001E3358" w:rsidP="00D0467B">
      <w:pPr>
        <w:pStyle w:val="Default"/>
        <w:numPr>
          <w:ilvl w:val="0"/>
          <w:numId w:val="18"/>
        </w:numPr>
        <w:spacing w:line="276" w:lineRule="auto"/>
        <w:jc w:val="both"/>
        <w:rPr>
          <w:sz w:val="22"/>
          <w:szCs w:val="22"/>
        </w:rPr>
      </w:pPr>
      <w:r w:rsidRPr="00D520E3">
        <w:rPr>
          <w:sz w:val="22"/>
          <w:szCs w:val="22"/>
        </w:rPr>
        <w:t xml:space="preserve">týkajúce sa zmluvných vzťahov zmluvných strán, </w:t>
      </w:r>
    </w:p>
    <w:p w:rsidR="001E3358" w:rsidRPr="00D520E3" w:rsidRDefault="001E3358" w:rsidP="001E3358">
      <w:pPr>
        <w:pStyle w:val="Default"/>
        <w:numPr>
          <w:ilvl w:val="0"/>
          <w:numId w:val="18"/>
        </w:numPr>
        <w:spacing w:line="276" w:lineRule="auto"/>
        <w:jc w:val="both"/>
        <w:rPr>
          <w:sz w:val="22"/>
          <w:szCs w:val="22"/>
        </w:rPr>
      </w:pPr>
      <w:r w:rsidRPr="00D520E3">
        <w:rPr>
          <w:sz w:val="22"/>
          <w:szCs w:val="22"/>
        </w:rPr>
        <w:t xml:space="preserve">ktoré sú výslovne zmluvnou stranou označené ako „dôverné“ alebo iným obdobným označením, alebo </w:t>
      </w:r>
    </w:p>
    <w:p w:rsidR="001E3358" w:rsidRPr="00D520E3" w:rsidRDefault="001E3358" w:rsidP="001E3358">
      <w:pPr>
        <w:pStyle w:val="Default"/>
        <w:numPr>
          <w:ilvl w:val="0"/>
          <w:numId w:val="18"/>
        </w:numPr>
        <w:spacing w:line="276" w:lineRule="auto"/>
        <w:jc w:val="both"/>
        <w:rPr>
          <w:sz w:val="22"/>
          <w:szCs w:val="22"/>
        </w:rPr>
      </w:pPr>
      <w:r w:rsidRPr="00D520E3">
        <w:rPr>
          <w:sz w:val="22"/>
          <w:szCs w:val="22"/>
        </w:rPr>
        <w:t xml:space="preserve">pre ktoré je všeobecne záväznými právnymi predpismi stanovený osobitný režim nakladania (najmä obchodné tajomstvo, bankové tajomstvo, telekomunikačné tajomstvo, daňové tajomstvo, osobné údaje a utajované skutočnosti) </w:t>
      </w:r>
    </w:p>
    <w:p w:rsidR="001E3358" w:rsidRPr="00D520E3" w:rsidRDefault="001E3358" w:rsidP="001E3358">
      <w:pPr>
        <w:spacing w:line="276" w:lineRule="auto"/>
        <w:ind w:left="786" w:firstLine="141"/>
        <w:jc w:val="both"/>
        <w:rPr>
          <w:rFonts w:eastAsia="Arial"/>
          <w:sz w:val="22"/>
          <w:szCs w:val="22"/>
        </w:rPr>
      </w:pPr>
      <w:r w:rsidRPr="00D520E3">
        <w:rPr>
          <w:rFonts w:eastAsia="Arial"/>
          <w:sz w:val="22"/>
          <w:szCs w:val="22"/>
        </w:rPr>
        <w:t>(ďalej len "</w:t>
      </w:r>
      <w:r w:rsidRPr="00D520E3">
        <w:rPr>
          <w:rFonts w:eastAsia="Arial"/>
          <w:b/>
          <w:i/>
          <w:sz w:val="22"/>
          <w:szCs w:val="22"/>
        </w:rPr>
        <w:t>Dôverné informácie</w:t>
      </w:r>
      <w:r w:rsidRPr="00D520E3">
        <w:rPr>
          <w:rFonts w:eastAsia="Arial"/>
          <w:sz w:val="22"/>
          <w:szCs w:val="22"/>
        </w:rPr>
        <w:t xml:space="preserve">"). </w:t>
      </w:r>
    </w:p>
    <w:p w:rsidR="001E3358" w:rsidRPr="00D520E3" w:rsidRDefault="001E3358" w:rsidP="001E3358">
      <w:pPr>
        <w:spacing w:line="276" w:lineRule="auto"/>
        <w:ind w:left="786" w:firstLine="141"/>
        <w:jc w:val="both"/>
        <w:rPr>
          <w:rFonts w:eastAsia="Arial"/>
          <w:sz w:val="22"/>
          <w:szCs w:val="22"/>
        </w:rPr>
      </w:pPr>
    </w:p>
    <w:p w:rsidR="001E3358" w:rsidRPr="00D520E3" w:rsidRDefault="001E3358" w:rsidP="001E3358">
      <w:pPr>
        <w:numPr>
          <w:ilvl w:val="1"/>
          <w:numId w:val="20"/>
        </w:numPr>
        <w:spacing w:line="276" w:lineRule="auto"/>
        <w:ind w:left="426" w:hanging="426"/>
        <w:jc w:val="both"/>
        <w:rPr>
          <w:rFonts w:eastAsia="Arial"/>
          <w:sz w:val="22"/>
          <w:szCs w:val="22"/>
        </w:rPr>
      </w:pPr>
      <w:r w:rsidRPr="00D520E3">
        <w:rPr>
          <w:rFonts w:eastAsia="Arial"/>
          <w:sz w:val="22"/>
          <w:szCs w:val="22"/>
        </w:rPr>
        <w:t>Zmluvné strany sa zaväzujú zachovávať mlčanlivosť o Dôverných informáciách a použiť ich</w:t>
      </w:r>
      <w:r w:rsidRPr="00D520E3">
        <w:rPr>
          <w:sz w:val="22"/>
          <w:szCs w:val="22"/>
        </w:rPr>
        <w:t xml:space="preserve"> výhradne na účely plnenia </w:t>
      </w:r>
      <w:r w:rsidR="00D0467B" w:rsidRPr="00D520E3">
        <w:rPr>
          <w:sz w:val="22"/>
          <w:szCs w:val="22"/>
        </w:rPr>
        <w:t>tejto Dohody</w:t>
      </w:r>
      <w:r w:rsidRPr="00D520E3">
        <w:rPr>
          <w:sz w:val="22"/>
          <w:szCs w:val="22"/>
        </w:rPr>
        <w:t>.</w:t>
      </w:r>
    </w:p>
    <w:p w:rsidR="001E3358" w:rsidRPr="00D520E3" w:rsidRDefault="001E3358" w:rsidP="001E3358">
      <w:pPr>
        <w:spacing w:line="276" w:lineRule="auto"/>
        <w:ind w:left="426"/>
        <w:jc w:val="both"/>
        <w:rPr>
          <w:rFonts w:eastAsia="Arial"/>
          <w:sz w:val="22"/>
          <w:szCs w:val="22"/>
        </w:rPr>
      </w:pPr>
    </w:p>
    <w:p w:rsidR="001E3358" w:rsidRPr="00D520E3" w:rsidRDefault="001E3358" w:rsidP="001E3358">
      <w:pPr>
        <w:numPr>
          <w:ilvl w:val="1"/>
          <w:numId w:val="20"/>
        </w:numPr>
        <w:spacing w:line="276" w:lineRule="auto"/>
        <w:ind w:left="426" w:hanging="426"/>
        <w:jc w:val="both"/>
        <w:rPr>
          <w:rFonts w:eastAsia="Arial"/>
          <w:sz w:val="22"/>
          <w:szCs w:val="22"/>
        </w:rPr>
      </w:pPr>
      <w:r w:rsidRPr="00D520E3">
        <w:rPr>
          <w:rFonts w:eastAsia="Arial"/>
          <w:sz w:val="22"/>
          <w:szCs w:val="22"/>
        </w:rPr>
        <w:t>Každá zmluvná strana sa zaväzuje najmä že Dôverné informácie:</w:t>
      </w:r>
    </w:p>
    <w:p w:rsidR="001E3358" w:rsidRPr="00D520E3" w:rsidRDefault="001E3358" w:rsidP="001E3358">
      <w:pPr>
        <w:numPr>
          <w:ilvl w:val="0"/>
          <w:numId w:val="19"/>
        </w:numPr>
        <w:spacing w:line="276" w:lineRule="auto"/>
        <w:jc w:val="both"/>
        <w:rPr>
          <w:rFonts w:eastAsia="Arial"/>
          <w:sz w:val="22"/>
          <w:szCs w:val="22"/>
        </w:rPr>
      </w:pPr>
      <w:r w:rsidRPr="00D520E3">
        <w:rPr>
          <w:rFonts w:eastAsia="Arial"/>
          <w:sz w:val="22"/>
          <w:szCs w:val="22"/>
        </w:rPr>
        <w:t>neoznámi, neposkytne ani inak nesprístupní ani neumožní získať tretej osobe bez predchádzajúceho písomného súhlasu druhej zmluvnej strany</w:t>
      </w:r>
      <w:r w:rsidR="00D0467B" w:rsidRPr="00D520E3">
        <w:rPr>
          <w:rFonts w:eastAsia="Arial"/>
          <w:sz w:val="22"/>
          <w:szCs w:val="22"/>
        </w:rPr>
        <w:t>,</w:t>
      </w:r>
    </w:p>
    <w:p w:rsidR="001E3358" w:rsidRPr="00D520E3" w:rsidRDefault="001E3358" w:rsidP="001E3358">
      <w:pPr>
        <w:numPr>
          <w:ilvl w:val="0"/>
          <w:numId w:val="19"/>
        </w:numPr>
        <w:spacing w:line="276" w:lineRule="auto"/>
        <w:jc w:val="both"/>
        <w:rPr>
          <w:sz w:val="22"/>
          <w:szCs w:val="22"/>
        </w:rPr>
      </w:pPr>
      <w:r w:rsidRPr="00D520E3">
        <w:rPr>
          <w:rFonts w:eastAsia="Arial"/>
          <w:sz w:val="22"/>
          <w:szCs w:val="22"/>
        </w:rPr>
        <w:t>nezverejní ani nepoužije vo svoj prospech alebo v prospech tretej osoby bez predchádzajúceho písomného súhlasu druhej zmluvnej strany,</w:t>
      </w:r>
    </w:p>
    <w:p w:rsidR="001E3358" w:rsidRPr="00D520E3" w:rsidRDefault="001E3358" w:rsidP="001E3358">
      <w:pPr>
        <w:pStyle w:val="Default"/>
        <w:numPr>
          <w:ilvl w:val="0"/>
          <w:numId w:val="19"/>
        </w:numPr>
        <w:jc w:val="both"/>
        <w:rPr>
          <w:sz w:val="22"/>
          <w:szCs w:val="22"/>
        </w:rPr>
      </w:pPr>
      <w:r w:rsidRPr="00D520E3">
        <w:rPr>
          <w:sz w:val="22"/>
          <w:szCs w:val="22"/>
        </w:rPr>
        <w:t>bude chrániť pred zneužitím, poškodením, zničením, znehodnotením, stratou a odcudzením.</w:t>
      </w:r>
    </w:p>
    <w:p w:rsidR="001E3358" w:rsidRPr="00D520E3" w:rsidRDefault="001E3358" w:rsidP="001E3358">
      <w:pPr>
        <w:pStyle w:val="Default"/>
        <w:ind w:left="927"/>
        <w:jc w:val="both"/>
        <w:rPr>
          <w:sz w:val="22"/>
          <w:szCs w:val="22"/>
        </w:rPr>
      </w:pPr>
    </w:p>
    <w:p w:rsidR="001E3358" w:rsidRPr="00D520E3" w:rsidRDefault="001E3358" w:rsidP="001E3358">
      <w:pPr>
        <w:numPr>
          <w:ilvl w:val="1"/>
          <w:numId w:val="20"/>
        </w:numPr>
        <w:spacing w:line="276" w:lineRule="auto"/>
        <w:ind w:left="426" w:hanging="426"/>
        <w:jc w:val="both"/>
        <w:rPr>
          <w:rFonts w:eastAsia="Arial"/>
          <w:sz w:val="22"/>
          <w:szCs w:val="22"/>
        </w:rPr>
      </w:pPr>
      <w:r w:rsidRPr="00D520E3">
        <w:rPr>
          <w:rFonts w:eastAsia="Arial"/>
          <w:sz w:val="22"/>
          <w:szCs w:val="22"/>
        </w:rPr>
        <w:t>Zároveň sa každá zmluvná strana zaväzuje, že nesprístupní druhej zmluvnej strane informácie, ktoré sú vo výhradnom vlastníctve tretej osoby a na ktoré sa vzťahuje povinnosť mlčanlivosti podľa zákona alebo podľa osobitnej dohody s treťou osobou bez predchádzajúceho súhlasu tejto osoby.</w:t>
      </w:r>
    </w:p>
    <w:p w:rsidR="001E3358" w:rsidRPr="00D520E3" w:rsidRDefault="001E3358" w:rsidP="001E3358">
      <w:pPr>
        <w:spacing w:line="276" w:lineRule="auto"/>
        <w:ind w:left="426"/>
        <w:jc w:val="both"/>
        <w:rPr>
          <w:rFonts w:eastAsia="Arial"/>
          <w:sz w:val="22"/>
          <w:szCs w:val="22"/>
        </w:rPr>
      </w:pPr>
    </w:p>
    <w:p w:rsidR="001E3358" w:rsidRPr="00D520E3" w:rsidRDefault="001E3358" w:rsidP="001E3358">
      <w:pPr>
        <w:numPr>
          <w:ilvl w:val="1"/>
          <w:numId w:val="20"/>
        </w:numPr>
        <w:spacing w:line="276" w:lineRule="auto"/>
        <w:ind w:left="426" w:hanging="426"/>
        <w:jc w:val="both"/>
        <w:rPr>
          <w:rFonts w:eastAsia="Arial"/>
          <w:sz w:val="22"/>
          <w:szCs w:val="22"/>
        </w:rPr>
      </w:pPr>
      <w:r w:rsidRPr="00D520E3">
        <w:rPr>
          <w:rFonts w:eastAsia="Arial"/>
          <w:sz w:val="22"/>
          <w:szCs w:val="22"/>
        </w:rPr>
        <w:t xml:space="preserve">Povinnosť mlčanlivosti sa nevzťahuje na Dôverné informácie, ktoré (i) boli v čase poskytnutia zmluvnej strane verejne známe a dostupné, alebo sa stali verejne známymi a dostupnými po ich poskytnutí zmluvnej strane, za predpokladu, že sa tak nestalo porušením povinnosti mlčanlivosti, alebo (ii) boli poskytnuté zmluvnej strane treťou osobou  na to oprávnenou, na ktorú sa nevzťahovala povinnosť mlčanlivosti, alebo (iii) ktoré je zmluvná strana povinná sprístupniť na základe zákona alebo právoplatného rozhodnutia súdu alebo iného orgánu verejnej správy. V prípadoch uvedených v tomto bode </w:t>
      </w:r>
      <w:r w:rsidR="0018615B" w:rsidRPr="00D520E3">
        <w:rPr>
          <w:rFonts w:eastAsia="Arial"/>
          <w:sz w:val="22"/>
          <w:szCs w:val="22"/>
        </w:rPr>
        <w:t>Dohody</w:t>
      </w:r>
      <w:r w:rsidRPr="00D520E3">
        <w:rPr>
          <w:rFonts w:eastAsia="Arial"/>
          <w:sz w:val="22"/>
          <w:szCs w:val="22"/>
        </w:rPr>
        <w:t xml:space="preserve"> je však zmluvná strana povinná bezodkladne informovať dotknutú zmluvnú stranu o požiadavke alebo povinnosti sprístupniť Dôverné informácie a umožniť dotknutej zmluvnej strane pred sprístupnením Dôverných informácií využiť všetky existujúce prostriedky v súlade s právnymi predpismi, ktoré má dotknutá zmluvná strana k dispozícii.</w:t>
      </w:r>
    </w:p>
    <w:p w:rsidR="001E3358" w:rsidRPr="00D520E3" w:rsidRDefault="001E3358" w:rsidP="001E3358">
      <w:pPr>
        <w:spacing w:line="276" w:lineRule="auto"/>
        <w:jc w:val="both"/>
        <w:rPr>
          <w:rFonts w:eastAsia="Arial"/>
          <w:sz w:val="22"/>
          <w:szCs w:val="22"/>
        </w:rPr>
      </w:pPr>
    </w:p>
    <w:p w:rsidR="001E3358" w:rsidRPr="00D520E3" w:rsidRDefault="001E3358" w:rsidP="001E3358">
      <w:pPr>
        <w:numPr>
          <w:ilvl w:val="1"/>
          <w:numId w:val="20"/>
        </w:numPr>
        <w:spacing w:line="276" w:lineRule="auto"/>
        <w:ind w:left="426" w:hanging="426"/>
        <w:jc w:val="both"/>
        <w:rPr>
          <w:rFonts w:eastAsia="Arial"/>
          <w:sz w:val="22"/>
          <w:szCs w:val="22"/>
        </w:rPr>
      </w:pPr>
      <w:r w:rsidRPr="00D520E3">
        <w:rPr>
          <w:rFonts w:eastAsia="Arial"/>
          <w:sz w:val="22"/>
          <w:szCs w:val="22"/>
        </w:rPr>
        <w:t xml:space="preserve">Porušením povinnosti mlčanlivosti nie je sprístupnenie Dôverných informácií v nevyhnutnom rozsahu odborným poradcom zmluvných strán (právnym, daňovým, účtovným a pod.), ktorí majú zákonom uloženú povinnosť mlčanlivosti, alebo tretím osobám, prostredníctvom ktorých zmluvné strany plnia svoje záväzky z tejto </w:t>
      </w:r>
      <w:r w:rsidR="0018615B" w:rsidRPr="00D520E3">
        <w:rPr>
          <w:rFonts w:eastAsia="Arial"/>
          <w:sz w:val="22"/>
          <w:szCs w:val="22"/>
        </w:rPr>
        <w:t>Dohody</w:t>
      </w:r>
      <w:r w:rsidRPr="00D520E3">
        <w:rPr>
          <w:rFonts w:eastAsia="Arial"/>
          <w:sz w:val="22"/>
          <w:szCs w:val="22"/>
        </w:rPr>
        <w:t xml:space="preserve"> (subdodávateľom) za predpokladu, že ich zmluvné strany zaviažu povinnosťou mlčanlivosti minimálne v rozsahu, aký vyplýva z tejto </w:t>
      </w:r>
      <w:r w:rsidR="0018615B" w:rsidRPr="00D520E3">
        <w:rPr>
          <w:rFonts w:eastAsia="Arial"/>
          <w:sz w:val="22"/>
          <w:szCs w:val="22"/>
        </w:rPr>
        <w:t>Dohody</w:t>
      </w:r>
      <w:r w:rsidRPr="00D520E3">
        <w:rPr>
          <w:rFonts w:eastAsia="Arial"/>
          <w:sz w:val="22"/>
          <w:szCs w:val="22"/>
        </w:rPr>
        <w:t>.</w:t>
      </w:r>
    </w:p>
    <w:p w:rsidR="001E3358" w:rsidRPr="00D520E3" w:rsidRDefault="001E3358" w:rsidP="001E3358">
      <w:pPr>
        <w:spacing w:line="276" w:lineRule="auto"/>
        <w:jc w:val="both"/>
        <w:rPr>
          <w:rFonts w:eastAsia="Arial"/>
          <w:sz w:val="22"/>
          <w:szCs w:val="22"/>
        </w:rPr>
      </w:pPr>
    </w:p>
    <w:p w:rsidR="001E3358" w:rsidRPr="00D520E3" w:rsidRDefault="001E3358" w:rsidP="001E3358">
      <w:pPr>
        <w:numPr>
          <w:ilvl w:val="1"/>
          <w:numId w:val="20"/>
        </w:numPr>
        <w:spacing w:line="276" w:lineRule="auto"/>
        <w:ind w:left="426" w:hanging="426"/>
        <w:jc w:val="both"/>
        <w:rPr>
          <w:rFonts w:eastAsia="Arial"/>
          <w:sz w:val="22"/>
          <w:szCs w:val="22"/>
        </w:rPr>
      </w:pPr>
      <w:r w:rsidRPr="00D520E3">
        <w:rPr>
          <w:rFonts w:eastAsia="Arial"/>
          <w:sz w:val="22"/>
          <w:szCs w:val="22"/>
        </w:rPr>
        <w:t>Každá zmluvná strana zodpovedá druhej zmluvnej strane za škodu spôsobenú porušením povinnosti mlčanlivosti.</w:t>
      </w:r>
    </w:p>
    <w:p w:rsidR="001E3358" w:rsidRPr="00D520E3" w:rsidRDefault="001E3358" w:rsidP="001E3358">
      <w:pPr>
        <w:spacing w:line="276" w:lineRule="auto"/>
        <w:jc w:val="both"/>
        <w:rPr>
          <w:rFonts w:eastAsia="Arial"/>
          <w:sz w:val="22"/>
          <w:szCs w:val="22"/>
        </w:rPr>
      </w:pPr>
    </w:p>
    <w:p w:rsidR="001E3358" w:rsidRPr="00D520E3" w:rsidRDefault="001E3358" w:rsidP="001E3358">
      <w:pPr>
        <w:numPr>
          <w:ilvl w:val="1"/>
          <w:numId w:val="20"/>
        </w:numPr>
        <w:spacing w:line="276" w:lineRule="auto"/>
        <w:ind w:left="426" w:hanging="426"/>
        <w:jc w:val="both"/>
        <w:rPr>
          <w:rFonts w:eastAsia="Arial"/>
          <w:sz w:val="22"/>
          <w:szCs w:val="22"/>
        </w:rPr>
      </w:pPr>
      <w:r w:rsidRPr="00D520E3">
        <w:rPr>
          <w:rFonts w:eastAsia="Arial"/>
          <w:sz w:val="22"/>
          <w:szCs w:val="22"/>
        </w:rPr>
        <w:t xml:space="preserve">Porušenie povinnosti mlčanlivosti sa považuje za podstatné porušenie </w:t>
      </w:r>
      <w:r w:rsidR="0018615B" w:rsidRPr="00D520E3">
        <w:rPr>
          <w:rFonts w:eastAsia="Arial"/>
          <w:sz w:val="22"/>
          <w:szCs w:val="22"/>
        </w:rPr>
        <w:t>Dohody</w:t>
      </w:r>
      <w:r w:rsidRPr="00D520E3">
        <w:rPr>
          <w:rFonts w:eastAsia="Arial"/>
          <w:sz w:val="22"/>
          <w:szCs w:val="22"/>
        </w:rPr>
        <w:t>.</w:t>
      </w:r>
    </w:p>
    <w:p w:rsidR="001E3358" w:rsidRPr="00D520E3" w:rsidRDefault="001E3358" w:rsidP="001E3358">
      <w:pPr>
        <w:spacing w:line="276" w:lineRule="auto"/>
        <w:jc w:val="both"/>
        <w:rPr>
          <w:rFonts w:eastAsia="Arial"/>
          <w:sz w:val="22"/>
          <w:szCs w:val="22"/>
        </w:rPr>
      </w:pPr>
    </w:p>
    <w:p w:rsidR="001E3358" w:rsidRPr="00D520E3" w:rsidRDefault="001E3358" w:rsidP="001E3358">
      <w:pPr>
        <w:numPr>
          <w:ilvl w:val="1"/>
          <w:numId w:val="20"/>
        </w:numPr>
        <w:spacing w:line="276" w:lineRule="auto"/>
        <w:ind w:left="426" w:hanging="426"/>
        <w:jc w:val="both"/>
        <w:rPr>
          <w:rFonts w:eastAsia="Arial"/>
          <w:sz w:val="22"/>
          <w:szCs w:val="22"/>
        </w:rPr>
      </w:pPr>
      <w:r w:rsidRPr="00D520E3">
        <w:rPr>
          <w:rFonts w:eastAsia="Arial"/>
          <w:sz w:val="22"/>
          <w:szCs w:val="22"/>
        </w:rPr>
        <w:t>Povinnosť mlčanlivosti trvá aj po skončení tejto</w:t>
      </w:r>
      <w:r w:rsidR="0018615B" w:rsidRPr="00D520E3">
        <w:rPr>
          <w:rFonts w:eastAsia="Arial"/>
          <w:sz w:val="22"/>
          <w:szCs w:val="22"/>
        </w:rPr>
        <w:t xml:space="preserve"> Dohody</w:t>
      </w:r>
      <w:r w:rsidRPr="00D520E3">
        <w:rPr>
          <w:rFonts w:eastAsia="Arial"/>
          <w:sz w:val="22"/>
          <w:szCs w:val="22"/>
        </w:rPr>
        <w:t xml:space="preserve"> bez časového obmedzenia.</w:t>
      </w:r>
    </w:p>
    <w:p w:rsidR="00B40EEF" w:rsidRPr="00D520E3" w:rsidRDefault="00B40EEF" w:rsidP="00B40EEF">
      <w:pPr>
        <w:pStyle w:val="Odsekzoznamu"/>
        <w:rPr>
          <w:rFonts w:eastAsia="Arial"/>
          <w:sz w:val="22"/>
          <w:szCs w:val="22"/>
        </w:rPr>
      </w:pPr>
    </w:p>
    <w:p w:rsidR="00B40EEF" w:rsidRPr="00D520E3" w:rsidRDefault="00B40EEF" w:rsidP="00B40EEF">
      <w:pPr>
        <w:spacing w:line="276" w:lineRule="auto"/>
        <w:jc w:val="center"/>
        <w:rPr>
          <w:rFonts w:eastAsia="Arial"/>
          <w:b/>
          <w:bCs/>
          <w:sz w:val="22"/>
          <w:szCs w:val="22"/>
        </w:rPr>
      </w:pPr>
      <w:r w:rsidRPr="00D520E3">
        <w:rPr>
          <w:rFonts w:eastAsia="Arial"/>
          <w:b/>
          <w:bCs/>
          <w:sz w:val="22"/>
          <w:szCs w:val="22"/>
        </w:rPr>
        <w:t>Článok X</w:t>
      </w:r>
    </w:p>
    <w:p w:rsidR="00B40EEF" w:rsidRPr="00D520E3" w:rsidRDefault="00B40EEF" w:rsidP="00B40EEF">
      <w:pPr>
        <w:spacing w:line="276" w:lineRule="auto"/>
        <w:jc w:val="center"/>
        <w:rPr>
          <w:rFonts w:eastAsia="Arial"/>
          <w:b/>
          <w:bCs/>
          <w:sz w:val="22"/>
          <w:szCs w:val="22"/>
        </w:rPr>
      </w:pPr>
      <w:r w:rsidRPr="00D520E3">
        <w:rPr>
          <w:rFonts w:eastAsia="Arial"/>
          <w:b/>
          <w:bCs/>
          <w:sz w:val="22"/>
          <w:szCs w:val="22"/>
        </w:rPr>
        <w:t>Záverečné ustanovenia</w:t>
      </w:r>
    </w:p>
    <w:p w:rsidR="0018615B" w:rsidRPr="00D520E3" w:rsidRDefault="0018615B" w:rsidP="0018615B">
      <w:pPr>
        <w:pStyle w:val="Odsekzoznamu"/>
        <w:rPr>
          <w:rFonts w:eastAsia="Arial"/>
          <w:sz w:val="22"/>
          <w:szCs w:val="22"/>
        </w:rPr>
      </w:pPr>
    </w:p>
    <w:p w:rsidR="00B40EEF" w:rsidRPr="00D520E3" w:rsidRDefault="00B40EEF" w:rsidP="00B40EEF">
      <w:pPr>
        <w:pStyle w:val="Odsekzoznamu"/>
        <w:numPr>
          <w:ilvl w:val="0"/>
          <w:numId w:val="20"/>
        </w:numPr>
        <w:spacing w:line="276" w:lineRule="auto"/>
        <w:contextualSpacing w:val="0"/>
        <w:jc w:val="both"/>
        <w:rPr>
          <w:rFonts w:eastAsia="Arial"/>
          <w:vanish/>
          <w:sz w:val="22"/>
          <w:szCs w:val="22"/>
        </w:rPr>
      </w:pPr>
    </w:p>
    <w:p w:rsidR="004413B9" w:rsidRPr="00D520E3" w:rsidRDefault="004413B9" w:rsidP="00B40EEF">
      <w:pPr>
        <w:numPr>
          <w:ilvl w:val="1"/>
          <w:numId w:val="20"/>
        </w:numPr>
        <w:spacing w:line="276" w:lineRule="auto"/>
        <w:jc w:val="both"/>
        <w:rPr>
          <w:rFonts w:eastAsia="Arial"/>
          <w:sz w:val="22"/>
          <w:szCs w:val="22"/>
        </w:rPr>
      </w:pPr>
      <w:r w:rsidRPr="00D520E3">
        <w:rPr>
          <w:rFonts w:eastAsia="Arial"/>
          <w:sz w:val="22"/>
          <w:szCs w:val="22"/>
        </w:rPr>
        <w:t xml:space="preserve">Táto Dohoda nadobúda platnosť dňom jej podpisu oboma zmluvnými stranami a účinnosť dňom nasledujúcim po dni jej zverejnenia v Centrálnom registri zmlúv vedenom Úradom vlády Slovenskej republiky </w:t>
      </w:r>
      <w:r w:rsidR="0094253E" w:rsidRPr="00D520E3">
        <w:rPr>
          <w:rFonts w:eastAsia="Arial"/>
          <w:sz w:val="22"/>
          <w:szCs w:val="22"/>
        </w:rPr>
        <w:t>v súlade so zákonom č. 546/2010 Z. z., ktorým sa dopĺňa zákon č. 40/1964 Zb. Občiansky zákonník v znení neskorších predpisov a ktorým sa menia a dopĺňajú niektoré zákony</w:t>
      </w:r>
      <w:r w:rsidR="00A9249A" w:rsidRPr="00D520E3">
        <w:rPr>
          <w:rFonts w:eastAsia="Arial"/>
          <w:sz w:val="22"/>
          <w:szCs w:val="22"/>
        </w:rPr>
        <w:t xml:space="preserve"> (ďalej len „</w:t>
      </w:r>
      <w:r w:rsidR="00A9249A" w:rsidRPr="00D520E3">
        <w:rPr>
          <w:rFonts w:eastAsia="Arial"/>
          <w:b/>
          <w:bCs/>
          <w:sz w:val="22"/>
          <w:szCs w:val="22"/>
        </w:rPr>
        <w:t>CRZ“)</w:t>
      </w:r>
      <w:r w:rsidR="0094253E" w:rsidRPr="00D520E3">
        <w:rPr>
          <w:rFonts w:eastAsia="Arial"/>
          <w:sz w:val="22"/>
          <w:szCs w:val="22"/>
        </w:rPr>
        <w:t xml:space="preserve">. </w:t>
      </w:r>
      <w:r w:rsidR="00A9249A" w:rsidRPr="00D520E3">
        <w:rPr>
          <w:rFonts w:eastAsia="Arial"/>
          <w:sz w:val="22"/>
          <w:szCs w:val="22"/>
        </w:rPr>
        <w:t xml:space="preserve">Dodávateľ súhlasí s tým, že táto Dohoda bude zverejnená v CRZ. </w:t>
      </w:r>
    </w:p>
    <w:p w:rsidR="00A9249A" w:rsidRPr="00D520E3" w:rsidRDefault="00A9249A" w:rsidP="00A9249A">
      <w:pPr>
        <w:spacing w:line="276" w:lineRule="auto"/>
        <w:ind w:left="360"/>
        <w:jc w:val="both"/>
        <w:rPr>
          <w:rFonts w:eastAsia="Arial"/>
          <w:sz w:val="22"/>
          <w:szCs w:val="22"/>
        </w:rPr>
      </w:pPr>
    </w:p>
    <w:p w:rsidR="00A9249A" w:rsidRPr="00D520E3" w:rsidRDefault="00A9249A" w:rsidP="00B40EEF">
      <w:pPr>
        <w:numPr>
          <w:ilvl w:val="1"/>
          <w:numId w:val="20"/>
        </w:numPr>
        <w:spacing w:line="276" w:lineRule="auto"/>
        <w:jc w:val="both"/>
        <w:rPr>
          <w:rFonts w:eastAsia="Arial"/>
          <w:sz w:val="22"/>
          <w:szCs w:val="22"/>
        </w:rPr>
      </w:pPr>
      <w:r w:rsidRPr="00D520E3">
        <w:rPr>
          <w:rFonts w:eastAsia="Arial"/>
          <w:sz w:val="22"/>
          <w:szCs w:val="22"/>
        </w:rPr>
        <w:t>Dodávateľ nie je oprávnený postúpiť akúkoľvek svoju pohľadávku z tejto Dohody na tretiu osobu bez predchádzajúceho súhlasu O</w:t>
      </w:r>
      <w:r w:rsidR="001300AF" w:rsidRPr="00D520E3">
        <w:rPr>
          <w:rFonts w:eastAsia="Arial"/>
          <w:sz w:val="22"/>
          <w:szCs w:val="22"/>
        </w:rPr>
        <w:t>dberateľa</w:t>
      </w:r>
      <w:r w:rsidRPr="00D520E3">
        <w:rPr>
          <w:rFonts w:eastAsia="Arial"/>
          <w:sz w:val="22"/>
          <w:szCs w:val="22"/>
        </w:rPr>
        <w:t>. Písomný súhlas O</w:t>
      </w:r>
      <w:r w:rsidR="001300AF" w:rsidRPr="00D520E3">
        <w:rPr>
          <w:rFonts w:eastAsia="Arial"/>
          <w:sz w:val="22"/>
          <w:szCs w:val="22"/>
        </w:rPr>
        <w:t>dberateľa</w:t>
      </w:r>
      <w:r w:rsidRPr="00D520E3">
        <w:rPr>
          <w:rFonts w:eastAsia="Arial"/>
          <w:sz w:val="22"/>
          <w:szCs w:val="22"/>
        </w:rPr>
        <w:t xml:space="preserve"> s týmto úkonom je zároveň platný len za podmienky, že bol na tento úkon udelený predchádzajúci písomný súhlas </w:t>
      </w:r>
      <w:r w:rsidR="00361ED7" w:rsidRPr="00D520E3">
        <w:rPr>
          <w:rFonts w:eastAsia="Arial"/>
          <w:sz w:val="22"/>
          <w:szCs w:val="22"/>
        </w:rPr>
        <w:t xml:space="preserve">Ministerstva zdravotníctva Slovenskej republiky. Právny úkon, ktorým budú postúpené pohľadávky Dodávateľa v rozpore s týmto ustanovením je </w:t>
      </w:r>
      <w:r w:rsidR="00BD4DEB" w:rsidRPr="00D520E3">
        <w:rPr>
          <w:rFonts w:eastAsia="Arial"/>
          <w:sz w:val="22"/>
          <w:szCs w:val="22"/>
        </w:rPr>
        <w:t xml:space="preserve">podľa § 39 zákona č. 40/1964 Zb. Občiansky zákonník v znení neskorších predpisov neplatný. </w:t>
      </w:r>
    </w:p>
    <w:p w:rsidR="00481300" w:rsidRPr="00D520E3" w:rsidRDefault="00481300" w:rsidP="00481300">
      <w:pPr>
        <w:pStyle w:val="Odsekzoznamu"/>
        <w:rPr>
          <w:rFonts w:eastAsia="Arial"/>
          <w:sz w:val="22"/>
          <w:szCs w:val="22"/>
        </w:rPr>
      </w:pPr>
    </w:p>
    <w:p w:rsidR="00481300" w:rsidRPr="00D520E3" w:rsidRDefault="00481300" w:rsidP="00B40EEF">
      <w:pPr>
        <w:numPr>
          <w:ilvl w:val="1"/>
          <w:numId w:val="20"/>
        </w:numPr>
        <w:spacing w:line="276" w:lineRule="auto"/>
        <w:jc w:val="both"/>
        <w:rPr>
          <w:rFonts w:eastAsia="Arial"/>
          <w:sz w:val="22"/>
          <w:szCs w:val="22"/>
        </w:rPr>
      </w:pPr>
      <w:r w:rsidRPr="00D520E3">
        <w:rPr>
          <w:rFonts w:eastAsia="Arial"/>
          <w:sz w:val="22"/>
          <w:szCs w:val="22"/>
        </w:rPr>
        <w:t>V prípade, ak sa po uzatvorení Dohody preukáže, že na relevantnom trhu existuje cena (ďalej ako „</w:t>
      </w:r>
      <w:r w:rsidRPr="00D520E3">
        <w:rPr>
          <w:rFonts w:eastAsia="Arial"/>
          <w:b/>
          <w:bCs/>
          <w:sz w:val="22"/>
          <w:szCs w:val="22"/>
        </w:rPr>
        <w:t>nižšia cena</w:t>
      </w:r>
      <w:r w:rsidRPr="00D520E3">
        <w:rPr>
          <w:rFonts w:eastAsia="Arial"/>
          <w:sz w:val="22"/>
          <w:szCs w:val="22"/>
        </w:rPr>
        <w:t xml:space="preserve">“) za rovnaké alebo porovnateľné plnenie ako je obsiahnuté v tejto Dohode </w:t>
      </w:r>
      <w:r w:rsidRPr="00D520E3">
        <w:rPr>
          <w:rFonts w:eastAsia="Arial"/>
          <w:sz w:val="22"/>
          <w:szCs w:val="22"/>
        </w:rPr>
        <w:lastRenderedPageBreak/>
        <w:t>a Dodávateľ už preukázateľne v minulosti za takúto nižšiu cenu plnenie poskytol, resp. ešte stále poskytuje, pričom rozdiel medzi nižšou cenou a cenou podľa tejto Dohody je viac ako 5% v neprospech ceny podľa tejto Dohody, Dodávateľ sa zaväzuje poskytnúť O</w:t>
      </w:r>
      <w:r w:rsidR="001300AF" w:rsidRPr="00D520E3">
        <w:rPr>
          <w:rFonts w:eastAsia="Arial"/>
          <w:sz w:val="22"/>
          <w:szCs w:val="22"/>
        </w:rPr>
        <w:t>dberateľovi</w:t>
      </w:r>
      <w:r w:rsidRPr="00D520E3">
        <w:rPr>
          <w:rFonts w:eastAsia="Arial"/>
          <w:sz w:val="22"/>
          <w:szCs w:val="22"/>
        </w:rPr>
        <w:t xml:space="preserve"> pre takéto plnenie objednané po preukázaní tejto skutočnosti dodatočnú zľavu vo výške rozdielu medzi ním poskytovanou cenou podľa tejto Dohody a nižšou cenou. </w:t>
      </w:r>
    </w:p>
    <w:p w:rsidR="006B77D7" w:rsidRPr="00D520E3" w:rsidRDefault="006B77D7" w:rsidP="006B77D7">
      <w:pPr>
        <w:pStyle w:val="Odsekzoznamu"/>
        <w:rPr>
          <w:rFonts w:eastAsia="Arial"/>
          <w:sz w:val="22"/>
          <w:szCs w:val="22"/>
        </w:rPr>
      </w:pPr>
    </w:p>
    <w:p w:rsidR="006B77D7" w:rsidRPr="00D520E3" w:rsidRDefault="006B77D7" w:rsidP="006B77D7">
      <w:pPr>
        <w:pStyle w:val="Zkladntext"/>
        <w:numPr>
          <w:ilvl w:val="1"/>
          <w:numId w:val="20"/>
        </w:numPr>
        <w:autoSpaceDN w:val="0"/>
        <w:spacing w:line="276" w:lineRule="auto"/>
        <w:rPr>
          <w:sz w:val="22"/>
          <w:szCs w:val="22"/>
        </w:rPr>
      </w:pPr>
      <w:r w:rsidRPr="00D520E3">
        <w:rPr>
          <w:sz w:val="22"/>
          <w:szCs w:val="22"/>
        </w:rPr>
        <w:t>Jednotlivé ustanovenia každého článku a odseku tejto Dohody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6B77D7" w:rsidRPr="00D520E3" w:rsidRDefault="006B77D7" w:rsidP="006B77D7">
      <w:pPr>
        <w:pStyle w:val="Odsekzoznamu"/>
        <w:rPr>
          <w:sz w:val="22"/>
          <w:szCs w:val="22"/>
        </w:rPr>
      </w:pPr>
    </w:p>
    <w:p w:rsidR="00114AD9" w:rsidRPr="00D520E3" w:rsidRDefault="00935BFA" w:rsidP="00114AD9">
      <w:pPr>
        <w:pStyle w:val="Zkladntext"/>
        <w:numPr>
          <w:ilvl w:val="1"/>
          <w:numId w:val="20"/>
        </w:numPr>
        <w:autoSpaceDN w:val="0"/>
        <w:spacing w:line="276" w:lineRule="auto"/>
        <w:rPr>
          <w:sz w:val="22"/>
          <w:szCs w:val="22"/>
        </w:rPr>
      </w:pPr>
      <w:r w:rsidRPr="00D520E3">
        <w:rPr>
          <w:sz w:val="22"/>
          <w:szCs w:val="22"/>
        </w:rPr>
        <w:t>Dohoda</w:t>
      </w:r>
      <w:r w:rsidR="00AE1E82" w:rsidRPr="00D520E3">
        <w:rPr>
          <w:sz w:val="22"/>
          <w:szCs w:val="22"/>
        </w:rPr>
        <w:t xml:space="preserve"> je vyhotovená v</w:t>
      </w:r>
      <w:r w:rsidRPr="00D520E3">
        <w:rPr>
          <w:sz w:val="22"/>
          <w:szCs w:val="22"/>
        </w:rPr>
        <w:t xml:space="preserve"> dvoch rovnopisoch, pričom každá zo zmluvných strán </w:t>
      </w:r>
      <w:proofErr w:type="spellStart"/>
      <w:r w:rsidRPr="00D520E3">
        <w:rPr>
          <w:sz w:val="22"/>
          <w:szCs w:val="22"/>
        </w:rPr>
        <w:t>obdrží</w:t>
      </w:r>
      <w:proofErr w:type="spellEnd"/>
      <w:r w:rsidRPr="00D520E3">
        <w:rPr>
          <w:sz w:val="22"/>
          <w:szCs w:val="22"/>
        </w:rPr>
        <w:t xml:space="preserve"> jedno vyhotovenie. </w:t>
      </w:r>
    </w:p>
    <w:p w:rsidR="00114AD9" w:rsidRPr="00D520E3" w:rsidRDefault="00114AD9" w:rsidP="00114AD9">
      <w:pPr>
        <w:pStyle w:val="Zkladntext"/>
        <w:autoSpaceDN w:val="0"/>
        <w:spacing w:line="276" w:lineRule="auto"/>
        <w:rPr>
          <w:sz w:val="22"/>
          <w:szCs w:val="22"/>
        </w:rPr>
      </w:pPr>
    </w:p>
    <w:p w:rsidR="006B77D7" w:rsidRPr="00D520E3" w:rsidRDefault="00114AD9" w:rsidP="006B77D7">
      <w:pPr>
        <w:numPr>
          <w:ilvl w:val="1"/>
          <w:numId w:val="20"/>
        </w:numPr>
        <w:spacing w:line="276" w:lineRule="auto"/>
        <w:jc w:val="both"/>
        <w:rPr>
          <w:rFonts w:eastAsia="Arial"/>
          <w:sz w:val="22"/>
          <w:szCs w:val="22"/>
        </w:rPr>
      </w:pPr>
      <w:r w:rsidRPr="00D520E3">
        <w:rPr>
          <w:rFonts w:eastAsia="Arial"/>
          <w:sz w:val="22"/>
          <w:szCs w:val="22"/>
        </w:rPr>
        <w:t>Zmena alebo doplnenie tejto Dohody je možná len na základe dohody zmluvných strán, vo forme písomných očíslovaných dodatkov</w:t>
      </w:r>
      <w:r w:rsidR="000C7E03" w:rsidRPr="00D520E3">
        <w:rPr>
          <w:rFonts w:eastAsia="Arial"/>
          <w:sz w:val="22"/>
          <w:szCs w:val="22"/>
        </w:rPr>
        <w:t xml:space="preserve">. </w:t>
      </w:r>
    </w:p>
    <w:p w:rsidR="000C7E03" w:rsidRPr="00D520E3" w:rsidRDefault="000C7E03" w:rsidP="000C7E03">
      <w:pPr>
        <w:pStyle w:val="Odsekzoznamu"/>
        <w:rPr>
          <w:rFonts w:eastAsia="Arial"/>
          <w:sz w:val="22"/>
          <w:szCs w:val="22"/>
        </w:rPr>
      </w:pPr>
    </w:p>
    <w:p w:rsidR="000C7E03" w:rsidRPr="00D520E3" w:rsidRDefault="000C7E03" w:rsidP="000C7E03">
      <w:pPr>
        <w:numPr>
          <w:ilvl w:val="1"/>
          <w:numId w:val="20"/>
        </w:numPr>
        <w:spacing w:line="276" w:lineRule="auto"/>
        <w:jc w:val="both"/>
        <w:rPr>
          <w:rFonts w:eastAsia="Arial"/>
          <w:sz w:val="22"/>
          <w:szCs w:val="22"/>
        </w:rPr>
      </w:pPr>
      <w:r w:rsidRPr="00D520E3">
        <w:rPr>
          <w:rFonts w:eastAsia="Arial"/>
          <w:sz w:val="22"/>
          <w:szCs w:val="22"/>
        </w:rPr>
        <w:t>Neoddeliteľnou súčasťou tejto Dohody sú:</w:t>
      </w:r>
    </w:p>
    <w:p w:rsidR="000C7E03" w:rsidRPr="00D520E3" w:rsidRDefault="000C7E03" w:rsidP="000C7E03">
      <w:pPr>
        <w:pStyle w:val="Odsekzoznamu"/>
        <w:numPr>
          <w:ilvl w:val="0"/>
          <w:numId w:val="22"/>
        </w:numPr>
        <w:spacing w:line="276" w:lineRule="auto"/>
        <w:jc w:val="both"/>
        <w:rPr>
          <w:rFonts w:eastAsia="Arial"/>
          <w:sz w:val="22"/>
          <w:szCs w:val="22"/>
        </w:rPr>
      </w:pPr>
      <w:r w:rsidRPr="00D520E3">
        <w:rPr>
          <w:rFonts w:eastAsia="Arial"/>
          <w:sz w:val="22"/>
          <w:szCs w:val="22"/>
        </w:rPr>
        <w:t xml:space="preserve">Príloha č. 1 – </w:t>
      </w:r>
      <w:r w:rsidR="00E02CD7">
        <w:rPr>
          <w:rFonts w:eastAsia="Arial"/>
          <w:sz w:val="22"/>
          <w:szCs w:val="22"/>
        </w:rPr>
        <w:t xml:space="preserve">Cena </w:t>
      </w:r>
      <w:r w:rsidR="00A91B11">
        <w:rPr>
          <w:rFonts w:eastAsia="Arial"/>
          <w:sz w:val="22"/>
          <w:szCs w:val="22"/>
        </w:rPr>
        <w:t>predmetu zákazky/zmluvy</w:t>
      </w:r>
      <w:r w:rsidRPr="00D520E3">
        <w:rPr>
          <w:rFonts w:eastAsia="Arial"/>
          <w:sz w:val="22"/>
          <w:szCs w:val="22"/>
        </w:rPr>
        <w:t xml:space="preserve"> </w:t>
      </w:r>
    </w:p>
    <w:p w:rsidR="000C7E03" w:rsidRPr="00D520E3" w:rsidRDefault="000C7E03" w:rsidP="000C7E03">
      <w:pPr>
        <w:pStyle w:val="Odsekzoznamu"/>
        <w:numPr>
          <w:ilvl w:val="0"/>
          <w:numId w:val="22"/>
        </w:numPr>
        <w:spacing w:line="276" w:lineRule="auto"/>
        <w:jc w:val="both"/>
        <w:rPr>
          <w:rFonts w:eastAsia="Arial"/>
          <w:sz w:val="22"/>
          <w:szCs w:val="22"/>
        </w:rPr>
      </w:pPr>
      <w:r w:rsidRPr="00D520E3">
        <w:rPr>
          <w:rFonts w:eastAsia="Arial"/>
          <w:sz w:val="22"/>
          <w:szCs w:val="22"/>
        </w:rPr>
        <w:t xml:space="preserve">Príloha č. 2 – </w:t>
      </w:r>
      <w:r w:rsidR="00E02CD7">
        <w:rPr>
          <w:rFonts w:eastAsia="Arial"/>
          <w:sz w:val="22"/>
          <w:szCs w:val="22"/>
        </w:rPr>
        <w:t>Zoznam subdodávateľov</w:t>
      </w:r>
    </w:p>
    <w:p w:rsidR="000C7E03" w:rsidRPr="00D520E3" w:rsidRDefault="000C7E03" w:rsidP="000C7E03">
      <w:pPr>
        <w:pStyle w:val="Odsekzoznamu"/>
        <w:numPr>
          <w:ilvl w:val="0"/>
          <w:numId w:val="22"/>
        </w:numPr>
        <w:spacing w:line="276" w:lineRule="auto"/>
        <w:jc w:val="both"/>
        <w:rPr>
          <w:rFonts w:eastAsia="Arial"/>
          <w:sz w:val="22"/>
          <w:szCs w:val="22"/>
        </w:rPr>
      </w:pPr>
      <w:r w:rsidRPr="00D520E3">
        <w:rPr>
          <w:rFonts w:eastAsia="Arial"/>
          <w:sz w:val="22"/>
          <w:szCs w:val="22"/>
        </w:rPr>
        <w:t xml:space="preserve">Príloha č. 3 – </w:t>
      </w:r>
      <w:r w:rsidR="005E0C1B" w:rsidRPr="00D520E3">
        <w:rPr>
          <w:rFonts w:eastAsia="Arial"/>
          <w:sz w:val="22"/>
          <w:szCs w:val="22"/>
        </w:rPr>
        <w:t xml:space="preserve">Zoznam pracovísk </w:t>
      </w:r>
      <w:r w:rsidR="00973AA1" w:rsidRPr="00D520E3">
        <w:rPr>
          <w:rFonts w:eastAsia="Arial"/>
          <w:sz w:val="22"/>
          <w:szCs w:val="22"/>
        </w:rPr>
        <w:t>Odberateľ</w:t>
      </w:r>
    </w:p>
    <w:p w:rsidR="007B1BD1" w:rsidRPr="00D520E3" w:rsidRDefault="007B1BD1" w:rsidP="000C7E03">
      <w:pPr>
        <w:pStyle w:val="Odsekzoznamu"/>
        <w:numPr>
          <w:ilvl w:val="0"/>
          <w:numId w:val="22"/>
        </w:numPr>
        <w:spacing w:line="276" w:lineRule="auto"/>
        <w:jc w:val="both"/>
        <w:rPr>
          <w:rFonts w:eastAsia="Arial"/>
          <w:sz w:val="22"/>
          <w:szCs w:val="22"/>
        </w:rPr>
      </w:pPr>
      <w:r w:rsidRPr="00D520E3">
        <w:rPr>
          <w:rFonts w:eastAsia="Arial"/>
          <w:sz w:val="22"/>
          <w:szCs w:val="22"/>
        </w:rPr>
        <w:t xml:space="preserve">Príloha č. 4 – </w:t>
      </w:r>
      <w:r w:rsidR="00E02CD7">
        <w:rPr>
          <w:rFonts w:eastAsia="Arial"/>
          <w:sz w:val="22"/>
          <w:szCs w:val="22"/>
        </w:rPr>
        <w:t>Zoznam poverených osôb</w:t>
      </w:r>
    </w:p>
    <w:p w:rsidR="000C7E03" w:rsidRPr="00D520E3" w:rsidRDefault="000C7E03" w:rsidP="000C7E03">
      <w:pPr>
        <w:pStyle w:val="Odsekzoznamu"/>
        <w:rPr>
          <w:rFonts w:eastAsia="Arial"/>
          <w:sz w:val="22"/>
          <w:szCs w:val="22"/>
        </w:rPr>
      </w:pPr>
    </w:p>
    <w:p w:rsidR="000C7E03" w:rsidRPr="00D520E3" w:rsidRDefault="00481300" w:rsidP="000C7E03">
      <w:pPr>
        <w:numPr>
          <w:ilvl w:val="1"/>
          <w:numId w:val="20"/>
        </w:numPr>
        <w:spacing w:line="276" w:lineRule="auto"/>
        <w:jc w:val="both"/>
        <w:rPr>
          <w:rFonts w:eastAsia="Arial"/>
          <w:sz w:val="22"/>
          <w:szCs w:val="22"/>
        </w:rPr>
      </w:pPr>
      <w:r w:rsidRPr="00D520E3">
        <w:rPr>
          <w:rFonts w:eastAsia="Arial"/>
          <w:sz w:val="22"/>
          <w:szCs w:val="22"/>
        </w:rPr>
        <w:t>Táto Dohoda sa riadi právnym poriadkom Slovenskej republiky. Spory týkajúce sa tejto Dohody sa zmluvné strany zaväzujú riešiť prednostne dohodou. Ak nebude možné dospieť k dohode medzi zmluvnými stranami, budú zmluvné strany vzájomné spory riešiť prostredníctvom</w:t>
      </w:r>
      <w:r w:rsidR="00976203" w:rsidRPr="00D520E3">
        <w:rPr>
          <w:rFonts w:eastAsia="Arial"/>
          <w:sz w:val="22"/>
          <w:szCs w:val="22"/>
        </w:rPr>
        <w:t xml:space="preserve"> príslušných</w:t>
      </w:r>
      <w:r w:rsidRPr="00D520E3">
        <w:rPr>
          <w:rFonts w:eastAsia="Arial"/>
          <w:sz w:val="22"/>
          <w:szCs w:val="22"/>
        </w:rPr>
        <w:t xml:space="preserve"> súdov Slovenskej republiky. </w:t>
      </w:r>
    </w:p>
    <w:p w:rsidR="00976203" w:rsidRPr="00D520E3" w:rsidRDefault="00976203" w:rsidP="00976203">
      <w:pPr>
        <w:spacing w:line="276" w:lineRule="auto"/>
        <w:ind w:left="360"/>
        <w:jc w:val="both"/>
        <w:rPr>
          <w:rFonts w:eastAsia="Arial"/>
          <w:sz w:val="22"/>
          <w:szCs w:val="22"/>
        </w:rPr>
      </w:pPr>
    </w:p>
    <w:p w:rsidR="00976203" w:rsidRPr="00D520E3" w:rsidRDefault="00976203" w:rsidP="000C7E03">
      <w:pPr>
        <w:numPr>
          <w:ilvl w:val="1"/>
          <w:numId w:val="20"/>
        </w:numPr>
        <w:spacing w:line="276" w:lineRule="auto"/>
        <w:jc w:val="both"/>
        <w:rPr>
          <w:rFonts w:eastAsia="Arial"/>
          <w:sz w:val="22"/>
          <w:szCs w:val="22"/>
        </w:rPr>
      </w:pPr>
      <w:r w:rsidRPr="00D520E3">
        <w:rPr>
          <w:rFonts w:eastAsia="Arial"/>
          <w:sz w:val="22"/>
          <w:szCs w:val="22"/>
        </w:rPr>
        <w:t xml:space="preserve">Zmluvné strany vyhlasujú, že si túto Dohodu prečítali, jej obsahu porozumeli a súhlasia s ním a že Dohodu uzatvárajú slobodne, vážne a bez nátlaku, na znak čoho pripájajú svoje podpisy. </w:t>
      </w:r>
    </w:p>
    <w:p w:rsidR="006B153F" w:rsidRPr="00D520E3" w:rsidRDefault="006B153F" w:rsidP="00976203">
      <w:pPr>
        <w:pStyle w:val="Zmluva2"/>
        <w:numPr>
          <w:ilvl w:val="0"/>
          <w:numId w:val="0"/>
        </w:numPr>
        <w:ind w:left="567" w:hanging="567"/>
        <w:rPr>
          <w:sz w:val="22"/>
          <w:szCs w:val="22"/>
        </w:rPr>
      </w:pPr>
    </w:p>
    <w:p w:rsidR="00976203" w:rsidRPr="00D520E3" w:rsidRDefault="00976203" w:rsidP="00976203">
      <w:pPr>
        <w:pStyle w:val="Zmluva2"/>
        <w:numPr>
          <w:ilvl w:val="0"/>
          <w:numId w:val="0"/>
        </w:numPr>
        <w:ind w:left="567" w:hanging="567"/>
        <w:rPr>
          <w:sz w:val="22"/>
          <w:szCs w:val="22"/>
        </w:rPr>
      </w:pPr>
    </w:p>
    <w:p w:rsidR="006B153F" w:rsidRPr="00D520E3" w:rsidRDefault="006B153F" w:rsidP="00855906">
      <w:pPr>
        <w:rPr>
          <w:sz w:val="22"/>
          <w:szCs w:val="22"/>
        </w:rPr>
      </w:pPr>
      <w:r w:rsidRPr="00D520E3">
        <w:rPr>
          <w:sz w:val="22"/>
          <w:szCs w:val="22"/>
        </w:rPr>
        <w:t xml:space="preserve">V ...................... dňa ........................... </w:t>
      </w:r>
      <w:r w:rsidR="001B3F45" w:rsidRPr="00D520E3">
        <w:rPr>
          <w:sz w:val="22"/>
          <w:szCs w:val="22"/>
        </w:rPr>
        <w:tab/>
      </w:r>
      <w:r w:rsidR="001B3F45" w:rsidRPr="00D520E3">
        <w:rPr>
          <w:sz w:val="22"/>
          <w:szCs w:val="22"/>
        </w:rPr>
        <w:tab/>
      </w:r>
      <w:r w:rsidR="001B3F45" w:rsidRPr="00D520E3">
        <w:rPr>
          <w:sz w:val="22"/>
          <w:szCs w:val="22"/>
        </w:rPr>
        <w:tab/>
      </w:r>
      <w:r w:rsidR="0017438E">
        <w:rPr>
          <w:sz w:val="22"/>
          <w:szCs w:val="22"/>
        </w:rPr>
        <w:t xml:space="preserve"> </w:t>
      </w:r>
      <w:r w:rsidRPr="00D520E3">
        <w:rPr>
          <w:sz w:val="22"/>
          <w:szCs w:val="22"/>
        </w:rPr>
        <w:t>V Bratislave dňa ............................</w:t>
      </w:r>
    </w:p>
    <w:p w:rsidR="006B153F" w:rsidRPr="00D520E3" w:rsidRDefault="006B153F" w:rsidP="00855906">
      <w:pPr>
        <w:pStyle w:val="Hlavika"/>
        <w:tabs>
          <w:tab w:val="clear" w:pos="4536"/>
          <w:tab w:val="clear" w:pos="9072"/>
          <w:tab w:val="center" w:pos="1985"/>
          <w:tab w:val="center" w:pos="7371"/>
        </w:tabs>
        <w:rPr>
          <w:sz w:val="22"/>
          <w:szCs w:val="22"/>
        </w:rPr>
      </w:pPr>
    </w:p>
    <w:p w:rsidR="006B153F" w:rsidRPr="00D520E3" w:rsidRDefault="006B153F" w:rsidP="00855906">
      <w:pPr>
        <w:tabs>
          <w:tab w:val="center" w:pos="1985"/>
          <w:tab w:val="center" w:pos="7371"/>
        </w:tabs>
        <w:rPr>
          <w:sz w:val="22"/>
          <w:szCs w:val="22"/>
        </w:rPr>
      </w:pPr>
      <w:r w:rsidRPr="00D520E3">
        <w:rPr>
          <w:sz w:val="22"/>
          <w:szCs w:val="22"/>
        </w:rPr>
        <w:tab/>
        <w:t xml:space="preserve">Za </w:t>
      </w:r>
      <w:r w:rsidR="00976203" w:rsidRPr="00D520E3">
        <w:rPr>
          <w:sz w:val="22"/>
          <w:szCs w:val="22"/>
        </w:rPr>
        <w:t>O</w:t>
      </w:r>
      <w:r w:rsidR="001300AF" w:rsidRPr="00D520E3">
        <w:rPr>
          <w:sz w:val="22"/>
          <w:szCs w:val="22"/>
        </w:rPr>
        <w:t>dberateľa</w:t>
      </w:r>
      <w:r w:rsidRPr="00D520E3">
        <w:rPr>
          <w:sz w:val="22"/>
          <w:szCs w:val="22"/>
        </w:rPr>
        <w:t>:</w:t>
      </w:r>
      <w:r w:rsidR="007A0F2B" w:rsidRPr="00D520E3">
        <w:rPr>
          <w:sz w:val="22"/>
          <w:szCs w:val="22"/>
        </w:rPr>
        <w:t xml:space="preserve">                                                                     </w:t>
      </w:r>
      <w:r w:rsidRPr="00D520E3">
        <w:rPr>
          <w:sz w:val="22"/>
          <w:szCs w:val="22"/>
        </w:rPr>
        <w:t xml:space="preserve">Za </w:t>
      </w:r>
      <w:r w:rsidR="00976203" w:rsidRPr="00D520E3">
        <w:rPr>
          <w:sz w:val="22"/>
          <w:szCs w:val="22"/>
        </w:rPr>
        <w:t>Dodávateľa</w:t>
      </w:r>
      <w:r w:rsidRPr="00D520E3">
        <w:rPr>
          <w:sz w:val="22"/>
          <w:szCs w:val="22"/>
        </w:rPr>
        <w:t>:</w:t>
      </w:r>
    </w:p>
    <w:p w:rsidR="006B153F" w:rsidRPr="00D520E3" w:rsidRDefault="006B153F" w:rsidP="00855906">
      <w:pPr>
        <w:rPr>
          <w:sz w:val="22"/>
          <w:szCs w:val="22"/>
        </w:rPr>
      </w:pPr>
    </w:p>
    <w:p w:rsidR="00976203" w:rsidRPr="00D520E3" w:rsidRDefault="00976203" w:rsidP="00855906">
      <w:pPr>
        <w:rPr>
          <w:sz w:val="22"/>
          <w:szCs w:val="22"/>
        </w:rPr>
      </w:pPr>
    </w:p>
    <w:p w:rsidR="006B153F" w:rsidRPr="00D520E3" w:rsidRDefault="006B153F" w:rsidP="00855906">
      <w:pPr>
        <w:rPr>
          <w:sz w:val="22"/>
          <w:szCs w:val="22"/>
        </w:rPr>
      </w:pPr>
    </w:p>
    <w:p w:rsidR="0017438E" w:rsidRDefault="006B153F" w:rsidP="007D1784">
      <w:pPr>
        <w:tabs>
          <w:tab w:val="center" w:pos="1985"/>
        </w:tabs>
        <w:rPr>
          <w:sz w:val="22"/>
          <w:szCs w:val="22"/>
        </w:rPr>
      </w:pPr>
      <w:r w:rsidRPr="00D520E3">
        <w:rPr>
          <w:sz w:val="22"/>
          <w:szCs w:val="22"/>
        </w:rPr>
        <w:t>................................................</w:t>
      </w:r>
      <w:r w:rsidR="00976203" w:rsidRPr="00D520E3">
        <w:rPr>
          <w:sz w:val="22"/>
          <w:szCs w:val="22"/>
        </w:rPr>
        <w:tab/>
      </w:r>
      <w:r w:rsidR="00976203" w:rsidRPr="00D520E3">
        <w:rPr>
          <w:sz w:val="22"/>
          <w:szCs w:val="22"/>
        </w:rPr>
        <w:tab/>
      </w:r>
      <w:r w:rsidR="00976203" w:rsidRPr="00D520E3">
        <w:rPr>
          <w:sz w:val="22"/>
          <w:szCs w:val="22"/>
        </w:rPr>
        <w:tab/>
      </w:r>
      <w:r w:rsidR="00976203" w:rsidRPr="00D520E3">
        <w:rPr>
          <w:sz w:val="22"/>
          <w:szCs w:val="22"/>
        </w:rPr>
        <w:tab/>
      </w:r>
      <w:r w:rsidR="007D1784" w:rsidRPr="00D520E3">
        <w:rPr>
          <w:sz w:val="22"/>
          <w:szCs w:val="22"/>
        </w:rPr>
        <w:t xml:space="preserve">.................................................  </w:t>
      </w:r>
    </w:p>
    <w:p w:rsidR="00976203" w:rsidRPr="00D520E3" w:rsidRDefault="006B153F" w:rsidP="007D1784">
      <w:pPr>
        <w:tabs>
          <w:tab w:val="center" w:pos="1985"/>
        </w:tabs>
        <w:rPr>
          <w:sz w:val="22"/>
          <w:szCs w:val="22"/>
        </w:rPr>
      </w:pPr>
      <w:r w:rsidRPr="00D520E3">
        <w:rPr>
          <w:sz w:val="22"/>
          <w:szCs w:val="22"/>
        </w:rPr>
        <w:t>Ing. Renáta Dundová</w:t>
      </w:r>
      <w:r w:rsidR="00976203" w:rsidRPr="00D520E3">
        <w:rPr>
          <w:sz w:val="22"/>
          <w:szCs w:val="22"/>
        </w:rPr>
        <w:t>, MBA</w:t>
      </w:r>
      <w:r w:rsidR="007D1784" w:rsidRPr="00D520E3">
        <w:rPr>
          <w:sz w:val="22"/>
          <w:szCs w:val="22"/>
        </w:rPr>
        <w:tab/>
      </w:r>
      <w:r w:rsidR="007D1784" w:rsidRPr="00D520E3">
        <w:rPr>
          <w:sz w:val="22"/>
          <w:szCs w:val="22"/>
        </w:rPr>
        <w:tab/>
      </w:r>
      <w:r w:rsidR="007D1784" w:rsidRPr="00D520E3">
        <w:rPr>
          <w:sz w:val="22"/>
          <w:szCs w:val="22"/>
        </w:rPr>
        <w:tab/>
      </w:r>
      <w:r w:rsidR="007D1784" w:rsidRPr="00D520E3">
        <w:rPr>
          <w:sz w:val="22"/>
          <w:szCs w:val="22"/>
        </w:rPr>
        <w:tab/>
      </w:r>
      <w:r w:rsidR="007D1784" w:rsidRPr="00D520E3">
        <w:rPr>
          <w:sz w:val="22"/>
          <w:szCs w:val="22"/>
        </w:rPr>
        <w:tab/>
      </w:r>
    </w:p>
    <w:p w:rsidR="006B153F" w:rsidRPr="00D520E3" w:rsidRDefault="00976203" w:rsidP="00855906">
      <w:pPr>
        <w:pStyle w:val="Hlavika"/>
        <w:tabs>
          <w:tab w:val="clear" w:pos="4536"/>
          <w:tab w:val="clear" w:pos="9072"/>
          <w:tab w:val="center" w:pos="1985"/>
          <w:tab w:val="center" w:pos="7371"/>
        </w:tabs>
        <w:rPr>
          <w:sz w:val="22"/>
          <w:szCs w:val="22"/>
        </w:rPr>
      </w:pPr>
      <w:r w:rsidRPr="00D520E3">
        <w:rPr>
          <w:sz w:val="22"/>
          <w:szCs w:val="22"/>
        </w:rPr>
        <w:t xml:space="preserve">generálna </w:t>
      </w:r>
      <w:r w:rsidR="006B153F" w:rsidRPr="00D520E3">
        <w:rPr>
          <w:sz w:val="22"/>
          <w:szCs w:val="22"/>
        </w:rPr>
        <w:t>riaditeľka NTS SR</w:t>
      </w:r>
    </w:p>
    <w:p w:rsidR="00976203" w:rsidRPr="00D520E3" w:rsidRDefault="00976203" w:rsidP="00855906">
      <w:pPr>
        <w:pStyle w:val="Hlavika"/>
        <w:tabs>
          <w:tab w:val="clear" w:pos="4536"/>
          <w:tab w:val="clear" w:pos="9072"/>
          <w:tab w:val="center" w:pos="1985"/>
          <w:tab w:val="center" w:pos="7371"/>
        </w:tabs>
        <w:rPr>
          <w:sz w:val="22"/>
          <w:szCs w:val="22"/>
        </w:rPr>
      </w:pPr>
      <w:bookmarkStart w:id="0" w:name="_GoBack"/>
      <w:bookmarkEnd w:id="0"/>
    </w:p>
    <w:p w:rsidR="00976203" w:rsidRPr="00D520E3" w:rsidRDefault="00976203" w:rsidP="00855906">
      <w:pPr>
        <w:pStyle w:val="Hlavika"/>
        <w:tabs>
          <w:tab w:val="clear" w:pos="4536"/>
          <w:tab w:val="clear" w:pos="9072"/>
          <w:tab w:val="center" w:pos="1985"/>
          <w:tab w:val="center" w:pos="7371"/>
        </w:tabs>
        <w:rPr>
          <w:sz w:val="22"/>
          <w:szCs w:val="22"/>
        </w:rPr>
      </w:pPr>
      <w:r w:rsidRPr="00D520E3">
        <w:rPr>
          <w:sz w:val="22"/>
          <w:szCs w:val="22"/>
        </w:rPr>
        <w:t>................................................</w:t>
      </w:r>
    </w:p>
    <w:p w:rsidR="00976203" w:rsidRPr="00D520E3" w:rsidRDefault="00976203" w:rsidP="00855906">
      <w:pPr>
        <w:pStyle w:val="Hlavika"/>
        <w:tabs>
          <w:tab w:val="clear" w:pos="4536"/>
          <w:tab w:val="clear" w:pos="9072"/>
          <w:tab w:val="center" w:pos="1985"/>
          <w:tab w:val="center" w:pos="7371"/>
        </w:tabs>
        <w:rPr>
          <w:sz w:val="22"/>
          <w:szCs w:val="22"/>
        </w:rPr>
      </w:pPr>
      <w:r w:rsidRPr="00D520E3">
        <w:rPr>
          <w:sz w:val="22"/>
          <w:szCs w:val="22"/>
        </w:rPr>
        <w:t>MUDr. Nataša Chovancová</w:t>
      </w:r>
    </w:p>
    <w:p w:rsidR="00976203" w:rsidRPr="00D520E3" w:rsidRDefault="00976203" w:rsidP="00855906">
      <w:pPr>
        <w:pStyle w:val="Hlavika"/>
        <w:tabs>
          <w:tab w:val="clear" w:pos="4536"/>
          <w:tab w:val="clear" w:pos="9072"/>
          <w:tab w:val="center" w:pos="1985"/>
          <w:tab w:val="center" w:pos="7371"/>
        </w:tabs>
        <w:rPr>
          <w:sz w:val="22"/>
          <w:szCs w:val="22"/>
        </w:rPr>
      </w:pPr>
      <w:r w:rsidRPr="00D520E3">
        <w:rPr>
          <w:sz w:val="22"/>
          <w:szCs w:val="22"/>
        </w:rPr>
        <w:t>medicínska riaditeľka NTS SR</w:t>
      </w:r>
    </w:p>
    <w:sectPr w:rsidR="00976203" w:rsidRPr="00D520E3" w:rsidSect="00047DEF">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0B1" w:rsidRDefault="00D770B1">
      <w:r>
        <w:separator/>
      </w:r>
    </w:p>
  </w:endnote>
  <w:endnote w:type="continuationSeparator" w:id="0">
    <w:p w:rsidR="00D770B1" w:rsidRDefault="00D7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53F" w:rsidRDefault="008A2103" w:rsidP="0007564E">
    <w:pPr>
      <w:pStyle w:val="Pta"/>
      <w:framePr w:wrap="around" w:vAnchor="text" w:hAnchor="margin" w:xAlign="right" w:y="1"/>
      <w:rPr>
        <w:rStyle w:val="slostrany"/>
      </w:rPr>
    </w:pPr>
    <w:r>
      <w:rPr>
        <w:rStyle w:val="slostrany"/>
      </w:rPr>
      <w:fldChar w:fldCharType="begin"/>
    </w:r>
    <w:r w:rsidR="006B153F">
      <w:rPr>
        <w:rStyle w:val="slostrany"/>
      </w:rPr>
      <w:instrText xml:space="preserve">PAGE  </w:instrText>
    </w:r>
    <w:r>
      <w:rPr>
        <w:rStyle w:val="slostrany"/>
      </w:rPr>
      <w:fldChar w:fldCharType="end"/>
    </w:r>
  </w:p>
  <w:p w:rsidR="006B153F" w:rsidRDefault="006B153F" w:rsidP="0007564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53F" w:rsidRPr="00C92107" w:rsidRDefault="002459F5" w:rsidP="002459F5">
    <w:pPr>
      <w:pStyle w:val="Pta"/>
      <w:jc w:val="right"/>
      <w:rPr>
        <w:sz w:val="18"/>
        <w:szCs w:val="18"/>
      </w:rPr>
    </w:pPr>
    <w:r w:rsidRPr="00C92107">
      <w:rPr>
        <w:sz w:val="18"/>
        <w:szCs w:val="18"/>
      </w:rPr>
      <w:t xml:space="preserve">Strana </w:t>
    </w:r>
    <w:r w:rsidR="008A2103" w:rsidRPr="00C92107">
      <w:rPr>
        <w:b/>
        <w:bCs/>
        <w:sz w:val="18"/>
        <w:szCs w:val="18"/>
      </w:rPr>
      <w:fldChar w:fldCharType="begin"/>
    </w:r>
    <w:r w:rsidRPr="00C92107">
      <w:rPr>
        <w:b/>
        <w:bCs/>
        <w:sz w:val="18"/>
        <w:szCs w:val="18"/>
      </w:rPr>
      <w:instrText>PAGE</w:instrText>
    </w:r>
    <w:r w:rsidR="008A2103" w:rsidRPr="00C92107">
      <w:rPr>
        <w:b/>
        <w:bCs/>
        <w:sz w:val="18"/>
        <w:szCs w:val="18"/>
      </w:rPr>
      <w:fldChar w:fldCharType="separate"/>
    </w:r>
    <w:r w:rsidR="00C17F77">
      <w:rPr>
        <w:b/>
        <w:bCs/>
        <w:noProof/>
        <w:sz w:val="18"/>
        <w:szCs w:val="18"/>
      </w:rPr>
      <w:t>8</w:t>
    </w:r>
    <w:r w:rsidR="008A2103" w:rsidRPr="00C92107">
      <w:rPr>
        <w:b/>
        <w:bCs/>
        <w:sz w:val="18"/>
        <w:szCs w:val="18"/>
      </w:rPr>
      <w:fldChar w:fldCharType="end"/>
    </w:r>
    <w:r w:rsidRPr="00C92107">
      <w:rPr>
        <w:sz w:val="18"/>
        <w:szCs w:val="18"/>
      </w:rPr>
      <w:t xml:space="preserve"> z </w:t>
    </w:r>
    <w:r w:rsidR="008A2103" w:rsidRPr="00C92107">
      <w:rPr>
        <w:b/>
        <w:bCs/>
        <w:sz w:val="18"/>
        <w:szCs w:val="18"/>
      </w:rPr>
      <w:fldChar w:fldCharType="begin"/>
    </w:r>
    <w:r w:rsidRPr="00C92107">
      <w:rPr>
        <w:b/>
        <w:bCs/>
        <w:sz w:val="18"/>
        <w:szCs w:val="18"/>
      </w:rPr>
      <w:instrText>NUMPAGES</w:instrText>
    </w:r>
    <w:r w:rsidR="008A2103" w:rsidRPr="00C92107">
      <w:rPr>
        <w:b/>
        <w:bCs/>
        <w:sz w:val="18"/>
        <w:szCs w:val="18"/>
      </w:rPr>
      <w:fldChar w:fldCharType="separate"/>
    </w:r>
    <w:r w:rsidR="00C17F77">
      <w:rPr>
        <w:b/>
        <w:bCs/>
        <w:noProof/>
        <w:sz w:val="18"/>
        <w:szCs w:val="18"/>
      </w:rPr>
      <w:t>9</w:t>
    </w:r>
    <w:r w:rsidR="008A2103" w:rsidRPr="00C92107">
      <w:rPr>
        <w:b/>
        <w:bCs/>
        <w:sz w:val="18"/>
        <w:szCs w:val="18"/>
      </w:rPr>
      <w:fldChar w:fldCharType="end"/>
    </w:r>
  </w:p>
  <w:p w:rsidR="00C92107" w:rsidRDefault="00C921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0B1" w:rsidRDefault="00D770B1">
      <w:r>
        <w:separator/>
      </w:r>
    </w:p>
  </w:footnote>
  <w:footnote w:type="continuationSeparator" w:id="0">
    <w:p w:rsidR="00D770B1" w:rsidRDefault="00D77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E34BFA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55A72AD"/>
    <w:multiLevelType w:val="hybridMultilevel"/>
    <w:tmpl w:val="140EA9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797DC9"/>
    <w:multiLevelType w:val="multilevel"/>
    <w:tmpl w:val="A7DC338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98E4921"/>
    <w:multiLevelType w:val="hybridMultilevel"/>
    <w:tmpl w:val="76BECDF2"/>
    <w:lvl w:ilvl="0" w:tplc="7A989A7C">
      <w:start w:val="40"/>
      <w:numFmt w:val="bullet"/>
      <w:pStyle w:val="Odrazkovy2"/>
      <w:lvlText w:val=""/>
      <w:lvlJc w:val="left"/>
      <w:pPr>
        <w:tabs>
          <w:tab w:val="num" w:pos="627"/>
        </w:tabs>
        <w:ind w:left="627" w:hanging="267"/>
      </w:pPr>
      <w:rPr>
        <w:rFonts w:ascii="Symbol" w:hAnsi="Symbol" w:hint="default"/>
        <w:sz w:val="16"/>
      </w:rPr>
    </w:lvl>
    <w:lvl w:ilvl="1" w:tplc="041B0003">
      <w:start w:val="1"/>
      <w:numFmt w:val="bullet"/>
      <w:lvlText w:val="o"/>
      <w:lvlJc w:val="left"/>
      <w:pPr>
        <w:tabs>
          <w:tab w:val="num" w:pos="876"/>
        </w:tabs>
        <w:ind w:left="876" w:hanging="360"/>
      </w:pPr>
      <w:rPr>
        <w:rFonts w:ascii="Courier New" w:hAnsi="Courier New" w:hint="default"/>
      </w:rPr>
    </w:lvl>
    <w:lvl w:ilvl="2" w:tplc="041B0005">
      <w:start w:val="1"/>
      <w:numFmt w:val="bullet"/>
      <w:lvlText w:val=""/>
      <w:lvlJc w:val="left"/>
      <w:pPr>
        <w:tabs>
          <w:tab w:val="num" w:pos="1596"/>
        </w:tabs>
        <w:ind w:left="1596" w:hanging="360"/>
      </w:pPr>
      <w:rPr>
        <w:rFonts w:ascii="Wingdings" w:hAnsi="Wingdings" w:hint="default"/>
      </w:rPr>
    </w:lvl>
    <w:lvl w:ilvl="3" w:tplc="041B0001" w:tentative="1">
      <w:start w:val="1"/>
      <w:numFmt w:val="bullet"/>
      <w:lvlText w:val=""/>
      <w:lvlJc w:val="left"/>
      <w:pPr>
        <w:tabs>
          <w:tab w:val="num" w:pos="2316"/>
        </w:tabs>
        <w:ind w:left="2316" w:hanging="360"/>
      </w:pPr>
      <w:rPr>
        <w:rFonts w:ascii="Symbol" w:hAnsi="Symbol" w:hint="default"/>
      </w:rPr>
    </w:lvl>
    <w:lvl w:ilvl="4" w:tplc="041B0003" w:tentative="1">
      <w:start w:val="1"/>
      <w:numFmt w:val="bullet"/>
      <w:lvlText w:val="o"/>
      <w:lvlJc w:val="left"/>
      <w:pPr>
        <w:tabs>
          <w:tab w:val="num" w:pos="3036"/>
        </w:tabs>
        <w:ind w:left="3036" w:hanging="360"/>
      </w:pPr>
      <w:rPr>
        <w:rFonts w:ascii="Courier New" w:hAnsi="Courier New" w:hint="default"/>
      </w:rPr>
    </w:lvl>
    <w:lvl w:ilvl="5" w:tplc="041B0005" w:tentative="1">
      <w:start w:val="1"/>
      <w:numFmt w:val="bullet"/>
      <w:lvlText w:val=""/>
      <w:lvlJc w:val="left"/>
      <w:pPr>
        <w:tabs>
          <w:tab w:val="num" w:pos="3756"/>
        </w:tabs>
        <w:ind w:left="3756" w:hanging="360"/>
      </w:pPr>
      <w:rPr>
        <w:rFonts w:ascii="Wingdings" w:hAnsi="Wingdings" w:hint="default"/>
      </w:rPr>
    </w:lvl>
    <w:lvl w:ilvl="6" w:tplc="041B0001" w:tentative="1">
      <w:start w:val="1"/>
      <w:numFmt w:val="bullet"/>
      <w:lvlText w:val=""/>
      <w:lvlJc w:val="left"/>
      <w:pPr>
        <w:tabs>
          <w:tab w:val="num" w:pos="4476"/>
        </w:tabs>
        <w:ind w:left="4476" w:hanging="360"/>
      </w:pPr>
      <w:rPr>
        <w:rFonts w:ascii="Symbol" w:hAnsi="Symbol" w:hint="default"/>
      </w:rPr>
    </w:lvl>
    <w:lvl w:ilvl="7" w:tplc="041B0003" w:tentative="1">
      <w:start w:val="1"/>
      <w:numFmt w:val="bullet"/>
      <w:lvlText w:val="o"/>
      <w:lvlJc w:val="left"/>
      <w:pPr>
        <w:tabs>
          <w:tab w:val="num" w:pos="5196"/>
        </w:tabs>
        <w:ind w:left="5196" w:hanging="360"/>
      </w:pPr>
      <w:rPr>
        <w:rFonts w:ascii="Courier New" w:hAnsi="Courier New" w:hint="default"/>
      </w:rPr>
    </w:lvl>
    <w:lvl w:ilvl="8" w:tplc="041B0005" w:tentative="1">
      <w:start w:val="1"/>
      <w:numFmt w:val="bullet"/>
      <w:lvlText w:val=""/>
      <w:lvlJc w:val="left"/>
      <w:pPr>
        <w:tabs>
          <w:tab w:val="num" w:pos="5916"/>
        </w:tabs>
        <w:ind w:left="5916"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pStyle w:val="tlNadpis112ptNiejeKapitlky"/>
      <w:lvlText w:val="%1)"/>
      <w:lvlJc w:val="left"/>
      <w:pPr>
        <w:tabs>
          <w:tab w:val="num" w:pos="1200"/>
        </w:tabs>
        <w:ind w:left="1180" w:hanging="340"/>
      </w:pPr>
      <w:rPr>
        <w:rFonts w:ascii="Times New Roman" w:hAnsi="Times New Roman" w:cs="Times New Roman" w:hint="default"/>
        <w:sz w:val="24"/>
        <w:szCs w:val="24"/>
      </w:rPr>
    </w:lvl>
    <w:lvl w:ilvl="1" w:tplc="04050019" w:tentative="1">
      <w:start w:val="1"/>
      <w:numFmt w:val="lowerLetter"/>
      <w:pStyle w:val="Cislovanie2"/>
      <w:lvlText w:val="%2."/>
      <w:lvlJc w:val="left"/>
      <w:pPr>
        <w:tabs>
          <w:tab w:val="num" w:pos="2280"/>
        </w:tabs>
        <w:ind w:left="2280" w:hanging="360"/>
      </w:pPr>
      <w:rPr>
        <w:rFonts w:cs="Times New Roman"/>
      </w:rPr>
    </w:lvl>
    <w:lvl w:ilvl="2" w:tplc="0405001B" w:tentative="1">
      <w:start w:val="1"/>
      <w:numFmt w:val="lowerRoman"/>
      <w:pStyle w:val="Odrazkovy3"/>
      <w:lvlText w:val="%3."/>
      <w:lvlJc w:val="right"/>
      <w:pPr>
        <w:tabs>
          <w:tab w:val="num" w:pos="3000"/>
        </w:tabs>
        <w:ind w:left="3000" w:hanging="180"/>
      </w:pPr>
      <w:rPr>
        <w:rFonts w:cs="Times New Roman"/>
      </w:rPr>
    </w:lvl>
    <w:lvl w:ilvl="3" w:tplc="0405000F" w:tentative="1">
      <w:start w:val="1"/>
      <w:numFmt w:val="decimal"/>
      <w:lvlText w:val="%4."/>
      <w:lvlJc w:val="left"/>
      <w:pPr>
        <w:tabs>
          <w:tab w:val="num" w:pos="3720"/>
        </w:tabs>
        <w:ind w:left="3720" w:hanging="360"/>
      </w:pPr>
      <w:rPr>
        <w:rFonts w:cs="Times New Roman"/>
      </w:rPr>
    </w:lvl>
    <w:lvl w:ilvl="4" w:tplc="04050019" w:tentative="1">
      <w:start w:val="1"/>
      <w:numFmt w:val="lowerLetter"/>
      <w:lvlText w:val="%5."/>
      <w:lvlJc w:val="left"/>
      <w:pPr>
        <w:tabs>
          <w:tab w:val="num" w:pos="4440"/>
        </w:tabs>
        <w:ind w:left="4440" w:hanging="360"/>
      </w:pPr>
      <w:rPr>
        <w:rFonts w:cs="Times New Roman"/>
      </w:rPr>
    </w:lvl>
    <w:lvl w:ilvl="5" w:tplc="0405001B" w:tentative="1">
      <w:start w:val="1"/>
      <w:numFmt w:val="lowerRoman"/>
      <w:lvlText w:val="%6."/>
      <w:lvlJc w:val="right"/>
      <w:pPr>
        <w:tabs>
          <w:tab w:val="num" w:pos="5160"/>
        </w:tabs>
        <w:ind w:left="5160" w:hanging="180"/>
      </w:pPr>
      <w:rPr>
        <w:rFonts w:cs="Times New Roman"/>
      </w:rPr>
    </w:lvl>
    <w:lvl w:ilvl="6" w:tplc="0405000F" w:tentative="1">
      <w:start w:val="1"/>
      <w:numFmt w:val="decimal"/>
      <w:lvlText w:val="%7."/>
      <w:lvlJc w:val="left"/>
      <w:pPr>
        <w:tabs>
          <w:tab w:val="num" w:pos="5880"/>
        </w:tabs>
        <w:ind w:left="5880" w:hanging="360"/>
      </w:pPr>
      <w:rPr>
        <w:rFonts w:cs="Times New Roman"/>
      </w:rPr>
    </w:lvl>
    <w:lvl w:ilvl="7" w:tplc="04050019" w:tentative="1">
      <w:start w:val="1"/>
      <w:numFmt w:val="lowerLetter"/>
      <w:lvlText w:val="%8."/>
      <w:lvlJc w:val="left"/>
      <w:pPr>
        <w:tabs>
          <w:tab w:val="num" w:pos="6600"/>
        </w:tabs>
        <w:ind w:left="6600" w:hanging="360"/>
      </w:pPr>
      <w:rPr>
        <w:rFonts w:cs="Times New Roman"/>
      </w:rPr>
    </w:lvl>
    <w:lvl w:ilvl="8" w:tplc="0405001B" w:tentative="1">
      <w:start w:val="1"/>
      <w:numFmt w:val="lowerRoman"/>
      <w:lvlText w:val="%9."/>
      <w:lvlJc w:val="right"/>
      <w:pPr>
        <w:tabs>
          <w:tab w:val="num" w:pos="7320"/>
        </w:tabs>
        <w:ind w:left="7320" w:hanging="180"/>
      </w:pPr>
      <w:rPr>
        <w:rFonts w:cs="Times New Roman"/>
      </w:rPr>
    </w:lvl>
  </w:abstractNum>
  <w:abstractNum w:abstractNumId="5" w15:restartNumberingAfterBreak="0">
    <w:nsid w:val="0F3F12E9"/>
    <w:multiLevelType w:val="multilevel"/>
    <w:tmpl w:val="6D1665F6"/>
    <w:lvl w:ilvl="0">
      <w:start w:val="1"/>
      <w:numFmt w:val="upperRoman"/>
      <w:suff w:val="space"/>
      <w:lvlText w:val="Článok %1."/>
      <w:lvlJc w:val="left"/>
      <w:pPr>
        <w:ind w:left="432" w:hanging="432"/>
      </w:pPr>
      <w:rPr>
        <w:rFonts w:ascii="Times New Roman" w:hAnsi="Times New Roman" w:cs="Times New Roman" w:hint="default"/>
        <w:b/>
        <w:i w:val="0"/>
        <w:sz w:val="24"/>
        <w:szCs w:val="24"/>
      </w:rPr>
    </w:lvl>
    <w:lvl w:ilvl="1">
      <w:start w:val="1"/>
      <w:numFmt w:val="bullet"/>
      <w:lvlText w:val="-"/>
      <w:lvlJc w:val="left"/>
      <w:pPr>
        <w:tabs>
          <w:tab w:val="num" w:pos="567"/>
        </w:tabs>
        <w:ind w:left="567" w:hanging="567"/>
      </w:pPr>
      <w:rPr>
        <w:rFonts w:ascii="Symbol" w:hAnsi="Symbol"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F9719D8"/>
    <w:multiLevelType w:val="hybridMultilevel"/>
    <w:tmpl w:val="9C7CCB52"/>
    <w:lvl w:ilvl="0" w:tplc="BAD4FA5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238C7048"/>
    <w:multiLevelType w:val="hybridMultilevel"/>
    <w:tmpl w:val="B07AE0C8"/>
    <w:lvl w:ilvl="0" w:tplc="A8DA268A">
      <w:start w:val="1"/>
      <w:numFmt w:val="bullet"/>
      <w:lvlText w:val=""/>
      <w:lvlJc w:val="left"/>
      <w:pPr>
        <w:tabs>
          <w:tab w:val="num" w:pos="890"/>
        </w:tabs>
        <w:ind w:left="890" w:hanging="323"/>
      </w:pPr>
      <w:rPr>
        <w:rFonts w:ascii="Symbol" w:hAnsi="Symbol" w:hint="default"/>
      </w:rPr>
    </w:lvl>
    <w:lvl w:ilvl="1" w:tplc="041B0003" w:tentative="1">
      <w:start w:val="1"/>
      <w:numFmt w:val="bullet"/>
      <w:lvlText w:val="o"/>
      <w:lvlJc w:val="left"/>
      <w:pPr>
        <w:tabs>
          <w:tab w:val="num" w:pos="1650"/>
        </w:tabs>
        <w:ind w:left="1650" w:hanging="360"/>
      </w:pPr>
      <w:rPr>
        <w:rFonts w:ascii="Courier New" w:hAnsi="Courier New" w:hint="default"/>
      </w:rPr>
    </w:lvl>
    <w:lvl w:ilvl="2" w:tplc="041B0005" w:tentative="1">
      <w:start w:val="1"/>
      <w:numFmt w:val="bullet"/>
      <w:lvlText w:val=""/>
      <w:lvlJc w:val="left"/>
      <w:pPr>
        <w:tabs>
          <w:tab w:val="num" w:pos="2370"/>
        </w:tabs>
        <w:ind w:left="2370" w:hanging="360"/>
      </w:pPr>
      <w:rPr>
        <w:rFonts w:ascii="Wingdings" w:hAnsi="Wingdings" w:hint="default"/>
      </w:rPr>
    </w:lvl>
    <w:lvl w:ilvl="3" w:tplc="041B0001" w:tentative="1">
      <w:start w:val="1"/>
      <w:numFmt w:val="bullet"/>
      <w:lvlText w:val=""/>
      <w:lvlJc w:val="left"/>
      <w:pPr>
        <w:tabs>
          <w:tab w:val="num" w:pos="3090"/>
        </w:tabs>
        <w:ind w:left="3090" w:hanging="360"/>
      </w:pPr>
      <w:rPr>
        <w:rFonts w:ascii="Symbol" w:hAnsi="Symbol" w:hint="default"/>
      </w:rPr>
    </w:lvl>
    <w:lvl w:ilvl="4" w:tplc="041B0003" w:tentative="1">
      <w:start w:val="1"/>
      <w:numFmt w:val="bullet"/>
      <w:lvlText w:val="o"/>
      <w:lvlJc w:val="left"/>
      <w:pPr>
        <w:tabs>
          <w:tab w:val="num" w:pos="3810"/>
        </w:tabs>
        <w:ind w:left="3810" w:hanging="360"/>
      </w:pPr>
      <w:rPr>
        <w:rFonts w:ascii="Courier New" w:hAnsi="Courier New" w:hint="default"/>
      </w:rPr>
    </w:lvl>
    <w:lvl w:ilvl="5" w:tplc="041B0005" w:tentative="1">
      <w:start w:val="1"/>
      <w:numFmt w:val="bullet"/>
      <w:lvlText w:val=""/>
      <w:lvlJc w:val="left"/>
      <w:pPr>
        <w:tabs>
          <w:tab w:val="num" w:pos="4530"/>
        </w:tabs>
        <w:ind w:left="4530" w:hanging="360"/>
      </w:pPr>
      <w:rPr>
        <w:rFonts w:ascii="Wingdings" w:hAnsi="Wingdings" w:hint="default"/>
      </w:rPr>
    </w:lvl>
    <w:lvl w:ilvl="6" w:tplc="041B0001" w:tentative="1">
      <w:start w:val="1"/>
      <w:numFmt w:val="bullet"/>
      <w:lvlText w:val=""/>
      <w:lvlJc w:val="left"/>
      <w:pPr>
        <w:tabs>
          <w:tab w:val="num" w:pos="5250"/>
        </w:tabs>
        <w:ind w:left="5250" w:hanging="360"/>
      </w:pPr>
      <w:rPr>
        <w:rFonts w:ascii="Symbol" w:hAnsi="Symbol" w:hint="default"/>
      </w:rPr>
    </w:lvl>
    <w:lvl w:ilvl="7" w:tplc="041B0003" w:tentative="1">
      <w:start w:val="1"/>
      <w:numFmt w:val="bullet"/>
      <w:lvlText w:val="o"/>
      <w:lvlJc w:val="left"/>
      <w:pPr>
        <w:tabs>
          <w:tab w:val="num" w:pos="5970"/>
        </w:tabs>
        <w:ind w:left="5970" w:hanging="360"/>
      </w:pPr>
      <w:rPr>
        <w:rFonts w:ascii="Courier New" w:hAnsi="Courier New" w:hint="default"/>
      </w:rPr>
    </w:lvl>
    <w:lvl w:ilvl="8" w:tplc="041B0005" w:tentative="1">
      <w:start w:val="1"/>
      <w:numFmt w:val="bullet"/>
      <w:lvlText w:val=""/>
      <w:lvlJc w:val="left"/>
      <w:pPr>
        <w:tabs>
          <w:tab w:val="num" w:pos="6690"/>
        </w:tabs>
        <w:ind w:left="6690" w:hanging="360"/>
      </w:pPr>
      <w:rPr>
        <w:rFonts w:ascii="Wingdings" w:hAnsi="Wingdings" w:hint="default"/>
      </w:rPr>
    </w:lvl>
  </w:abstractNum>
  <w:abstractNum w:abstractNumId="8" w15:restartNumberingAfterBreak="0">
    <w:nsid w:val="23CD2641"/>
    <w:multiLevelType w:val="hybridMultilevel"/>
    <w:tmpl w:val="A6BC0728"/>
    <w:lvl w:ilvl="0" w:tplc="8056E682">
      <w:numFmt w:val="bullet"/>
      <w:lvlText w:val="-"/>
      <w:lvlJc w:val="left"/>
      <w:pPr>
        <w:ind w:left="1215" w:hanging="360"/>
      </w:pPr>
      <w:rPr>
        <w:rFonts w:ascii="Times New Roman" w:eastAsia="Times New Roman" w:hAnsi="Times New Roman" w:cs="Times New Roman" w:hint="default"/>
      </w:rPr>
    </w:lvl>
    <w:lvl w:ilvl="1" w:tplc="041B0003" w:tentative="1">
      <w:start w:val="1"/>
      <w:numFmt w:val="bullet"/>
      <w:lvlText w:val="o"/>
      <w:lvlJc w:val="left"/>
      <w:pPr>
        <w:ind w:left="1935" w:hanging="360"/>
      </w:pPr>
      <w:rPr>
        <w:rFonts w:ascii="Courier New" w:hAnsi="Courier New" w:cs="Courier New" w:hint="default"/>
      </w:rPr>
    </w:lvl>
    <w:lvl w:ilvl="2" w:tplc="041B0005" w:tentative="1">
      <w:start w:val="1"/>
      <w:numFmt w:val="bullet"/>
      <w:lvlText w:val=""/>
      <w:lvlJc w:val="left"/>
      <w:pPr>
        <w:ind w:left="2655" w:hanging="360"/>
      </w:pPr>
      <w:rPr>
        <w:rFonts w:ascii="Wingdings" w:hAnsi="Wingdings" w:hint="default"/>
      </w:rPr>
    </w:lvl>
    <w:lvl w:ilvl="3" w:tplc="041B0001" w:tentative="1">
      <w:start w:val="1"/>
      <w:numFmt w:val="bullet"/>
      <w:lvlText w:val=""/>
      <w:lvlJc w:val="left"/>
      <w:pPr>
        <w:ind w:left="3375" w:hanging="360"/>
      </w:pPr>
      <w:rPr>
        <w:rFonts w:ascii="Symbol" w:hAnsi="Symbol" w:hint="default"/>
      </w:rPr>
    </w:lvl>
    <w:lvl w:ilvl="4" w:tplc="041B0003" w:tentative="1">
      <w:start w:val="1"/>
      <w:numFmt w:val="bullet"/>
      <w:lvlText w:val="o"/>
      <w:lvlJc w:val="left"/>
      <w:pPr>
        <w:ind w:left="4095" w:hanging="360"/>
      </w:pPr>
      <w:rPr>
        <w:rFonts w:ascii="Courier New" w:hAnsi="Courier New" w:cs="Courier New" w:hint="default"/>
      </w:rPr>
    </w:lvl>
    <w:lvl w:ilvl="5" w:tplc="041B0005" w:tentative="1">
      <w:start w:val="1"/>
      <w:numFmt w:val="bullet"/>
      <w:lvlText w:val=""/>
      <w:lvlJc w:val="left"/>
      <w:pPr>
        <w:ind w:left="4815" w:hanging="360"/>
      </w:pPr>
      <w:rPr>
        <w:rFonts w:ascii="Wingdings" w:hAnsi="Wingdings" w:hint="default"/>
      </w:rPr>
    </w:lvl>
    <w:lvl w:ilvl="6" w:tplc="041B0001" w:tentative="1">
      <w:start w:val="1"/>
      <w:numFmt w:val="bullet"/>
      <w:lvlText w:val=""/>
      <w:lvlJc w:val="left"/>
      <w:pPr>
        <w:ind w:left="5535" w:hanging="360"/>
      </w:pPr>
      <w:rPr>
        <w:rFonts w:ascii="Symbol" w:hAnsi="Symbol" w:hint="default"/>
      </w:rPr>
    </w:lvl>
    <w:lvl w:ilvl="7" w:tplc="041B0003" w:tentative="1">
      <w:start w:val="1"/>
      <w:numFmt w:val="bullet"/>
      <w:lvlText w:val="o"/>
      <w:lvlJc w:val="left"/>
      <w:pPr>
        <w:ind w:left="6255" w:hanging="360"/>
      </w:pPr>
      <w:rPr>
        <w:rFonts w:ascii="Courier New" w:hAnsi="Courier New" w:cs="Courier New" w:hint="default"/>
      </w:rPr>
    </w:lvl>
    <w:lvl w:ilvl="8" w:tplc="041B0005" w:tentative="1">
      <w:start w:val="1"/>
      <w:numFmt w:val="bullet"/>
      <w:lvlText w:val=""/>
      <w:lvlJc w:val="left"/>
      <w:pPr>
        <w:ind w:left="6975" w:hanging="360"/>
      </w:pPr>
      <w:rPr>
        <w:rFonts w:ascii="Wingdings" w:hAnsi="Wingdings" w:hint="default"/>
      </w:rPr>
    </w:lvl>
  </w:abstractNum>
  <w:abstractNum w:abstractNumId="9" w15:restartNumberingAfterBreak="0">
    <w:nsid w:val="28213144"/>
    <w:multiLevelType w:val="multilevel"/>
    <w:tmpl w:val="83AE4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451204"/>
    <w:multiLevelType w:val="hybridMultilevel"/>
    <w:tmpl w:val="F5C64836"/>
    <w:lvl w:ilvl="0" w:tplc="53E62626">
      <w:start w:val="1"/>
      <w:numFmt w:val="bullet"/>
      <w:pStyle w:val="Odrazky"/>
      <w:lvlText w:val=""/>
      <w:lvlJc w:val="left"/>
      <w:pPr>
        <w:tabs>
          <w:tab w:val="num" w:pos="1191"/>
        </w:tabs>
        <w:ind w:left="1191" w:hanging="170"/>
      </w:pPr>
      <w:rPr>
        <w:rFonts w:ascii="Symbol" w:hAnsi="Symbol" w:hint="default"/>
        <w:color w:val="auto"/>
      </w:rPr>
    </w:lvl>
    <w:lvl w:ilvl="1" w:tplc="7D20DB8C">
      <w:numFmt w:val="bullet"/>
      <w:lvlText w:val="-"/>
      <w:lvlJc w:val="left"/>
      <w:pPr>
        <w:tabs>
          <w:tab w:val="num" w:pos="1440"/>
        </w:tabs>
        <w:ind w:left="1440" w:hanging="360"/>
      </w:pPr>
      <w:rPr>
        <w:rFonts w:ascii="Arial" w:eastAsia="Times New Roman" w:hAnsi="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4021C1"/>
    <w:multiLevelType w:val="hybridMultilevel"/>
    <w:tmpl w:val="1618F02A"/>
    <w:lvl w:ilvl="0" w:tplc="041B000F">
      <w:start w:val="1"/>
      <w:numFmt w:val="decimal"/>
      <w:lvlText w:val="%1."/>
      <w:lvlJc w:val="left"/>
      <w:pPr>
        <w:ind w:left="720" w:hanging="360"/>
      </w:pPr>
      <w:rPr>
        <w:rFonts w:cs="Times New Roman" w:hint="default"/>
      </w:rPr>
    </w:lvl>
    <w:lvl w:ilvl="1" w:tplc="2972744C">
      <w:start w:val="1"/>
      <w:numFmt w:val="decimal"/>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486402F"/>
    <w:multiLevelType w:val="hybridMultilevel"/>
    <w:tmpl w:val="A704BEB8"/>
    <w:lvl w:ilvl="0" w:tplc="E9DAFEE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37F61CEB"/>
    <w:multiLevelType w:val="hybridMultilevel"/>
    <w:tmpl w:val="9BF0EB94"/>
    <w:lvl w:ilvl="0" w:tplc="FC8C2CFE">
      <w:start w:val="1"/>
      <w:numFmt w:val="bullet"/>
      <w:lvlText w:val="-"/>
      <w:lvlJc w:val="left"/>
      <w:pPr>
        <w:ind w:left="1069" w:hanging="360"/>
      </w:pPr>
      <w:rPr>
        <w:rFonts w:ascii="Times New Roman" w:eastAsia="Arial"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4" w15:restartNumberingAfterBreak="0">
    <w:nsid w:val="436408AA"/>
    <w:multiLevelType w:val="hybridMultilevel"/>
    <w:tmpl w:val="A218F330"/>
    <w:lvl w:ilvl="0" w:tplc="9998C7C6">
      <w:start w:val="1"/>
      <w:numFmt w:val="bullet"/>
      <w:pStyle w:val="Zmluva3"/>
      <w:lvlText w:val=""/>
      <w:lvlJc w:val="left"/>
      <w:pPr>
        <w:tabs>
          <w:tab w:val="num" w:pos="851"/>
        </w:tabs>
        <w:ind w:left="851"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470180"/>
    <w:multiLevelType w:val="hybridMultilevel"/>
    <w:tmpl w:val="4546DE24"/>
    <w:lvl w:ilvl="0" w:tplc="041B000F">
      <w:start w:val="1"/>
      <w:numFmt w:val="decimal"/>
      <w:lvlText w:val="%1."/>
      <w:lvlJc w:val="left"/>
      <w:pPr>
        <w:ind w:left="2143" w:hanging="360"/>
      </w:pPr>
      <w:rPr>
        <w:rFonts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16" w15:restartNumberingAfterBreak="0">
    <w:nsid w:val="581853F5"/>
    <w:multiLevelType w:val="multilevel"/>
    <w:tmpl w:val="8D4C0952"/>
    <w:lvl w:ilvl="0">
      <w:start w:val="1"/>
      <w:numFmt w:val="upperRoman"/>
      <w:pStyle w:val="Zmluva1"/>
      <w:suff w:val="space"/>
      <w:lvlText w:val="Článok %1."/>
      <w:lvlJc w:val="left"/>
      <w:pPr>
        <w:ind w:left="4544" w:hanging="432"/>
      </w:pPr>
      <w:rPr>
        <w:rFonts w:ascii="Times New Roman" w:hAnsi="Times New Roman" w:cs="Times New Roman" w:hint="default"/>
        <w:b/>
        <w:i w:val="0"/>
        <w:sz w:val="24"/>
        <w:szCs w:val="24"/>
      </w:rPr>
    </w:lvl>
    <w:lvl w:ilvl="1">
      <w:start w:val="1"/>
      <w:numFmt w:val="decimal"/>
      <w:pStyle w:val="Zmluva2"/>
      <w:isLgl/>
      <w:lvlText w:val="%1.%2."/>
      <w:lvlJc w:val="left"/>
      <w:pPr>
        <w:tabs>
          <w:tab w:val="num" w:pos="567"/>
        </w:tabs>
        <w:ind w:left="567" w:hanging="567"/>
      </w:pPr>
      <w:rPr>
        <w:rFonts w:ascii="Times New Roman" w:eastAsia="Times New Roman" w:hAnsi="Times New Roman" w:cs="Times New Roman"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E937FEF"/>
    <w:multiLevelType w:val="hybridMultilevel"/>
    <w:tmpl w:val="8146BBA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67770735"/>
    <w:multiLevelType w:val="hybridMultilevel"/>
    <w:tmpl w:val="BEC0835C"/>
    <w:lvl w:ilvl="0" w:tplc="629E9B66">
      <w:start w:val="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B51429A"/>
    <w:multiLevelType w:val="multilevel"/>
    <w:tmpl w:val="F82EA5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5953F4"/>
    <w:multiLevelType w:val="hybridMultilevel"/>
    <w:tmpl w:val="9AE028B4"/>
    <w:lvl w:ilvl="0" w:tplc="2DAA2818">
      <w:start w:val="1"/>
      <w:numFmt w:val="bullet"/>
      <w:pStyle w:val="Odrazky1"/>
      <w:lvlText w:val=""/>
      <w:lvlJc w:val="left"/>
      <w:pPr>
        <w:tabs>
          <w:tab w:val="num" w:pos="357"/>
        </w:tabs>
        <w:ind w:left="357" w:hanging="357"/>
      </w:pPr>
      <w:rPr>
        <w:rFonts w:ascii="Symbol" w:eastAsia="Times New Roman" w:hAnsi="Symbol" w:hint="default"/>
        <w:color w:val="auto"/>
      </w:rPr>
    </w:lvl>
    <w:lvl w:ilvl="1" w:tplc="9968BDC0">
      <w:start w:val="1"/>
      <w:numFmt w:val="bullet"/>
      <w:lvlText w:val="o"/>
      <w:lvlJc w:val="left"/>
      <w:pPr>
        <w:tabs>
          <w:tab w:val="num" w:pos="1440"/>
        </w:tabs>
        <w:ind w:left="1440" w:hanging="360"/>
      </w:pPr>
      <w:rPr>
        <w:rFonts w:ascii="Courier New" w:hAnsi="Courier New" w:hint="default"/>
      </w:rPr>
    </w:lvl>
    <w:lvl w:ilvl="2" w:tplc="20CC7EB6" w:tentative="1">
      <w:start w:val="1"/>
      <w:numFmt w:val="bullet"/>
      <w:lvlText w:val=""/>
      <w:lvlJc w:val="left"/>
      <w:pPr>
        <w:tabs>
          <w:tab w:val="num" w:pos="2160"/>
        </w:tabs>
        <w:ind w:left="2160" w:hanging="360"/>
      </w:pPr>
      <w:rPr>
        <w:rFonts w:ascii="Wingdings" w:hAnsi="Wingdings" w:hint="default"/>
      </w:rPr>
    </w:lvl>
    <w:lvl w:ilvl="3" w:tplc="773A5640" w:tentative="1">
      <w:start w:val="1"/>
      <w:numFmt w:val="bullet"/>
      <w:lvlText w:val=""/>
      <w:lvlJc w:val="left"/>
      <w:pPr>
        <w:tabs>
          <w:tab w:val="num" w:pos="2880"/>
        </w:tabs>
        <w:ind w:left="2880" w:hanging="360"/>
      </w:pPr>
      <w:rPr>
        <w:rFonts w:ascii="Symbol" w:hAnsi="Symbol" w:hint="default"/>
      </w:rPr>
    </w:lvl>
    <w:lvl w:ilvl="4" w:tplc="49BAC8B0" w:tentative="1">
      <w:start w:val="1"/>
      <w:numFmt w:val="bullet"/>
      <w:lvlText w:val="o"/>
      <w:lvlJc w:val="left"/>
      <w:pPr>
        <w:tabs>
          <w:tab w:val="num" w:pos="3600"/>
        </w:tabs>
        <w:ind w:left="3600" w:hanging="360"/>
      </w:pPr>
      <w:rPr>
        <w:rFonts w:ascii="Courier New" w:hAnsi="Courier New" w:hint="default"/>
      </w:rPr>
    </w:lvl>
    <w:lvl w:ilvl="5" w:tplc="9C7A7736" w:tentative="1">
      <w:start w:val="1"/>
      <w:numFmt w:val="bullet"/>
      <w:lvlText w:val=""/>
      <w:lvlJc w:val="left"/>
      <w:pPr>
        <w:tabs>
          <w:tab w:val="num" w:pos="4320"/>
        </w:tabs>
        <w:ind w:left="4320" w:hanging="360"/>
      </w:pPr>
      <w:rPr>
        <w:rFonts w:ascii="Wingdings" w:hAnsi="Wingdings" w:hint="default"/>
      </w:rPr>
    </w:lvl>
    <w:lvl w:ilvl="6" w:tplc="C666A9F0" w:tentative="1">
      <w:start w:val="1"/>
      <w:numFmt w:val="bullet"/>
      <w:lvlText w:val=""/>
      <w:lvlJc w:val="left"/>
      <w:pPr>
        <w:tabs>
          <w:tab w:val="num" w:pos="5040"/>
        </w:tabs>
        <w:ind w:left="5040" w:hanging="360"/>
      </w:pPr>
      <w:rPr>
        <w:rFonts w:ascii="Symbol" w:hAnsi="Symbol" w:hint="default"/>
      </w:rPr>
    </w:lvl>
    <w:lvl w:ilvl="7" w:tplc="DFF44FC6" w:tentative="1">
      <w:start w:val="1"/>
      <w:numFmt w:val="bullet"/>
      <w:lvlText w:val="o"/>
      <w:lvlJc w:val="left"/>
      <w:pPr>
        <w:tabs>
          <w:tab w:val="num" w:pos="5760"/>
        </w:tabs>
        <w:ind w:left="5760" w:hanging="360"/>
      </w:pPr>
      <w:rPr>
        <w:rFonts w:ascii="Courier New" w:hAnsi="Courier New" w:hint="default"/>
      </w:rPr>
    </w:lvl>
    <w:lvl w:ilvl="8" w:tplc="CCE61AA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4"/>
  </w:num>
  <w:num w:numId="4">
    <w:abstractNumId w:val="16"/>
  </w:num>
  <w:num w:numId="5">
    <w:abstractNumId w:val="14"/>
  </w:num>
  <w:num w:numId="6">
    <w:abstractNumId w:val="3"/>
  </w:num>
  <w:num w:numId="7">
    <w:abstractNumId w:val="10"/>
  </w:num>
  <w:num w:numId="8">
    <w:abstractNumId w:val="20"/>
  </w:num>
  <w:num w:numId="9">
    <w:abstractNumId w:val="7"/>
  </w:num>
  <w:num w:numId="10">
    <w:abstractNumId w:val="11"/>
  </w:num>
  <w:num w:numId="11">
    <w:abstractNumId w:val="5"/>
  </w:num>
  <w:num w:numId="12">
    <w:abstractNumId w:val="18"/>
  </w:num>
  <w:num w:numId="13">
    <w:abstractNumId w:val="15"/>
  </w:num>
  <w:num w:numId="14">
    <w:abstractNumId w:val="17"/>
  </w:num>
  <w:num w:numId="15">
    <w:abstractNumId w:val="8"/>
  </w:num>
  <w:num w:numId="16">
    <w:abstractNumId w:val="9"/>
  </w:num>
  <w:num w:numId="17">
    <w:abstractNumId w:val="1"/>
  </w:num>
  <w:num w:numId="18">
    <w:abstractNumId w:val="12"/>
  </w:num>
  <w:num w:numId="19">
    <w:abstractNumId w:val="6"/>
  </w:num>
  <w:num w:numId="20">
    <w:abstractNumId w:val="19"/>
  </w:num>
  <w:num w:numId="2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D9"/>
    <w:rsid w:val="00002CFC"/>
    <w:rsid w:val="00003A7D"/>
    <w:rsid w:val="000044E0"/>
    <w:rsid w:val="0000573D"/>
    <w:rsid w:val="00013CB7"/>
    <w:rsid w:val="00014DCB"/>
    <w:rsid w:val="00014F36"/>
    <w:rsid w:val="000161EB"/>
    <w:rsid w:val="00022734"/>
    <w:rsid w:val="00024987"/>
    <w:rsid w:val="00025AC8"/>
    <w:rsid w:val="000275D2"/>
    <w:rsid w:val="000322E6"/>
    <w:rsid w:val="00034A17"/>
    <w:rsid w:val="00034E2C"/>
    <w:rsid w:val="0003531A"/>
    <w:rsid w:val="00036F2A"/>
    <w:rsid w:val="00037019"/>
    <w:rsid w:val="00040166"/>
    <w:rsid w:val="000418A3"/>
    <w:rsid w:val="000422B4"/>
    <w:rsid w:val="000441F3"/>
    <w:rsid w:val="00046695"/>
    <w:rsid w:val="00047DEF"/>
    <w:rsid w:val="000548E0"/>
    <w:rsid w:val="00057022"/>
    <w:rsid w:val="00061406"/>
    <w:rsid w:val="0006385B"/>
    <w:rsid w:val="00063BBF"/>
    <w:rsid w:val="00064B51"/>
    <w:rsid w:val="0006750C"/>
    <w:rsid w:val="00070583"/>
    <w:rsid w:val="0007166C"/>
    <w:rsid w:val="00071CD0"/>
    <w:rsid w:val="0007200B"/>
    <w:rsid w:val="000721DB"/>
    <w:rsid w:val="00072332"/>
    <w:rsid w:val="000729D8"/>
    <w:rsid w:val="00073E9C"/>
    <w:rsid w:val="0007564E"/>
    <w:rsid w:val="0007628E"/>
    <w:rsid w:val="000813E1"/>
    <w:rsid w:val="000824E9"/>
    <w:rsid w:val="000831A6"/>
    <w:rsid w:val="00085932"/>
    <w:rsid w:val="00091114"/>
    <w:rsid w:val="0009126A"/>
    <w:rsid w:val="00094645"/>
    <w:rsid w:val="00096808"/>
    <w:rsid w:val="00097231"/>
    <w:rsid w:val="000A3F69"/>
    <w:rsid w:val="000A433C"/>
    <w:rsid w:val="000A4F25"/>
    <w:rsid w:val="000A66B8"/>
    <w:rsid w:val="000A690B"/>
    <w:rsid w:val="000B0A97"/>
    <w:rsid w:val="000B2B90"/>
    <w:rsid w:val="000B38A1"/>
    <w:rsid w:val="000B59C0"/>
    <w:rsid w:val="000B781E"/>
    <w:rsid w:val="000C48E4"/>
    <w:rsid w:val="000C63E3"/>
    <w:rsid w:val="000C6D60"/>
    <w:rsid w:val="000C7E03"/>
    <w:rsid w:val="000D051E"/>
    <w:rsid w:val="000D05EB"/>
    <w:rsid w:val="000D148F"/>
    <w:rsid w:val="000D362C"/>
    <w:rsid w:val="000D3B88"/>
    <w:rsid w:val="000D51D6"/>
    <w:rsid w:val="000D540A"/>
    <w:rsid w:val="000D6F3C"/>
    <w:rsid w:val="000D736F"/>
    <w:rsid w:val="000D7AA3"/>
    <w:rsid w:val="000D7EB6"/>
    <w:rsid w:val="000E2582"/>
    <w:rsid w:val="000E5D74"/>
    <w:rsid w:val="000E7E6D"/>
    <w:rsid w:val="000F1030"/>
    <w:rsid w:val="000F1225"/>
    <w:rsid w:val="000F1948"/>
    <w:rsid w:val="000F3198"/>
    <w:rsid w:val="000F32BE"/>
    <w:rsid w:val="000F5CCA"/>
    <w:rsid w:val="000F6E30"/>
    <w:rsid w:val="000F778B"/>
    <w:rsid w:val="000F7E1C"/>
    <w:rsid w:val="00101ED8"/>
    <w:rsid w:val="00103958"/>
    <w:rsid w:val="001052C9"/>
    <w:rsid w:val="001052E7"/>
    <w:rsid w:val="00110767"/>
    <w:rsid w:val="00110D7C"/>
    <w:rsid w:val="00113AD7"/>
    <w:rsid w:val="00113E38"/>
    <w:rsid w:val="00114AD9"/>
    <w:rsid w:val="0011501A"/>
    <w:rsid w:val="00115684"/>
    <w:rsid w:val="00116683"/>
    <w:rsid w:val="00117646"/>
    <w:rsid w:val="001177FB"/>
    <w:rsid w:val="00117E2D"/>
    <w:rsid w:val="00124882"/>
    <w:rsid w:val="001259F6"/>
    <w:rsid w:val="00125A0A"/>
    <w:rsid w:val="00126395"/>
    <w:rsid w:val="001265BE"/>
    <w:rsid w:val="001266DF"/>
    <w:rsid w:val="00127DA3"/>
    <w:rsid w:val="001300AF"/>
    <w:rsid w:val="00130A01"/>
    <w:rsid w:val="00132D45"/>
    <w:rsid w:val="001376A1"/>
    <w:rsid w:val="0014031A"/>
    <w:rsid w:val="0014193A"/>
    <w:rsid w:val="001421D7"/>
    <w:rsid w:val="00144F58"/>
    <w:rsid w:val="00150251"/>
    <w:rsid w:val="0015356D"/>
    <w:rsid w:val="001600DA"/>
    <w:rsid w:val="0016155D"/>
    <w:rsid w:val="00161A74"/>
    <w:rsid w:val="001707EB"/>
    <w:rsid w:val="00171E38"/>
    <w:rsid w:val="00172E0F"/>
    <w:rsid w:val="0017438E"/>
    <w:rsid w:val="001747B8"/>
    <w:rsid w:val="00175807"/>
    <w:rsid w:val="00176022"/>
    <w:rsid w:val="0017790F"/>
    <w:rsid w:val="00177A9F"/>
    <w:rsid w:val="001850CF"/>
    <w:rsid w:val="00185699"/>
    <w:rsid w:val="0018615B"/>
    <w:rsid w:val="00186194"/>
    <w:rsid w:val="001916CF"/>
    <w:rsid w:val="001965C6"/>
    <w:rsid w:val="001977E9"/>
    <w:rsid w:val="001A160F"/>
    <w:rsid w:val="001A6D3F"/>
    <w:rsid w:val="001A6F38"/>
    <w:rsid w:val="001A76CB"/>
    <w:rsid w:val="001B3F45"/>
    <w:rsid w:val="001B6749"/>
    <w:rsid w:val="001B7585"/>
    <w:rsid w:val="001B7A03"/>
    <w:rsid w:val="001C45BD"/>
    <w:rsid w:val="001C6817"/>
    <w:rsid w:val="001C77FB"/>
    <w:rsid w:val="001D12B8"/>
    <w:rsid w:val="001D46A6"/>
    <w:rsid w:val="001D5561"/>
    <w:rsid w:val="001D572C"/>
    <w:rsid w:val="001E266B"/>
    <w:rsid w:val="001E3358"/>
    <w:rsid w:val="001E46AF"/>
    <w:rsid w:val="001E5FF3"/>
    <w:rsid w:val="001E654D"/>
    <w:rsid w:val="001F040D"/>
    <w:rsid w:val="001F2289"/>
    <w:rsid w:val="001F3882"/>
    <w:rsid w:val="001F48C7"/>
    <w:rsid w:val="001F4E64"/>
    <w:rsid w:val="001F6738"/>
    <w:rsid w:val="0020073E"/>
    <w:rsid w:val="00201710"/>
    <w:rsid w:val="00202754"/>
    <w:rsid w:val="002029D2"/>
    <w:rsid w:val="00203BC0"/>
    <w:rsid w:val="00205B85"/>
    <w:rsid w:val="00206A15"/>
    <w:rsid w:val="00207808"/>
    <w:rsid w:val="00210F46"/>
    <w:rsid w:val="002112BA"/>
    <w:rsid w:val="00212844"/>
    <w:rsid w:val="00214A38"/>
    <w:rsid w:val="002155E8"/>
    <w:rsid w:val="00220D30"/>
    <w:rsid w:val="002275EB"/>
    <w:rsid w:val="00227DEE"/>
    <w:rsid w:val="00236ADD"/>
    <w:rsid w:val="00240008"/>
    <w:rsid w:val="002459F5"/>
    <w:rsid w:val="0024657F"/>
    <w:rsid w:val="002465FB"/>
    <w:rsid w:val="00247950"/>
    <w:rsid w:val="00247A29"/>
    <w:rsid w:val="002505CC"/>
    <w:rsid w:val="00250C2A"/>
    <w:rsid w:val="00255908"/>
    <w:rsid w:val="00255E60"/>
    <w:rsid w:val="002567BF"/>
    <w:rsid w:val="0026531E"/>
    <w:rsid w:val="002826CD"/>
    <w:rsid w:val="00282996"/>
    <w:rsid w:val="00290F94"/>
    <w:rsid w:val="002935A4"/>
    <w:rsid w:val="00294483"/>
    <w:rsid w:val="0029668A"/>
    <w:rsid w:val="002A0DE5"/>
    <w:rsid w:val="002A14A5"/>
    <w:rsid w:val="002A6729"/>
    <w:rsid w:val="002B493F"/>
    <w:rsid w:val="002B61EB"/>
    <w:rsid w:val="002B7ED4"/>
    <w:rsid w:val="002C048F"/>
    <w:rsid w:val="002C1F69"/>
    <w:rsid w:val="002C310A"/>
    <w:rsid w:val="002C3834"/>
    <w:rsid w:val="002C59B7"/>
    <w:rsid w:val="002C663F"/>
    <w:rsid w:val="002C701C"/>
    <w:rsid w:val="002C7724"/>
    <w:rsid w:val="002D0455"/>
    <w:rsid w:val="002D4C2F"/>
    <w:rsid w:val="002D5B68"/>
    <w:rsid w:val="002E109E"/>
    <w:rsid w:val="002E17F9"/>
    <w:rsid w:val="002E2D03"/>
    <w:rsid w:val="002E3D18"/>
    <w:rsid w:val="002E6036"/>
    <w:rsid w:val="002E6CE5"/>
    <w:rsid w:val="002E71C8"/>
    <w:rsid w:val="002E753D"/>
    <w:rsid w:val="002E7C19"/>
    <w:rsid w:val="002F046E"/>
    <w:rsid w:val="002F0B58"/>
    <w:rsid w:val="002F16DE"/>
    <w:rsid w:val="002F1DA9"/>
    <w:rsid w:val="003020BE"/>
    <w:rsid w:val="00302DED"/>
    <w:rsid w:val="0030300F"/>
    <w:rsid w:val="003043B7"/>
    <w:rsid w:val="00305306"/>
    <w:rsid w:val="00313334"/>
    <w:rsid w:val="00313391"/>
    <w:rsid w:val="0031447E"/>
    <w:rsid w:val="0031630A"/>
    <w:rsid w:val="00320D60"/>
    <w:rsid w:val="00321627"/>
    <w:rsid w:val="003232B1"/>
    <w:rsid w:val="003303E1"/>
    <w:rsid w:val="0033067C"/>
    <w:rsid w:val="003316E4"/>
    <w:rsid w:val="00335A36"/>
    <w:rsid w:val="003363EB"/>
    <w:rsid w:val="00340A6C"/>
    <w:rsid w:val="0034214E"/>
    <w:rsid w:val="00342FA0"/>
    <w:rsid w:val="00344E2B"/>
    <w:rsid w:val="00345EE9"/>
    <w:rsid w:val="003476D9"/>
    <w:rsid w:val="0035212E"/>
    <w:rsid w:val="00352C08"/>
    <w:rsid w:val="00355D36"/>
    <w:rsid w:val="0035609D"/>
    <w:rsid w:val="00357FD9"/>
    <w:rsid w:val="00361934"/>
    <w:rsid w:val="00361B28"/>
    <w:rsid w:val="00361ED7"/>
    <w:rsid w:val="0036341E"/>
    <w:rsid w:val="0036418B"/>
    <w:rsid w:val="00364C47"/>
    <w:rsid w:val="00364FFD"/>
    <w:rsid w:val="00367A48"/>
    <w:rsid w:val="00370070"/>
    <w:rsid w:val="00372DFD"/>
    <w:rsid w:val="003734B6"/>
    <w:rsid w:val="00373D64"/>
    <w:rsid w:val="00380012"/>
    <w:rsid w:val="00380F0D"/>
    <w:rsid w:val="00382600"/>
    <w:rsid w:val="00383CBD"/>
    <w:rsid w:val="00385E58"/>
    <w:rsid w:val="003865D8"/>
    <w:rsid w:val="00386808"/>
    <w:rsid w:val="00390929"/>
    <w:rsid w:val="0039481A"/>
    <w:rsid w:val="00394AE7"/>
    <w:rsid w:val="00394D10"/>
    <w:rsid w:val="003A1218"/>
    <w:rsid w:val="003A1EAD"/>
    <w:rsid w:val="003A2254"/>
    <w:rsid w:val="003A23F2"/>
    <w:rsid w:val="003A2888"/>
    <w:rsid w:val="003A46D1"/>
    <w:rsid w:val="003A517B"/>
    <w:rsid w:val="003A57C6"/>
    <w:rsid w:val="003A6AE9"/>
    <w:rsid w:val="003A7525"/>
    <w:rsid w:val="003B0970"/>
    <w:rsid w:val="003B0C8F"/>
    <w:rsid w:val="003B1AF8"/>
    <w:rsid w:val="003B2197"/>
    <w:rsid w:val="003C004A"/>
    <w:rsid w:val="003C0D75"/>
    <w:rsid w:val="003C0E46"/>
    <w:rsid w:val="003C1940"/>
    <w:rsid w:val="003C352D"/>
    <w:rsid w:val="003D21EA"/>
    <w:rsid w:val="003D43D7"/>
    <w:rsid w:val="003D4E92"/>
    <w:rsid w:val="003D5249"/>
    <w:rsid w:val="003D69DD"/>
    <w:rsid w:val="003E102C"/>
    <w:rsid w:val="003E1338"/>
    <w:rsid w:val="003E3A1F"/>
    <w:rsid w:val="003E4770"/>
    <w:rsid w:val="003E507A"/>
    <w:rsid w:val="003E7F65"/>
    <w:rsid w:val="003F3FF8"/>
    <w:rsid w:val="00401206"/>
    <w:rsid w:val="00401511"/>
    <w:rsid w:val="00401D32"/>
    <w:rsid w:val="00403FA6"/>
    <w:rsid w:val="00410B6F"/>
    <w:rsid w:val="0041317C"/>
    <w:rsid w:val="00415E17"/>
    <w:rsid w:val="004205AB"/>
    <w:rsid w:val="00422D26"/>
    <w:rsid w:val="004244A8"/>
    <w:rsid w:val="004256E0"/>
    <w:rsid w:val="00434A82"/>
    <w:rsid w:val="00434B25"/>
    <w:rsid w:val="004352C3"/>
    <w:rsid w:val="00436F4B"/>
    <w:rsid w:val="0043705C"/>
    <w:rsid w:val="00437C60"/>
    <w:rsid w:val="00437D1E"/>
    <w:rsid w:val="004413B9"/>
    <w:rsid w:val="00441E65"/>
    <w:rsid w:val="004423C9"/>
    <w:rsid w:val="00447C03"/>
    <w:rsid w:val="0045289E"/>
    <w:rsid w:val="0045400F"/>
    <w:rsid w:val="004600A2"/>
    <w:rsid w:val="00461713"/>
    <w:rsid w:val="00462534"/>
    <w:rsid w:val="00462E48"/>
    <w:rsid w:val="0046603E"/>
    <w:rsid w:val="00466A4E"/>
    <w:rsid w:val="004729B4"/>
    <w:rsid w:val="00472D86"/>
    <w:rsid w:val="004748CA"/>
    <w:rsid w:val="00475AA8"/>
    <w:rsid w:val="004772F8"/>
    <w:rsid w:val="00477BAA"/>
    <w:rsid w:val="00480570"/>
    <w:rsid w:val="00481300"/>
    <w:rsid w:val="0048234F"/>
    <w:rsid w:val="0048736F"/>
    <w:rsid w:val="0049088E"/>
    <w:rsid w:val="004924F9"/>
    <w:rsid w:val="004933DF"/>
    <w:rsid w:val="00494385"/>
    <w:rsid w:val="00495029"/>
    <w:rsid w:val="0049598E"/>
    <w:rsid w:val="004A000D"/>
    <w:rsid w:val="004A04B2"/>
    <w:rsid w:val="004A1C84"/>
    <w:rsid w:val="004A2733"/>
    <w:rsid w:val="004A34A1"/>
    <w:rsid w:val="004A37C7"/>
    <w:rsid w:val="004A3FED"/>
    <w:rsid w:val="004A4733"/>
    <w:rsid w:val="004A59BD"/>
    <w:rsid w:val="004A6802"/>
    <w:rsid w:val="004A7CCA"/>
    <w:rsid w:val="004B2A0C"/>
    <w:rsid w:val="004B30AC"/>
    <w:rsid w:val="004B55EE"/>
    <w:rsid w:val="004B5E3B"/>
    <w:rsid w:val="004B767A"/>
    <w:rsid w:val="004B7FDB"/>
    <w:rsid w:val="004C0570"/>
    <w:rsid w:val="004C07EF"/>
    <w:rsid w:val="004C094B"/>
    <w:rsid w:val="004C122F"/>
    <w:rsid w:val="004C329B"/>
    <w:rsid w:val="004C571D"/>
    <w:rsid w:val="004C699E"/>
    <w:rsid w:val="004C738B"/>
    <w:rsid w:val="004C7542"/>
    <w:rsid w:val="004D149D"/>
    <w:rsid w:val="004D49F6"/>
    <w:rsid w:val="004D6BF5"/>
    <w:rsid w:val="004D742B"/>
    <w:rsid w:val="004E029F"/>
    <w:rsid w:val="004E1FA6"/>
    <w:rsid w:val="004E2464"/>
    <w:rsid w:val="004E356E"/>
    <w:rsid w:val="004E656E"/>
    <w:rsid w:val="004E7FB8"/>
    <w:rsid w:val="004F2B08"/>
    <w:rsid w:val="004F384A"/>
    <w:rsid w:val="004F3D70"/>
    <w:rsid w:val="004F4268"/>
    <w:rsid w:val="00503AF4"/>
    <w:rsid w:val="00510117"/>
    <w:rsid w:val="0051129E"/>
    <w:rsid w:val="005170C2"/>
    <w:rsid w:val="00517B5D"/>
    <w:rsid w:val="005200DF"/>
    <w:rsid w:val="00520DA5"/>
    <w:rsid w:val="00521606"/>
    <w:rsid w:val="00522E97"/>
    <w:rsid w:val="00523DC7"/>
    <w:rsid w:val="00526F74"/>
    <w:rsid w:val="00530B2B"/>
    <w:rsid w:val="00530C3A"/>
    <w:rsid w:val="00530DEB"/>
    <w:rsid w:val="005332E0"/>
    <w:rsid w:val="0053454D"/>
    <w:rsid w:val="00534D23"/>
    <w:rsid w:val="00540697"/>
    <w:rsid w:val="00540C7D"/>
    <w:rsid w:val="00541711"/>
    <w:rsid w:val="00542F88"/>
    <w:rsid w:val="005444AA"/>
    <w:rsid w:val="00546B8F"/>
    <w:rsid w:val="00550BF8"/>
    <w:rsid w:val="0055134E"/>
    <w:rsid w:val="005522CF"/>
    <w:rsid w:val="00553421"/>
    <w:rsid w:val="00553CE5"/>
    <w:rsid w:val="00553D24"/>
    <w:rsid w:val="00554E35"/>
    <w:rsid w:val="0055522C"/>
    <w:rsid w:val="005573A2"/>
    <w:rsid w:val="0056153D"/>
    <w:rsid w:val="00563EC6"/>
    <w:rsid w:val="0056473F"/>
    <w:rsid w:val="00564990"/>
    <w:rsid w:val="0056510D"/>
    <w:rsid w:val="00565E2A"/>
    <w:rsid w:val="00566299"/>
    <w:rsid w:val="00570C7A"/>
    <w:rsid w:val="00571C30"/>
    <w:rsid w:val="00573181"/>
    <w:rsid w:val="00576B8A"/>
    <w:rsid w:val="0057713E"/>
    <w:rsid w:val="005807D4"/>
    <w:rsid w:val="00580A5C"/>
    <w:rsid w:val="00581909"/>
    <w:rsid w:val="00583640"/>
    <w:rsid w:val="0058374C"/>
    <w:rsid w:val="0058604E"/>
    <w:rsid w:val="0058707F"/>
    <w:rsid w:val="00587A52"/>
    <w:rsid w:val="00591168"/>
    <w:rsid w:val="005974E1"/>
    <w:rsid w:val="00597BCE"/>
    <w:rsid w:val="00597E38"/>
    <w:rsid w:val="005A1449"/>
    <w:rsid w:val="005A1D20"/>
    <w:rsid w:val="005A20BB"/>
    <w:rsid w:val="005A43B7"/>
    <w:rsid w:val="005A4A62"/>
    <w:rsid w:val="005A4D8C"/>
    <w:rsid w:val="005A69C5"/>
    <w:rsid w:val="005B058E"/>
    <w:rsid w:val="005B3C49"/>
    <w:rsid w:val="005C032F"/>
    <w:rsid w:val="005C17C7"/>
    <w:rsid w:val="005C37B7"/>
    <w:rsid w:val="005D023A"/>
    <w:rsid w:val="005D41F1"/>
    <w:rsid w:val="005D7C6F"/>
    <w:rsid w:val="005E0C1B"/>
    <w:rsid w:val="005E5842"/>
    <w:rsid w:val="005E5A62"/>
    <w:rsid w:val="005F1D20"/>
    <w:rsid w:val="005F30D6"/>
    <w:rsid w:val="005F5EE3"/>
    <w:rsid w:val="005F69BF"/>
    <w:rsid w:val="005F6DFB"/>
    <w:rsid w:val="0060522B"/>
    <w:rsid w:val="00605A46"/>
    <w:rsid w:val="006066C1"/>
    <w:rsid w:val="00606D75"/>
    <w:rsid w:val="00610E90"/>
    <w:rsid w:val="006112DB"/>
    <w:rsid w:val="00611818"/>
    <w:rsid w:val="00617FD7"/>
    <w:rsid w:val="0062073A"/>
    <w:rsid w:val="006223AE"/>
    <w:rsid w:val="00622C48"/>
    <w:rsid w:val="00627F1E"/>
    <w:rsid w:val="00630A10"/>
    <w:rsid w:val="00632702"/>
    <w:rsid w:val="006329EF"/>
    <w:rsid w:val="00633431"/>
    <w:rsid w:val="00636ED6"/>
    <w:rsid w:val="00642B69"/>
    <w:rsid w:val="006449EE"/>
    <w:rsid w:val="00645651"/>
    <w:rsid w:val="006457D8"/>
    <w:rsid w:val="006460E4"/>
    <w:rsid w:val="00647FF1"/>
    <w:rsid w:val="00650E51"/>
    <w:rsid w:val="00653606"/>
    <w:rsid w:val="00653A0C"/>
    <w:rsid w:val="006565BD"/>
    <w:rsid w:val="00656D83"/>
    <w:rsid w:val="00666C9A"/>
    <w:rsid w:val="00670D34"/>
    <w:rsid w:val="00671371"/>
    <w:rsid w:val="006738B0"/>
    <w:rsid w:val="00681325"/>
    <w:rsid w:val="00683AD8"/>
    <w:rsid w:val="0068429D"/>
    <w:rsid w:val="00684B42"/>
    <w:rsid w:val="00685CFF"/>
    <w:rsid w:val="0069114C"/>
    <w:rsid w:val="006915F9"/>
    <w:rsid w:val="00694E07"/>
    <w:rsid w:val="006961DE"/>
    <w:rsid w:val="006A1554"/>
    <w:rsid w:val="006A4E78"/>
    <w:rsid w:val="006A5A4F"/>
    <w:rsid w:val="006A7E68"/>
    <w:rsid w:val="006A7F70"/>
    <w:rsid w:val="006B153F"/>
    <w:rsid w:val="006B3B31"/>
    <w:rsid w:val="006B47BE"/>
    <w:rsid w:val="006B697F"/>
    <w:rsid w:val="006B77D7"/>
    <w:rsid w:val="006C0B5B"/>
    <w:rsid w:val="006C233E"/>
    <w:rsid w:val="006C2FC5"/>
    <w:rsid w:val="006C4CEE"/>
    <w:rsid w:val="006C63BE"/>
    <w:rsid w:val="006C7975"/>
    <w:rsid w:val="006D292D"/>
    <w:rsid w:val="006D342A"/>
    <w:rsid w:val="006D3E64"/>
    <w:rsid w:val="006D4739"/>
    <w:rsid w:val="006D5BAB"/>
    <w:rsid w:val="006D7203"/>
    <w:rsid w:val="006E18FC"/>
    <w:rsid w:val="006E5CA1"/>
    <w:rsid w:val="006E5D84"/>
    <w:rsid w:val="006E60A9"/>
    <w:rsid w:val="006E6FEC"/>
    <w:rsid w:val="006E7514"/>
    <w:rsid w:val="006F343E"/>
    <w:rsid w:val="006F5279"/>
    <w:rsid w:val="006F5379"/>
    <w:rsid w:val="00701154"/>
    <w:rsid w:val="007014CC"/>
    <w:rsid w:val="0070221B"/>
    <w:rsid w:val="00704737"/>
    <w:rsid w:val="0070646F"/>
    <w:rsid w:val="00707EDA"/>
    <w:rsid w:val="00712647"/>
    <w:rsid w:val="00712977"/>
    <w:rsid w:val="00713FF1"/>
    <w:rsid w:val="00714927"/>
    <w:rsid w:val="0071562F"/>
    <w:rsid w:val="00715AE0"/>
    <w:rsid w:val="00715C11"/>
    <w:rsid w:val="00716843"/>
    <w:rsid w:val="007224D4"/>
    <w:rsid w:val="007273E6"/>
    <w:rsid w:val="00727CBE"/>
    <w:rsid w:val="00730778"/>
    <w:rsid w:val="00730CFE"/>
    <w:rsid w:val="0073366C"/>
    <w:rsid w:val="00735B24"/>
    <w:rsid w:val="0073654B"/>
    <w:rsid w:val="00740947"/>
    <w:rsid w:val="0074194D"/>
    <w:rsid w:val="0074362B"/>
    <w:rsid w:val="0074670D"/>
    <w:rsid w:val="00752D79"/>
    <w:rsid w:val="00752FB1"/>
    <w:rsid w:val="0075459F"/>
    <w:rsid w:val="00755F1A"/>
    <w:rsid w:val="00757F73"/>
    <w:rsid w:val="007627AD"/>
    <w:rsid w:val="00763228"/>
    <w:rsid w:val="00765BCC"/>
    <w:rsid w:val="00765EB8"/>
    <w:rsid w:val="007668E0"/>
    <w:rsid w:val="00767F78"/>
    <w:rsid w:val="007700BE"/>
    <w:rsid w:val="00770AC9"/>
    <w:rsid w:val="0077286B"/>
    <w:rsid w:val="00774D6A"/>
    <w:rsid w:val="00774E27"/>
    <w:rsid w:val="007776EE"/>
    <w:rsid w:val="00780B11"/>
    <w:rsid w:val="00781361"/>
    <w:rsid w:val="007829FE"/>
    <w:rsid w:val="00783925"/>
    <w:rsid w:val="007906FB"/>
    <w:rsid w:val="007913B0"/>
    <w:rsid w:val="00792A4B"/>
    <w:rsid w:val="007933CA"/>
    <w:rsid w:val="007937B7"/>
    <w:rsid w:val="00795252"/>
    <w:rsid w:val="00796635"/>
    <w:rsid w:val="007A0329"/>
    <w:rsid w:val="007A0BD1"/>
    <w:rsid w:val="007A0F2B"/>
    <w:rsid w:val="007A1400"/>
    <w:rsid w:val="007A198F"/>
    <w:rsid w:val="007A19F9"/>
    <w:rsid w:val="007A3FE6"/>
    <w:rsid w:val="007B0F98"/>
    <w:rsid w:val="007B1BD1"/>
    <w:rsid w:val="007B2042"/>
    <w:rsid w:val="007B30B9"/>
    <w:rsid w:val="007B36FF"/>
    <w:rsid w:val="007B39D7"/>
    <w:rsid w:val="007B49F0"/>
    <w:rsid w:val="007B6C2E"/>
    <w:rsid w:val="007C0392"/>
    <w:rsid w:val="007C0C8E"/>
    <w:rsid w:val="007C1F74"/>
    <w:rsid w:val="007C4065"/>
    <w:rsid w:val="007C7631"/>
    <w:rsid w:val="007D13AB"/>
    <w:rsid w:val="007D13F7"/>
    <w:rsid w:val="007D1784"/>
    <w:rsid w:val="007D343B"/>
    <w:rsid w:val="007D527C"/>
    <w:rsid w:val="007D6D0C"/>
    <w:rsid w:val="007E011B"/>
    <w:rsid w:val="007E03EA"/>
    <w:rsid w:val="007E36CB"/>
    <w:rsid w:val="007E4D8C"/>
    <w:rsid w:val="007E63D9"/>
    <w:rsid w:val="007F0F1B"/>
    <w:rsid w:val="007F2156"/>
    <w:rsid w:val="007F5EAB"/>
    <w:rsid w:val="007F70B1"/>
    <w:rsid w:val="007F741C"/>
    <w:rsid w:val="0080040F"/>
    <w:rsid w:val="0080099D"/>
    <w:rsid w:val="008009F9"/>
    <w:rsid w:val="00801D11"/>
    <w:rsid w:val="00801F1C"/>
    <w:rsid w:val="0080276B"/>
    <w:rsid w:val="0080751C"/>
    <w:rsid w:val="00810BB5"/>
    <w:rsid w:val="00812978"/>
    <w:rsid w:val="00812FFD"/>
    <w:rsid w:val="00813B40"/>
    <w:rsid w:val="00813F6C"/>
    <w:rsid w:val="00814A35"/>
    <w:rsid w:val="00817972"/>
    <w:rsid w:val="00823A86"/>
    <w:rsid w:val="00824E4E"/>
    <w:rsid w:val="008270CC"/>
    <w:rsid w:val="00830A72"/>
    <w:rsid w:val="0083290A"/>
    <w:rsid w:val="00833323"/>
    <w:rsid w:val="0083476C"/>
    <w:rsid w:val="00834D75"/>
    <w:rsid w:val="00835E3C"/>
    <w:rsid w:val="008360A4"/>
    <w:rsid w:val="00836140"/>
    <w:rsid w:val="00840426"/>
    <w:rsid w:val="00841333"/>
    <w:rsid w:val="008413C1"/>
    <w:rsid w:val="0084244E"/>
    <w:rsid w:val="00842756"/>
    <w:rsid w:val="00843024"/>
    <w:rsid w:val="0084387E"/>
    <w:rsid w:val="00843FE4"/>
    <w:rsid w:val="008466E4"/>
    <w:rsid w:val="00847207"/>
    <w:rsid w:val="00847CEA"/>
    <w:rsid w:val="0085073C"/>
    <w:rsid w:val="00851B50"/>
    <w:rsid w:val="008524F5"/>
    <w:rsid w:val="00853B3D"/>
    <w:rsid w:val="00854E61"/>
    <w:rsid w:val="00855906"/>
    <w:rsid w:val="0086037D"/>
    <w:rsid w:val="00860997"/>
    <w:rsid w:val="008618DC"/>
    <w:rsid w:val="00861B92"/>
    <w:rsid w:val="00862D15"/>
    <w:rsid w:val="0086530C"/>
    <w:rsid w:val="008671A2"/>
    <w:rsid w:val="00867A1A"/>
    <w:rsid w:val="00867EE3"/>
    <w:rsid w:val="00872A76"/>
    <w:rsid w:val="00873FBF"/>
    <w:rsid w:val="00875BE4"/>
    <w:rsid w:val="008777E3"/>
    <w:rsid w:val="00877ED2"/>
    <w:rsid w:val="00880CC2"/>
    <w:rsid w:val="0088107D"/>
    <w:rsid w:val="00882EA6"/>
    <w:rsid w:val="00884FB6"/>
    <w:rsid w:val="008856D1"/>
    <w:rsid w:val="00893AC7"/>
    <w:rsid w:val="008974DA"/>
    <w:rsid w:val="008A2103"/>
    <w:rsid w:val="008A422D"/>
    <w:rsid w:val="008A49B2"/>
    <w:rsid w:val="008B052D"/>
    <w:rsid w:val="008B12D9"/>
    <w:rsid w:val="008B2BEF"/>
    <w:rsid w:val="008B4224"/>
    <w:rsid w:val="008B4B82"/>
    <w:rsid w:val="008B52A8"/>
    <w:rsid w:val="008B5B64"/>
    <w:rsid w:val="008C16D2"/>
    <w:rsid w:val="008C43BE"/>
    <w:rsid w:val="008C719C"/>
    <w:rsid w:val="008C7794"/>
    <w:rsid w:val="008C7ED7"/>
    <w:rsid w:val="008D29E2"/>
    <w:rsid w:val="008D368A"/>
    <w:rsid w:val="008D39B0"/>
    <w:rsid w:val="008D54E1"/>
    <w:rsid w:val="008E022C"/>
    <w:rsid w:val="008E2094"/>
    <w:rsid w:val="008E35DD"/>
    <w:rsid w:val="008E51A3"/>
    <w:rsid w:val="008F1348"/>
    <w:rsid w:val="008F1A7E"/>
    <w:rsid w:val="008F7596"/>
    <w:rsid w:val="009001B6"/>
    <w:rsid w:val="00901694"/>
    <w:rsid w:val="0090312B"/>
    <w:rsid w:val="00903163"/>
    <w:rsid w:val="00904216"/>
    <w:rsid w:val="00907240"/>
    <w:rsid w:val="0091063A"/>
    <w:rsid w:val="00911033"/>
    <w:rsid w:val="00912E67"/>
    <w:rsid w:val="00913712"/>
    <w:rsid w:val="00916ACE"/>
    <w:rsid w:val="00924A8F"/>
    <w:rsid w:val="00924CCB"/>
    <w:rsid w:val="00926BBB"/>
    <w:rsid w:val="0093161A"/>
    <w:rsid w:val="0093303C"/>
    <w:rsid w:val="00935BFA"/>
    <w:rsid w:val="0093610E"/>
    <w:rsid w:val="00940D48"/>
    <w:rsid w:val="0094253E"/>
    <w:rsid w:val="00942864"/>
    <w:rsid w:val="00944884"/>
    <w:rsid w:val="00945C2F"/>
    <w:rsid w:val="00946FF5"/>
    <w:rsid w:val="009479B6"/>
    <w:rsid w:val="0095051E"/>
    <w:rsid w:val="00950C69"/>
    <w:rsid w:val="00950FA8"/>
    <w:rsid w:val="00953541"/>
    <w:rsid w:val="009537DC"/>
    <w:rsid w:val="00954004"/>
    <w:rsid w:val="0096367E"/>
    <w:rsid w:val="009642F2"/>
    <w:rsid w:val="00966AB9"/>
    <w:rsid w:val="009671D2"/>
    <w:rsid w:val="0097037A"/>
    <w:rsid w:val="00970E93"/>
    <w:rsid w:val="00972CE3"/>
    <w:rsid w:val="00973AA1"/>
    <w:rsid w:val="00974C67"/>
    <w:rsid w:val="00976047"/>
    <w:rsid w:val="00976203"/>
    <w:rsid w:val="009775CB"/>
    <w:rsid w:val="00980402"/>
    <w:rsid w:val="009818D6"/>
    <w:rsid w:val="00981CC2"/>
    <w:rsid w:val="0098296D"/>
    <w:rsid w:val="0098795C"/>
    <w:rsid w:val="009928BE"/>
    <w:rsid w:val="00992C40"/>
    <w:rsid w:val="00992DC2"/>
    <w:rsid w:val="00993F9F"/>
    <w:rsid w:val="00995E2D"/>
    <w:rsid w:val="00997CD7"/>
    <w:rsid w:val="00997E6A"/>
    <w:rsid w:val="009A2B98"/>
    <w:rsid w:val="009A4EB5"/>
    <w:rsid w:val="009A611C"/>
    <w:rsid w:val="009A6186"/>
    <w:rsid w:val="009A6B35"/>
    <w:rsid w:val="009B00F4"/>
    <w:rsid w:val="009B4325"/>
    <w:rsid w:val="009B6888"/>
    <w:rsid w:val="009B7848"/>
    <w:rsid w:val="009C09F7"/>
    <w:rsid w:val="009C24C6"/>
    <w:rsid w:val="009C34CB"/>
    <w:rsid w:val="009C51AB"/>
    <w:rsid w:val="009C693C"/>
    <w:rsid w:val="009C7B5A"/>
    <w:rsid w:val="009D10CF"/>
    <w:rsid w:val="009D769F"/>
    <w:rsid w:val="009E1179"/>
    <w:rsid w:val="009E1323"/>
    <w:rsid w:val="009E26E6"/>
    <w:rsid w:val="009E57CD"/>
    <w:rsid w:val="009E5E60"/>
    <w:rsid w:val="009F4614"/>
    <w:rsid w:val="009F5DEA"/>
    <w:rsid w:val="00A01B2C"/>
    <w:rsid w:val="00A02C2D"/>
    <w:rsid w:val="00A02D73"/>
    <w:rsid w:val="00A02DC3"/>
    <w:rsid w:val="00A05EEA"/>
    <w:rsid w:val="00A063AE"/>
    <w:rsid w:val="00A06CB2"/>
    <w:rsid w:val="00A0750E"/>
    <w:rsid w:val="00A07629"/>
    <w:rsid w:val="00A07821"/>
    <w:rsid w:val="00A07D91"/>
    <w:rsid w:val="00A10671"/>
    <w:rsid w:val="00A10BD1"/>
    <w:rsid w:val="00A131DE"/>
    <w:rsid w:val="00A13E90"/>
    <w:rsid w:val="00A21CA2"/>
    <w:rsid w:val="00A21DBF"/>
    <w:rsid w:val="00A22394"/>
    <w:rsid w:val="00A34015"/>
    <w:rsid w:val="00A34355"/>
    <w:rsid w:val="00A367DE"/>
    <w:rsid w:val="00A37A80"/>
    <w:rsid w:val="00A37E37"/>
    <w:rsid w:val="00A40750"/>
    <w:rsid w:val="00A40932"/>
    <w:rsid w:val="00A43521"/>
    <w:rsid w:val="00A464A1"/>
    <w:rsid w:val="00A474D1"/>
    <w:rsid w:val="00A4782B"/>
    <w:rsid w:val="00A5060A"/>
    <w:rsid w:val="00A53CF8"/>
    <w:rsid w:val="00A554DD"/>
    <w:rsid w:val="00A559CE"/>
    <w:rsid w:val="00A603BE"/>
    <w:rsid w:val="00A60ADD"/>
    <w:rsid w:val="00A61A5D"/>
    <w:rsid w:val="00A64EAC"/>
    <w:rsid w:val="00A65B31"/>
    <w:rsid w:val="00A70322"/>
    <w:rsid w:val="00A726BA"/>
    <w:rsid w:val="00A76C76"/>
    <w:rsid w:val="00A76D03"/>
    <w:rsid w:val="00A77EAD"/>
    <w:rsid w:val="00A809E6"/>
    <w:rsid w:val="00A824ED"/>
    <w:rsid w:val="00A835ED"/>
    <w:rsid w:val="00A847BE"/>
    <w:rsid w:val="00A85471"/>
    <w:rsid w:val="00A85C57"/>
    <w:rsid w:val="00A85CF7"/>
    <w:rsid w:val="00A86F82"/>
    <w:rsid w:val="00A9073C"/>
    <w:rsid w:val="00A91B11"/>
    <w:rsid w:val="00A9249A"/>
    <w:rsid w:val="00A94A28"/>
    <w:rsid w:val="00AA08C4"/>
    <w:rsid w:val="00AA0CF5"/>
    <w:rsid w:val="00AA2DA2"/>
    <w:rsid w:val="00AA40BB"/>
    <w:rsid w:val="00AA4401"/>
    <w:rsid w:val="00AA4D92"/>
    <w:rsid w:val="00AA52A7"/>
    <w:rsid w:val="00AA7B85"/>
    <w:rsid w:val="00AB047C"/>
    <w:rsid w:val="00AB09EC"/>
    <w:rsid w:val="00AB1331"/>
    <w:rsid w:val="00AB2061"/>
    <w:rsid w:val="00AB31FE"/>
    <w:rsid w:val="00AB3AD6"/>
    <w:rsid w:val="00AB497F"/>
    <w:rsid w:val="00AB4F00"/>
    <w:rsid w:val="00AB59BB"/>
    <w:rsid w:val="00AC05C5"/>
    <w:rsid w:val="00AC05ED"/>
    <w:rsid w:val="00AC081C"/>
    <w:rsid w:val="00AC12DD"/>
    <w:rsid w:val="00AC412D"/>
    <w:rsid w:val="00AD6A26"/>
    <w:rsid w:val="00AD722D"/>
    <w:rsid w:val="00AE1B44"/>
    <w:rsid w:val="00AE1E82"/>
    <w:rsid w:val="00AE2F6D"/>
    <w:rsid w:val="00AE4B00"/>
    <w:rsid w:val="00AE7375"/>
    <w:rsid w:val="00AF0896"/>
    <w:rsid w:val="00AF5A43"/>
    <w:rsid w:val="00AF6FAF"/>
    <w:rsid w:val="00B02EF0"/>
    <w:rsid w:val="00B040D1"/>
    <w:rsid w:val="00B06B04"/>
    <w:rsid w:val="00B07C8B"/>
    <w:rsid w:val="00B105E0"/>
    <w:rsid w:val="00B11AEA"/>
    <w:rsid w:val="00B11E76"/>
    <w:rsid w:val="00B13168"/>
    <w:rsid w:val="00B15A28"/>
    <w:rsid w:val="00B251C1"/>
    <w:rsid w:val="00B267D6"/>
    <w:rsid w:val="00B274B1"/>
    <w:rsid w:val="00B341C0"/>
    <w:rsid w:val="00B35061"/>
    <w:rsid w:val="00B3551D"/>
    <w:rsid w:val="00B35A86"/>
    <w:rsid w:val="00B35F51"/>
    <w:rsid w:val="00B40958"/>
    <w:rsid w:val="00B40EEF"/>
    <w:rsid w:val="00B41394"/>
    <w:rsid w:val="00B41430"/>
    <w:rsid w:val="00B419B4"/>
    <w:rsid w:val="00B42887"/>
    <w:rsid w:val="00B42A01"/>
    <w:rsid w:val="00B439CA"/>
    <w:rsid w:val="00B439E0"/>
    <w:rsid w:val="00B447C5"/>
    <w:rsid w:val="00B5194C"/>
    <w:rsid w:val="00B51A01"/>
    <w:rsid w:val="00B526B5"/>
    <w:rsid w:val="00B56750"/>
    <w:rsid w:val="00B5767B"/>
    <w:rsid w:val="00B57F56"/>
    <w:rsid w:val="00B61D4A"/>
    <w:rsid w:val="00B63BB0"/>
    <w:rsid w:val="00B63F90"/>
    <w:rsid w:val="00B643B3"/>
    <w:rsid w:val="00B66A53"/>
    <w:rsid w:val="00B7034E"/>
    <w:rsid w:val="00B71EC6"/>
    <w:rsid w:val="00B7263A"/>
    <w:rsid w:val="00B729E3"/>
    <w:rsid w:val="00B74CFB"/>
    <w:rsid w:val="00B74CFC"/>
    <w:rsid w:val="00B74D9F"/>
    <w:rsid w:val="00B7741B"/>
    <w:rsid w:val="00B8098B"/>
    <w:rsid w:val="00B81BC3"/>
    <w:rsid w:val="00B820B6"/>
    <w:rsid w:val="00B822EF"/>
    <w:rsid w:val="00B83312"/>
    <w:rsid w:val="00B83322"/>
    <w:rsid w:val="00B85CDD"/>
    <w:rsid w:val="00B86381"/>
    <w:rsid w:val="00B86713"/>
    <w:rsid w:val="00B9741B"/>
    <w:rsid w:val="00B97C37"/>
    <w:rsid w:val="00BA0A73"/>
    <w:rsid w:val="00BA2130"/>
    <w:rsid w:val="00BA21FE"/>
    <w:rsid w:val="00BA48C0"/>
    <w:rsid w:val="00BA67D9"/>
    <w:rsid w:val="00BB0612"/>
    <w:rsid w:val="00BB786D"/>
    <w:rsid w:val="00BC2351"/>
    <w:rsid w:val="00BC573E"/>
    <w:rsid w:val="00BD25B9"/>
    <w:rsid w:val="00BD2620"/>
    <w:rsid w:val="00BD2690"/>
    <w:rsid w:val="00BD30EE"/>
    <w:rsid w:val="00BD4DEB"/>
    <w:rsid w:val="00BD5CB7"/>
    <w:rsid w:val="00BE31CD"/>
    <w:rsid w:val="00BF05A8"/>
    <w:rsid w:val="00BF08BC"/>
    <w:rsid w:val="00BF2898"/>
    <w:rsid w:val="00BF2E20"/>
    <w:rsid w:val="00BF35E2"/>
    <w:rsid w:val="00BF4131"/>
    <w:rsid w:val="00BF49D1"/>
    <w:rsid w:val="00BF4B6A"/>
    <w:rsid w:val="00BF7F0D"/>
    <w:rsid w:val="00C005D9"/>
    <w:rsid w:val="00C00A2C"/>
    <w:rsid w:val="00C01C6B"/>
    <w:rsid w:val="00C02FC8"/>
    <w:rsid w:val="00C03347"/>
    <w:rsid w:val="00C04CCD"/>
    <w:rsid w:val="00C1029A"/>
    <w:rsid w:val="00C1251A"/>
    <w:rsid w:val="00C13552"/>
    <w:rsid w:val="00C13914"/>
    <w:rsid w:val="00C1488A"/>
    <w:rsid w:val="00C148C7"/>
    <w:rsid w:val="00C158C3"/>
    <w:rsid w:val="00C15911"/>
    <w:rsid w:val="00C15B10"/>
    <w:rsid w:val="00C17C7E"/>
    <w:rsid w:val="00C17F77"/>
    <w:rsid w:val="00C21538"/>
    <w:rsid w:val="00C237F0"/>
    <w:rsid w:val="00C2412D"/>
    <w:rsid w:val="00C27B36"/>
    <w:rsid w:val="00C32866"/>
    <w:rsid w:val="00C32A67"/>
    <w:rsid w:val="00C34CA9"/>
    <w:rsid w:val="00C3549D"/>
    <w:rsid w:val="00C354B6"/>
    <w:rsid w:val="00C36571"/>
    <w:rsid w:val="00C36A87"/>
    <w:rsid w:val="00C41F39"/>
    <w:rsid w:val="00C434A9"/>
    <w:rsid w:val="00C4356B"/>
    <w:rsid w:val="00C46B57"/>
    <w:rsid w:val="00C53454"/>
    <w:rsid w:val="00C535FD"/>
    <w:rsid w:val="00C56D7B"/>
    <w:rsid w:val="00C57506"/>
    <w:rsid w:val="00C60ED0"/>
    <w:rsid w:val="00C623AE"/>
    <w:rsid w:val="00C62A78"/>
    <w:rsid w:val="00C649EF"/>
    <w:rsid w:val="00C65748"/>
    <w:rsid w:val="00C65A7F"/>
    <w:rsid w:val="00C66802"/>
    <w:rsid w:val="00C67AE5"/>
    <w:rsid w:val="00C67BD2"/>
    <w:rsid w:val="00C70F7C"/>
    <w:rsid w:val="00C71690"/>
    <w:rsid w:val="00C72B0E"/>
    <w:rsid w:val="00C739A6"/>
    <w:rsid w:val="00C74808"/>
    <w:rsid w:val="00C74E2C"/>
    <w:rsid w:val="00C752B0"/>
    <w:rsid w:val="00C82F1F"/>
    <w:rsid w:val="00C83655"/>
    <w:rsid w:val="00C86E3E"/>
    <w:rsid w:val="00C87F97"/>
    <w:rsid w:val="00C92107"/>
    <w:rsid w:val="00C9377B"/>
    <w:rsid w:val="00C960A1"/>
    <w:rsid w:val="00CA0CE6"/>
    <w:rsid w:val="00CA100F"/>
    <w:rsid w:val="00CA2B15"/>
    <w:rsid w:val="00CA2E3A"/>
    <w:rsid w:val="00CA333D"/>
    <w:rsid w:val="00CA53E6"/>
    <w:rsid w:val="00CB0169"/>
    <w:rsid w:val="00CB034C"/>
    <w:rsid w:val="00CB1BC0"/>
    <w:rsid w:val="00CB250F"/>
    <w:rsid w:val="00CB2C50"/>
    <w:rsid w:val="00CB331D"/>
    <w:rsid w:val="00CB3C44"/>
    <w:rsid w:val="00CB5045"/>
    <w:rsid w:val="00CB59B9"/>
    <w:rsid w:val="00CC34B3"/>
    <w:rsid w:val="00CC5A41"/>
    <w:rsid w:val="00CD1227"/>
    <w:rsid w:val="00CD2182"/>
    <w:rsid w:val="00CD27DF"/>
    <w:rsid w:val="00CD2F5C"/>
    <w:rsid w:val="00CD4321"/>
    <w:rsid w:val="00CD5EE8"/>
    <w:rsid w:val="00CD60F9"/>
    <w:rsid w:val="00CD6F36"/>
    <w:rsid w:val="00CD7288"/>
    <w:rsid w:val="00CD7C5C"/>
    <w:rsid w:val="00CE1D1E"/>
    <w:rsid w:val="00CE3342"/>
    <w:rsid w:val="00CE4585"/>
    <w:rsid w:val="00CE49CD"/>
    <w:rsid w:val="00CE4D77"/>
    <w:rsid w:val="00CE54B9"/>
    <w:rsid w:val="00CE7583"/>
    <w:rsid w:val="00CF17F4"/>
    <w:rsid w:val="00CF7A10"/>
    <w:rsid w:val="00D00AA9"/>
    <w:rsid w:val="00D0168A"/>
    <w:rsid w:val="00D017E7"/>
    <w:rsid w:val="00D0467B"/>
    <w:rsid w:val="00D06E2C"/>
    <w:rsid w:val="00D07D9B"/>
    <w:rsid w:val="00D100F1"/>
    <w:rsid w:val="00D11F80"/>
    <w:rsid w:val="00D14800"/>
    <w:rsid w:val="00D20733"/>
    <w:rsid w:val="00D20D41"/>
    <w:rsid w:val="00D2119A"/>
    <w:rsid w:val="00D21610"/>
    <w:rsid w:val="00D250B0"/>
    <w:rsid w:val="00D252CB"/>
    <w:rsid w:val="00D257FF"/>
    <w:rsid w:val="00D25BA8"/>
    <w:rsid w:val="00D26B73"/>
    <w:rsid w:val="00D26DD7"/>
    <w:rsid w:val="00D27E05"/>
    <w:rsid w:val="00D35765"/>
    <w:rsid w:val="00D35CC4"/>
    <w:rsid w:val="00D41231"/>
    <w:rsid w:val="00D41379"/>
    <w:rsid w:val="00D41C78"/>
    <w:rsid w:val="00D42D94"/>
    <w:rsid w:val="00D43FE0"/>
    <w:rsid w:val="00D45335"/>
    <w:rsid w:val="00D508EB"/>
    <w:rsid w:val="00D51559"/>
    <w:rsid w:val="00D520E3"/>
    <w:rsid w:val="00D52767"/>
    <w:rsid w:val="00D52C2C"/>
    <w:rsid w:val="00D53F86"/>
    <w:rsid w:val="00D566DC"/>
    <w:rsid w:val="00D60019"/>
    <w:rsid w:val="00D621E2"/>
    <w:rsid w:val="00D62B4F"/>
    <w:rsid w:val="00D63A3F"/>
    <w:rsid w:val="00D64116"/>
    <w:rsid w:val="00D658BC"/>
    <w:rsid w:val="00D713AB"/>
    <w:rsid w:val="00D730FB"/>
    <w:rsid w:val="00D734FB"/>
    <w:rsid w:val="00D73509"/>
    <w:rsid w:val="00D75F70"/>
    <w:rsid w:val="00D770B1"/>
    <w:rsid w:val="00D779C3"/>
    <w:rsid w:val="00D8166A"/>
    <w:rsid w:val="00D818FA"/>
    <w:rsid w:val="00D84260"/>
    <w:rsid w:val="00D84966"/>
    <w:rsid w:val="00D84F24"/>
    <w:rsid w:val="00D90975"/>
    <w:rsid w:val="00D90D73"/>
    <w:rsid w:val="00D93A9C"/>
    <w:rsid w:val="00D93CFC"/>
    <w:rsid w:val="00D93D2A"/>
    <w:rsid w:val="00D951ED"/>
    <w:rsid w:val="00D9662A"/>
    <w:rsid w:val="00D97069"/>
    <w:rsid w:val="00D97789"/>
    <w:rsid w:val="00D97838"/>
    <w:rsid w:val="00DA0303"/>
    <w:rsid w:val="00DA0E3A"/>
    <w:rsid w:val="00DA3562"/>
    <w:rsid w:val="00DA4013"/>
    <w:rsid w:val="00DA5B6D"/>
    <w:rsid w:val="00DA7200"/>
    <w:rsid w:val="00DA7A30"/>
    <w:rsid w:val="00DB3100"/>
    <w:rsid w:val="00DB456B"/>
    <w:rsid w:val="00DB637D"/>
    <w:rsid w:val="00DB69FA"/>
    <w:rsid w:val="00DC652B"/>
    <w:rsid w:val="00DC6DEE"/>
    <w:rsid w:val="00DD268B"/>
    <w:rsid w:val="00DD5608"/>
    <w:rsid w:val="00DD64EC"/>
    <w:rsid w:val="00DD73C4"/>
    <w:rsid w:val="00DE131C"/>
    <w:rsid w:val="00DE2879"/>
    <w:rsid w:val="00DE2BBD"/>
    <w:rsid w:val="00DE326F"/>
    <w:rsid w:val="00DE447B"/>
    <w:rsid w:val="00DE46A0"/>
    <w:rsid w:val="00DE5BCE"/>
    <w:rsid w:val="00DE5E0A"/>
    <w:rsid w:val="00DF0393"/>
    <w:rsid w:val="00DF127B"/>
    <w:rsid w:val="00DF3C21"/>
    <w:rsid w:val="00DF5159"/>
    <w:rsid w:val="00DF6ADC"/>
    <w:rsid w:val="00E01E41"/>
    <w:rsid w:val="00E02CD7"/>
    <w:rsid w:val="00E03086"/>
    <w:rsid w:val="00E03566"/>
    <w:rsid w:val="00E03A95"/>
    <w:rsid w:val="00E03EA5"/>
    <w:rsid w:val="00E04E65"/>
    <w:rsid w:val="00E0710A"/>
    <w:rsid w:val="00E107EF"/>
    <w:rsid w:val="00E13227"/>
    <w:rsid w:val="00E17409"/>
    <w:rsid w:val="00E1772E"/>
    <w:rsid w:val="00E17B34"/>
    <w:rsid w:val="00E226BA"/>
    <w:rsid w:val="00E2283E"/>
    <w:rsid w:val="00E23409"/>
    <w:rsid w:val="00E25A1F"/>
    <w:rsid w:val="00E26409"/>
    <w:rsid w:val="00E27830"/>
    <w:rsid w:val="00E30D35"/>
    <w:rsid w:val="00E30E77"/>
    <w:rsid w:val="00E32A7A"/>
    <w:rsid w:val="00E3316C"/>
    <w:rsid w:val="00E340D4"/>
    <w:rsid w:val="00E359F2"/>
    <w:rsid w:val="00E413C5"/>
    <w:rsid w:val="00E45305"/>
    <w:rsid w:val="00E46992"/>
    <w:rsid w:val="00E4784C"/>
    <w:rsid w:val="00E47C89"/>
    <w:rsid w:val="00E47CB1"/>
    <w:rsid w:val="00E52D69"/>
    <w:rsid w:val="00E567CD"/>
    <w:rsid w:val="00E57B94"/>
    <w:rsid w:val="00E6012C"/>
    <w:rsid w:val="00E6323B"/>
    <w:rsid w:val="00E6328B"/>
    <w:rsid w:val="00E65962"/>
    <w:rsid w:val="00E671CC"/>
    <w:rsid w:val="00E72F98"/>
    <w:rsid w:val="00E74585"/>
    <w:rsid w:val="00E74C5A"/>
    <w:rsid w:val="00E76242"/>
    <w:rsid w:val="00E774EC"/>
    <w:rsid w:val="00E8460F"/>
    <w:rsid w:val="00E8646E"/>
    <w:rsid w:val="00E903E5"/>
    <w:rsid w:val="00E908D5"/>
    <w:rsid w:val="00E90D17"/>
    <w:rsid w:val="00E9341A"/>
    <w:rsid w:val="00E93870"/>
    <w:rsid w:val="00E95AF4"/>
    <w:rsid w:val="00E9765C"/>
    <w:rsid w:val="00EA0D1C"/>
    <w:rsid w:val="00EA2824"/>
    <w:rsid w:val="00EA31E9"/>
    <w:rsid w:val="00EA664F"/>
    <w:rsid w:val="00EA7577"/>
    <w:rsid w:val="00EB1A09"/>
    <w:rsid w:val="00EB2EC0"/>
    <w:rsid w:val="00EB387B"/>
    <w:rsid w:val="00EB42A7"/>
    <w:rsid w:val="00EB6029"/>
    <w:rsid w:val="00EB6C83"/>
    <w:rsid w:val="00EC01F1"/>
    <w:rsid w:val="00EC4AE4"/>
    <w:rsid w:val="00EC67A7"/>
    <w:rsid w:val="00EC773E"/>
    <w:rsid w:val="00EC7A2F"/>
    <w:rsid w:val="00EC7AEE"/>
    <w:rsid w:val="00ED069D"/>
    <w:rsid w:val="00ED23C3"/>
    <w:rsid w:val="00ED5F08"/>
    <w:rsid w:val="00ED77F5"/>
    <w:rsid w:val="00EE36BF"/>
    <w:rsid w:val="00EF0D78"/>
    <w:rsid w:val="00EF1538"/>
    <w:rsid w:val="00EF2056"/>
    <w:rsid w:val="00EF20C2"/>
    <w:rsid w:val="00F01C22"/>
    <w:rsid w:val="00F03816"/>
    <w:rsid w:val="00F04B0A"/>
    <w:rsid w:val="00F04B70"/>
    <w:rsid w:val="00F06B68"/>
    <w:rsid w:val="00F072DB"/>
    <w:rsid w:val="00F16599"/>
    <w:rsid w:val="00F17B36"/>
    <w:rsid w:val="00F21443"/>
    <w:rsid w:val="00F22B76"/>
    <w:rsid w:val="00F23F4C"/>
    <w:rsid w:val="00F25A14"/>
    <w:rsid w:val="00F27FE4"/>
    <w:rsid w:val="00F3090B"/>
    <w:rsid w:val="00F30DB7"/>
    <w:rsid w:val="00F3280D"/>
    <w:rsid w:val="00F36BBE"/>
    <w:rsid w:val="00F371CA"/>
    <w:rsid w:val="00F371F3"/>
    <w:rsid w:val="00F4117D"/>
    <w:rsid w:val="00F42936"/>
    <w:rsid w:val="00F42D01"/>
    <w:rsid w:val="00F44FFE"/>
    <w:rsid w:val="00F45186"/>
    <w:rsid w:val="00F473B5"/>
    <w:rsid w:val="00F508DD"/>
    <w:rsid w:val="00F52BE6"/>
    <w:rsid w:val="00F52D11"/>
    <w:rsid w:val="00F54B3F"/>
    <w:rsid w:val="00F556B2"/>
    <w:rsid w:val="00F619DA"/>
    <w:rsid w:val="00F6337C"/>
    <w:rsid w:val="00F63428"/>
    <w:rsid w:val="00F65D12"/>
    <w:rsid w:val="00F67689"/>
    <w:rsid w:val="00F7065A"/>
    <w:rsid w:val="00F70B8E"/>
    <w:rsid w:val="00F72993"/>
    <w:rsid w:val="00F75635"/>
    <w:rsid w:val="00F81616"/>
    <w:rsid w:val="00F823A2"/>
    <w:rsid w:val="00F82EF5"/>
    <w:rsid w:val="00F83AD2"/>
    <w:rsid w:val="00F87A46"/>
    <w:rsid w:val="00F90A58"/>
    <w:rsid w:val="00F90D99"/>
    <w:rsid w:val="00F90EC5"/>
    <w:rsid w:val="00F937EC"/>
    <w:rsid w:val="00F96A4A"/>
    <w:rsid w:val="00FA01A2"/>
    <w:rsid w:val="00FA1A70"/>
    <w:rsid w:val="00FA1C4D"/>
    <w:rsid w:val="00FA2234"/>
    <w:rsid w:val="00FA2A06"/>
    <w:rsid w:val="00FA3F87"/>
    <w:rsid w:val="00FB1012"/>
    <w:rsid w:val="00FB17C2"/>
    <w:rsid w:val="00FB3FE4"/>
    <w:rsid w:val="00FB46DD"/>
    <w:rsid w:val="00FB5C31"/>
    <w:rsid w:val="00FB7D8A"/>
    <w:rsid w:val="00FB7F6E"/>
    <w:rsid w:val="00FC075F"/>
    <w:rsid w:val="00FC1C6E"/>
    <w:rsid w:val="00FC1D3B"/>
    <w:rsid w:val="00FC1F22"/>
    <w:rsid w:val="00FC44F6"/>
    <w:rsid w:val="00FC65C6"/>
    <w:rsid w:val="00FC716A"/>
    <w:rsid w:val="00FC7AA2"/>
    <w:rsid w:val="00FD03F9"/>
    <w:rsid w:val="00FD2311"/>
    <w:rsid w:val="00FD41CD"/>
    <w:rsid w:val="00FD6B17"/>
    <w:rsid w:val="00FE11D0"/>
    <w:rsid w:val="00FE4235"/>
    <w:rsid w:val="00FE51B8"/>
    <w:rsid w:val="00FE7817"/>
    <w:rsid w:val="00FF05D8"/>
    <w:rsid w:val="00FF4FC0"/>
    <w:rsid w:val="00FF6472"/>
    <w:rsid w:val="00FF6F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37ABC"/>
  <w15:docId w15:val="{22673BF9-8544-49C7-9C53-1188D7B3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7FD9"/>
    <w:rPr>
      <w:sz w:val="24"/>
      <w:szCs w:val="24"/>
      <w:lang w:eastAsia="cs-CZ"/>
    </w:rPr>
  </w:style>
  <w:style w:type="paragraph" w:styleId="Nadpis1">
    <w:name w:val="heading 1"/>
    <w:basedOn w:val="Normlny"/>
    <w:next w:val="Normlny"/>
    <w:link w:val="Nadpis1Char"/>
    <w:uiPriority w:val="9"/>
    <w:qFormat/>
    <w:rsid w:val="00C60ED0"/>
    <w:pPr>
      <w:keepNext/>
      <w:spacing w:before="240" w:after="60"/>
      <w:jc w:val="center"/>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357FD9"/>
    <w:pPr>
      <w:keepNext/>
      <w:jc w:val="both"/>
      <w:outlineLvl w:val="1"/>
    </w:pPr>
    <w:rPr>
      <w:rFonts w:ascii="Cambria" w:hAnsi="Cambria"/>
      <w:b/>
      <w:bCs/>
      <w:i/>
      <w:iCs/>
      <w:sz w:val="28"/>
      <w:szCs w:val="28"/>
    </w:rPr>
  </w:style>
  <w:style w:type="paragraph" w:styleId="Nadpis3">
    <w:name w:val="heading 3"/>
    <w:basedOn w:val="Normlny"/>
    <w:next w:val="Normlny"/>
    <w:link w:val="Nadpis3Char"/>
    <w:uiPriority w:val="9"/>
    <w:qFormat/>
    <w:rsid w:val="00357FD9"/>
    <w:pPr>
      <w:keepNext/>
      <w:ind w:left="180"/>
      <w:jc w:val="both"/>
      <w:outlineLvl w:val="2"/>
    </w:pPr>
    <w:rPr>
      <w:rFonts w:ascii="Cambria" w:hAnsi="Cambria"/>
      <w:b/>
      <w:bCs/>
      <w:sz w:val="26"/>
      <w:szCs w:val="26"/>
    </w:rPr>
  </w:style>
  <w:style w:type="paragraph" w:styleId="Nadpis4">
    <w:name w:val="heading 4"/>
    <w:basedOn w:val="Normlny"/>
    <w:next w:val="Normlny"/>
    <w:link w:val="Nadpis4Char"/>
    <w:uiPriority w:val="9"/>
    <w:qFormat/>
    <w:rsid w:val="00357FD9"/>
    <w:pPr>
      <w:keepNext/>
      <w:ind w:left="180"/>
      <w:jc w:val="both"/>
      <w:outlineLvl w:val="3"/>
    </w:pPr>
    <w:rPr>
      <w:rFonts w:ascii="Calibri" w:hAnsi="Calibri"/>
      <w:b/>
      <w:bCs/>
      <w:sz w:val="28"/>
      <w:szCs w:val="28"/>
    </w:rPr>
  </w:style>
  <w:style w:type="paragraph" w:styleId="Nadpis5">
    <w:name w:val="heading 5"/>
    <w:basedOn w:val="Normlny"/>
    <w:next w:val="Normlny"/>
    <w:link w:val="Nadpis5Char"/>
    <w:uiPriority w:val="9"/>
    <w:qFormat/>
    <w:rsid w:val="00357FD9"/>
    <w:pPr>
      <w:keepNext/>
      <w:outlineLvl w:val="4"/>
    </w:pPr>
    <w:rPr>
      <w:rFonts w:ascii="Calibri" w:hAnsi="Calibri"/>
      <w:b/>
      <w:bCs/>
      <w:i/>
      <w:iCs/>
      <w:sz w:val="26"/>
      <w:szCs w:val="26"/>
    </w:rPr>
  </w:style>
  <w:style w:type="paragraph" w:styleId="Nadpis6">
    <w:name w:val="heading 6"/>
    <w:basedOn w:val="Normlny"/>
    <w:next w:val="Normlny"/>
    <w:link w:val="Nadpis6Char"/>
    <w:uiPriority w:val="9"/>
    <w:qFormat/>
    <w:rsid w:val="00357FD9"/>
    <w:pPr>
      <w:keepNext/>
      <w:outlineLvl w:val="5"/>
    </w:pPr>
    <w:rPr>
      <w:rFonts w:ascii="Calibri" w:hAnsi="Calibri"/>
      <w:b/>
      <w:bCs/>
      <w:sz w:val="20"/>
      <w:szCs w:val="20"/>
    </w:rPr>
  </w:style>
  <w:style w:type="paragraph" w:styleId="Nadpis7">
    <w:name w:val="heading 7"/>
    <w:basedOn w:val="Normlny"/>
    <w:next w:val="Normlny"/>
    <w:link w:val="Nadpis7Char"/>
    <w:uiPriority w:val="9"/>
    <w:qFormat/>
    <w:rsid w:val="00373D64"/>
    <w:pPr>
      <w:spacing w:before="240" w:after="60"/>
      <w:outlineLvl w:val="6"/>
    </w:pPr>
    <w:rPr>
      <w:rFonts w:ascii="Calibri" w:hAnsi="Calibri"/>
    </w:rPr>
  </w:style>
  <w:style w:type="paragraph" w:styleId="Nadpis8">
    <w:name w:val="heading 8"/>
    <w:basedOn w:val="Normlny"/>
    <w:next w:val="Normlny"/>
    <w:link w:val="Nadpis8Char"/>
    <w:uiPriority w:val="9"/>
    <w:qFormat/>
    <w:rsid w:val="00530DEB"/>
    <w:pPr>
      <w:spacing w:before="240" w:after="60"/>
      <w:outlineLvl w:val="7"/>
    </w:pPr>
    <w:rPr>
      <w:rFonts w:ascii="Calibri" w:hAnsi="Calibri"/>
      <w:i/>
      <w:iCs/>
    </w:rPr>
  </w:style>
  <w:style w:type="paragraph" w:styleId="Nadpis9">
    <w:name w:val="heading 9"/>
    <w:basedOn w:val="Normlny"/>
    <w:next w:val="Normlny"/>
    <w:link w:val="Nadpis9Char"/>
    <w:uiPriority w:val="9"/>
    <w:qFormat/>
    <w:rsid w:val="00DE5BCE"/>
    <w:pPr>
      <w:spacing w:before="240" w:after="60"/>
      <w:outlineLvl w:val="8"/>
    </w:pPr>
    <w:rPr>
      <w:rFonts w:ascii="Cambria" w:hAnsi="Cambria"/>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7F7857"/>
    <w:rPr>
      <w:rFonts w:ascii="Cambria" w:eastAsia="Times New Roman" w:hAnsi="Cambria" w:cs="Times New Roman"/>
      <w:b/>
      <w:bCs/>
      <w:kern w:val="32"/>
      <w:sz w:val="32"/>
      <w:szCs w:val="32"/>
      <w:lang w:eastAsia="cs-CZ"/>
    </w:rPr>
  </w:style>
  <w:style w:type="character" w:customStyle="1" w:styleId="Nadpis2Char">
    <w:name w:val="Nadpis 2 Char"/>
    <w:link w:val="Nadpis2"/>
    <w:uiPriority w:val="9"/>
    <w:semiHidden/>
    <w:rsid w:val="007F7857"/>
    <w:rPr>
      <w:rFonts w:ascii="Cambria" w:eastAsia="Times New Roman" w:hAnsi="Cambria" w:cs="Times New Roman"/>
      <w:b/>
      <w:bCs/>
      <w:i/>
      <w:iCs/>
      <w:sz w:val="28"/>
      <w:szCs w:val="28"/>
      <w:lang w:eastAsia="cs-CZ"/>
    </w:rPr>
  </w:style>
  <w:style w:type="character" w:customStyle="1" w:styleId="Nadpis3Char">
    <w:name w:val="Nadpis 3 Char"/>
    <w:link w:val="Nadpis3"/>
    <w:uiPriority w:val="9"/>
    <w:semiHidden/>
    <w:rsid w:val="007F7857"/>
    <w:rPr>
      <w:rFonts w:ascii="Cambria" w:eastAsia="Times New Roman" w:hAnsi="Cambria" w:cs="Times New Roman"/>
      <w:b/>
      <w:bCs/>
      <w:sz w:val="26"/>
      <w:szCs w:val="26"/>
      <w:lang w:eastAsia="cs-CZ"/>
    </w:rPr>
  </w:style>
  <w:style w:type="character" w:customStyle="1" w:styleId="Nadpis4Char">
    <w:name w:val="Nadpis 4 Char"/>
    <w:link w:val="Nadpis4"/>
    <w:uiPriority w:val="9"/>
    <w:semiHidden/>
    <w:rsid w:val="007F7857"/>
    <w:rPr>
      <w:rFonts w:ascii="Calibri" w:eastAsia="Times New Roman" w:hAnsi="Calibri" w:cs="Times New Roman"/>
      <w:b/>
      <w:bCs/>
      <w:sz w:val="28"/>
      <w:szCs w:val="28"/>
      <w:lang w:eastAsia="cs-CZ"/>
    </w:rPr>
  </w:style>
  <w:style w:type="character" w:customStyle="1" w:styleId="Nadpis5Char">
    <w:name w:val="Nadpis 5 Char"/>
    <w:link w:val="Nadpis5"/>
    <w:uiPriority w:val="9"/>
    <w:semiHidden/>
    <w:rsid w:val="007F7857"/>
    <w:rPr>
      <w:rFonts w:ascii="Calibri" w:eastAsia="Times New Roman" w:hAnsi="Calibri" w:cs="Times New Roman"/>
      <w:b/>
      <w:bCs/>
      <w:i/>
      <w:iCs/>
      <w:sz w:val="26"/>
      <w:szCs w:val="26"/>
      <w:lang w:eastAsia="cs-CZ"/>
    </w:rPr>
  </w:style>
  <w:style w:type="character" w:customStyle="1" w:styleId="Nadpis6Char">
    <w:name w:val="Nadpis 6 Char"/>
    <w:link w:val="Nadpis6"/>
    <w:uiPriority w:val="9"/>
    <w:semiHidden/>
    <w:rsid w:val="007F7857"/>
    <w:rPr>
      <w:rFonts w:ascii="Calibri" w:eastAsia="Times New Roman" w:hAnsi="Calibri" w:cs="Times New Roman"/>
      <w:b/>
      <w:bCs/>
      <w:lang w:eastAsia="cs-CZ"/>
    </w:rPr>
  </w:style>
  <w:style w:type="character" w:customStyle="1" w:styleId="Nadpis7Char">
    <w:name w:val="Nadpis 7 Char"/>
    <w:link w:val="Nadpis7"/>
    <w:uiPriority w:val="9"/>
    <w:semiHidden/>
    <w:rsid w:val="007F7857"/>
    <w:rPr>
      <w:rFonts w:ascii="Calibri" w:eastAsia="Times New Roman" w:hAnsi="Calibri" w:cs="Times New Roman"/>
      <w:sz w:val="24"/>
      <w:szCs w:val="24"/>
      <w:lang w:eastAsia="cs-CZ"/>
    </w:rPr>
  </w:style>
  <w:style w:type="character" w:customStyle="1" w:styleId="Nadpis8Char">
    <w:name w:val="Nadpis 8 Char"/>
    <w:link w:val="Nadpis8"/>
    <w:uiPriority w:val="9"/>
    <w:semiHidden/>
    <w:rsid w:val="007F7857"/>
    <w:rPr>
      <w:rFonts w:ascii="Calibri" w:eastAsia="Times New Roman" w:hAnsi="Calibri" w:cs="Times New Roman"/>
      <w:i/>
      <w:iCs/>
      <w:sz w:val="24"/>
      <w:szCs w:val="24"/>
      <w:lang w:eastAsia="cs-CZ"/>
    </w:rPr>
  </w:style>
  <w:style w:type="character" w:customStyle="1" w:styleId="Nadpis9Char">
    <w:name w:val="Nadpis 9 Char"/>
    <w:link w:val="Nadpis9"/>
    <w:uiPriority w:val="9"/>
    <w:semiHidden/>
    <w:rsid w:val="007F7857"/>
    <w:rPr>
      <w:rFonts w:ascii="Cambria" w:eastAsia="Times New Roman" w:hAnsi="Cambria" w:cs="Times New Roman"/>
      <w:lang w:eastAsia="cs-CZ"/>
    </w:rPr>
  </w:style>
  <w:style w:type="paragraph" w:styleId="Zarkazkladnhotextu">
    <w:name w:val="Body Text Indent"/>
    <w:basedOn w:val="Normlny"/>
    <w:link w:val="ZarkazkladnhotextuChar"/>
    <w:uiPriority w:val="99"/>
    <w:rsid w:val="00357FD9"/>
    <w:pPr>
      <w:spacing w:after="120"/>
      <w:ind w:left="283"/>
    </w:pPr>
  </w:style>
  <w:style w:type="character" w:customStyle="1" w:styleId="ZarkazkladnhotextuChar">
    <w:name w:val="Zarážka základného textu Char"/>
    <w:link w:val="Zarkazkladnhotextu"/>
    <w:uiPriority w:val="99"/>
    <w:semiHidden/>
    <w:rsid w:val="007F7857"/>
    <w:rPr>
      <w:sz w:val="24"/>
      <w:szCs w:val="24"/>
      <w:lang w:eastAsia="cs-CZ"/>
    </w:rPr>
  </w:style>
  <w:style w:type="paragraph" w:styleId="Zkladntext">
    <w:name w:val="Body Text"/>
    <w:basedOn w:val="Normlny"/>
    <w:link w:val="ZkladntextChar"/>
    <w:uiPriority w:val="99"/>
    <w:rsid w:val="00357FD9"/>
    <w:pPr>
      <w:jc w:val="both"/>
    </w:pPr>
  </w:style>
  <w:style w:type="character" w:customStyle="1" w:styleId="ZkladntextChar">
    <w:name w:val="Základný text Char"/>
    <w:link w:val="Zkladntext"/>
    <w:uiPriority w:val="99"/>
    <w:semiHidden/>
    <w:rsid w:val="007F7857"/>
    <w:rPr>
      <w:sz w:val="24"/>
      <w:szCs w:val="24"/>
      <w:lang w:eastAsia="cs-CZ"/>
    </w:rPr>
  </w:style>
  <w:style w:type="paragraph" w:styleId="Zoznam">
    <w:name w:val="List"/>
    <w:basedOn w:val="Normlny"/>
    <w:uiPriority w:val="99"/>
    <w:rsid w:val="00357FD9"/>
    <w:pPr>
      <w:ind w:left="283" w:hanging="283"/>
    </w:pPr>
    <w:rPr>
      <w:sz w:val="20"/>
      <w:szCs w:val="20"/>
      <w:lang w:eastAsia="en-US"/>
    </w:rPr>
  </w:style>
  <w:style w:type="paragraph" w:styleId="Zoznam2">
    <w:name w:val="List 2"/>
    <w:basedOn w:val="Normlny"/>
    <w:uiPriority w:val="99"/>
    <w:rsid w:val="00357FD9"/>
    <w:pPr>
      <w:ind w:left="566" w:hanging="283"/>
    </w:pPr>
  </w:style>
  <w:style w:type="paragraph" w:styleId="Pokraovaniezoznamu2">
    <w:name w:val="List Continue 2"/>
    <w:basedOn w:val="Normlny"/>
    <w:uiPriority w:val="99"/>
    <w:rsid w:val="009C7B5A"/>
    <w:pPr>
      <w:spacing w:after="120"/>
      <w:ind w:left="566"/>
    </w:pPr>
  </w:style>
  <w:style w:type="paragraph" w:styleId="Pta">
    <w:name w:val="footer"/>
    <w:basedOn w:val="Normlny"/>
    <w:link w:val="PtaChar"/>
    <w:uiPriority w:val="99"/>
    <w:rsid w:val="0007564E"/>
    <w:pPr>
      <w:tabs>
        <w:tab w:val="center" w:pos="4536"/>
        <w:tab w:val="right" w:pos="9072"/>
      </w:tabs>
    </w:pPr>
  </w:style>
  <w:style w:type="character" w:customStyle="1" w:styleId="PtaChar">
    <w:name w:val="Päta Char"/>
    <w:link w:val="Pta"/>
    <w:uiPriority w:val="99"/>
    <w:rsid w:val="007F7857"/>
    <w:rPr>
      <w:sz w:val="24"/>
      <w:szCs w:val="24"/>
      <w:lang w:eastAsia="cs-CZ"/>
    </w:rPr>
  </w:style>
  <w:style w:type="character" w:styleId="slostrany">
    <w:name w:val="page number"/>
    <w:uiPriority w:val="99"/>
    <w:rsid w:val="0007564E"/>
    <w:rPr>
      <w:rFonts w:cs="Times New Roman"/>
    </w:rPr>
  </w:style>
  <w:style w:type="paragraph" w:styleId="Zoznam3">
    <w:name w:val="List 3"/>
    <w:basedOn w:val="Normlny"/>
    <w:uiPriority w:val="99"/>
    <w:rsid w:val="00DD73C4"/>
    <w:pPr>
      <w:ind w:left="849" w:hanging="283"/>
    </w:pPr>
  </w:style>
  <w:style w:type="character" w:styleId="Hypertextovprepojenie">
    <w:name w:val="Hyperlink"/>
    <w:uiPriority w:val="99"/>
    <w:rsid w:val="00581909"/>
    <w:rPr>
      <w:rFonts w:cs="Times New Roman"/>
      <w:color w:val="0000FF"/>
      <w:u w:val="single"/>
    </w:rPr>
  </w:style>
  <w:style w:type="paragraph" w:styleId="Zoznam5">
    <w:name w:val="List 5"/>
    <w:basedOn w:val="Normlny"/>
    <w:uiPriority w:val="99"/>
    <w:rsid w:val="0041317C"/>
    <w:pPr>
      <w:ind w:left="1415" w:hanging="283"/>
    </w:pPr>
  </w:style>
  <w:style w:type="paragraph" w:styleId="Zoznam4">
    <w:name w:val="List 4"/>
    <w:basedOn w:val="Normlny"/>
    <w:uiPriority w:val="99"/>
    <w:rsid w:val="00AF5A43"/>
    <w:pPr>
      <w:ind w:left="1132" w:hanging="283"/>
    </w:pPr>
  </w:style>
  <w:style w:type="paragraph" w:styleId="Zarkazkladnhotextu3">
    <w:name w:val="Body Text Indent 3"/>
    <w:basedOn w:val="Normlny"/>
    <w:link w:val="Zarkazkladnhotextu3Char"/>
    <w:uiPriority w:val="99"/>
    <w:rsid w:val="0048736F"/>
    <w:pPr>
      <w:spacing w:after="120"/>
      <w:ind w:left="283"/>
    </w:pPr>
    <w:rPr>
      <w:sz w:val="16"/>
      <w:szCs w:val="16"/>
    </w:rPr>
  </w:style>
  <w:style w:type="character" w:customStyle="1" w:styleId="Zarkazkladnhotextu3Char">
    <w:name w:val="Zarážka základného textu 3 Char"/>
    <w:link w:val="Zarkazkladnhotextu3"/>
    <w:uiPriority w:val="99"/>
    <w:semiHidden/>
    <w:rsid w:val="007F7857"/>
    <w:rPr>
      <w:sz w:val="16"/>
      <w:szCs w:val="16"/>
      <w:lang w:eastAsia="cs-CZ"/>
    </w:rPr>
  </w:style>
  <w:style w:type="paragraph" w:styleId="Zkladntext3">
    <w:name w:val="Body Text 3"/>
    <w:basedOn w:val="Normlny"/>
    <w:link w:val="Zkladntext3Char"/>
    <w:uiPriority w:val="99"/>
    <w:rsid w:val="008F1348"/>
    <w:pPr>
      <w:spacing w:after="120"/>
    </w:pPr>
    <w:rPr>
      <w:sz w:val="16"/>
      <w:szCs w:val="16"/>
    </w:rPr>
  </w:style>
  <w:style w:type="character" w:customStyle="1" w:styleId="Zkladntext3Char">
    <w:name w:val="Základný text 3 Char"/>
    <w:link w:val="Zkladntext3"/>
    <w:uiPriority w:val="99"/>
    <w:semiHidden/>
    <w:rsid w:val="007F7857"/>
    <w:rPr>
      <w:sz w:val="16"/>
      <w:szCs w:val="16"/>
      <w:lang w:eastAsia="cs-CZ"/>
    </w:rPr>
  </w:style>
  <w:style w:type="paragraph" w:styleId="Zkladntext2">
    <w:name w:val="Body Text 2"/>
    <w:basedOn w:val="Normlny"/>
    <w:link w:val="Zkladntext2Char"/>
    <w:uiPriority w:val="99"/>
    <w:rsid w:val="00022734"/>
    <w:pPr>
      <w:spacing w:after="120" w:line="480" w:lineRule="auto"/>
    </w:pPr>
  </w:style>
  <w:style w:type="character" w:customStyle="1" w:styleId="Zkladntext2Char">
    <w:name w:val="Základný text 2 Char"/>
    <w:link w:val="Zkladntext2"/>
    <w:uiPriority w:val="99"/>
    <w:semiHidden/>
    <w:rsid w:val="007F7857"/>
    <w:rPr>
      <w:sz w:val="24"/>
      <w:szCs w:val="24"/>
      <w:lang w:eastAsia="cs-CZ"/>
    </w:rPr>
  </w:style>
  <w:style w:type="paragraph" w:styleId="Zarkazkladnhotextu2">
    <w:name w:val="Body Text Indent 2"/>
    <w:basedOn w:val="Normlny"/>
    <w:link w:val="Zarkazkladnhotextu2Char"/>
    <w:uiPriority w:val="99"/>
    <w:rsid w:val="00EB6C83"/>
    <w:pPr>
      <w:spacing w:after="120" w:line="480" w:lineRule="auto"/>
      <w:ind w:left="283"/>
    </w:pPr>
  </w:style>
  <w:style w:type="character" w:customStyle="1" w:styleId="Zarkazkladnhotextu2Char">
    <w:name w:val="Zarážka základného textu 2 Char"/>
    <w:link w:val="Zarkazkladnhotextu2"/>
    <w:uiPriority w:val="99"/>
    <w:semiHidden/>
    <w:rsid w:val="007F7857"/>
    <w:rPr>
      <w:sz w:val="24"/>
      <w:szCs w:val="24"/>
      <w:lang w:eastAsia="cs-CZ"/>
    </w:rPr>
  </w:style>
  <w:style w:type="paragraph" w:styleId="Zoznamsodrkami3">
    <w:name w:val="List Bullet 3"/>
    <w:basedOn w:val="Normlny"/>
    <w:autoRedefine/>
    <w:uiPriority w:val="99"/>
    <w:rsid w:val="00FA1A70"/>
    <w:pPr>
      <w:jc w:val="both"/>
    </w:pPr>
    <w:rPr>
      <w:szCs w:val="20"/>
      <w:lang w:eastAsia="en-US"/>
    </w:rPr>
  </w:style>
  <w:style w:type="paragraph" w:customStyle="1" w:styleId="Cislovanie2">
    <w:name w:val="Cislovanie2"/>
    <w:basedOn w:val="Normlny"/>
    <w:uiPriority w:val="99"/>
    <w:rsid w:val="005A4D8C"/>
    <w:pPr>
      <w:numPr>
        <w:ilvl w:val="1"/>
        <w:numId w:val="3"/>
      </w:numPr>
      <w:spacing w:after="240"/>
      <w:jc w:val="both"/>
    </w:pPr>
  </w:style>
  <w:style w:type="paragraph" w:styleId="Hlavika">
    <w:name w:val="header"/>
    <w:basedOn w:val="Normlny"/>
    <w:link w:val="HlavikaChar"/>
    <w:uiPriority w:val="99"/>
    <w:rsid w:val="005A4D8C"/>
    <w:pPr>
      <w:tabs>
        <w:tab w:val="center" w:pos="4536"/>
        <w:tab w:val="right" w:pos="9072"/>
      </w:tabs>
    </w:pPr>
  </w:style>
  <w:style w:type="character" w:customStyle="1" w:styleId="HlavikaChar">
    <w:name w:val="Hlavička Char"/>
    <w:link w:val="Hlavika"/>
    <w:uiPriority w:val="99"/>
    <w:semiHidden/>
    <w:rsid w:val="007F7857"/>
    <w:rPr>
      <w:sz w:val="24"/>
      <w:szCs w:val="24"/>
      <w:lang w:eastAsia="cs-CZ"/>
    </w:rPr>
  </w:style>
  <w:style w:type="paragraph" w:customStyle="1" w:styleId="Odrazkovy3">
    <w:name w:val="Odrazkovy3"/>
    <w:basedOn w:val="Normlny"/>
    <w:uiPriority w:val="99"/>
    <w:rsid w:val="005A4D8C"/>
    <w:pPr>
      <w:numPr>
        <w:ilvl w:val="2"/>
        <w:numId w:val="3"/>
      </w:numPr>
      <w:jc w:val="both"/>
    </w:pPr>
    <w:rPr>
      <w:szCs w:val="20"/>
      <w:lang w:val="cs-CZ"/>
    </w:rPr>
  </w:style>
  <w:style w:type="paragraph" w:customStyle="1" w:styleId="tlNadpis112ptNiejeKapitlky">
    <w:name w:val="Štýl Nadpis 1 + 12 pt Nie je Kapitálky"/>
    <w:basedOn w:val="Nadpis1"/>
    <w:uiPriority w:val="99"/>
    <w:rsid w:val="005A4D8C"/>
    <w:pPr>
      <w:numPr>
        <w:numId w:val="3"/>
      </w:numPr>
      <w:spacing w:after="120"/>
    </w:pPr>
    <w:rPr>
      <w:kern w:val="0"/>
      <w:sz w:val="24"/>
      <w:szCs w:val="24"/>
      <w:lang w:val="cs-CZ"/>
    </w:rPr>
  </w:style>
  <w:style w:type="paragraph" w:customStyle="1" w:styleId="Zkladntext21">
    <w:name w:val="Základný text 21"/>
    <w:basedOn w:val="Normlny"/>
    <w:uiPriority w:val="99"/>
    <w:rsid w:val="00EB2EC0"/>
    <w:pPr>
      <w:overflowPunct w:val="0"/>
      <w:autoSpaceDE w:val="0"/>
      <w:autoSpaceDN w:val="0"/>
      <w:adjustRightInd w:val="0"/>
      <w:ind w:left="284" w:hanging="284"/>
      <w:jc w:val="both"/>
      <w:textAlignment w:val="baseline"/>
    </w:pPr>
    <w:rPr>
      <w:spacing w:val="20"/>
      <w:szCs w:val="20"/>
      <w:lang w:eastAsia="sk-SK"/>
    </w:rPr>
  </w:style>
  <w:style w:type="table" w:styleId="Mriekatabuky">
    <w:name w:val="Table Grid"/>
    <w:basedOn w:val="Normlnatabuka"/>
    <w:uiPriority w:val="99"/>
    <w:rsid w:val="00995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AD6A26"/>
    <w:pPr>
      <w:jc w:val="center"/>
    </w:pPr>
    <w:rPr>
      <w:rFonts w:ascii="Cambria" w:hAnsi="Cambria"/>
      <w:b/>
      <w:bCs/>
      <w:kern w:val="28"/>
      <w:sz w:val="32"/>
      <w:szCs w:val="32"/>
    </w:rPr>
  </w:style>
  <w:style w:type="character" w:customStyle="1" w:styleId="NzovChar">
    <w:name w:val="Názov Char"/>
    <w:link w:val="Nzov"/>
    <w:uiPriority w:val="10"/>
    <w:rsid w:val="007F7857"/>
    <w:rPr>
      <w:rFonts w:ascii="Cambria" w:eastAsia="Times New Roman" w:hAnsi="Cambria" w:cs="Times New Roman"/>
      <w:b/>
      <w:bCs/>
      <w:kern w:val="28"/>
      <w:sz w:val="32"/>
      <w:szCs w:val="32"/>
      <w:lang w:eastAsia="cs-CZ"/>
    </w:rPr>
  </w:style>
  <w:style w:type="paragraph" w:customStyle="1" w:styleId="Zmluva1">
    <w:name w:val="Zmluva1"/>
    <w:basedOn w:val="Normlny"/>
    <w:uiPriority w:val="99"/>
    <w:rsid w:val="009B00F4"/>
    <w:pPr>
      <w:numPr>
        <w:numId w:val="4"/>
      </w:numPr>
      <w:spacing w:before="240" w:after="120"/>
      <w:jc w:val="center"/>
    </w:pPr>
    <w:rPr>
      <w:b/>
    </w:rPr>
  </w:style>
  <w:style w:type="paragraph" w:customStyle="1" w:styleId="Zmluva2">
    <w:name w:val="Zmluva2"/>
    <w:basedOn w:val="Normlny"/>
    <w:uiPriority w:val="99"/>
    <w:rsid w:val="009B00F4"/>
    <w:pPr>
      <w:numPr>
        <w:ilvl w:val="1"/>
        <w:numId w:val="4"/>
      </w:numPr>
      <w:jc w:val="both"/>
    </w:pPr>
  </w:style>
  <w:style w:type="paragraph" w:customStyle="1" w:styleId="Zmluva3">
    <w:name w:val="Zmluva3"/>
    <w:basedOn w:val="Normlny"/>
    <w:uiPriority w:val="99"/>
    <w:rsid w:val="003D43D7"/>
    <w:pPr>
      <w:numPr>
        <w:numId w:val="5"/>
      </w:numPr>
      <w:jc w:val="both"/>
    </w:pPr>
  </w:style>
  <w:style w:type="paragraph" w:customStyle="1" w:styleId="Normalny1">
    <w:name w:val="Normalny_1"/>
    <w:basedOn w:val="Normlny"/>
    <w:uiPriority w:val="99"/>
    <w:rsid w:val="00D90D73"/>
    <w:pPr>
      <w:spacing w:after="60"/>
      <w:jc w:val="both"/>
    </w:pPr>
  </w:style>
  <w:style w:type="paragraph" w:customStyle="1" w:styleId="Odrazkovy2">
    <w:name w:val="Odrazkovy2"/>
    <w:basedOn w:val="Normlny"/>
    <w:uiPriority w:val="99"/>
    <w:rsid w:val="007F741C"/>
    <w:pPr>
      <w:widowControl w:val="0"/>
      <w:numPr>
        <w:numId w:val="6"/>
      </w:numPr>
      <w:jc w:val="both"/>
    </w:pPr>
    <w:rPr>
      <w:rFonts w:ascii="Arial" w:hAnsi="Arial"/>
      <w:sz w:val="22"/>
      <w:szCs w:val="20"/>
    </w:rPr>
  </w:style>
  <w:style w:type="paragraph" w:customStyle="1" w:styleId="Odrazky">
    <w:name w:val="Odrazky"/>
    <w:basedOn w:val="Normlny"/>
    <w:uiPriority w:val="99"/>
    <w:rsid w:val="007F741C"/>
    <w:pPr>
      <w:widowControl w:val="0"/>
      <w:numPr>
        <w:numId w:val="7"/>
      </w:numPr>
      <w:jc w:val="both"/>
    </w:pPr>
    <w:rPr>
      <w:rFonts w:ascii="Arial" w:hAnsi="Arial"/>
      <w:sz w:val="22"/>
      <w:szCs w:val="20"/>
      <w:lang w:val="cs-CZ"/>
    </w:rPr>
  </w:style>
  <w:style w:type="paragraph" w:customStyle="1" w:styleId="Odrazky1">
    <w:name w:val="Odrazky1"/>
    <w:basedOn w:val="Normlny"/>
    <w:uiPriority w:val="99"/>
    <w:rsid w:val="00BB786D"/>
    <w:pPr>
      <w:numPr>
        <w:numId w:val="8"/>
      </w:numPr>
    </w:pPr>
  </w:style>
  <w:style w:type="paragraph" w:styleId="Textbubliny">
    <w:name w:val="Balloon Text"/>
    <w:basedOn w:val="Normlny"/>
    <w:link w:val="TextbublinyChar"/>
    <w:uiPriority w:val="99"/>
    <w:rsid w:val="00A21CA2"/>
    <w:rPr>
      <w:rFonts w:ascii="Tahoma" w:hAnsi="Tahoma"/>
      <w:sz w:val="16"/>
      <w:szCs w:val="16"/>
    </w:rPr>
  </w:style>
  <w:style w:type="character" w:customStyle="1" w:styleId="TextbublinyChar">
    <w:name w:val="Text bubliny Char"/>
    <w:link w:val="Textbubliny"/>
    <w:uiPriority w:val="99"/>
    <w:locked/>
    <w:rsid w:val="00A21CA2"/>
    <w:rPr>
      <w:rFonts w:ascii="Tahoma" w:hAnsi="Tahoma" w:cs="Tahoma"/>
      <w:sz w:val="16"/>
      <w:szCs w:val="16"/>
      <w:lang w:eastAsia="cs-CZ"/>
    </w:rPr>
  </w:style>
  <w:style w:type="character" w:styleId="Odkaznakomentr">
    <w:name w:val="annotation reference"/>
    <w:uiPriority w:val="99"/>
    <w:rsid w:val="007700BE"/>
    <w:rPr>
      <w:rFonts w:cs="Times New Roman"/>
      <w:sz w:val="16"/>
      <w:szCs w:val="16"/>
    </w:rPr>
  </w:style>
  <w:style w:type="paragraph" w:styleId="Textkomentra">
    <w:name w:val="annotation text"/>
    <w:basedOn w:val="Normlny"/>
    <w:link w:val="TextkomentraChar"/>
    <w:uiPriority w:val="99"/>
    <w:rsid w:val="007700BE"/>
    <w:pPr>
      <w:jc w:val="both"/>
    </w:pPr>
    <w:rPr>
      <w:sz w:val="20"/>
      <w:szCs w:val="20"/>
    </w:rPr>
  </w:style>
  <w:style w:type="character" w:customStyle="1" w:styleId="TextkomentraChar">
    <w:name w:val="Text komentára Char"/>
    <w:link w:val="Textkomentra"/>
    <w:uiPriority w:val="99"/>
    <w:locked/>
    <w:rsid w:val="007700BE"/>
    <w:rPr>
      <w:rFonts w:cs="Times New Roman"/>
      <w:lang w:eastAsia="cs-CZ"/>
    </w:rPr>
  </w:style>
  <w:style w:type="paragraph" w:styleId="Predmetkomentra">
    <w:name w:val="annotation subject"/>
    <w:basedOn w:val="Textkomentra"/>
    <w:next w:val="Textkomentra"/>
    <w:link w:val="PredmetkomentraChar"/>
    <w:uiPriority w:val="99"/>
    <w:rsid w:val="002155E8"/>
    <w:pPr>
      <w:jc w:val="left"/>
    </w:pPr>
    <w:rPr>
      <w:b/>
      <w:bCs/>
    </w:rPr>
  </w:style>
  <w:style w:type="character" w:customStyle="1" w:styleId="PredmetkomentraChar">
    <w:name w:val="Predmet komentára Char"/>
    <w:link w:val="Predmetkomentra"/>
    <w:uiPriority w:val="99"/>
    <w:locked/>
    <w:rsid w:val="002155E8"/>
    <w:rPr>
      <w:rFonts w:cs="Times New Roman"/>
      <w:b/>
      <w:bCs/>
      <w:lang w:eastAsia="cs-CZ"/>
    </w:rPr>
  </w:style>
  <w:style w:type="character" w:customStyle="1" w:styleId="apple-style-span">
    <w:name w:val="apple-style-span"/>
    <w:uiPriority w:val="99"/>
    <w:rsid w:val="002155E8"/>
  </w:style>
  <w:style w:type="paragraph" w:customStyle="1" w:styleId="Text-1">
    <w:name w:val="Text-1"/>
    <w:basedOn w:val="Normlny"/>
    <w:qFormat/>
    <w:rsid w:val="0074362B"/>
    <w:pPr>
      <w:tabs>
        <w:tab w:val="left" w:pos="2835"/>
      </w:tabs>
      <w:ind w:left="851"/>
      <w:jc w:val="both"/>
    </w:pPr>
    <w:rPr>
      <w:rFonts w:eastAsia="Calibri"/>
      <w:szCs w:val="22"/>
      <w:lang w:eastAsia="en-US"/>
    </w:rPr>
  </w:style>
  <w:style w:type="paragraph" w:styleId="Odsekzoznamu">
    <w:name w:val="List Paragraph"/>
    <w:basedOn w:val="Normlny"/>
    <w:uiPriority w:val="34"/>
    <w:qFormat/>
    <w:rsid w:val="00085932"/>
    <w:pPr>
      <w:ind w:left="720"/>
      <w:contextualSpacing/>
    </w:pPr>
  </w:style>
  <w:style w:type="paragraph" w:customStyle="1" w:styleId="Default">
    <w:name w:val="Default"/>
    <w:rsid w:val="001E335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224028">
      <w:bodyDiv w:val="1"/>
      <w:marLeft w:val="0"/>
      <w:marRight w:val="0"/>
      <w:marTop w:val="0"/>
      <w:marBottom w:val="0"/>
      <w:divBdr>
        <w:top w:val="none" w:sz="0" w:space="0" w:color="auto"/>
        <w:left w:val="none" w:sz="0" w:space="0" w:color="auto"/>
        <w:bottom w:val="none" w:sz="0" w:space="0" w:color="auto"/>
        <w:right w:val="none" w:sz="0" w:space="0" w:color="auto"/>
      </w:divBdr>
    </w:div>
    <w:div w:id="1661539012">
      <w:marLeft w:val="0"/>
      <w:marRight w:val="0"/>
      <w:marTop w:val="0"/>
      <w:marBottom w:val="0"/>
      <w:divBdr>
        <w:top w:val="none" w:sz="0" w:space="0" w:color="auto"/>
        <w:left w:val="none" w:sz="0" w:space="0" w:color="auto"/>
        <w:bottom w:val="none" w:sz="0" w:space="0" w:color="auto"/>
        <w:right w:val="none" w:sz="0" w:space="0" w:color="auto"/>
      </w:divBdr>
    </w:div>
    <w:div w:id="1661539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65BBB-3F49-4433-8902-CB36E74C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3651</Words>
  <Characters>20811</Characters>
  <Application>Microsoft Office Word</Application>
  <DocSecurity>0</DocSecurity>
  <Lines>173</Lines>
  <Paragraphs>48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Národná transfúzna služba</vt:lpstr>
      <vt:lpstr>Národná transfúzna služba</vt:lpstr>
      <vt:lpstr>Národná transfúzna služba</vt:lpstr>
    </vt:vector>
  </TitlesOfParts>
  <Company>PRO - TENDER s.r.o.</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transfúzna služba</dc:title>
  <dc:subject>Súťažné podklady</dc:subject>
  <dc:creator>VL_AB</dc:creator>
  <cp:lastModifiedBy>Mgr. Peter Butaš</cp:lastModifiedBy>
  <cp:revision>17</cp:revision>
  <cp:lastPrinted>2014-03-18T15:17:00Z</cp:lastPrinted>
  <dcterms:created xsi:type="dcterms:W3CDTF">2020-12-28T09:22:00Z</dcterms:created>
  <dcterms:modified xsi:type="dcterms:W3CDTF">2021-03-02T08:03:00Z</dcterms:modified>
</cp:coreProperties>
</file>