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1DBE" w14:textId="177DE55C"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 xml:space="preserve">NÁVRH KÚPNEJ ZMLUVY pre </w:t>
      </w:r>
      <w:r w:rsidR="004215AD">
        <w:rPr>
          <w:rFonts w:ascii="Times New Roman" w:hAnsi="Times New Roman" w:cs="Times New Roman"/>
          <w:color w:val="auto"/>
          <w:sz w:val="22"/>
          <w:szCs w:val="22"/>
        </w:rPr>
        <w:t>4</w:t>
      </w:r>
      <w:r w:rsidRPr="00555040">
        <w:rPr>
          <w:rFonts w:ascii="Times New Roman" w:hAnsi="Times New Roman" w:cs="Times New Roman"/>
          <w:color w:val="auto"/>
          <w:sz w:val="22"/>
          <w:szCs w:val="22"/>
        </w:rPr>
        <w:t>.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0CAE31D0" w:rsidR="0029197F" w:rsidRPr="00555040" w:rsidRDefault="0029197F" w:rsidP="005E045E">
      <w:pPr>
        <w:jc w:val="center"/>
        <w:rPr>
          <w:b/>
          <w:sz w:val="22"/>
          <w:szCs w:val="22"/>
        </w:rPr>
      </w:pPr>
      <w:r w:rsidRPr="00555040">
        <w:rPr>
          <w:b/>
          <w:noProof/>
          <w:sz w:val="22"/>
          <w:szCs w:val="22"/>
        </w:rPr>
        <w:t>„</w:t>
      </w:r>
      <w:r w:rsidR="009735A3" w:rsidRPr="009735A3">
        <w:rPr>
          <w:rFonts w:eastAsia="Arial Narrow"/>
          <w:b/>
          <w:sz w:val="22"/>
          <w:szCs w:val="22"/>
        </w:rPr>
        <w:t xml:space="preserve">Dodávka strojov, strojovej techniky a </w:t>
      </w:r>
      <w:proofErr w:type="spellStart"/>
      <w:r w:rsidR="009735A3" w:rsidRPr="009735A3">
        <w:rPr>
          <w:rFonts w:eastAsia="Arial Narrow"/>
          <w:b/>
          <w:sz w:val="22"/>
          <w:szCs w:val="22"/>
        </w:rPr>
        <w:t>gastro</w:t>
      </w:r>
      <w:proofErr w:type="spellEnd"/>
      <w:r w:rsidR="009735A3" w:rsidRPr="009735A3">
        <w:rPr>
          <w:rFonts w:eastAsia="Arial Narrow"/>
          <w:b/>
          <w:sz w:val="22"/>
          <w:szCs w:val="22"/>
        </w:rPr>
        <w:t xml:space="preserve"> nádob na zber kuchynského odpadu pre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Pr>
          <w:rFonts w:eastAsia="Arial Narrow"/>
          <w:b/>
          <w:sz w:val="22"/>
          <w:szCs w:val="22"/>
        </w:rPr>
        <w:t xml:space="preserve"> - </w:t>
      </w:r>
      <w:r w:rsidR="004215AD" w:rsidRPr="004215AD">
        <w:rPr>
          <w:rFonts w:eastAsia="Arial Narrow"/>
          <w:b/>
          <w:sz w:val="22"/>
          <w:szCs w:val="22"/>
        </w:rPr>
        <w:t>Sito na triedenie kompostu</w:t>
      </w:r>
      <w:r w:rsidR="004215AD">
        <w:rPr>
          <w:rFonts w:eastAsia="Arial Narrow"/>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w:t>
      </w:r>
      <w:proofErr w:type="spellStart"/>
      <w:r w:rsidRPr="00555040">
        <w:rPr>
          <w:sz w:val="22"/>
          <w:szCs w:val="22"/>
        </w:rPr>
        <w:t>nasl</w:t>
      </w:r>
      <w:proofErr w:type="spellEnd"/>
      <w:r w:rsidRPr="00555040">
        <w:rPr>
          <w:sz w:val="22"/>
          <w:szCs w:val="22"/>
        </w:rPr>
        <w:t xml:space="preserve">.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 xml:space="preserve">Ing. Oskár </w:t>
      </w:r>
      <w:proofErr w:type="spellStart"/>
      <w:r w:rsidR="009735A3" w:rsidRPr="009735A3">
        <w:rPr>
          <w:sz w:val="22"/>
          <w:szCs w:val="22"/>
          <w:lang w:eastAsia="cs-CZ"/>
        </w:rPr>
        <w:t>Bereczk</w:t>
      </w:r>
      <w:proofErr w:type="spellEnd"/>
      <w:r w:rsidR="009735A3" w:rsidRPr="009735A3">
        <w:rPr>
          <w:sz w:val="22"/>
          <w:szCs w:val="22"/>
          <w:lang w:eastAsia="cs-CZ"/>
        </w:rPr>
        <w:t>,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7B00C0AE"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75D6133E"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7F1C4C" w:rsidRPr="007F1C4C">
        <w:rPr>
          <w:rFonts w:eastAsia="Arial Narrow"/>
          <w:sz w:val="22"/>
          <w:szCs w:val="22"/>
        </w:rPr>
        <w:t xml:space="preserve">Zmiešavač (mixér) podrveného odpadu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proofErr w:type="spellStart"/>
      <w:r w:rsidR="009735A3">
        <w:rPr>
          <w:rFonts w:eastAsia="Arial Narrow"/>
          <w:b/>
          <w:sz w:val="22"/>
          <w:szCs w:val="22"/>
        </w:rPr>
        <w:t>Kompostáreň</w:t>
      </w:r>
      <w:proofErr w:type="spellEnd"/>
      <w:r w:rsidR="009735A3">
        <w:rPr>
          <w:rFonts w:eastAsia="Arial Narrow"/>
          <w:b/>
          <w:sz w:val="22"/>
          <w:szCs w:val="22"/>
        </w:rPr>
        <w:t xml:space="preserve">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211CA3E3"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xml:space="preserve">. </w:t>
      </w:r>
      <w:r w:rsidR="007F1C4C" w:rsidRPr="00555040">
        <w:rPr>
          <w:noProof/>
          <w:sz w:val="22"/>
          <w:szCs w:val="22"/>
        </w:rPr>
        <w:t>Táto je kalkulovaná vrátane DPH</w:t>
      </w:r>
      <w:r w:rsidR="007F1C4C" w:rsidRPr="00555040">
        <w:rPr>
          <w:bCs/>
          <w:noProof/>
          <w:sz w:val="22"/>
          <w:szCs w:val="22"/>
        </w:rPr>
        <w:t>. V cene musí byť zahrnuté zaškolenie obsluhy, 48 hodinová servisná pohotovosť</w:t>
      </w:r>
      <w:r w:rsidR="007F1C4C" w:rsidRPr="00555040">
        <w:rPr>
          <w:rFonts w:eastAsia="Arial Narrow"/>
          <w:sz w:val="22"/>
          <w:szCs w:val="22"/>
        </w:rPr>
        <w:t xml:space="preserve"> vrátane prihlásenia vozidiel na dopravnom inšpektoráte s pridelením EČV a dodania písomnej dokumentácie, patriacej k predmetu zákazky (preberací - odovzdávajúci protokol, osvedčenie o evidencii vozidiel, záznam zaškolenia obsluhy) </w:t>
      </w:r>
      <w:r w:rsidR="007F1C4C" w:rsidRPr="00555040">
        <w:rPr>
          <w:bCs/>
          <w:noProof/>
          <w:sz w:val="22"/>
          <w:szCs w:val="22"/>
        </w:rPr>
        <w:t xml:space="preserve">a ostatné náklady súvisiace s dodaním </w:t>
      </w:r>
      <w:r w:rsidR="007F1C4C" w:rsidRPr="00555040">
        <w:rPr>
          <w:noProof/>
          <w:sz w:val="22"/>
          <w:szCs w:val="22"/>
        </w:rPr>
        <w:t>predmetu zmluvy</w:t>
      </w:r>
      <w:r w:rsidR="007F1C4C"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lastRenderedPageBreak/>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w:t>
      </w:r>
      <w:r w:rsidRPr="00555040">
        <w:rPr>
          <w:sz w:val="22"/>
          <w:szCs w:val="22"/>
        </w:rPr>
        <w:lastRenderedPageBreak/>
        <w:t xml:space="preserve">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11EF1A5E" w14:textId="1F4C3670" w:rsidR="0029197F" w:rsidRPr="00555040" w:rsidRDefault="00095609" w:rsidP="0029197F">
      <w:pPr>
        <w:shd w:val="clear" w:color="auto" w:fill="FFF2CC"/>
        <w:ind w:firstLine="720"/>
        <w:jc w:val="center"/>
        <w:rPr>
          <w:b/>
          <w:bCs/>
          <w:noProof/>
          <w:sz w:val="22"/>
          <w:szCs w:val="22"/>
        </w:rPr>
      </w:pPr>
      <w:r>
        <w:rPr>
          <w:b/>
          <w:bCs/>
          <w:noProof/>
          <w:sz w:val="22"/>
          <w:szCs w:val="22"/>
        </w:rPr>
        <w:t>ČLÁNOK X</w:t>
      </w:r>
      <w:r w:rsidR="006D1740">
        <w:rPr>
          <w:b/>
          <w:bCs/>
          <w:noProof/>
          <w:sz w:val="22"/>
          <w:szCs w:val="22"/>
        </w:rPr>
        <w:t>III</w:t>
      </w:r>
      <w:r w:rsidR="0029197F" w:rsidRPr="00555040">
        <w:rPr>
          <w:b/>
          <w:bCs/>
          <w:noProof/>
          <w:sz w:val="22"/>
          <w:szCs w:val="22"/>
        </w:rPr>
        <w:t>.</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potrebnú súčinnosť. Oprávnené osoby na výkon kontroly/auditu sú najmä: - Poskytovateľ a ním poverené osoby; – Útvar vnútorného auditu Riadiaceho orgánu alebo Sprostredkovateľského 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57B4D369" w:rsidR="0042294E" w:rsidRPr="00555040" w:rsidRDefault="009735A3" w:rsidP="007F1C4C">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 xml:space="preserve">Dodávka strojov, strojovej techniky a gastro nádob na zber kuchynského odpadu pre kompostáreň Dolný Bar - </w:t>
            </w:r>
            <w:r w:rsidR="004215AD" w:rsidRPr="004215AD">
              <w:rPr>
                <w:rFonts w:ascii="Times New Roman" w:hAnsi="Times New Roman" w:cs="Times New Roman"/>
                <w:noProof/>
                <w:sz w:val="22"/>
                <w:szCs w:val="22"/>
                <w:lang w:val="sk-SK"/>
              </w:rPr>
              <w:t>Sito na triedenie kompostu</w:t>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632526B3" w14:textId="77777777" w:rsidR="004215AD" w:rsidRDefault="004215AD" w:rsidP="004215AD">
            <w:pPr>
              <w:rPr>
                <w:b/>
              </w:rPr>
            </w:pPr>
            <w:r w:rsidRPr="00991BA8">
              <w:rPr>
                <w:b/>
              </w:rPr>
              <w:t>Sito na triedenie kompostu</w:t>
            </w:r>
          </w:p>
          <w:p w14:paraId="337F83E9" w14:textId="234A9372" w:rsidR="004B6B34" w:rsidRPr="00555040" w:rsidRDefault="004215AD" w:rsidP="004215AD">
            <w:pPr>
              <w:rPr>
                <w:b/>
                <w:sz w:val="22"/>
                <w:szCs w:val="22"/>
              </w:rPr>
            </w:pPr>
            <w:r w:rsidRPr="00A01073">
              <w:rPr>
                <w:b/>
              </w:rPr>
              <w:t>predpokladaná ročná kapacita 4.990 ton/rok</w:t>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4215AD" w:rsidRPr="00555040" w14:paraId="7BCA2D59" w14:textId="77777777" w:rsidTr="006B6A48">
        <w:trPr>
          <w:trHeight w:val="280"/>
          <w:jc w:val="center"/>
        </w:trPr>
        <w:tc>
          <w:tcPr>
            <w:tcW w:w="4820" w:type="dxa"/>
          </w:tcPr>
          <w:p w14:paraId="0D4C1D93" w14:textId="200F47F4" w:rsidR="004215AD" w:rsidRPr="00555040" w:rsidRDefault="004215AD" w:rsidP="004215AD">
            <w:pPr>
              <w:rPr>
                <w:sz w:val="22"/>
                <w:szCs w:val="22"/>
              </w:rPr>
            </w:pPr>
            <w:r w:rsidRPr="006F2F7A">
              <w:t xml:space="preserve">pohon pracovnej časti </w:t>
            </w:r>
            <w:proofErr w:type="spellStart"/>
            <w:r w:rsidRPr="006F2F7A">
              <w:t>diesel</w:t>
            </w:r>
            <w:proofErr w:type="spellEnd"/>
            <w:r w:rsidRPr="006F2F7A">
              <w:t xml:space="preserve"> motorom </w:t>
            </w:r>
          </w:p>
        </w:tc>
        <w:tc>
          <w:tcPr>
            <w:tcW w:w="2268" w:type="dxa"/>
            <w:vAlign w:val="center"/>
          </w:tcPr>
          <w:p w14:paraId="3C174EF8" w14:textId="05481DF5" w:rsidR="004215AD" w:rsidRPr="00555040" w:rsidRDefault="004215AD" w:rsidP="004215AD">
            <w:pPr>
              <w:rPr>
                <w:sz w:val="22"/>
                <w:szCs w:val="22"/>
              </w:rPr>
            </w:pPr>
            <w:r w:rsidRPr="006F2F7A">
              <w:t>s min. výkonom 55 kW</w:t>
            </w:r>
          </w:p>
        </w:tc>
        <w:tc>
          <w:tcPr>
            <w:tcW w:w="2268" w:type="dxa"/>
          </w:tcPr>
          <w:p w14:paraId="653D4D45" w14:textId="77777777" w:rsidR="004215AD" w:rsidRPr="00555040" w:rsidRDefault="004215AD" w:rsidP="004215AD">
            <w:pPr>
              <w:rPr>
                <w:sz w:val="22"/>
                <w:szCs w:val="22"/>
              </w:rPr>
            </w:pPr>
          </w:p>
        </w:tc>
      </w:tr>
      <w:tr w:rsidR="004215AD" w:rsidRPr="00555040" w14:paraId="29239014" w14:textId="77777777" w:rsidTr="006B6A48">
        <w:trPr>
          <w:trHeight w:val="280"/>
          <w:jc w:val="center"/>
        </w:trPr>
        <w:tc>
          <w:tcPr>
            <w:tcW w:w="4820" w:type="dxa"/>
          </w:tcPr>
          <w:p w14:paraId="163AB502" w14:textId="3AB1E9F7" w:rsidR="004215AD" w:rsidRPr="00555040" w:rsidRDefault="004215AD" w:rsidP="004215AD">
            <w:pPr>
              <w:rPr>
                <w:sz w:val="22"/>
                <w:szCs w:val="22"/>
              </w:rPr>
            </w:pPr>
            <w:r w:rsidRPr="006F2F7A">
              <w:t xml:space="preserve">motor spĺňajúci emisnú normu </w:t>
            </w:r>
          </w:p>
        </w:tc>
        <w:tc>
          <w:tcPr>
            <w:tcW w:w="2268" w:type="dxa"/>
            <w:vAlign w:val="center"/>
          </w:tcPr>
          <w:p w14:paraId="653EC300" w14:textId="566977C7" w:rsidR="004215AD" w:rsidRPr="00555040" w:rsidRDefault="004215AD" w:rsidP="004215AD">
            <w:pPr>
              <w:rPr>
                <w:sz w:val="22"/>
                <w:szCs w:val="22"/>
              </w:rPr>
            </w:pPr>
            <w:r w:rsidRPr="006F2F7A">
              <w:t xml:space="preserve">min. Euro </w:t>
            </w:r>
            <w:proofErr w:type="spellStart"/>
            <w:r w:rsidRPr="006F2F7A">
              <w:t>Stage</w:t>
            </w:r>
            <w:proofErr w:type="spellEnd"/>
            <w:r w:rsidRPr="006F2F7A">
              <w:t xml:space="preserve"> V</w:t>
            </w:r>
          </w:p>
        </w:tc>
        <w:tc>
          <w:tcPr>
            <w:tcW w:w="2268" w:type="dxa"/>
          </w:tcPr>
          <w:p w14:paraId="33CBB676" w14:textId="77777777" w:rsidR="004215AD" w:rsidRPr="00555040" w:rsidRDefault="004215AD" w:rsidP="004215AD">
            <w:pPr>
              <w:rPr>
                <w:sz w:val="22"/>
                <w:szCs w:val="22"/>
              </w:rPr>
            </w:pPr>
          </w:p>
        </w:tc>
      </w:tr>
      <w:tr w:rsidR="004215AD" w:rsidRPr="00555040" w14:paraId="65E42A07" w14:textId="77777777" w:rsidTr="006B6A48">
        <w:trPr>
          <w:trHeight w:val="280"/>
          <w:jc w:val="center"/>
        </w:trPr>
        <w:tc>
          <w:tcPr>
            <w:tcW w:w="4820" w:type="dxa"/>
          </w:tcPr>
          <w:p w14:paraId="545B267B" w14:textId="2724FF56" w:rsidR="004215AD" w:rsidRPr="00555040" w:rsidRDefault="004215AD" w:rsidP="004215AD">
            <w:pPr>
              <w:rPr>
                <w:sz w:val="22"/>
                <w:szCs w:val="22"/>
              </w:rPr>
            </w:pPr>
            <w:r w:rsidRPr="006F2F7A">
              <w:t xml:space="preserve">možnosť </w:t>
            </w:r>
            <w:proofErr w:type="spellStart"/>
            <w:r w:rsidRPr="006F2F7A">
              <w:t>výsuvu</w:t>
            </w:r>
            <w:proofErr w:type="spellEnd"/>
            <w:r w:rsidRPr="006F2F7A">
              <w:t xml:space="preserve"> motorovej jednotky mimo stroj (servisný prístup)</w:t>
            </w:r>
          </w:p>
        </w:tc>
        <w:tc>
          <w:tcPr>
            <w:tcW w:w="2268" w:type="dxa"/>
            <w:vAlign w:val="center"/>
          </w:tcPr>
          <w:p w14:paraId="47E02702" w14:textId="51644B40" w:rsidR="004215AD" w:rsidRPr="00555040" w:rsidRDefault="004215AD" w:rsidP="004215AD">
            <w:pPr>
              <w:rPr>
                <w:sz w:val="22"/>
                <w:szCs w:val="22"/>
              </w:rPr>
            </w:pPr>
            <w:r>
              <w:t>áno</w:t>
            </w:r>
          </w:p>
        </w:tc>
        <w:tc>
          <w:tcPr>
            <w:tcW w:w="2268" w:type="dxa"/>
          </w:tcPr>
          <w:p w14:paraId="7D4547E5" w14:textId="77777777" w:rsidR="004215AD" w:rsidRPr="00555040" w:rsidRDefault="004215AD" w:rsidP="004215AD">
            <w:pPr>
              <w:rPr>
                <w:sz w:val="22"/>
                <w:szCs w:val="22"/>
              </w:rPr>
            </w:pPr>
          </w:p>
        </w:tc>
      </w:tr>
      <w:tr w:rsidR="004215AD" w:rsidRPr="00555040" w14:paraId="07C18D85" w14:textId="77777777" w:rsidTr="006B6A48">
        <w:trPr>
          <w:trHeight w:val="280"/>
          <w:jc w:val="center"/>
        </w:trPr>
        <w:tc>
          <w:tcPr>
            <w:tcW w:w="4820" w:type="dxa"/>
          </w:tcPr>
          <w:p w14:paraId="7D2D48E6" w14:textId="0FA7BB42" w:rsidR="004215AD" w:rsidRPr="00555040" w:rsidRDefault="004215AD" w:rsidP="004215AD">
            <w:pPr>
              <w:rPr>
                <w:sz w:val="22"/>
                <w:szCs w:val="22"/>
              </w:rPr>
            </w:pPr>
            <w:r w:rsidRPr="006F2F7A">
              <w:t>systém umožňujúci použiť na stroji hviezdicový triediaci  adaptér výmenou za rotačný triediaci bubon</w:t>
            </w:r>
          </w:p>
        </w:tc>
        <w:tc>
          <w:tcPr>
            <w:tcW w:w="2268" w:type="dxa"/>
          </w:tcPr>
          <w:p w14:paraId="4D529125" w14:textId="30C780C2" w:rsidR="004215AD" w:rsidRPr="00555040" w:rsidRDefault="004215AD" w:rsidP="004215AD">
            <w:pPr>
              <w:rPr>
                <w:sz w:val="22"/>
                <w:szCs w:val="22"/>
              </w:rPr>
            </w:pPr>
            <w:r>
              <w:t>áno</w:t>
            </w:r>
          </w:p>
        </w:tc>
        <w:tc>
          <w:tcPr>
            <w:tcW w:w="2268" w:type="dxa"/>
          </w:tcPr>
          <w:p w14:paraId="7397205D" w14:textId="77777777" w:rsidR="004215AD" w:rsidRPr="00555040" w:rsidRDefault="004215AD" w:rsidP="004215AD">
            <w:pPr>
              <w:rPr>
                <w:sz w:val="22"/>
                <w:szCs w:val="22"/>
              </w:rPr>
            </w:pPr>
          </w:p>
        </w:tc>
      </w:tr>
      <w:tr w:rsidR="004215AD" w:rsidRPr="00555040" w14:paraId="3846848E" w14:textId="77777777" w:rsidTr="006B6A48">
        <w:trPr>
          <w:trHeight w:val="280"/>
          <w:jc w:val="center"/>
        </w:trPr>
        <w:tc>
          <w:tcPr>
            <w:tcW w:w="4820" w:type="dxa"/>
          </w:tcPr>
          <w:p w14:paraId="275ED300" w14:textId="70A36BA3" w:rsidR="004215AD" w:rsidRPr="00555040" w:rsidRDefault="004215AD" w:rsidP="004215AD">
            <w:pPr>
              <w:rPr>
                <w:sz w:val="22"/>
                <w:szCs w:val="22"/>
              </w:rPr>
            </w:pPr>
            <w:r w:rsidRPr="006F2F7A">
              <w:t xml:space="preserve">palivová nádrž </w:t>
            </w:r>
          </w:p>
        </w:tc>
        <w:tc>
          <w:tcPr>
            <w:tcW w:w="2268" w:type="dxa"/>
          </w:tcPr>
          <w:p w14:paraId="7BD17CDD" w14:textId="48655243" w:rsidR="004215AD" w:rsidRPr="00555040" w:rsidRDefault="004215AD" w:rsidP="004215AD">
            <w:pPr>
              <w:rPr>
                <w:sz w:val="22"/>
                <w:szCs w:val="22"/>
              </w:rPr>
            </w:pPr>
            <w:r w:rsidRPr="006F2F7A">
              <w:t>s objemom min. 300 l</w:t>
            </w:r>
          </w:p>
        </w:tc>
        <w:tc>
          <w:tcPr>
            <w:tcW w:w="2268" w:type="dxa"/>
          </w:tcPr>
          <w:p w14:paraId="2EB030A2" w14:textId="77777777" w:rsidR="004215AD" w:rsidRPr="00555040" w:rsidRDefault="004215AD" w:rsidP="004215AD">
            <w:pPr>
              <w:rPr>
                <w:sz w:val="22"/>
                <w:szCs w:val="22"/>
              </w:rPr>
            </w:pPr>
          </w:p>
        </w:tc>
      </w:tr>
      <w:tr w:rsidR="004215AD" w:rsidRPr="00555040" w14:paraId="4AFF5C6D" w14:textId="77777777" w:rsidTr="00A5233E">
        <w:trPr>
          <w:trHeight w:val="280"/>
          <w:jc w:val="center"/>
        </w:trPr>
        <w:tc>
          <w:tcPr>
            <w:tcW w:w="4820" w:type="dxa"/>
          </w:tcPr>
          <w:p w14:paraId="0457FCED" w14:textId="7211AC87" w:rsidR="004215AD" w:rsidRPr="00555040" w:rsidRDefault="004215AD" w:rsidP="004215AD">
            <w:pPr>
              <w:rPr>
                <w:sz w:val="22"/>
                <w:szCs w:val="22"/>
              </w:rPr>
            </w:pPr>
            <w:r w:rsidRPr="006F2F7A">
              <w:t>samočistiaci systém chladiča motora</w:t>
            </w:r>
          </w:p>
        </w:tc>
        <w:tc>
          <w:tcPr>
            <w:tcW w:w="2268" w:type="dxa"/>
            <w:vAlign w:val="center"/>
          </w:tcPr>
          <w:p w14:paraId="3E8ED28F" w14:textId="2B14AF3B" w:rsidR="004215AD" w:rsidRPr="00555040" w:rsidRDefault="004215AD" w:rsidP="004215AD">
            <w:pPr>
              <w:rPr>
                <w:sz w:val="22"/>
                <w:szCs w:val="22"/>
              </w:rPr>
            </w:pPr>
            <w:r>
              <w:t>áno</w:t>
            </w:r>
          </w:p>
        </w:tc>
        <w:tc>
          <w:tcPr>
            <w:tcW w:w="2268" w:type="dxa"/>
          </w:tcPr>
          <w:p w14:paraId="08309636" w14:textId="77777777" w:rsidR="004215AD" w:rsidRPr="00555040" w:rsidRDefault="004215AD" w:rsidP="004215AD">
            <w:pPr>
              <w:rPr>
                <w:sz w:val="22"/>
                <w:szCs w:val="22"/>
              </w:rPr>
            </w:pPr>
          </w:p>
        </w:tc>
      </w:tr>
      <w:tr w:rsidR="004215AD" w:rsidRPr="00555040" w14:paraId="2E40B07E" w14:textId="77777777" w:rsidTr="006B6A48">
        <w:trPr>
          <w:trHeight w:val="280"/>
          <w:jc w:val="center"/>
        </w:trPr>
        <w:tc>
          <w:tcPr>
            <w:tcW w:w="4820" w:type="dxa"/>
          </w:tcPr>
          <w:p w14:paraId="41898E06" w14:textId="53932B65" w:rsidR="004215AD" w:rsidRPr="00555040" w:rsidRDefault="004215AD" w:rsidP="004215AD">
            <w:pPr>
              <w:rPr>
                <w:sz w:val="22"/>
                <w:szCs w:val="22"/>
              </w:rPr>
            </w:pPr>
            <w:r w:rsidRPr="006F2F7A">
              <w:t>centrálne sústredené mazacie body stroja, alebo automatický mazací systém stroja</w:t>
            </w:r>
          </w:p>
        </w:tc>
        <w:tc>
          <w:tcPr>
            <w:tcW w:w="2268" w:type="dxa"/>
            <w:vAlign w:val="center"/>
          </w:tcPr>
          <w:p w14:paraId="551A6082" w14:textId="4FF4AE09" w:rsidR="004215AD" w:rsidRPr="00555040" w:rsidRDefault="004215AD" w:rsidP="004215AD">
            <w:pPr>
              <w:rPr>
                <w:sz w:val="22"/>
                <w:szCs w:val="22"/>
              </w:rPr>
            </w:pPr>
            <w:r>
              <w:rPr>
                <w:rFonts w:eastAsia="Tahoma"/>
              </w:rPr>
              <w:t>áno</w:t>
            </w:r>
          </w:p>
        </w:tc>
        <w:tc>
          <w:tcPr>
            <w:tcW w:w="2268" w:type="dxa"/>
          </w:tcPr>
          <w:p w14:paraId="6FF53D61" w14:textId="77777777" w:rsidR="004215AD" w:rsidRPr="00555040" w:rsidRDefault="004215AD" w:rsidP="004215AD">
            <w:pPr>
              <w:rPr>
                <w:sz w:val="22"/>
                <w:szCs w:val="22"/>
              </w:rPr>
            </w:pPr>
          </w:p>
        </w:tc>
      </w:tr>
      <w:tr w:rsidR="004215AD" w:rsidRPr="00555040" w14:paraId="6087FB90" w14:textId="77777777" w:rsidTr="00A5233E">
        <w:trPr>
          <w:trHeight w:val="280"/>
          <w:jc w:val="center"/>
        </w:trPr>
        <w:tc>
          <w:tcPr>
            <w:tcW w:w="4820" w:type="dxa"/>
          </w:tcPr>
          <w:p w14:paraId="02BFAE2A" w14:textId="78C58222" w:rsidR="004215AD" w:rsidRPr="00555040" w:rsidRDefault="004215AD" w:rsidP="004215AD">
            <w:pPr>
              <w:rPr>
                <w:sz w:val="22"/>
                <w:szCs w:val="22"/>
              </w:rPr>
            </w:pPr>
            <w:r w:rsidRPr="006F2F7A">
              <w:t xml:space="preserve">pracovná dĺžka bubna </w:t>
            </w:r>
          </w:p>
        </w:tc>
        <w:tc>
          <w:tcPr>
            <w:tcW w:w="2268" w:type="dxa"/>
          </w:tcPr>
          <w:p w14:paraId="0E893350" w14:textId="4C1E3DA6" w:rsidR="004215AD" w:rsidRPr="00555040" w:rsidRDefault="004215AD" w:rsidP="004215AD">
            <w:pPr>
              <w:rPr>
                <w:sz w:val="22"/>
                <w:szCs w:val="22"/>
              </w:rPr>
            </w:pPr>
            <w:r w:rsidRPr="006F2F7A">
              <w:t>min. 4500 mm</w:t>
            </w:r>
          </w:p>
        </w:tc>
        <w:tc>
          <w:tcPr>
            <w:tcW w:w="2268" w:type="dxa"/>
          </w:tcPr>
          <w:p w14:paraId="4082446E" w14:textId="77777777" w:rsidR="004215AD" w:rsidRPr="00555040" w:rsidRDefault="004215AD" w:rsidP="004215AD">
            <w:pPr>
              <w:rPr>
                <w:sz w:val="22"/>
                <w:szCs w:val="22"/>
              </w:rPr>
            </w:pPr>
          </w:p>
        </w:tc>
      </w:tr>
      <w:tr w:rsidR="004215AD" w:rsidRPr="00555040" w14:paraId="1815F1F4" w14:textId="77777777" w:rsidTr="00A5233E">
        <w:trPr>
          <w:trHeight w:val="280"/>
          <w:jc w:val="center"/>
        </w:trPr>
        <w:tc>
          <w:tcPr>
            <w:tcW w:w="4820" w:type="dxa"/>
          </w:tcPr>
          <w:p w14:paraId="5BCAA7B7" w14:textId="3F2FE757" w:rsidR="004215AD" w:rsidRPr="00555040" w:rsidRDefault="004215AD" w:rsidP="004215AD">
            <w:pPr>
              <w:rPr>
                <w:sz w:val="22"/>
                <w:szCs w:val="22"/>
              </w:rPr>
            </w:pPr>
            <w:r w:rsidRPr="006F2F7A">
              <w:t xml:space="preserve">priemer rotačného bubna </w:t>
            </w:r>
          </w:p>
        </w:tc>
        <w:tc>
          <w:tcPr>
            <w:tcW w:w="2268" w:type="dxa"/>
          </w:tcPr>
          <w:p w14:paraId="0891009C" w14:textId="2BCACCDF" w:rsidR="004215AD" w:rsidRPr="00555040" w:rsidRDefault="004215AD" w:rsidP="004215AD">
            <w:pPr>
              <w:rPr>
                <w:sz w:val="22"/>
                <w:szCs w:val="22"/>
              </w:rPr>
            </w:pPr>
            <w:r w:rsidRPr="006F2F7A">
              <w:t>min.. 1800 mm</w:t>
            </w:r>
          </w:p>
        </w:tc>
        <w:tc>
          <w:tcPr>
            <w:tcW w:w="2268" w:type="dxa"/>
          </w:tcPr>
          <w:p w14:paraId="3DD10E14" w14:textId="77777777" w:rsidR="004215AD" w:rsidRPr="00555040" w:rsidRDefault="004215AD" w:rsidP="004215AD">
            <w:pPr>
              <w:rPr>
                <w:sz w:val="22"/>
                <w:szCs w:val="22"/>
              </w:rPr>
            </w:pPr>
          </w:p>
        </w:tc>
      </w:tr>
      <w:tr w:rsidR="004215AD" w:rsidRPr="00555040" w14:paraId="123058C4" w14:textId="77777777" w:rsidTr="006B6A48">
        <w:trPr>
          <w:trHeight w:val="280"/>
          <w:jc w:val="center"/>
        </w:trPr>
        <w:tc>
          <w:tcPr>
            <w:tcW w:w="4820" w:type="dxa"/>
          </w:tcPr>
          <w:p w14:paraId="1CEFEB92" w14:textId="1E225FCE" w:rsidR="004215AD" w:rsidRPr="00555040" w:rsidRDefault="004215AD" w:rsidP="004215AD">
            <w:pPr>
              <w:rPr>
                <w:sz w:val="22"/>
                <w:szCs w:val="22"/>
              </w:rPr>
            </w:pPr>
            <w:r w:rsidRPr="006F2F7A">
              <w:t xml:space="preserve">pracovná plocha triediča </w:t>
            </w:r>
          </w:p>
        </w:tc>
        <w:tc>
          <w:tcPr>
            <w:tcW w:w="2268" w:type="dxa"/>
          </w:tcPr>
          <w:p w14:paraId="3B2CEFEB" w14:textId="27C21EAE" w:rsidR="004215AD" w:rsidRPr="00555040" w:rsidRDefault="004215AD" w:rsidP="004215AD">
            <w:pPr>
              <w:rPr>
                <w:sz w:val="22"/>
                <w:szCs w:val="22"/>
              </w:rPr>
            </w:pPr>
            <w:r w:rsidRPr="006F2F7A">
              <w:t>min. 22 m2</w:t>
            </w:r>
          </w:p>
        </w:tc>
        <w:tc>
          <w:tcPr>
            <w:tcW w:w="2268" w:type="dxa"/>
          </w:tcPr>
          <w:p w14:paraId="45FCE6D5" w14:textId="77777777" w:rsidR="004215AD" w:rsidRPr="00555040" w:rsidRDefault="004215AD" w:rsidP="004215AD">
            <w:pPr>
              <w:rPr>
                <w:sz w:val="22"/>
                <w:szCs w:val="22"/>
              </w:rPr>
            </w:pPr>
          </w:p>
        </w:tc>
      </w:tr>
      <w:tr w:rsidR="004215AD" w:rsidRPr="00555040" w14:paraId="36ED03F2" w14:textId="77777777" w:rsidTr="002235D1">
        <w:trPr>
          <w:trHeight w:val="280"/>
          <w:jc w:val="center"/>
        </w:trPr>
        <w:tc>
          <w:tcPr>
            <w:tcW w:w="4820" w:type="dxa"/>
          </w:tcPr>
          <w:p w14:paraId="7890F17B" w14:textId="5D1FBF91" w:rsidR="004215AD" w:rsidRPr="005551F1" w:rsidRDefault="004215AD" w:rsidP="004215AD">
            <w:r w:rsidRPr="006F2F7A">
              <w:t xml:space="preserve">objem vstupnej násypky </w:t>
            </w:r>
          </w:p>
        </w:tc>
        <w:tc>
          <w:tcPr>
            <w:tcW w:w="2268" w:type="dxa"/>
            <w:vAlign w:val="center"/>
          </w:tcPr>
          <w:p w14:paraId="6B8CFB5C" w14:textId="26050D05" w:rsidR="004215AD" w:rsidRPr="005551F1" w:rsidRDefault="004215AD" w:rsidP="004215AD">
            <w:r w:rsidRPr="006F2F7A">
              <w:t>min. 5m3</w:t>
            </w:r>
          </w:p>
        </w:tc>
        <w:tc>
          <w:tcPr>
            <w:tcW w:w="2268" w:type="dxa"/>
          </w:tcPr>
          <w:p w14:paraId="1A93E60B" w14:textId="77777777" w:rsidR="004215AD" w:rsidRPr="00555040" w:rsidRDefault="004215AD" w:rsidP="004215AD">
            <w:pPr>
              <w:rPr>
                <w:sz w:val="22"/>
                <w:szCs w:val="22"/>
              </w:rPr>
            </w:pPr>
          </w:p>
        </w:tc>
      </w:tr>
      <w:tr w:rsidR="004215AD" w:rsidRPr="00555040" w14:paraId="35D1E8B3" w14:textId="77777777" w:rsidTr="002235D1">
        <w:trPr>
          <w:trHeight w:val="280"/>
          <w:jc w:val="center"/>
        </w:trPr>
        <w:tc>
          <w:tcPr>
            <w:tcW w:w="4820" w:type="dxa"/>
          </w:tcPr>
          <w:p w14:paraId="51F936CD" w14:textId="2AD14F83" w:rsidR="004215AD" w:rsidRPr="005551F1" w:rsidRDefault="004215AD" w:rsidP="004215AD">
            <w:r w:rsidRPr="006F2F7A">
              <w:t xml:space="preserve">plynulá regulácia otáčok pracovného bubna </w:t>
            </w:r>
          </w:p>
        </w:tc>
        <w:tc>
          <w:tcPr>
            <w:tcW w:w="2268" w:type="dxa"/>
            <w:vAlign w:val="center"/>
          </w:tcPr>
          <w:p w14:paraId="60B84849" w14:textId="3AE40E23" w:rsidR="004215AD" w:rsidRPr="005551F1" w:rsidRDefault="004215AD" w:rsidP="004215AD">
            <w:r w:rsidRPr="006F2F7A">
              <w:t xml:space="preserve">v rozmedzí min. 0 – 21 </w:t>
            </w:r>
            <w:proofErr w:type="spellStart"/>
            <w:r w:rsidRPr="006F2F7A">
              <w:t>ot</w:t>
            </w:r>
            <w:proofErr w:type="spellEnd"/>
            <w:r w:rsidRPr="006F2F7A">
              <w:t>./min</w:t>
            </w:r>
          </w:p>
        </w:tc>
        <w:tc>
          <w:tcPr>
            <w:tcW w:w="2268" w:type="dxa"/>
          </w:tcPr>
          <w:p w14:paraId="18BA155A" w14:textId="77777777" w:rsidR="004215AD" w:rsidRPr="00555040" w:rsidRDefault="004215AD" w:rsidP="004215AD">
            <w:pPr>
              <w:rPr>
                <w:sz w:val="22"/>
                <w:szCs w:val="22"/>
              </w:rPr>
            </w:pPr>
          </w:p>
        </w:tc>
      </w:tr>
      <w:tr w:rsidR="004215AD" w:rsidRPr="00555040" w14:paraId="09CE6C90" w14:textId="77777777" w:rsidTr="002235D1">
        <w:trPr>
          <w:trHeight w:val="280"/>
          <w:jc w:val="center"/>
        </w:trPr>
        <w:tc>
          <w:tcPr>
            <w:tcW w:w="4820" w:type="dxa"/>
          </w:tcPr>
          <w:p w14:paraId="4C53C11D" w14:textId="59FF1B5F" w:rsidR="004215AD" w:rsidRPr="005551F1" w:rsidRDefault="004215AD" w:rsidP="004215AD">
            <w:r w:rsidRPr="006F2F7A">
              <w:t>automatická optimalizácia využitia triediacej plochy bubna pomocou plynulej regulácie v závislosti od zaťaženia stroja</w:t>
            </w:r>
          </w:p>
        </w:tc>
        <w:tc>
          <w:tcPr>
            <w:tcW w:w="2268" w:type="dxa"/>
            <w:vAlign w:val="center"/>
          </w:tcPr>
          <w:p w14:paraId="442465C7" w14:textId="2AC9F05E" w:rsidR="004215AD" w:rsidRPr="005551F1" w:rsidRDefault="004215AD" w:rsidP="004215AD">
            <w:r>
              <w:rPr>
                <w:rFonts w:eastAsia="Tahoma"/>
              </w:rPr>
              <w:t>áno</w:t>
            </w:r>
          </w:p>
        </w:tc>
        <w:tc>
          <w:tcPr>
            <w:tcW w:w="2268" w:type="dxa"/>
          </w:tcPr>
          <w:p w14:paraId="436160E1" w14:textId="77777777" w:rsidR="004215AD" w:rsidRPr="00555040" w:rsidRDefault="004215AD" w:rsidP="004215AD">
            <w:pPr>
              <w:rPr>
                <w:sz w:val="22"/>
                <w:szCs w:val="22"/>
              </w:rPr>
            </w:pPr>
          </w:p>
        </w:tc>
      </w:tr>
      <w:tr w:rsidR="004215AD" w:rsidRPr="00555040" w14:paraId="4144D10C" w14:textId="77777777" w:rsidTr="002235D1">
        <w:trPr>
          <w:trHeight w:val="280"/>
          <w:jc w:val="center"/>
        </w:trPr>
        <w:tc>
          <w:tcPr>
            <w:tcW w:w="4820" w:type="dxa"/>
          </w:tcPr>
          <w:p w14:paraId="58A3F4AF" w14:textId="20170C5C" w:rsidR="004215AD" w:rsidRDefault="004215AD" w:rsidP="004215AD">
            <w:pPr>
              <w:rPr>
                <w:bCs/>
              </w:rPr>
            </w:pPr>
            <w:r w:rsidRPr="006F2F7A">
              <w:t xml:space="preserve">hydraulicky sklopný čistiaci </w:t>
            </w:r>
            <w:proofErr w:type="spellStart"/>
            <w:r w:rsidRPr="006F2F7A">
              <w:t>kartáč</w:t>
            </w:r>
            <w:proofErr w:type="spellEnd"/>
            <w:r w:rsidRPr="006F2F7A">
              <w:t xml:space="preserve"> bubna s priemerom </w:t>
            </w:r>
          </w:p>
        </w:tc>
        <w:tc>
          <w:tcPr>
            <w:tcW w:w="2268" w:type="dxa"/>
            <w:vAlign w:val="center"/>
          </w:tcPr>
          <w:p w14:paraId="24EEC7E6" w14:textId="2F41E077" w:rsidR="004215AD" w:rsidRDefault="004215AD" w:rsidP="004215AD">
            <w:pPr>
              <w:rPr>
                <w:rFonts w:eastAsia="Cambria"/>
              </w:rPr>
            </w:pPr>
            <w:r w:rsidRPr="006F2F7A">
              <w:t>min. 550 mm</w:t>
            </w:r>
          </w:p>
        </w:tc>
        <w:tc>
          <w:tcPr>
            <w:tcW w:w="2268" w:type="dxa"/>
          </w:tcPr>
          <w:p w14:paraId="777792BA" w14:textId="77777777" w:rsidR="004215AD" w:rsidRPr="00555040" w:rsidRDefault="004215AD" w:rsidP="004215AD">
            <w:pPr>
              <w:rPr>
                <w:sz w:val="22"/>
                <w:szCs w:val="22"/>
              </w:rPr>
            </w:pPr>
          </w:p>
        </w:tc>
      </w:tr>
      <w:tr w:rsidR="004215AD" w:rsidRPr="00555040" w14:paraId="7B761F3E" w14:textId="77777777" w:rsidTr="006B6A48">
        <w:trPr>
          <w:trHeight w:val="280"/>
          <w:jc w:val="center"/>
        </w:trPr>
        <w:tc>
          <w:tcPr>
            <w:tcW w:w="4820" w:type="dxa"/>
          </w:tcPr>
          <w:p w14:paraId="23F47452" w14:textId="0D4D142B" w:rsidR="004215AD" w:rsidRDefault="004215AD" w:rsidP="004215AD">
            <w:pPr>
              <w:rPr>
                <w:bCs/>
              </w:rPr>
            </w:pPr>
            <w:proofErr w:type="spellStart"/>
            <w:r>
              <w:t>vynášacie</w:t>
            </w:r>
            <w:proofErr w:type="spellEnd"/>
            <w:r>
              <w:t xml:space="preserve"> dopravníky</w:t>
            </w:r>
          </w:p>
        </w:tc>
        <w:tc>
          <w:tcPr>
            <w:tcW w:w="2268" w:type="dxa"/>
          </w:tcPr>
          <w:p w14:paraId="741F3E1C" w14:textId="610B6E6A" w:rsidR="004215AD" w:rsidRDefault="004215AD" w:rsidP="004215AD">
            <w:pPr>
              <w:rPr>
                <w:rFonts w:eastAsia="Cambria"/>
              </w:rPr>
            </w:pPr>
            <w:r>
              <w:t xml:space="preserve">dĺžka </w:t>
            </w:r>
            <w:r w:rsidRPr="006F2F7A">
              <w:t>min. 5500 mm a šírka min. 700 mm</w:t>
            </w:r>
          </w:p>
        </w:tc>
        <w:tc>
          <w:tcPr>
            <w:tcW w:w="2268" w:type="dxa"/>
          </w:tcPr>
          <w:p w14:paraId="6D9EAD95" w14:textId="77777777" w:rsidR="004215AD" w:rsidRPr="00555040" w:rsidRDefault="004215AD" w:rsidP="004215AD">
            <w:pPr>
              <w:rPr>
                <w:sz w:val="22"/>
                <w:szCs w:val="22"/>
              </w:rPr>
            </w:pPr>
          </w:p>
        </w:tc>
      </w:tr>
      <w:tr w:rsidR="004215AD" w:rsidRPr="00555040" w14:paraId="049AC1C0" w14:textId="77777777" w:rsidTr="006B6A48">
        <w:trPr>
          <w:trHeight w:val="280"/>
          <w:jc w:val="center"/>
        </w:trPr>
        <w:tc>
          <w:tcPr>
            <w:tcW w:w="4820" w:type="dxa"/>
          </w:tcPr>
          <w:p w14:paraId="7DBFD8A7" w14:textId="0E97CC93" w:rsidR="004215AD" w:rsidRDefault="004215AD" w:rsidP="004215AD">
            <w:pPr>
              <w:rPr>
                <w:bCs/>
              </w:rPr>
            </w:pPr>
            <w:proofErr w:type="spellStart"/>
            <w:r w:rsidRPr="006F2F7A">
              <w:t>nakl</w:t>
            </w:r>
            <w:proofErr w:type="spellEnd"/>
            <w:r w:rsidRPr="006F2F7A">
              <w:t xml:space="preserve">. výška </w:t>
            </w:r>
            <w:proofErr w:type="spellStart"/>
            <w:r w:rsidRPr="006F2F7A">
              <w:t>vynášacích</w:t>
            </w:r>
            <w:proofErr w:type="spellEnd"/>
            <w:r w:rsidRPr="006F2F7A">
              <w:t xml:space="preserve"> dopravníkov </w:t>
            </w:r>
          </w:p>
        </w:tc>
        <w:tc>
          <w:tcPr>
            <w:tcW w:w="2268" w:type="dxa"/>
          </w:tcPr>
          <w:p w14:paraId="43E78936" w14:textId="708FE4BD" w:rsidR="004215AD" w:rsidRDefault="004215AD" w:rsidP="004215AD">
            <w:pPr>
              <w:rPr>
                <w:rFonts w:eastAsia="Cambria"/>
              </w:rPr>
            </w:pPr>
            <w:r w:rsidRPr="006F2F7A">
              <w:t>min. 3500 mm</w:t>
            </w:r>
          </w:p>
        </w:tc>
        <w:tc>
          <w:tcPr>
            <w:tcW w:w="2268" w:type="dxa"/>
          </w:tcPr>
          <w:p w14:paraId="2487B0EA" w14:textId="77777777" w:rsidR="004215AD" w:rsidRPr="00555040" w:rsidRDefault="004215AD" w:rsidP="004215AD">
            <w:pPr>
              <w:rPr>
                <w:sz w:val="22"/>
                <w:szCs w:val="22"/>
              </w:rPr>
            </w:pPr>
          </w:p>
        </w:tc>
      </w:tr>
      <w:tr w:rsidR="004215AD" w:rsidRPr="00555040" w14:paraId="307769B1" w14:textId="77777777" w:rsidTr="006B6A48">
        <w:trPr>
          <w:trHeight w:val="280"/>
          <w:jc w:val="center"/>
        </w:trPr>
        <w:tc>
          <w:tcPr>
            <w:tcW w:w="4820" w:type="dxa"/>
          </w:tcPr>
          <w:p w14:paraId="2D2DAEDE" w14:textId="5B470F7C" w:rsidR="004215AD" w:rsidRDefault="004215AD" w:rsidP="004215AD">
            <w:pPr>
              <w:rPr>
                <w:bCs/>
              </w:rPr>
            </w:pPr>
            <w:r w:rsidRPr="006F2F7A">
              <w:t>min. tandemový podvozok</w:t>
            </w:r>
          </w:p>
        </w:tc>
        <w:tc>
          <w:tcPr>
            <w:tcW w:w="2268" w:type="dxa"/>
          </w:tcPr>
          <w:p w14:paraId="4C9A54B6" w14:textId="5029E662" w:rsidR="004215AD" w:rsidRDefault="004215AD" w:rsidP="004215AD">
            <w:pPr>
              <w:rPr>
                <w:rFonts w:eastAsia="Cambria"/>
              </w:rPr>
            </w:pPr>
            <w:r w:rsidRPr="006F2F7A">
              <w:t>príves min. 80 km/hod. ( homologovaný na premávku po pozemných komunikáciách), vybavený ABS,</w:t>
            </w:r>
          </w:p>
        </w:tc>
        <w:tc>
          <w:tcPr>
            <w:tcW w:w="2268" w:type="dxa"/>
          </w:tcPr>
          <w:p w14:paraId="57B0B0B1" w14:textId="77777777" w:rsidR="004215AD" w:rsidRPr="00555040" w:rsidRDefault="004215AD" w:rsidP="004215AD">
            <w:pPr>
              <w:rPr>
                <w:sz w:val="22"/>
                <w:szCs w:val="22"/>
              </w:rPr>
            </w:pPr>
          </w:p>
        </w:tc>
      </w:tr>
      <w:tr w:rsidR="004215AD" w:rsidRPr="00555040" w14:paraId="36E93B0B" w14:textId="77777777" w:rsidTr="006B6A48">
        <w:trPr>
          <w:trHeight w:val="280"/>
          <w:jc w:val="center"/>
        </w:trPr>
        <w:tc>
          <w:tcPr>
            <w:tcW w:w="4820" w:type="dxa"/>
          </w:tcPr>
          <w:p w14:paraId="4292B3D1" w14:textId="72780B60" w:rsidR="004215AD" w:rsidRDefault="004215AD" w:rsidP="004215AD">
            <w:pPr>
              <w:rPr>
                <w:bCs/>
              </w:rPr>
            </w:pPr>
            <w:r w:rsidRPr="006F2F7A">
              <w:t>min. mechanicky ovládaná podpera oja</w:t>
            </w:r>
            <w:r>
              <w:t xml:space="preserve"> </w:t>
            </w:r>
            <w:r w:rsidRPr="006F2F7A">
              <w:t>( záves - oko 50 mm)</w:t>
            </w:r>
          </w:p>
        </w:tc>
        <w:tc>
          <w:tcPr>
            <w:tcW w:w="2268" w:type="dxa"/>
          </w:tcPr>
          <w:p w14:paraId="11092BBA" w14:textId="0259508C" w:rsidR="004215AD" w:rsidRDefault="004215AD" w:rsidP="004215AD">
            <w:pPr>
              <w:rPr>
                <w:rFonts w:eastAsia="Cambria"/>
              </w:rPr>
            </w:pPr>
            <w:r>
              <w:t>áno</w:t>
            </w:r>
          </w:p>
        </w:tc>
        <w:tc>
          <w:tcPr>
            <w:tcW w:w="2268" w:type="dxa"/>
          </w:tcPr>
          <w:p w14:paraId="27DF2709" w14:textId="77777777" w:rsidR="004215AD" w:rsidRPr="00555040" w:rsidRDefault="004215AD" w:rsidP="004215AD">
            <w:pPr>
              <w:rPr>
                <w:sz w:val="22"/>
                <w:szCs w:val="22"/>
              </w:rPr>
            </w:pPr>
          </w:p>
        </w:tc>
      </w:tr>
      <w:tr w:rsidR="004215AD" w:rsidRPr="00555040" w14:paraId="2AF7EFAC" w14:textId="77777777" w:rsidTr="006B6A48">
        <w:trPr>
          <w:trHeight w:val="280"/>
          <w:jc w:val="center"/>
        </w:trPr>
        <w:tc>
          <w:tcPr>
            <w:tcW w:w="4820" w:type="dxa"/>
          </w:tcPr>
          <w:p w14:paraId="47C5DEE8" w14:textId="3773C947" w:rsidR="004215AD" w:rsidRDefault="004215AD" w:rsidP="004215AD">
            <w:pPr>
              <w:rPr>
                <w:bCs/>
              </w:rPr>
            </w:pPr>
            <w:r w:rsidRPr="006F2F7A">
              <w:t>diaľkové ovládanie funkcií stroja</w:t>
            </w:r>
          </w:p>
        </w:tc>
        <w:tc>
          <w:tcPr>
            <w:tcW w:w="2268" w:type="dxa"/>
          </w:tcPr>
          <w:p w14:paraId="0D054E17" w14:textId="6FFD6808" w:rsidR="004215AD" w:rsidRDefault="004215AD" w:rsidP="004215AD">
            <w:pPr>
              <w:rPr>
                <w:rFonts w:eastAsia="Cambria"/>
              </w:rPr>
            </w:pPr>
            <w:r>
              <w:t>áno</w:t>
            </w:r>
          </w:p>
        </w:tc>
        <w:tc>
          <w:tcPr>
            <w:tcW w:w="2268" w:type="dxa"/>
          </w:tcPr>
          <w:p w14:paraId="1F9179BC" w14:textId="77777777" w:rsidR="004215AD" w:rsidRPr="00555040" w:rsidRDefault="004215AD" w:rsidP="004215AD">
            <w:pPr>
              <w:rPr>
                <w:sz w:val="22"/>
                <w:szCs w:val="22"/>
              </w:rPr>
            </w:pPr>
          </w:p>
        </w:tc>
      </w:tr>
      <w:tr w:rsidR="004215AD" w:rsidRPr="00555040" w14:paraId="289D6E93" w14:textId="77777777" w:rsidTr="006B6A48">
        <w:trPr>
          <w:trHeight w:val="280"/>
          <w:jc w:val="center"/>
        </w:trPr>
        <w:tc>
          <w:tcPr>
            <w:tcW w:w="4820" w:type="dxa"/>
          </w:tcPr>
          <w:p w14:paraId="0CD35ACB" w14:textId="678CF76F" w:rsidR="004215AD" w:rsidRDefault="004215AD" w:rsidP="004215AD">
            <w:pPr>
              <w:rPr>
                <w:bCs/>
              </w:rPr>
            </w:pPr>
            <w:r w:rsidRPr="006F2F7A">
              <w:t>el. inštalácia 24 V</w:t>
            </w:r>
          </w:p>
        </w:tc>
        <w:tc>
          <w:tcPr>
            <w:tcW w:w="2268" w:type="dxa"/>
          </w:tcPr>
          <w:p w14:paraId="234EDCEA" w14:textId="25FD5955" w:rsidR="004215AD" w:rsidRDefault="004215AD" w:rsidP="004215AD">
            <w:pPr>
              <w:rPr>
                <w:rFonts w:eastAsia="Cambria"/>
              </w:rPr>
            </w:pPr>
            <w:r>
              <w:t>áno</w:t>
            </w:r>
          </w:p>
        </w:tc>
        <w:tc>
          <w:tcPr>
            <w:tcW w:w="2268" w:type="dxa"/>
          </w:tcPr>
          <w:p w14:paraId="237DB535" w14:textId="77777777" w:rsidR="004215AD" w:rsidRPr="00555040" w:rsidRDefault="004215AD" w:rsidP="004215AD">
            <w:pPr>
              <w:rPr>
                <w:sz w:val="22"/>
                <w:szCs w:val="22"/>
              </w:rPr>
            </w:pPr>
          </w:p>
        </w:tc>
      </w:tr>
      <w:tr w:rsidR="004215AD" w:rsidRPr="00555040" w14:paraId="609549A8" w14:textId="77777777" w:rsidTr="002235D1">
        <w:trPr>
          <w:trHeight w:val="280"/>
          <w:jc w:val="center"/>
        </w:trPr>
        <w:tc>
          <w:tcPr>
            <w:tcW w:w="4820" w:type="dxa"/>
          </w:tcPr>
          <w:p w14:paraId="0E682A3C" w14:textId="0358DCF6" w:rsidR="004215AD" w:rsidRDefault="004215AD" w:rsidP="004215AD">
            <w:pPr>
              <w:rPr>
                <w:bCs/>
              </w:rPr>
            </w:pPr>
            <w:r w:rsidRPr="006F2F7A">
              <w:t>výkon triediča</w:t>
            </w:r>
          </w:p>
        </w:tc>
        <w:tc>
          <w:tcPr>
            <w:tcW w:w="2268" w:type="dxa"/>
            <w:vAlign w:val="center"/>
          </w:tcPr>
          <w:p w14:paraId="4D28EBDB" w14:textId="03217CFF" w:rsidR="004215AD" w:rsidRDefault="004215AD" w:rsidP="004215AD">
            <w:pPr>
              <w:rPr>
                <w:rFonts w:eastAsia="Cambria"/>
              </w:rPr>
            </w:pPr>
            <w:r w:rsidRPr="006F2F7A">
              <w:t>min. 100 m3 /hod.</w:t>
            </w:r>
          </w:p>
        </w:tc>
        <w:tc>
          <w:tcPr>
            <w:tcW w:w="2268" w:type="dxa"/>
          </w:tcPr>
          <w:p w14:paraId="35ED02E8" w14:textId="77777777" w:rsidR="004215AD" w:rsidRPr="00555040" w:rsidRDefault="004215AD" w:rsidP="004215AD">
            <w:pPr>
              <w:rPr>
                <w:sz w:val="22"/>
                <w:szCs w:val="22"/>
              </w:rPr>
            </w:pPr>
          </w:p>
        </w:tc>
      </w:tr>
      <w:tr w:rsidR="004215AD" w:rsidRPr="00555040" w14:paraId="63F59CD7" w14:textId="77777777" w:rsidTr="002235D1">
        <w:trPr>
          <w:trHeight w:val="280"/>
          <w:jc w:val="center"/>
        </w:trPr>
        <w:tc>
          <w:tcPr>
            <w:tcW w:w="4820" w:type="dxa"/>
          </w:tcPr>
          <w:p w14:paraId="4861C212" w14:textId="36C4FBE2" w:rsidR="004215AD" w:rsidRDefault="004215AD" w:rsidP="004215AD">
            <w:pPr>
              <w:rPr>
                <w:bCs/>
              </w:rPr>
            </w:pPr>
            <w:r w:rsidRPr="006F2F7A">
              <w:t xml:space="preserve">hmotnosť zariadenia </w:t>
            </w:r>
          </w:p>
        </w:tc>
        <w:tc>
          <w:tcPr>
            <w:tcW w:w="2268" w:type="dxa"/>
            <w:vAlign w:val="center"/>
          </w:tcPr>
          <w:p w14:paraId="695F1A62" w14:textId="3DFFDE40" w:rsidR="004215AD" w:rsidRDefault="004215AD" w:rsidP="004215AD">
            <w:pPr>
              <w:rPr>
                <w:rFonts w:eastAsia="Cambria"/>
              </w:rPr>
            </w:pPr>
            <w:r>
              <w:t xml:space="preserve">max. </w:t>
            </w:r>
            <w:r w:rsidRPr="006F2F7A">
              <w:t>19 000 kg</w:t>
            </w:r>
          </w:p>
        </w:tc>
        <w:tc>
          <w:tcPr>
            <w:tcW w:w="2268" w:type="dxa"/>
          </w:tcPr>
          <w:p w14:paraId="00840662" w14:textId="77777777" w:rsidR="004215AD" w:rsidRPr="00555040" w:rsidRDefault="004215AD" w:rsidP="004215AD">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r w:rsidRPr="00555040">
        <w:rPr>
          <w:rFonts w:ascii="Times New Roman" w:hAnsi="Times New Roman" w:cs="Times New Roman"/>
          <w:sz w:val="22"/>
          <w:szCs w:val="22"/>
        </w:rPr>
        <w:br w:type="column"/>
      </w:r>
      <w:bookmarkStart w:id="3" w:name="_Toc18320694"/>
      <w:r w:rsidRPr="00555040">
        <w:rPr>
          <w:rFonts w:ascii="Times New Roman" w:hAnsi="Times New Roman" w:cs="Times New Roman"/>
          <w:color w:val="auto"/>
          <w:sz w:val="22"/>
          <w:szCs w:val="22"/>
        </w:rPr>
        <w:lastRenderedPageBreak/>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 xml:space="preserve">Dodávka strojov, strojovej techniky a </w:t>
            </w:r>
            <w:proofErr w:type="spellStart"/>
            <w:r w:rsidRPr="009735A3">
              <w:rPr>
                <w:rFonts w:ascii="Times New Roman" w:eastAsia="Arial Narrow" w:hAnsi="Times New Roman" w:cs="Times New Roman"/>
                <w:sz w:val="22"/>
                <w:szCs w:val="22"/>
                <w:lang w:val="sk-SK"/>
              </w:rPr>
              <w:t>gastro</w:t>
            </w:r>
            <w:proofErr w:type="spellEnd"/>
            <w:r w:rsidRPr="009735A3">
              <w:rPr>
                <w:rFonts w:ascii="Times New Roman" w:eastAsia="Arial Narrow" w:hAnsi="Times New Roman" w:cs="Times New Roman"/>
                <w:sz w:val="22"/>
                <w:szCs w:val="22"/>
                <w:lang w:val="sk-SK"/>
              </w:rPr>
              <w:t xml:space="preserve"> nádob na zber kuchynského odpadu pre </w:t>
            </w:r>
            <w:proofErr w:type="spellStart"/>
            <w:r w:rsidRPr="009735A3">
              <w:rPr>
                <w:rFonts w:ascii="Times New Roman" w:eastAsia="Arial Narrow" w:hAnsi="Times New Roman" w:cs="Times New Roman"/>
                <w:sz w:val="22"/>
                <w:szCs w:val="22"/>
                <w:lang w:val="sk-SK"/>
              </w:rPr>
              <w:t>kompostáreň</w:t>
            </w:r>
            <w:proofErr w:type="spellEnd"/>
            <w:r w:rsidRPr="009735A3">
              <w:rPr>
                <w:rFonts w:ascii="Times New Roman" w:eastAsia="Arial Narrow" w:hAnsi="Times New Roman" w:cs="Times New Roman"/>
                <w:sz w:val="22"/>
                <w:szCs w:val="22"/>
                <w:lang w:val="sk-SK"/>
              </w:rPr>
              <w:t xml:space="preserve">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4DE0BA82" w:rsidR="0029197F" w:rsidRPr="00555040" w:rsidRDefault="004215AD" w:rsidP="0046539F">
            <w:pPr>
              <w:rPr>
                <w:sz w:val="22"/>
                <w:szCs w:val="22"/>
              </w:rPr>
            </w:pPr>
            <w:r w:rsidRPr="004215AD">
              <w:rPr>
                <w:noProof/>
                <w:sz w:val="22"/>
                <w:szCs w:val="22"/>
              </w:rPr>
              <w:t>Sito na triedenie kompostu</w:t>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77777777" w:rsidR="0029197F" w:rsidRPr="00555040" w:rsidRDefault="0029197F" w:rsidP="0046539F">
            <w:pPr>
              <w:rPr>
                <w:sz w:val="22"/>
                <w:szCs w:val="22"/>
              </w:rPr>
            </w:pPr>
            <w:r w:rsidRPr="00555040">
              <w:rPr>
                <w:sz w:val="22"/>
                <w:szCs w:val="22"/>
              </w:rPr>
              <w:t>1,00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 xml:space="preserve">Dodávka strojov, strojovej techniky a </w:t>
      </w:r>
      <w:proofErr w:type="spellStart"/>
      <w:r w:rsidRPr="009735A3">
        <w:rPr>
          <w:rFonts w:eastAsia="Arial Narrow"/>
          <w:b/>
          <w:sz w:val="22"/>
          <w:szCs w:val="22"/>
        </w:rPr>
        <w:t>gastro</w:t>
      </w:r>
      <w:proofErr w:type="spellEnd"/>
      <w:r w:rsidRPr="009735A3">
        <w:rPr>
          <w:rFonts w:eastAsia="Arial Narrow"/>
          <w:b/>
          <w:sz w:val="22"/>
          <w:szCs w:val="22"/>
        </w:rPr>
        <w:t xml:space="preserve"> nádob na zber kuchynského odpadu pre </w:t>
      </w:r>
      <w:proofErr w:type="spellStart"/>
      <w:r w:rsidRPr="009735A3">
        <w:rPr>
          <w:rFonts w:eastAsia="Arial Narrow"/>
          <w:b/>
          <w:sz w:val="22"/>
          <w:szCs w:val="22"/>
        </w:rPr>
        <w:t>kompostáreň</w:t>
      </w:r>
      <w:proofErr w:type="spellEnd"/>
      <w:r w:rsidRPr="009735A3">
        <w:rPr>
          <w:rFonts w:eastAsia="Arial Narrow"/>
          <w:b/>
          <w:sz w:val="22"/>
          <w:szCs w:val="22"/>
        </w:rPr>
        <w:t xml:space="preserve">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19155D"/>
    <w:rsid w:val="001925E7"/>
    <w:rsid w:val="001E37F2"/>
    <w:rsid w:val="00262E94"/>
    <w:rsid w:val="00282EAD"/>
    <w:rsid w:val="0029197F"/>
    <w:rsid w:val="00295556"/>
    <w:rsid w:val="002D2ADD"/>
    <w:rsid w:val="00302B70"/>
    <w:rsid w:val="00306481"/>
    <w:rsid w:val="0033411B"/>
    <w:rsid w:val="003755AE"/>
    <w:rsid w:val="00396888"/>
    <w:rsid w:val="003A5659"/>
    <w:rsid w:val="004215AD"/>
    <w:rsid w:val="0042294E"/>
    <w:rsid w:val="0043046F"/>
    <w:rsid w:val="00474327"/>
    <w:rsid w:val="00495176"/>
    <w:rsid w:val="004B6B34"/>
    <w:rsid w:val="004C26CC"/>
    <w:rsid w:val="00521650"/>
    <w:rsid w:val="00525E5E"/>
    <w:rsid w:val="00536A1C"/>
    <w:rsid w:val="00554906"/>
    <w:rsid w:val="00555040"/>
    <w:rsid w:val="005716A2"/>
    <w:rsid w:val="005D3227"/>
    <w:rsid w:val="005E045E"/>
    <w:rsid w:val="005F6738"/>
    <w:rsid w:val="00663E35"/>
    <w:rsid w:val="006760F2"/>
    <w:rsid w:val="00691FDC"/>
    <w:rsid w:val="006D1740"/>
    <w:rsid w:val="00732F60"/>
    <w:rsid w:val="00751A3A"/>
    <w:rsid w:val="00787390"/>
    <w:rsid w:val="007F1C4C"/>
    <w:rsid w:val="00801BFA"/>
    <w:rsid w:val="008549D9"/>
    <w:rsid w:val="00865CA9"/>
    <w:rsid w:val="008816CB"/>
    <w:rsid w:val="00895A44"/>
    <w:rsid w:val="008A5062"/>
    <w:rsid w:val="008C3F06"/>
    <w:rsid w:val="008C689F"/>
    <w:rsid w:val="008F22F3"/>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F706D"/>
    <w:rsid w:val="00F26AEE"/>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2698</Words>
  <Characters>15379</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2</cp:revision>
  <dcterms:created xsi:type="dcterms:W3CDTF">2021-05-07T14:09:00Z</dcterms:created>
  <dcterms:modified xsi:type="dcterms:W3CDTF">2021-05-07T14:09:00Z</dcterms:modified>
</cp:coreProperties>
</file>