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D4814E" w14:textId="06A2227A" w:rsidR="008742B3" w:rsidRPr="00EE21E4" w:rsidRDefault="00812C46" w:rsidP="007F230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21E4">
        <w:rPr>
          <w:rFonts w:ascii="Times New Roman" w:hAnsi="Times New Roman" w:cs="Times New Roman"/>
          <w:b/>
          <w:sz w:val="24"/>
          <w:szCs w:val="24"/>
        </w:rPr>
        <w:t>O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 xml:space="preserve">pis predmetu zákazky k výzve 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č. </w:t>
      </w:r>
      <w:r w:rsidR="00140A99">
        <w:rPr>
          <w:rFonts w:ascii="Times New Roman" w:hAnsi="Times New Roman" w:cs="Times New Roman"/>
          <w:b/>
          <w:sz w:val="24"/>
          <w:szCs w:val="24"/>
        </w:rPr>
        <w:t>09</w:t>
      </w:r>
      <w:r w:rsidRPr="00EE21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42B3" w:rsidRPr="00EE21E4">
        <w:rPr>
          <w:rFonts w:ascii="Times New Roman" w:hAnsi="Times New Roman" w:cs="Times New Roman"/>
          <w:b/>
          <w:sz w:val="24"/>
          <w:szCs w:val="24"/>
        </w:rPr>
        <w:t>v rámci DNS</w:t>
      </w:r>
    </w:p>
    <w:p w14:paraId="607180CD" w14:textId="1A4E7F00" w:rsidR="008742B3" w:rsidRDefault="008742B3" w:rsidP="00462DA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B7BC7BD" w14:textId="074674CE" w:rsidR="002166B9" w:rsidRPr="00642EC3" w:rsidRDefault="005A4469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 dôvodu, že verejný obstarávateľ zakúpil nové zariadenia, na ktoré sa vzťahuje záruka, je nutné zabezpečiť aby zdroje boli originálne od výrobcu a plne kompatibilné s novými zariadeniami. Verejný obstarávateľ potrebuje z</w:t>
      </w:r>
      <w:r w:rsidR="00140A99" w:rsidRPr="00140A99">
        <w:rPr>
          <w:rFonts w:ascii="Times New Roman" w:hAnsi="Times New Roman" w:cs="Times New Roman"/>
          <w:sz w:val="24"/>
          <w:szCs w:val="24"/>
        </w:rPr>
        <w:t>abezpečiť redundantne sieťové napájanie zariadení F5 .</w:t>
      </w:r>
    </w:p>
    <w:p w14:paraId="7449E3F4" w14:textId="16AA81D8" w:rsidR="00EE21E4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90EA798" w14:textId="26E39E31" w:rsidR="002166B9" w:rsidRDefault="00941BF9" w:rsidP="00462DA0">
      <w:pPr>
        <w:tabs>
          <w:tab w:val="left" w:pos="439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PN:/ - F5 –UPG-AC-I5XXX - </w:t>
      </w:r>
      <w:r w:rsidR="00140A99" w:rsidRPr="00140A99">
        <w:rPr>
          <w:rFonts w:ascii="Times New Roman" w:hAnsi="Times New Roman" w:cs="Times New Roman"/>
          <w:b/>
          <w:sz w:val="24"/>
          <w:szCs w:val="24"/>
        </w:rPr>
        <w:t xml:space="preserve">BIG-IP Single AC </w:t>
      </w:r>
      <w:proofErr w:type="spellStart"/>
      <w:r w:rsidR="00140A99" w:rsidRPr="00140A99">
        <w:rPr>
          <w:rFonts w:ascii="Times New Roman" w:hAnsi="Times New Roman" w:cs="Times New Roman"/>
          <w:b/>
          <w:sz w:val="24"/>
          <w:szCs w:val="24"/>
        </w:rPr>
        <w:t>Power</w:t>
      </w:r>
      <w:proofErr w:type="spellEnd"/>
      <w:r w:rsidR="00140A99" w:rsidRPr="00140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0A99" w:rsidRPr="00140A99">
        <w:rPr>
          <w:rFonts w:ascii="Times New Roman" w:hAnsi="Times New Roman" w:cs="Times New Roman"/>
          <w:b/>
          <w:sz w:val="24"/>
          <w:szCs w:val="24"/>
        </w:rPr>
        <w:t>Supply</w:t>
      </w:r>
      <w:proofErr w:type="spellEnd"/>
      <w:r w:rsidR="00140A99" w:rsidRPr="00140A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140A99" w:rsidRPr="00140A99">
        <w:rPr>
          <w:rFonts w:ascii="Times New Roman" w:hAnsi="Times New Roman" w:cs="Times New Roman"/>
          <w:b/>
          <w:sz w:val="24"/>
          <w:szCs w:val="24"/>
        </w:rPr>
        <w:t>for</w:t>
      </w:r>
      <w:proofErr w:type="spellEnd"/>
      <w:r w:rsidR="00140A99" w:rsidRPr="00140A99">
        <w:rPr>
          <w:rFonts w:ascii="Times New Roman" w:hAnsi="Times New Roman" w:cs="Times New Roman"/>
          <w:b/>
          <w:sz w:val="24"/>
          <w:szCs w:val="24"/>
        </w:rPr>
        <w:t xml:space="preserve"> i5X00 (650 W, </w:t>
      </w:r>
      <w:proofErr w:type="spellStart"/>
      <w:r w:rsidR="00140A99" w:rsidRPr="00140A99">
        <w:rPr>
          <w:rFonts w:ascii="Times New Roman" w:hAnsi="Times New Roman" w:cs="Times New Roman"/>
          <w:b/>
          <w:sz w:val="24"/>
          <w:szCs w:val="24"/>
        </w:rPr>
        <w:t>Field</w:t>
      </w:r>
      <w:proofErr w:type="spellEnd"/>
      <w:r w:rsidR="00140A99" w:rsidRPr="00140A99">
        <w:rPr>
          <w:rFonts w:ascii="Times New Roman" w:hAnsi="Times New Roman" w:cs="Times New Roman"/>
          <w:b/>
          <w:sz w:val="24"/>
          <w:szCs w:val="24"/>
        </w:rPr>
        <w:t xml:space="preserve"> Upgrade)  </w:t>
      </w:r>
    </w:p>
    <w:p w14:paraId="46914AC1" w14:textId="4EEDB032" w:rsidR="00140A99" w:rsidRDefault="00140A99" w:rsidP="00462DA0">
      <w:pPr>
        <w:tabs>
          <w:tab w:val="left" w:pos="439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8D3F17" w14:textId="77777777" w:rsidR="00140A99" w:rsidRDefault="00140A99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073FB24C" w14:textId="54EE99AB" w:rsidR="002166B9" w:rsidRDefault="009D40F8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Počet ks</w:t>
      </w:r>
      <w:r w:rsidR="00453617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0A99">
        <w:rPr>
          <w:rFonts w:ascii="Times New Roman" w:hAnsi="Times New Roman" w:cs="Times New Roman"/>
          <w:sz w:val="24"/>
          <w:szCs w:val="24"/>
        </w:rPr>
        <w:t>2</w:t>
      </w:r>
    </w:p>
    <w:p w14:paraId="2DBE67F0" w14:textId="77777777" w:rsidR="00B9776E" w:rsidRDefault="00B9776E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4FA8FBA" w14:textId="14192595" w:rsidR="0021768A" w:rsidRDefault="00B9776E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Požadovaná záruka: </w:t>
      </w:r>
      <w:bookmarkStart w:id="0" w:name="_GoBack"/>
      <w:bookmarkEnd w:id="0"/>
      <w:r w:rsidR="00207DD0" w:rsidRPr="00207DD0">
        <w:rPr>
          <w:rFonts w:ascii="Times New Roman" w:hAnsi="Times New Roman" w:cs="Times New Roman"/>
          <w:color w:val="FF0000"/>
          <w:sz w:val="24"/>
          <w:szCs w:val="24"/>
        </w:rPr>
        <w:t>Ponuka musí zahŕňať zá</w:t>
      </w:r>
      <w:r w:rsidR="00207DD0">
        <w:rPr>
          <w:rFonts w:ascii="Times New Roman" w:hAnsi="Times New Roman" w:cs="Times New Roman"/>
          <w:color w:val="FF0000"/>
          <w:sz w:val="24"/>
          <w:szCs w:val="24"/>
        </w:rPr>
        <w:t>ruku po dobu 5 rokov od prevzatia</w:t>
      </w:r>
      <w:r w:rsidR="00207DD0" w:rsidRPr="00207DD0">
        <w:rPr>
          <w:rFonts w:ascii="Times New Roman" w:hAnsi="Times New Roman" w:cs="Times New Roman"/>
          <w:color w:val="FF0000"/>
          <w:sz w:val="24"/>
          <w:szCs w:val="24"/>
        </w:rPr>
        <w:t xml:space="preserve"> zariadenia s pokrytím 8x5 a odstránením poruchy do NBD.</w:t>
      </w:r>
    </w:p>
    <w:p w14:paraId="15AD2A68" w14:textId="5A05469A" w:rsidR="00281C05" w:rsidRDefault="00281C05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Ak je to možné uchádzač môže záruku naviazať na zariadenie, ktoré ma verejný obstarávateľ </w:t>
      </w:r>
      <w:r w:rsidR="00061A2F">
        <w:rPr>
          <w:rFonts w:ascii="Times New Roman" w:hAnsi="Times New Roman" w:cs="Times New Roman"/>
          <w:color w:val="FF0000"/>
          <w:sz w:val="24"/>
          <w:szCs w:val="24"/>
        </w:rPr>
        <w:t>zakúpené</w:t>
      </w:r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26BD9779" w14:textId="5268CEB4" w:rsidR="00281C05" w:rsidRDefault="00281C05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9CEAFC0" w14:textId="77777777" w:rsidR="00281C05" w:rsidRPr="0021768A" w:rsidRDefault="00281C05" w:rsidP="00462DA0">
      <w:pPr>
        <w:tabs>
          <w:tab w:val="left" w:pos="4395"/>
        </w:tabs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B90E49A" w14:textId="509EB053" w:rsidR="00EE21E4" w:rsidRPr="00642EC3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DCA4063" w14:textId="2A0A562F" w:rsidR="00492DFF" w:rsidRPr="00642EC3" w:rsidRDefault="00EE21E4" w:rsidP="00462DA0">
      <w:p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V</w:t>
      </w:r>
      <w:r w:rsidR="00165E61" w:rsidRPr="00642EC3">
        <w:rPr>
          <w:rFonts w:ascii="Times New Roman" w:hAnsi="Times New Roman" w:cs="Times New Roman"/>
          <w:sz w:val="24"/>
          <w:szCs w:val="24"/>
        </w:rPr>
        <w:t>erejný obstarávat</w:t>
      </w:r>
      <w:r w:rsidR="00492DFF" w:rsidRPr="00642EC3">
        <w:rPr>
          <w:rFonts w:ascii="Times New Roman" w:hAnsi="Times New Roman" w:cs="Times New Roman"/>
          <w:sz w:val="24"/>
          <w:szCs w:val="24"/>
        </w:rPr>
        <w:t xml:space="preserve">eľ požaduje </w:t>
      </w:r>
    </w:p>
    <w:p w14:paraId="1314E59E" w14:textId="03287564" w:rsidR="00812C46" w:rsidRDefault="00492DFF" w:rsidP="00462DA0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42EC3">
        <w:rPr>
          <w:rFonts w:ascii="Times New Roman" w:hAnsi="Times New Roman" w:cs="Times New Roman"/>
          <w:sz w:val="24"/>
          <w:szCs w:val="24"/>
        </w:rPr>
        <w:t>dodať predmet zákazky</w:t>
      </w:r>
      <w:r w:rsidRPr="00EE21E4">
        <w:rPr>
          <w:rFonts w:ascii="Times New Roman" w:hAnsi="Times New Roman" w:cs="Times New Roman"/>
          <w:sz w:val="24"/>
          <w:szCs w:val="24"/>
        </w:rPr>
        <w:t xml:space="preserve"> do miesta plnenia,</w:t>
      </w:r>
    </w:p>
    <w:p w14:paraId="422C2830" w14:textId="392AA561" w:rsidR="002166B9" w:rsidRPr="00192B70" w:rsidRDefault="00736DA7" w:rsidP="00941BF9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požaduje originálne zdroje</w:t>
      </w:r>
      <w:r w:rsidR="00453617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2166B9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od výrobcu zariadenia </w:t>
      </w:r>
      <w:r w:rsidR="00941BF9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F5 BIG-IP 5800,LTM,  10GBase-SR SFP+</w:t>
      </w:r>
    </w:p>
    <w:p w14:paraId="686AABD4" w14:textId="7D67CD75" w:rsidR="00453617" w:rsidRPr="00192B70" w:rsidRDefault="00736DA7" w:rsidP="00941BF9">
      <w:pPr>
        <w:pStyle w:val="Odsekzoznamu"/>
        <w:numPr>
          <w:ilvl w:val="0"/>
          <w:numId w:val="3"/>
        </w:numPr>
        <w:tabs>
          <w:tab w:val="left" w:pos="439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zdroje</w:t>
      </w:r>
      <w:r w:rsidR="00453617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musia byť p</w:t>
      </w:r>
      <w:r w:rsidR="00941BF9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lne kompatibilné so zariadením</w:t>
      </w:r>
      <w:r w:rsidR="00453617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41BF9" w:rsidRPr="00192B70">
        <w:rPr>
          <w:rFonts w:ascii="Times New Roman" w:hAnsi="Times New Roman" w:cs="Times New Roman"/>
          <w:color w:val="000000" w:themeColor="text1"/>
          <w:sz w:val="24"/>
          <w:szCs w:val="24"/>
        </w:rPr>
        <w:t>F5 BIG-IP 5800,LTM,  10GBase-SR SFP+</w:t>
      </w:r>
    </w:p>
    <w:p w14:paraId="009C2CE7" w14:textId="26EC4EED" w:rsidR="007517FC" w:rsidRPr="006558B7" w:rsidRDefault="007517FC" w:rsidP="006558B7">
      <w:pPr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sectPr w:rsidR="007517FC" w:rsidRPr="006558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873452"/>
    <w:multiLevelType w:val="hybridMultilevel"/>
    <w:tmpl w:val="5A3AEEFC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31888"/>
    <w:multiLevelType w:val="multilevel"/>
    <w:tmpl w:val="9AC02036"/>
    <w:lvl w:ilvl="0">
      <w:start w:val="1"/>
      <w:numFmt w:val="none"/>
      <w:pStyle w:val="Down"/>
      <w:lvlText w:val=""/>
      <w:lvlJc w:val="left"/>
      <w:pPr>
        <w:tabs>
          <w:tab w:val="num" w:pos="432"/>
        </w:tabs>
      </w:pPr>
      <w:rPr>
        <w:rFonts w:cs="Times New Roman" w:hint="default"/>
      </w:rPr>
    </w:lvl>
    <w:lvl w:ilvl="1">
      <w:start w:val="1"/>
      <w:numFmt w:val="decimal"/>
      <w:pStyle w:val="Nadpis2"/>
      <w:suff w:val="space"/>
      <w:lvlText w:val="%1Čl. %2  "/>
      <w:lvlJc w:val="left"/>
      <w:rPr>
        <w:rFonts w:ascii="Calibri" w:hAnsi="Calibri" w:cs="Tahoma" w:hint="default"/>
        <w:b/>
        <w:i w:val="0"/>
      </w:rPr>
    </w:lvl>
    <w:lvl w:ilvl="2">
      <w:start w:val="1"/>
      <w:numFmt w:val="none"/>
      <w:pStyle w:val="Nadpis3"/>
      <w:suff w:val="space"/>
      <w:lvlText w:val=""/>
      <w:lvlJc w:val="left"/>
      <w:rPr>
        <w:rFonts w:cs="Times New Roman" w:hint="default"/>
      </w:rPr>
    </w:lvl>
    <w:lvl w:ilvl="3">
      <w:start w:val="1"/>
      <w:numFmt w:val="decimal"/>
      <w:pStyle w:val="Paragraph"/>
      <w:suff w:val="space"/>
      <w:lvlText w:val="%1%2.%3%4  "/>
      <w:lvlJc w:val="left"/>
      <w:rPr>
        <w:rFonts w:cs="Times New Roman" w:hint="default"/>
        <w:b w:val="0"/>
        <w:sz w:val="21"/>
        <w:szCs w:val="21"/>
      </w:rPr>
    </w:lvl>
    <w:lvl w:ilvl="4">
      <w:start w:val="1"/>
      <w:numFmt w:val="decimal"/>
      <w:pStyle w:val="Nadpis5"/>
      <w:lvlText w:val="%1%2%3.%4.%5"/>
      <w:lvlJc w:val="left"/>
      <w:pPr>
        <w:tabs>
          <w:tab w:val="num" w:pos="432"/>
        </w:tabs>
      </w:pPr>
      <w:rPr>
        <w:rFonts w:cs="Times New Roman" w:hint="default"/>
      </w:rPr>
    </w:lvl>
    <w:lvl w:ilvl="5">
      <w:start w:val="1"/>
      <w:numFmt w:val="decimal"/>
      <w:pStyle w:val="Nadpis6"/>
      <w:lvlText w:val="%1%2.%4.%5.%6"/>
      <w:lvlJc w:val="left"/>
      <w:pPr>
        <w:tabs>
          <w:tab w:val="num" w:pos="432"/>
        </w:tabs>
      </w:pPr>
      <w:rPr>
        <w:rFonts w:cs="Times New Roman"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432"/>
        </w:tabs>
      </w:pPr>
      <w:rPr>
        <w:rFonts w:cs="Times New Roman"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432"/>
        </w:tabs>
      </w:pPr>
      <w:rPr>
        <w:rFonts w:cs="Times New Roman"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432"/>
        </w:tabs>
      </w:pPr>
      <w:rPr>
        <w:rFonts w:cs="Times New Roman" w:hint="default"/>
      </w:rPr>
    </w:lvl>
  </w:abstractNum>
  <w:abstractNum w:abstractNumId="2" w15:restartNumberingAfterBreak="0">
    <w:nsid w:val="51B55072"/>
    <w:multiLevelType w:val="hybridMultilevel"/>
    <w:tmpl w:val="0FE05EB2"/>
    <w:lvl w:ilvl="0" w:tplc="1B003C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B3"/>
    <w:rsid w:val="00005A5D"/>
    <w:rsid w:val="0004006A"/>
    <w:rsid w:val="00043FC1"/>
    <w:rsid w:val="00060051"/>
    <w:rsid w:val="00061A2F"/>
    <w:rsid w:val="00085B2D"/>
    <w:rsid w:val="00112CBD"/>
    <w:rsid w:val="00136DC4"/>
    <w:rsid w:val="00140A99"/>
    <w:rsid w:val="00165E61"/>
    <w:rsid w:val="00192B70"/>
    <w:rsid w:val="001932B9"/>
    <w:rsid w:val="00194841"/>
    <w:rsid w:val="001B2502"/>
    <w:rsid w:val="00207DD0"/>
    <w:rsid w:val="002166B9"/>
    <w:rsid w:val="0021768A"/>
    <w:rsid w:val="00241988"/>
    <w:rsid w:val="00242B4E"/>
    <w:rsid w:val="00264116"/>
    <w:rsid w:val="00272C66"/>
    <w:rsid w:val="00281C05"/>
    <w:rsid w:val="002D234F"/>
    <w:rsid w:val="002D6664"/>
    <w:rsid w:val="003422F4"/>
    <w:rsid w:val="00380CE4"/>
    <w:rsid w:val="003A7053"/>
    <w:rsid w:val="00411422"/>
    <w:rsid w:val="00430862"/>
    <w:rsid w:val="00453617"/>
    <w:rsid w:val="00462DA0"/>
    <w:rsid w:val="00492DFF"/>
    <w:rsid w:val="004F6107"/>
    <w:rsid w:val="00557DC1"/>
    <w:rsid w:val="00581A77"/>
    <w:rsid w:val="005A4469"/>
    <w:rsid w:val="005D02D9"/>
    <w:rsid w:val="005F0F59"/>
    <w:rsid w:val="00612A1C"/>
    <w:rsid w:val="006322E5"/>
    <w:rsid w:val="00642EC3"/>
    <w:rsid w:val="006558B7"/>
    <w:rsid w:val="0066093A"/>
    <w:rsid w:val="006D0C58"/>
    <w:rsid w:val="006E251A"/>
    <w:rsid w:val="00736DA7"/>
    <w:rsid w:val="007517FC"/>
    <w:rsid w:val="007F2300"/>
    <w:rsid w:val="00812C46"/>
    <w:rsid w:val="00853E29"/>
    <w:rsid w:val="008552DA"/>
    <w:rsid w:val="00866DA6"/>
    <w:rsid w:val="008742B3"/>
    <w:rsid w:val="008E6DF8"/>
    <w:rsid w:val="008F785F"/>
    <w:rsid w:val="00917F58"/>
    <w:rsid w:val="00934536"/>
    <w:rsid w:val="00941BF9"/>
    <w:rsid w:val="0096663B"/>
    <w:rsid w:val="009803CF"/>
    <w:rsid w:val="009D40F8"/>
    <w:rsid w:val="009E6C34"/>
    <w:rsid w:val="00A573B2"/>
    <w:rsid w:val="00AA6BF4"/>
    <w:rsid w:val="00B15E15"/>
    <w:rsid w:val="00B2231E"/>
    <w:rsid w:val="00B435DA"/>
    <w:rsid w:val="00B64180"/>
    <w:rsid w:val="00B6740A"/>
    <w:rsid w:val="00B96004"/>
    <w:rsid w:val="00B9776E"/>
    <w:rsid w:val="00BA7C69"/>
    <w:rsid w:val="00BB6985"/>
    <w:rsid w:val="00D05C1B"/>
    <w:rsid w:val="00D35170"/>
    <w:rsid w:val="00D4019E"/>
    <w:rsid w:val="00D8036A"/>
    <w:rsid w:val="00DD19EE"/>
    <w:rsid w:val="00EE21E4"/>
    <w:rsid w:val="00F53233"/>
    <w:rsid w:val="00F94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2E7A4"/>
  <w15:chartTrackingRefBased/>
  <w15:docId w15:val="{E81D9394-4317-483B-B954-957B65BD6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742B3"/>
    <w:rPr>
      <w:rFonts w:ascii="Tahoma" w:eastAsia="Times New Roman" w:hAnsi="Tahoma" w:cs="Tahoma"/>
      <w:sz w:val="20"/>
      <w:szCs w:val="20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y"/>
    <w:next w:val="Normlny"/>
    <w:link w:val="Nadpis2Char"/>
    <w:uiPriority w:val="99"/>
    <w:qFormat/>
    <w:rsid w:val="008742B3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Arial" w:eastAsia="Calibri" w:hAnsi="Arial" w:cs="Arial"/>
      <w:b/>
      <w:sz w:val="24"/>
    </w:rPr>
  </w:style>
  <w:style w:type="paragraph" w:styleId="Nadpis3">
    <w:name w:val="heading 3"/>
    <w:aliases w:val="Záhlaví 3,V_Head3,V_Head31,V_Head32,Podkapitola2,ASAPHeading 3,overview,Nadpis 3T,PA Minor Section,Podkapitola podkapitoly základní kapitoly,(Alt+3)10 C Char,3Überschrift 3,4Überschrift 3,5Überschrift 3,6Überschrift 3,7Überschrift 3,MUS3"/>
    <w:basedOn w:val="Normlny"/>
    <w:next w:val="Normlny"/>
    <w:link w:val="Nadpis3Char"/>
    <w:uiPriority w:val="99"/>
    <w:qFormat/>
    <w:rsid w:val="008742B3"/>
    <w:pPr>
      <w:keepNext/>
      <w:numPr>
        <w:ilvl w:val="2"/>
        <w:numId w:val="1"/>
      </w:numPr>
      <w:spacing w:before="240" w:after="60"/>
      <w:outlineLvl w:val="2"/>
    </w:pPr>
    <w:rPr>
      <w:rFonts w:eastAsia="Calibri"/>
      <w:b/>
      <w:sz w:val="24"/>
    </w:rPr>
  </w:style>
  <w:style w:type="paragraph" w:styleId="Nadpis5">
    <w:name w:val="heading 5"/>
    <w:basedOn w:val="Normlny"/>
    <w:next w:val="Normlny"/>
    <w:link w:val="Nadpis5Char"/>
    <w:uiPriority w:val="99"/>
    <w:qFormat/>
    <w:rsid w:val="008742B3"/>
    <w:pPr>
      <w:numPr>
        <w:ilvl w:val="4"/>
        <w:numId w:val="1"/>
      </w:numPr>
      <w:spacing w:before="240" w:after="60"/>
      <w:outlineLvl w:val="4"/>
    </w:pPr>
    <w:rPr>
      <w:rFonts w:eastAsia="Calibri"/>
      <w:sz w:val="22"/>
    </w:rPr>
  </w:style>
  <w:style w:type="paragraph" w:styleId="Nadpis6">
    <w:name w:val="heading 6"/>
    <w:basedOn w:val="Normlny"/>
    <w:next w:val="Normlny"/>
    <w:link w:val="Nadpis6Char"/>
    <w:uiPriority w:val="99"/>
    <w:qFormat/>
    <w:rsid w:val="008742B3"/>
    <w:pPr>
      <w:numPr>
        <w:ilvl w:val="5"/>
        <w:numId w:val="1"/>
      </w:numPr>
      <w:spacing w:before="240" w:after="60"/>
      <w:outlineLvl w:val="5"/>
    </w:pPr>
    <w:rPr>
      <w:rFonts w:eastAsia="Calibri"/>
      <w:i/>
      <w:sz w:val="22"/>
    </w:rPr>
  </w:style>
  <w:style w:type="paragraph" w:styleId="Nadpis7">
    <w:name w:val="heading 7"/>
    <w:basedOn w:val="Normlny"/>
    <w:next w:val="Normlny"/>
    <w:link w:val="Nadpis7Char"/>
    <w:uiPriority w:val="99"/>
    <w:qFormat/>
    <w:rsid w:val="008742B3"/>
    <w:pPr>
      <w:numPr>
        <w:ilvl w:val="6"/>
        <w:numId w:val="1"/>
      </w:numPr>
      <w:spacing w:before="240" w:after="60"/>
      <w:outlineLvl w:val="6"/>
    </w:pPr>
    <w:rPr>
      <w:rFonts w:ascii="Arial" w:eastAsia="Calibri" w:hAnsi="Arial"/>
    </w:rPr>
  </w:style>
  <w:style w:type="paragraph" w:styleId="Nadpis8">
    <w:name w:val="heading 8"/>
    <w:basedOn w:val="Normlny"/>
    <w:next w:val="Normlny"/>
    <w:link w:val="Nadpis8Char"/>
    <w:uiPriority w:val="99"/>
    <w:qFormat/>
    <w:rsid w:val="008742B3"/>
    <w:pPr>
      <w:numPr>
        <w:ilvl w:val="7"/>
        <w:numId w:val="1"/>
      </w:numPr>
      <w:spacing w:before="240" w:after="60"/>
      <w:outlineLvl w:val="7"/>
    </w:pPr>
    <w:rPr>
      <w:rFonts w:ascii="Arial" w:eastAsia="Calibri" w:hAnsi="Arial"/>
      <w:i/>
    </w:rPr>
  </w:style>
  <w:style w:type="paragraph" w:styleId="Nadpis9">
    <w:name w:val="heading 9"/>
    <w:basedOn w:val="Normlny"/>
    <w:next w:val="Normlny"/>
    <w:link w:val="Nadpis9Char"/>
    <w:uiPriority w:val="99"/>
    <w:qFormat/>
    <w:rsid w:val="008742B3"/>
    <w:pPr>
      <w:numPr>
        <w:ilvl w:val="8"/>
        <w:numId w:val="1"/>
      </w:numPr>
      <w:spacing w:before="240" w:after="60"/>
      <w:outlineLvl w:val="8"/>
    </w:pPr>
    <w:rPr>
      <w:rFonts w:ascii="Arial" w:eastAsia="Calibri" w:hAnsi="Arial"/>
      <w:b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Predvolenpsmoodseku"/>
    <w:link w:val="Nadpis2"/>
    <w:uiPriority w:val="99"/>
    <w:rsid w:val="008742B3"/>
    <w:rPr>
      <w:rFonts w:ascii="Arial" w:eastAsia="Calibri" w:hAnsi="Arial" w:cs="Arial"/>
      <w:b/>
      <w:szCs w:val="20"/>
    </w:rPr>
  </w:style>
  <w:style w:type="character" w:customStyle="1" w:styleId="Nadpis3Char">
    <w:name w:val="Nadpis 3 Char"/>
    <w:aliases w:val="Záhlaví 3 Char,V_Head3 Char,V_Head31 Char,V_Head32 Char,Podkapitola2 Char,ASAPHeading 3 Char,overview Char,Nadpis 3T Char,PA Minor Section Char,Podkapitola podkapitoly základní kapitoly Char,(Alt+3)10 C Char Char,3Überschrift 3 Char"/>
    <w:basedOn w:val="Predvolenpsmoodseku"/>
    <w:link w:val="Nadpis3"/>
    <w:uiPriority w:val="99"/>
    <w:rsid w:val="008742B3"/>
    <w:rPr>
      <w:rFonts w:ascii="Tahoma" w:eastAsia="Calibri" w:hAnsi="Tahoma" w:cs="Tahoma"/>
      <w:b/>
      <w:szCs w:val="20"/>
    </w:rPr>
  </w:style>
  <w:style w:type="character" w:customStyle="1" w:styleId="Nadpis5Char">
    <w:name w:val="Nadpis 5 Char"/>
    <w:basedOn w:val="Predvolenpsmoodseku"/>
    <w:link w:val="Nadpis5"/>
    <w:uiPriority w:val="99"/>
    <w:rsid w:val="008742B3"/>
    <w:rPr>
      <w:rFonts w:ascii="Tahoma" w:eastAsia="Calibri" w:hAnsi="Tahoma" w:cs="Tahoma"/>
      <w:sz w:val="22"/>
      <w:szCs w:val="20"/>
    </w:rPr>
  </w:style>
  <w:style w:type="character" w:customStyle="1" w:styleId="Nadpis6Char">
    <w:name w:val="Nadpis 6 Char"/>
    <w:basedOn w:val="Predvolenpsmoodseku"/>
    <w:link w:val="Nadpis6"/>
    <w:uiPriority w:val="99"/>
    <w:rsid w:val="008742B3"/>
    <w:rPr>
      <w:rFonts w:ascii="Tahoma" w:eastAsia="Calibri" w:hAnsi="Tahoma" w:cs="Tahoma"/>
      <w:i/>
      <w:sz w:val="22"/>
      <w:szCs w:val="20"/>
    </w:rPr>
  </w:style>
  <w:style w:type="character" w:customStyle="1" w:styleId="Nadpis7Char">
    <w:name w:val="Nadpis 7 Char"/>
    <w:basedOn w:val="Predvolenpsmoodseku"/>
    <w:link w:val="Nadpis7"/>
    <w:uiPriority w:val="99"/>
    <w:rsid w:val="008742B3"/>
    <w:rPr>
      <w:rFonts w:ascii="Arial" w:eastAsia="Calibri" w:hAnsi="Arial" w:cs="Tahoma"/>
      <w:sz w:val="20"/>
      <w:szCs w:val="20"/>
    </w:rPr>
  </w:style>
  <w:style w:type="character" w:customStyle="1" w:styleId="Nadpis8Char">
    <w:name w:val="Nadpis 8 Char"/>
    <w:basedOn w:val="Predvolenpsmoodseku"/>
    <w:link w:val="Nadpis8"/>
    <w:uiPriority w:val="99"/>
    <w:rsid w:val="008742B3"/>
    <w:rPr>
      <w:rFonts w:ascii="Arial" w:eastAsia="Calibri" w:hAnsi="Arial" w:cs="Tahoma"/>
      <w:i/>
      <w:sz w:val="20"/>
      <w:szCs w:val="20"/>
    </w:rPr>
  </w:style>
  <w:style w:type="character" w:customStyle="1" w:styleId="Nadpis9Char">
    <w:name w:val="Nadpis 9 Char"/>
    <w:basedOn w:val="Predvolenpsmoodseku"/>
    <w:link w:val="Nadpis9"/>
    <w:uiPriority w:val="99"/>
    <w:rsid w:val="008742B3"/>
    <w:rPr>
      <w:rFonts w:ascii="Arial" w:eastAsia="Calibri" w:hAnsi="Arial" w:cs="Tahoma"/>
      <w:b/>
      <w:i/>
      <w:sz w:val="18"/>
      <w:szCs w:val="20"/>
    </w:rPr>
  </w:style>
  <w:style w:type="character" w:customStyle="1" w:styleId="ra">
    <w:name w:val="ra"/>
    <w:uiPriority w:val="99"/>
    <w:rsid w:val="008742B3"/>
  </w:style>
  <w:style w:type="paragraph" w:customStyle="1" w:styleId="Paragraph">
    <w:name w:val="Paragraph"/>
    <w:basedOn w:val="Normlny"/>
    <w:uiPriority w:val="99"/>
    <w:rsid w:val="008742B3"/>
    <w:pPr>
      <w:numPr>
        <w:ilvl w:val="3"/>
        <w:numId w:val="1"/>
      </w:numPr>
      <w:spacing w:before="120" w:after="120"/>
    </w:pPr>
    <w:rPr>
      <w:rFonts w:eastAsia="Calibri" w:cs="Times New Roman"/>
      <w:lang w:eastAsia="sk-SK"/>
    </w:rPr>
  </w:style>
  <w:style w:type="paragraph" w:customStyle="1" w:styleId="Down">
    <w:name w:val="Down"/>
    <w:basedOn w:val="Paragraph"/>
    <w:uiPriority w:val="99"/>
    <w:rsid w:val="008742B3"/>
    <w:pPr>
      <w:numPr>
        <w:ilvl w:val="0"/>
      </w:numPr>
    </w:pPr>
  </w:style>
  <w:style w:type="paragraph" w:customStyle="1" w:styleId="Default">
    <w:name w:val="Default"/>
    <w:rsid w:val="008742B3"/>
    <w:pPr>
      <w:autoSpaceDE w:val="0"/>
      <w:autoSpaceDN w:val="0"/>
      <w:adjustRightInd w:val="0"/>
    </w:pPr>
    <w:rPr>
      <w:rFonts w:ascii="Calibri" w:eastAsia="Calibri" w:hAnsi="Calibri" w:cs="Calibri"/>
      <w:color w:val="000000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B96004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043F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43FC1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43FC1"/>
    <w:rPr>
      <w:rFonts w:ascii="Tahoma" w:eastAsia="Times New Roman" w:hAnsi="Tahoma" w:cs="Tahoma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43FC1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43FC1"/>
    <w:rPr>
      <w:rFonts w:ascii="Tahoma" w:eastAsia="Times New Roman" w:hAnsi="Tahoma" w:cs="Tahoma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43FC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43FC1"/>
    <w:rPr>
      <w:rFonts w:ascii="Segoe UI" w:eastAsia="Times New Roman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194841"/>
    <w:rPr>
      <w:rFonts w:ascii="Tahoma" w:eastAsia="Times New Roman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6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4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Kavčiaková Janka, Ing.</dc:creator>
  <cp:keywords/>
  <dc:description/>
  <cp:lastModifiedBy>Ištvánová Miriama, Ing.</cp:lastModifiedBy>
  <cp:revision>58</cp:revision>
  <dcterms:created xsi:type="dcterms:W3CDTF">2021-01-27T10:46:00Z</dcterms:created>
  <dcterms:modified xsi:type="dcterms:W3CDTF">2021-05-05T07:14:00Z</dcterms:modified>
</cp:coreProperties>
</file>