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3916" w14:textId="744F1EC5" w:rsidR="002F358E" w:rsidRPr="00286CE3" w:rsidRDefault="002F358E" w:rsidP="00784BFA">
      <w:pPr>
        <w:spacing w:before="360"/>
        <w:jc w:val="center"/>
        <w:rPr>
          <w:rFonts w:ascii="Arial Narrow" w:hAnsi="Arial Narrow" w:cs="Times New Roman"/>
          <w:b/>
          <w:i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Zápisnica z vyhodnocovania ponúk</w:t>
      </w:r>
    </w:p>
    <w:p w14:paraId="697EC8C5" w14:textId="731C6ACA" w:rsidR="00784BFA" w:rsidRPr="00286CE3" w:rsidRDefault="009A2F6D" w:rsidP="00784BFA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podľa § 53 ods. 9 </w:t>
      </w:r>
      <w:r w:rsidR="00784BFA" w:rsidRPr="00286CE3">
        <w:rPr>
          <w:rFonts w:ascii="Arial Narrow" w:hAnsi="Arial Narrow" w:cs="Times New Roman"/>
        </w:rPr>
        <w:t xml:space="preserve"> zákona č. 343/2015  Z. z. o verejnom obstarávaní a </w:t>
      </w:r>
      <w:r w:rsidR="0061084C" w:rsidRPr="00286CE3">
        <w:rPr>
          <w:rFonts w:ascii="Arial Narrow" w:hAnsi="Arial Narrow" w:cs="Times New Roman"/>
        </w:rPr>
        <w:t> o </w:t>
      </w:r>
      <w:r w:rsidR="00784BFA" w:rsidRPr="00286CE3">
        <w:rPr>
          <w:rFonts w:ascii="Arial Narrow" w:hAnsi="Arial Narrow" w:cs="Times New Roman"/>
        </w:rPr>
        <w:t>zmene a doplnení niektorých zákonov v znení neskorších predpisov</w:t>
      </w:r>
    </w:p>
    <w:p w14:paraId="3FE92E38" w14:textId="77777777" w:rsidR="00286CE3" w:rsidRDefault="00286CE3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Identifikačné údaje:</w:t>
      </w:r>
    </w:p>
    <w:p w14:paraId="6F9EEF76" w14:textId="54764D65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Mesto Nitra</w:t>
      </w:r>
    </w:p>
    <w:p w14:paraId="3F5568E5" w14:textId="5983F8D3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Štefánikova trieda 60, 950 06 Nitra</w:t>
      </w:r>
    </w:p>
    <w:p w14:paraId="4AA5E9BD" w14:textId="4155239F" w:rsidR="00784BFA" w:rsidRPr="00882835" w:rsidRDefault="00784BFA" w:rsidP="00CD3C66">
      <w:pPr>
        <w:pStyle w:val="Odsekzoznamu"/>
        <w:spacing w:after="160" w:line="360" w:lineRule="auto"/>
        <w:ind w:left="4253" w:hanging="3827"/>
        <w:rPr>
          <w:rFonts w:ascii="Arial Narrow" w:hAnsi="Arial Narrow" w:cs="Times New Roman"/>
        </w:rPr>
      </w:pPr>
      <w:r w:rsidRPr="00882835">
        <w:rPr>
          <w:rFonts w:ascii="Arial Narrow" w:hAnsi="Arial Narrow" w:cs="Times New Roman"/>
        </w:rPr>
        <w:t>Predmet / názov zákazky:</w:t>
      </w:r>
      <w:r w:rsidR="00F85FE0" w:rsidRPr="00882835">
        <w:rPr>
          <w:rFonts w:ascii="Arial Narrow" w:hAnsi="Arial Narrow" w:cs="Times New Roman"/>
        </w:rPr>
        <w:t xml:space="preserve">  </w:t>
      </w:r>
      <w:r w:rsidR="00F85FE0" w:rsidRPr="00882835">
        <w:rPr>
          <w:rFonts w:ascii="Arial Narrow" w:hAnsi="Arial Narrow" w:cs="Times New Roman"/>
        </w:rPr>
        <w:tab/>
      </w:r>
      <w:r w:rsidR="00D36835" w:rsidRPr="00882835">
        <w:rPr>
          <w:rFonts w:ascii="Arial Narrow" w:hAnsi="Arial Narrow" w:cs="Times New Roman"/>
        </w:rPr>
        <w:t>„</w:t>
      </w:r>
      <w:r w:rsidR="00882835" w:rsidRPr="00882835">
        <w:rPr>
          <w:rFonts w:ascii="Arial Narrow" w:hAnsi="Arial Narrow"/>
        </w:rPr>
        <w:t>Reorganizácia ulice Hollého Nitra - PD</w:t>
      </w:r>
      <w:r w:rsidR="00D36835" w:rsidRPr="00882835">
        <w:rPr>
          <w:rFonts w:ascii="Arial Narrow" w:hAnsi="Arial Narrow"/>
        </w:rPr>
        <w:t>“</w:t>
      </w:r>
    </w:p>
    <w:p w14:paraId="5A04DB9D" w14:textId="32D4B3C5" w:rsidR="00784BFA" w:rsidRPr="00D0696C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Druh postupu</w:t>
      </w:r>
      <w:r w:rsidRPr="00286CE3">
        <w:rPr>
          <w:rStyle w:val="Odkaznapoznmkupodiarou"/>
          <w:rFonts w:ascii="Arial Narrow" w:hAnsi="Arial Narrow" w:cs="Times New Roman"/>
        </w:rPr>
        <w:footnoteReference w:id="1"/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9A2F6D">
        <w:rPr>
          <w:rFonts w:ascii="Arial Narrow" w:hAnsi="Arial Narrow" w:cs="Times New Roman"/>
        </w:rPr>
        <w:t xml:space="preserve">zákazka </w:t>
      </w:r>
      <w:r w:rsidR="00882835">
        <w:rPr>
          <w:rFonts w:ascii="Arial Narrow" w:hAnsi="Arial Narrow" w:cs="Times New Roman"/>
        </w:rPr>
        <w:t xml:space="preserve">s nízkou hodnotou </w:t>
      </w:r>
      <w:r w:rsidR="00073F4B">
        <w:rPr>
          <w:rFonts w:ascii="Arial Narrow" w:hAnsi="Arial Narrow" w:cs="Times New Roman"/>
        </w:rPr>
        <w:t>podľa § 117</w:t>
      </w:r>
      <w:r w:rsidR="009A2F6D">
        <w:rPr>
          <w:rFonts w:ascii="Arial Narrow" w:hAnsi="Arial Narrow" w:cs="Times New Roman"/>
        </w:rPr>
        <w:t xml:space="preserve"> ZVO</w:t>
      </w:r>
    </w:p>
    <w:p w14:paraId="0769FBB7" w14:textId="3E522156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 Úradnom vestníku EÚ: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9A2F6D">
        <w:rPr>
          <w:rFonts w:ascii="Arial Narrow" w:hAnsi="Arial Narrow" w:cs="Times New Roman"/>
        </w:rPr>
        <w:t>-</w:t>
      </w:r>
    </w:p>
    <w:p w14:paraId="07EA619E" w14:textId="04C55F28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vo Vestníku VO vedeného ÚVO:</w:t>
      </w:r>
      <w:r w:rsidRPr="00286CE3">
        <w:rPr>
          <w:rFonts w:ascii="Arial Narrow" w:hAnsi="Arial Narrow" w:cs="Times New Roman"/>
        </w:rPr>
        <w:tab/>
      </w:r>
    </w:p>
    <w:p w14:paraId="45AF9E79" w14:textId="419B2D2F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Dátum a čas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073F4B">
        <w:rPr>
          <w:rFonts w:ascii="Arial Narrow" w:hAnsi="Arial Narrow" w:cs="Times New Roman"/>
        </w:rPr>
        <w:t>2.6.2021 13:0</w:t>
      </w:r>
      <w:r w:rsidR="00171E1B">
        <w:rPr>
          <w:rFonts w:ascii="Arial Narrow" w:hAnsi="Arial Narrow" w:cs="Times New Roman"/>
        </w:rPr>
        <w:t>0</w:t>
      </w:r>
      <w:r w:rsidR="00D0696C">
        <w:rPr>
          <w:rFonts w:ascii="Arial Narrow" w:hAnsi="Arial Narrow" w:cs="Times New Roman"/>
        </w:rPr>
        <w:t xml:space="preserve"> hod.</w:t>
      </w:r>
    </w:p>
    <w:p w14:paraId="7D5F6B02" w14:textId="0E29E17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Mestský úrad v Nitre, Štefánikova trieda 60, Nitra</w:t>
      </w:r>
    </w:p>
    <w:p w14:paraId="509930E0" w14:textId="74D8FF40" w:rsidR="00784BFA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Prítomní členovia komisie</w:t>
      </w:r>
      <w:r w:rsidRPr="00286CE3">
        <w:rPr>
          <w:rStyle w:val="Odkaznapoznmkupodiarou"/>
          <w:rFonts w:ascii="Arial Narrow" w:hAnsi="Arial Narrow" w:cs="Times New Roman"/>
        </w:rPr>
        <w:footnoteReference w:id="2"/>
      </w:r>
      <w:r w:rsidRPr="00286CE3">
        <w:rPr>
          <w:rFonts w:ascii="Arial Narrow" w:hAnsi="Arial Narrow" w:cs="Times New Roman"/>
        </w:rPr>
        <w:t xml:space="preserve">: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073F4B" w:rsidRPr="00073F4B">
        <w:rPr>
          <w:rFonts w:ascii="Arial Narrow" w:eastAsia="Times New Roman" w:hAnsi="Arial Narrow"/>
          <w:lang w:eastAsia="cs-CZ"/>
        </w:rPr>
        <w:t>Ing. arch. Peter Mezei</w:t>
      </w:r>
      <w:r w:rsidR="00D0696C">
        <w:rPr>
          <w:rFonts w:ascii="Arial Narrow" w:hAnsi="Arial Narrow" w:cs="Times New Roman"/>
        </w:rPr>
        <w:t xml:space="preserve"> - predseda komisie </w:t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382CAB">
        <w:rPr>
          <w:rFonts w:ascii="Arial Narrow" w:hAnsi="Arial Narrow" w:cs="Times New Roman"/>
        </w:rPr>
        <w:t xml:space="preserve">             </w:t>
      </w:r>
      <w:r w:rsidR="00171E1B">
        <w:rPr>
          <w:rFonts w:ascii="Arial Narrow" w:hAnsi="Arial Narrow" w:cs="Times New Roman"/>
        </w:rPr>
        <w:t xml:space="preserve"> </w:t>
      </w:r>
      <w:r w:rsidR="00D0696C">
        <w:rPr>
          <w:rFonts w:ascii="Arial Narrow" w:hAnsi="Arial Narrow" w:cs="Times New Roman"/>
        </w:rPr>
        <w:t>s právom vyhodnocovať ponuky</w:t>
      </w:r>
    </w:p>
    <w:p w14:paraId="1FF4D2AD" w14:textId="16638046" w:rsidR="002F358E" w:rsidRDefault="00073F4B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073F4B">
        <w:rPr>
          <w:rFonts w:ascii="Arial Narrow" w:eastAsia="Times New Roman" w:hAnsi="Arial Narrow"/>
          <w:lang w:eastAsia="cs-CZ"/>
        </w:rPr>
        <w:t>Ing. Vladimír Matula</w:t>
      </w:r>
      <w:r w:rsidR="00D0696C">
        <w:rPr>
          <w:rFonts w:ascii="Arial Narrow" w:hAnsi="Arial Narrow" w:cs="Times New Roman"/>
        </w:rPr>
        <w:t xml:space="preserve"> - člen komisie </w:t>
      </w:r>
    </w:p>
    <w:p w14:paraId="0E42ED6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389A1E86" w14:textId="5C95D73D" w:rsidR="002F358E" w:rsidRDefault="00073F4B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073F4B">
        <w:rPr>
          <w:rFonts w:ascii="Arial Narrow" w:eastAsia="Times New Roman" w:hAnsi="Arial Narrow"/>
          <w:lang w:eastAsia="cs-CZ"/>
        </w:rPr>
        <w:t>Ing. Jaroslav Jazvinský</w:t>
      </w:r>
      <w:r w:rsidR="00D0696C">
        <w:rPr>
          <w:rFonts w:ascii="Arial Narrow" w:hAnsi="Arial Narrow" w:cs="Times New Roman"/>
        </w:rPr>
        <w:t xml:space="preserve"> - člen komisie </w:t>
      </w:r>
    </w:p>
    <w:p w14:paraId="0B91C490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722E7F88" w14:textId="3B824542" w:rsidR="002F358E" w:rsidRDefault="00382CAB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</w:t>
      </w:r>
      <w:r w:rsidR="00B70626">
        <w:rPr>
          <w:rFonts w:ascii="Arial Narrow" w:hAnsi="Arial Narrow" w:cs="Times New Roman"/>
        </w:rPr>
        <w:t xml:space="preserve"> - administrátor</w:t>
      </w:r>
      <w:r w:rsidR="00D0696C">
        <w:rPr>
          <w:rFonts w:ascii="Arial Narrow" w:hAnsi="Arial Narrow" w:cs="Times New Roman"/>
        </w:rPr>
        <w:t xml:space="preserve"> komisie </w:t>
      </w:r>
    </w:p>
    <w:p w14:paraId="7CDF7F9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 práva vyhodnocovať ponuky</w:t>
      </w:r>
    </w:p>
    <w:p w14:paraId="7ACED16E" w14:textId="6AEE5FC4" w:rsidR="00EE1D3B" w:rsidRPr="0050311B" w:rsidRDefault="00784BFA" w:rsidP="0050311B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Predložené žiadosti o vysvetlenie podľa § 48 ZVO</w:t>
      </w:r>
      <w:r w:rsidRPr="00286CE3">
        <w:rPr>
          <w:rFonts w:ascii="Arial Narrow" w:hAnsi="Arial Narrow" w:cs="Times New Roman"/>
          <w:vertAlign w:val="superscript"/>
        </w:rPr>
        <w:footnoteReference w:id="3"/>
      </w:r>
      <w:r w:rsidR="00171E1B">
        <w:rPr>
          <w:rFonts w:ascii="Arial Narrow" w:hAnsi="Arial Narrow" w:cs="Times New Roman"/>
        </w:rPr>
        <w:t xml:space="preserve">: </w:t>
      </w:r>
      <w:r w:rsidR="0050311B">
        <w:rPr>
          <w:rFonts w:ascii="Arial Narrow" w:hAnsi="Arial Narrow" w:cs="Times New Roman"/>
        </w:rPr>
        <w:t>neboli</w:t>
      </w:r>
    </w:p>
    <w:p w14:paraId="16D549F4" w14:textId="344E1105" w:rsidR="00D15533" w:rsidRPr="00696464" w:rsidRDefault="00784BFA" w:rsidP="00696464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696464">
        <w:rPr>
          <w:rFonts w:ascii="Arial Narrow" w:hAnsi="Arial Narrow" w:cs="Times New Roman"/>
        </w:rPr>
        <w:t>Zoznam uchádzačov, ktorí predložili ponuky:</w:t>
      </w:r>
    </w:p>
    <w:p w14:paraId="5623FD50" w14:textId="7283D364" w:rsidR="007312AB" w:rsidRPr="0050311B" w:rsidRDefault="007312AB" w:rsidP="0050311B">
      <w:pPr>
        <w:ind w:left="567"/>
        <w:rPr>
          <w:rFonts w:ascii="Arial Narrow" w:eastAsia="Arial" w:hAnsi="Arial Narrow" w:cs="Times New Roman"/>
          <w:lang w:val="en-US"/>
        </w:rPr>
      </w:pPr>
      <w:r w:rsidRPr="0050311B">
        <w:rPr>
          <w:rFonts w:ascii="Arial Narrow" w:hAnsi="Arial Narrow" w:cs="Times New Roman"/>
        </w:rPr>
        <w:t>►</w:t>
      </w:r>
      <w:r w:rsidRPr="0050311B">
        <w:rPr>
          <w:rFonts w:ascii="Arial Narrow" w:hAnsi="Arial Narrow"/>
        </w:rPr>
        <w:t xml:space="preserve"> </w:t>
      </w:r>
      <w:r w:rsidR="0050311B" w:rsidRPr="0050311B">
        <w:rPr>
          <w:rFonts w:ascii="Arial Narrow" w:hAnsi="Arial Narrow"/>
          <w:b/>
        </w:rPr>
        <w:t>Basler &amp; Hofmann Slovakia s.r.o.</w:t>
      </w:r>
      <w:r w:rsidR="0050311B" w:rsidRPr="0050311B">
        <w:rPr>
          <w:rFonts w:ascii="Arial Narrow" w:hAnsi="Arial Narrow"/>
        </w:rPr>
        <w:t xml:space="preserve">, </w:t>
      </w:r>
      <w:r w:rsidR="0050311B" w:rsidRPr="0050311B">
        <w:rPr>
          <w:rFonts w:ascii="Arial Narrow" w:eastAsia="Arial" w:hAnsi="Arial Narrow" w:cs="Times New Roman"/>
          <w:lang w:val="en-US"/>
        </w:rPr>
        <w:t>IČO: 35 925</w:t>
      </w:r>
      <w:r w:rsidR="0050311B" w:rsidRPr="0050311B">
        <w:rPr>
          <w:rFonts w:ascii="Arial Narrow" w:eastAsia="Arial" w:hAnsi="Arial Narrow" w:cs="Times New Roman"/>
          <w:lang w:val="en-US"/>
        </w:rPr>
        <w:t> </w:t>
      </w:r>
      <w:r w:rsidR="0050311B" w:rsidRPr="0050311B">
        <w:rPr>
          <w:rFonts w:ascii="Arial Narrow" w:eastAsia="Arial" w:hAnsi="Arial Narrow" w:cs="Times New Roman"/>
          <w:lang w:val="en-US"/>
        </w:rPr>
        <w:t>621</w:t>
      </w:r>
      <w:r w:rsidR="0050311B" w:rsidRPr="0050311B">
        <w:rPr>
          <w:rFonts w:ascii="Arial Narrow" w:eastAsia="Arial" w:hAnsi="Arial Narrow" w:cs="Times New Roman"/>
          <w:lang w:val="en-US"/>
        </w:rPr>
        <w:t xml:space="preserve">, </w:t>
      </w:r>
      <w:r w:rsidR="0050311B" w:rsidRPr="0050311B">
        <w:rPr>
          <w:rFonts w:ascii="Arial Narrow" w:hAnsi="Arial Narrow"/>
        </w:rPr>
        <w:t>Panenská 13, 811 03 Bratislava</w:t>
      </w:r>
    </w:p>
    <w:p w14:paraId="1CC6F2C7" w14:textId="3BFF163C" w:rsidR="007312AB" w:rsidRPr="0050311B" w:rsidRDefault="007312AB" w:rsidP="0050311B">
      <w:pPr>
        <w:ind w:left="567"/>
        <w:rPr>
          <w:rFonts w:ascii="Arial Narrow" w:eastAsia="Arial" w:hAnsi="Arial Narrow" w:cs="Times New Roman"/>
          <w:lang w:val="en-US"/>
        </w:rPr>
      </w:pPr>
      <w:r w:rsidRPr="0050311B">
        <w:rPr>
          <w:rFonts w:ascii="Arial Narrow" w:hAnsi="Arial Narrow" w:cs="Times New Roman"/>
        </w:rPr>
        <w:t>►</w:t>
      </w:r>
      <w:r w:rsidR="00787630" w:rsidRPr="0050311B">
        <w:rPr>
          <w:rFonts w:ascii="Arial Narrow" w:hAnsi="Arial Narrow"/>
          <w:b/>
        </w:rPr>
        <w:t xml:space="preserve"> </w:t>
      </w:r>
      <w:r w:rsidR="0050311B" w:rsidRPr="0050311B">
        <w:rPr>
          <w:rFonts w:ascii="Arial Narrow" w:hAnsi="Arial Narrow"/>
          <w:b/>
        </w:rPr>
        <w:t>Argus – DS, s.r.o.</w:t>
      </w:r>
      <w:r w:rsidR="0050311B" w:rsidRPr="0050311B">
        <w:rPr>
          <w:rFonts w:ascii="Arial Narrow" w:hAnsi="Arial Narrow"/>
        </w:rPr>
        <w:t xml:space="preserve">, </w:t>
      </w:r>
      <w:r w:rsidR="0050311B" w:rsidRPr="0050311B">
        <w:rPr>
          <w:rFonts w:ascii="Arial Narrow" w:eastAsia="Arial" w:hAnsi="Arial Narrow" w:cs="Times New Roman"/>
          <w:lang w:val="en-US"/>
        </w:rPr>
        <w:t>IČO: 44 343</w:t>
      </w:r>
      <w:r w:rsidR="0050311B" w:rsidRPr="0050311B">
        <w:rPr>
          <w:rFonts w:ascii="Arial Narrow" w:eastAsia="Arial" w:hAnsi="Arial Narrow" w:cs="Times New Roman"/>
          <w:lang w:val="en-US"/>
        </w:rPr>
        <w:t> </w:t>
      </w:r>
      <w:r w:rsidR="0050311B" w:rsidRPr="0050311B">
        <w:rPr>
          <w:rFonts w:ascii="Arial Narrow" w:eastAsia="Arial" w:hAnsi="Arial Narrow" w:cs="Times New Roman"/>
          <w:lang w:val="en-US"/>
        </w:rPr>
        <w:t>311</w:t>
      </w:r>
      <w:r w:rsidR="0050311B" w:rsidRPr="0050311B">
        <w:rPr>
          <w:rFonts w:ascii="Arial Narrow" w:eastAsia="Arial" w:hAnsi="Arial Narrow" w:cs="Times New Roman"/>
          <w:lang w:val="en-US"/>
        </w:rPr>
        <w:t xml:space="preserve">, </w:t>
      </w:r>
      <w:r w:rsidR="0050311B" w:rsidRPr="0050311B">
        <w:rPr>
          <w:rFonts w:ascii="Arial Narrow" w:hAnsi="Arial Narrow"/>
        </w:rPr>
        <w:t>Puškinova 2646/23, 911 01 Trenčín</w:t>
      </w:r>
    </w:p>
    <w:p w14:paraId="14CDCDB5" w14:textId="77777777" w:rsidR="00AA1ED7" w:rsidRDefault="00AA1ED7" w:rsidP="005D55AE">
      <w:pPr>
        <w:pStyle w:val="Odsekzoznamu"/>
        <w:spacing w:after="160"/>
        <w:ind w:left="4608" w:firstLine="348"/>
        <w:rPr>
          <w:rFonts w:ascii="Arial Narrow" w:hAnsi="Arial Narrow"/>
        </w:rPr>
      </w:pPr>
    </w:p>
    <w:p w14:paraId="6B45529C" w14:textId="77777777" w:rsidR="00EE1D3B" w:rsidRDefault="00EE1D3B" w:rsidP="005D55AE">
      <w:pPr>
        <w:pStyle w:val="Odsekzoznamu"/>
        <w:spacing w:after="160"/>
        <w:ind w:left="4608" w:firstLine="348"/>
        <w:rPr>
          <w:rFonts w:ascii="Arial Narrow" w:hAnsi="Arial Narrow"/>
        </w:rPr>
      </w:pPr>
    </w:p>
    <w:p w14:paraId="5D7F0901" w14:textId="77777777" w:rsidR="00EE1D3B" w:rsidRDefault="00EE1D3B" w:rsidP="005D55AE">
      <w:pPr>
        <w:pStyle w:val="Odsekzoznamu"/>
        <w:spacing w:after="160"/>
        <w:ind w:left="4608" w:firstLine="348"/>
        <w:rPr>
          <w:rFonts w:ascii="Arial Narrow" w:hAnsi="Arial Narrow"/>
        </w:rPr>
      </w:pPr>
    </w:p>
    <w:p w14:paraId="6D895F93" w14:textId="77777777" w:rsidR="00EE1D3B" w:rsidRDefault="00EE1D3B" w:rsidP="005D55AE">
      <w:pPr>
        <w:pStyle w:val="Odsekzoznamu"/>
        <w:spacing w:after="160"/>
        <w:ind w:left="4608" w:firstLine="348"/>
        <w:rPr>
          <w:rFonts w:ascii="Arial Narrow" w:hAnsi="Arial Narrow"/>
        </w:rPr>
      </w:pPr>
    </w:p>
    <w:p w14:paraId="6E6E9A8B" w14:textId="77777777" w:rsidR="00EE1D3B" w:rsidRPr="0050311B" w:rsidRDefault="00EE1D3B" w:rsidP="0050311B">
      <w:pPr>
        <w:spacing w:after="160"/>
        <w:rPr>
          <w:rFonts w:ascii="Arial Narrow" w:hAnsi="Arial Narrow"/>
        </w:rPr>
      </w:pPr>
    </w:p>
    <w:p w14:paraId="0117E822" w14:textId="2751BAD9" w:rsidR="00784BFA" w:rsidRPr="00286CE3" w:rsidRDefault="00784BFA" w:rsidP="00784BFA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rPr>
          <w:rFonts w:ascii="Arial Narrow" w:hAnsi="Arial Narrow"/>
        </w:rPr>
      </w:pPr>
      <w:r w:rsidRPr="00286CE3">
        <w:rPr>
          <w:rFonts w:ascii="Arial Narrow" w:hAnsi="Arial Narrow"/>
        </w:rPr>
        <w:lastRenderedPageBreak/>
        <w:t>Poradie uchádzačov a identifikáci</w:t>
      </w:r>
      <w:r w:rsidR="00D15533">
        <w:rPr>
          <w:rFonts w:ascii="Arial Narrow" w:hAnsi="Arial Narrow"/>
        </w:rPr>
        <w:t>a</w:t>
      </w:r>
      <w:r w:rsidRPr="00286CE3">
        <w:rPr>
          <w:rFonts w:ascii="Arial Narrow" w:hAnsi="Arial Narrow"/>
        </w:rPr>
        <w:t xml:space="preserve"> úspešného uchádzača s uvedením dôvodov úspešnosti ponuky alebo ponúk; podiel subdodávky, ak je známy: </w:t>
      </w: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1"/>
        <w:gridCol w:w="1266"/>
        <w:gridCol w:w="2708"/>
        <w:gridCol w:w="1351"/>
        <w:gridCol w:w="1710"/>
      </w:tblGrid>
      <w:tr w:rsidR="00784BFA" w:rsidRPr="00286CE3" w14:paraId="5F0F06E1" w14:textId="77777777" w:rsidTr="00286CE3"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0D311CE6" w14:textId="77777777" w:rsidR="00784BFA" w:rsidRPr="00286CE3" w:rsidRDefault="00784BFA" w:rsidP="0039785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Obchodné meno / názov uchádzača, sídlo / miesto podnikania uchádzača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02E4E0B" w14:textId="77777777" w:rsidR="00784BFA" w:rsidRPr="00286CE3" w:rsidRDefault="00784BFA" w:rsidP="0039785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Poradie uchádzačov</w:t>
            </w:r>
          </w:p>
        </w:tc>
        <w:tc>
          <w:tcPr>
            <w:tcW w:w="2708" w:type="dxa"/>
            <w:shd w:val="clear" w:color="auto" w:fill="F2F2F2" w:themeFill="background1" w:themeFillShade="F2"/>
            <w:vAlign w:val="center"/>
          </w:tcPr>
          <w:p w14:paraId="7B74BA98" w14:textId="7A1B3B46" w:rsidR="00784BFA" w:rsidRPr="00286CE3" w:rsidRDefault="00784BF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Návrh kritéria na vyhodnotenie ponúk predložen</w:t>
            </w:r>
            <w:r w:rsidR="00D15533">
              <w:rPr>
                <w:rFonts w:ascii="Arial Narrow" w:hAnsi="Arial Narrow"/>
                <w:sz w:val="21"/>
                <w:szCs w:val="21"/>
              </w:rPr>
              <w:t>ý</w:t>
            </w:r>
            <w:r w:rsidRPr="00286CE3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D15533">
              <w:rPr>
                <w:rFonts w:ascii="Arial Narrow" w:hAnsi="Arial Narrow"/>
                <w:sz w:val="21"/>
                <w:szCs w:val="21"/>
              </w:rPr>
              <w:t>v aukcii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827636C" w14:textId="77777777" w:rsidR="00784BFA" w:rsidRPr="00286CE3" w:rsidRDefault="00784BFA" w:rsidP="00286CE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Podiel subdodávky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A1E14C1" w14:textId="77777777" w:rsidR="00784BFA" w:rsidRPr="00286CE3" w:rsidRDefault="00E33627" w:rsidP="0039785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Poznámka</w:t>
            </w:r>
          </w:p>
        </w:tc>
      </w:tr>
      <w:tr w:rsidR="005144D0" w:rsidRPr="00286CE3" w14:paraId="4D833A4D" w14:textId="77777777" w:rsidTr="00645C9A">
        <w:tc>
          <w:tcPr>
            <w:tcW w:w="2251" w:type="dxa"/>
            <w:vAlign w:val="center"/>
          </w:tcPr>
          <w:p w14:paraId="30DF4A70" w14:textId="74DE91F1" w:rsidR="005144D0" w:rsidRDefault="0050311B" w:rsidP="000C1A35">
            <w:pPr>
              <w:spacing w:after="0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 w:rsidRPr="0050311B">
              <w:rPr>
                <w:rFonts w:ascii="Arial Narrow" w:hAnsi="Arial Narrow"/>
                <w:b/>
              </w:rPr>
              <w:t>Basler &amp; Hofmann Slovakia s.r.o.</w:t>
            </w:r>
            <w:r w:rsidRPr="0050311B">
              <w:rPr>
                <w:rFonts w:ascii="Arial Narrow" w:hAnsi="Arial Narrow"/>
              </w:rPr>
              <w:t xml:space="preserve">, </w:t>
            </w:r>
            <w:r w:rsidRPr="0050311B">
              <w:rPr>
                <w:rFonts w:ascii="Arial Narrow" w:eastAsia="Arial" w:hAnsi="Arial Narrow" w:cs="Times New Roman"/>
                <w:lang w:val="en-US"/>
              </w:rPr>
              <w:t xml:space="preserve">IČO: 35 925 621, </w:t>
            </w:r>
            <w:r w:rsidRPr="0050311B">
              <w:rPr>
                <w:rFonts w:ascii="Arial Narrow" w:hAnsi="Arial Narrow"/>
              </w:rPr>
              <w:t>Panenská 13, 811 03 Bratislava</w:t>
            </w:r>
          </w:p>
        </w:tc>
        <w:tc>
          <w:tcPr>
            <w:tcW w:w="1266" w:type="dxa"/>
            <w:vAlign w:val="center"/>
          </w:tcPr>
          <w:p w14:paraId="01378894" w14:textId="1ADF8455" w:rsidR="005144D0" w:rsidRPr="0050311B" w:rsidRDefault="00AA1ED7" w:rsidP="00645C9A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1</w:t>
            </w:r>
            <w:r w:rsidR="00797F19" w:rsidRPr="0050311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708" w:type="dxa"/>
            <w:vAlign w:val="center"/>
          </w:tcPr>
          <w:p w14:paraId="4A7F50BC" w14:textId="273B113C" w:rsidR="005144D0" w:rsidRPr="0050311B" w:rsidRDefault="0050311B" w:rsidP="00645C9A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63 271,20</w:t>
            </w:r>
            <w:r w:rsidR="00797F19" w:rsidRPr="0050311B">
              <w:rPr>
                <w:rFonts w:ascii="Arial Narrow" w:hAnsi="Arial Narrow"/>
                <w:b/>
              </w:rPr>
              <w:t xml:space="preserve"> EUR s DPH</w:t>
            </w:r>
          </w:p>
        </w:tc>
        <w:tc>
          <w:tcPr>
            <w:tcW w:w="1351" w:type="dxa"/>
            <w:vAlign w:val="center"/>
          </w:tcPr>
          <w:p w14:paraId="11491444" w14:textId="4D4004FA" w:rsidR="005144D0" w:rsidRPr="0050311B" w:rsidRDefault="00797F19" w:rsidP="00645C9A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710" w:type="dxa"/>
            <w:vAlign w:val="center"/>
          </w:tcPr>
          <w:p w14:paraId="3B9B3D16" w14:textId="4716CE2C" w:rsidR="005144D0" w:rsidRPr="0050311B" w:rsidRDefault="00645C9A" w:rsidP="00645C9A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a</w:t>
            </w:r>
            <w:r w:rsidR="00CF36E6" w:rsidRPr="0050311B">
              <w:rPr>
                <w:rFonts w:ascii="Arial Narrow" w:hAnsi="Arial Narrow"/>
                <w:b/>
              </w:rPr>
              <w:t>)</w:t>
            </w:r>
          </w:p>
        </w:tc>
      </w:tr>
      <w:tr w:rsidR="005144D0" w:rsidRPr="00286CE3" w14:paraId="4F577211" w14:textId="77777777" w:rsidTr="00645C9A">
        <w:tc>
          <w:tcPr>
            <w:tcW w:w="2251" w:type="dxa"/>
            <w:vAlign w:val="center"/>
          </w:tcPr>
          <w:p w14:paraId="4169FFF7" w14:textId="59F73B78" w:rsidR="005144D0" w:rsidRDefault="0050311B" w:rsidP="00645C9A">
            <w:pPr>
              <w:spacing w:after="0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 w:rsidRPr="0050311B">
              <w:rPr>
                <w:rFonts w:ascii="Arial Narrow" w:hAnsi="Arial Narrow"/>
                <w:b/>
              </w:rPr>
              <w:t>Argus – DS, s.r.o.</w:t>
            </w:r>
            <w:r w:rsidRPr="0050311B">
              <w:rPr>
                <w:rFonts w:ascii="Arial Narrow" w:hAnsi="Arial Narrow"/>
              </w:rPr>
              <w:t xml:space="preserve">, </w:t>
            </w:r>
            <w:r w:rsidRPr="0050311B">
              <w:rPr>
                <w:rFonts w:ascii="Arial Narrow" w:eastAsia="Arial" w:hAnsi="Arial Narrow" w:cs="Times New Roman"/>
                <w:lang w:val="en-US"/>
              </w:rPr>
              <w:t xml:space="preserve">IČO: 44 343 311, </w:t>
            </w:r>
            <w:r w:rsidRPr="0050311B">
              <w:rPr>
                <w:rFonts w:ascii="Arial Narrow" w:hAnsi="Arial Narrow"/>
              </w:rPr>
              <w:t>Puškinova 2646/23, 911 01 Trenčín</w:t>
            </w:r>
          </w:p>
        </w:tc>
        <w:tc>
          <w:tcPr>
            <w:tcW w:w="1266" w:type="dxa"/>
            <w:vAlign w:val="center"/>
          </w:tcPr>
          <w:p w14:paraId="1A8D8957" w14:textId="19D07A6E" w:rsidR="005144D0" w:rsidRPr="0050311B" w:rsidRDefault="00645C9A" w:rsidP="00645C9A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2</w:t>
            </w:r>
            <w:r w:rsidR="00797F19" w:rsidRPr="0050311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708" w:type="dxa"/>
            <w:vAlign w:val="center"/>
          </w:tcPr>
          <w:p w14:paraId="42DA8394" w14:textId="12BFC196" w:rsidR="005144D0" w:rsidRPr="0050311B" w:rsidRDefault="0050311B" w:rsidP="00645C9A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73</w:t>
            </w:r>
            <w:r w:rsidR="00CD4F22">
              <w:rPr>
                <w:rFonts w:ascii="Arial Narrow" w:hAnsi="Arial Narrow"/>
                <w:b/>
              </w:rPr>
              <w:t> </w:t>
            </w:r>
            <w:r w:rsidRPr="0050311B">
              <w:rPr>
                <w:rFonts w:ascii="Arial Narrow" w:hAnsi="Arial Narrow"/>
                <w:b/>
              </w:rPr>
              <w:t>740</w:t>
            </w:r>
            <w:r w:rsidR="00CD4F22">
              <w:rPr>
                <w:rFonts w:ascii="Arial Narrow" w:hAnsi="Arial Narrow"/>
                <w:b/>
              </w:rPr>
              <w:t>,-</w:t>
            </w:r>
            <w:r w:rsidR="00797F19" w:rsidRPr="0050311B">
              <w:rPr>
                <w:rFonts w:ascii="Arial Narrow" w:hAnsi="Arial Narrow"/>
                <w:b/>
              </w:rPr>
              <w:t xml:space="preserve"> EUR s DPH</w:t>
            </w:r>
          </w:p>
        </w:tc>
        <w:tc>
          <w:tcPr>
            <w:tcW w:w="1351" w:type="dxa"/>
            <w:vAlign w:val="center"/>
          </w:tcPr>
          <w:p w14:paraId="53F6AEB7" w14:textId="2C0BB72C" w:rsidR="005144D0" w:rsidRPr="0050311B" w:rsidRDefault="00797F19" w:rsidP="00645C9A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710" w:type="dxa"/>
            <w:vAlign w:val="center"/>
          </w:tcPr>
          <w:p w14:paraId="3999762D" w14:textId="2D50B7B4" w:rsidR="005144D0" w:rsidRPr="0050311B" w:rsidRDefault="00645C9A" w:rsidP="00645C9A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b</w:t>
            </w:r>
            <w:r w:rsidR="00CF36E6" w:rsidRPr="0050311B">
              <w:rPr>
                <w:rFonts w:ascii="Arial Narrow" w:hAnsi="Arial Narrow"/>
                <w:b/>
              </w:rPr>
              <w:t>)</w:t>
            </w:r>
          </w:p>
        </w:tc>
      </w:tr>
    </w:tbl>
    <w:p w14:paraId="4FBB7CC3" w14:textId="77777777" w:rsidR="00493A32" w:rsidRDefault="00493A32" w:rsidP="0076134C">
      <w:pPr>
        <w:spacing w:after="160"/>
        <w:rPr>
          <w:rFonts w:ascii="Arial Narrow" w:hAnsi="Arial Narrow" w:cs="Times New Roman"/>
        </w:rPr>
      </w:pPr>
    </w:p>
    <w:p w14:paraId="66AE1FE0" w14:textId="40DDA26D" w:rsidR="00C36D8A" w:rsidRDefault="00C36D8A" w:rsidP="0076134C">
      <w:pPr>
        <w:spacing w:after="1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Predpokladaná hodnota zákazky: </w:t>
      </w:r>
      <w:r w:rsidR="0050311B">
        <w:rPr>
          <w:rFonts w:ascii="Arial Narrow" w:hAnsi="Arial Narrow" w:cs="Times New Roman"/>
          <w:b/>
        </w:rPr>
        <w:t>63 750,-</w:t>
      </w:r>
      <w:r w:rsidR="00CF36E6">
        <w:rPr>
          <w:rFonts w:ascii="Arial Narrow" w:hAnsi="Arial Narrow" w:cs="Times New Roman"/>
          <w:b/>
        </w:rPr>
        <w:t xml:space="preserve"> </w:t>
      </w:r>
      <w:r w:rsidR="00645C9A">
        <w:rPr>
          <w:rFonts w:ascii="Arial Narrow" w:hAnsi="Arial Narrow" w:cs="Times New Roman"/>
          <w:b/>
        </w:rPr>
        <w:t xml:space="preserve">EUR </w:t>
      </w:r>
      <w:r w:rsidR="00CF36E6">
        <w:rPr>
          <w:rFonts w:ascii="Arial Narrow" w:hAnsi="Arial Narrow" w:cs="Times New Roman"/>
          <w:b/>
        </w:rPr>
        <w:t>bez DPH</w:t>
      </w:r>
      <w:r w:rsidR="00645C9A">
        <w:rPr>
          <w:rFonts w:ascii="Arial Narrow" w:hAnsi="Arial Narrow" w:cs="Times New Roman"/>
          <w:b/>
        </w:rPr>
        <w:t xml:space="preserve"> </w:t>
      </w:r>
      <w:r w:rsidR="0050311B">
        <w:rPr>
          <w:rFonts w:ascii="Arial Narrow" w:hAnsi="Arial Narrow" w:cs="Times New Roman"/>
        </w:rPr>
        <w:t>(76 500,-</w:t>
      </w:r>
      <w:r w:rsidR="00645C9A" w:rsidRPr="00645C9A">
        <w:rPr>
          <w:rFonts w:ascii="Arial Narrow" w:hAnsi="Arial Narrow" w:cs="Times New Roman"/>
        </w:rPr>
        <w:t xml:space="preserve"> EUR s DPH)</w:t>
      </w:r>
      <w:r w:rsidR="00D15533" w:rsidRPr="00645C9A">
        <w:rPr>
          <w:rFonts w:ascii="Arial Narrow" w:hAnsi="Arial Narrow" w:cs="Times New Roman"/>
        </w:rPr>
        <w:t>.</w:t>
      </w:r>
    </w:p>
    <w:p w14:paraId="4DB29A4D" w14:textId="5F5D1430" w:rsidR="0076134C" w:rsidRPr="007D2C38" w:rsidRDefault="00CF36E6" w:rsidP="007D2C38">
      <w:pPr>
        <w:rPr>
          <w:rFonts w:ascii="Arial Narrow" w:hAnsi="Arial Narrow"/>
        </w:rPr>
      </w:pPr>
      <w:r>
        <w:rPr>
          <w:rFonts w:ascii="Arial Narrow" w:hAnsi="Arial Narrow" w:cs="Times New Roman"/>
        </w:rPr>
        <w:t>a</w:t>
      </w:r>
      <w:r w:rsidR="00847A95">
        <w:rPr>
          <w:rFonts w:ascii="Arial Narrow" w:hAnsi="Arial Narrow" w:cs="Times New Roman"/>
        </w:rPr>
        <w:t>)</w:t>
      </w:r>
      <w:r w:rsidR="007D2C38" w:rsidRPr="007D2C38">
        <w:rPr>
          <w:rFonts w:ascii="Arial Narrow" w:hAnsi="Arial Narrow"/>
          <w:b/>
        </w:rPr>
        <w:t xml:space="preserve"> </w:t>
      </w:r>
      <w:r w:rsidR="007D2C38" w:rsidRPr="007D2C38">
        <w:rPr>
          <w:rFonts w:ascii="Arial Narrow" w:hAnsi="Arial Narrow"/>
        </w:rPr>
        <w:t>Uchádzač</w:t>
      </w:r>
      <w:r w:rsidR="007D2C38">
        <w:rPr>
          <w:rFonts w:ascii="Arial Narrow" w:hAnsi="Arial Narrow"/>
          <w:b/>
        </w:rPr>
        <w:t xml:space="preserve"> </w:t>
      </w:r>
      <w:r w:rsidR="0050311B" w:rsidRPr="0050311B">
        <w:rPr>
          <w:rFonts w:ascii="Arial Narrow" w:hAnsi="Arial Narrow"/>
          <w:b/>
        </w:rPr>
        <w:t>Basler &amp; Hofmann Slovakia s.r.o.</w:t>
      </w:r>
      <w:r w:rsidR="0050311B" w:rsidRPr="0050311B">
        <w:rPr>
          <w:rFonts w:ascii="Arial Narrow" w:hAnsi="Arial Narrow"/>
        </w:rPr>
        <w:t xml:space="preserve">, </w:t>
      </w:r>
      <w:r w:rsidR="0050311B" w:rsidRPr="0050311B">
        <w:rPr>
          <w:rFonts w:ascii="Arial Narrow" w:eastAsia="Arial" w:hAnsi="Arial Narrow" w:cs="Times New Roman"/>
          <w:lang w:val="en-US"/>
        </w:rPr>
        <w:t xml:space="preserve">IČO: 35 925 621, </w:t>
      </w:r>
      <w:r w:rsidR="0050311B" w:rsidRPr="0050311B">
        <w:rPr>
          <w:rFonts w:ascii="Arial Narrow" w:hAnsi="Arial Narrow"/>
        </w:rPr>
        <w:t>Panenská 13, 811 03 Bratislava</w:t>
      </w:r>
      <w:r w:rsidR="008D0513">
        <w:rPr>
          <w:rFonts w:ascii="Arial Narrow" w:hAnsi="Arial Narrow" w:cs="Times New Roman"/>
        </w:rPr>
        <w:t xml:space="preserve"> </w:t>
      </w:r>
      <w:r>
        <w:rPr>
          <w:rFonts w:ascii="Arial Narrow" w:hAnsi="Arial Narrow"/>
        </w:rPr>
        <w:t xml:space="preserve"> </w:t>
      </w:r>
      <w:r w:rsidR="0076134C">
        <w:rPr>
          <w:rFonts w:ascii="Arial Narrow" w:hAnsi="Arial Narrow" w:cs="Times New Roman"/>
        </w:rPr>
        <w:t>predložil</w:t>
      </w:r>
      <w:r w:rsidR="007F0435">
        <w:rPr>
          <w:rFonts w:ascii="Arial Narrow" w:hAnsi="Arial Narrow" w:cs="Times New Roman"/>
        </w:rPr>
        <w:t xml:space="preserve"> konečnú</w:t>
      </w:r>
      <w:r w:rsidR="0076134C">
        <w:rPr>
          <w:rFonts w:ascii="Arial Narrow" w:hAnsi="Arial Narrow" w:cs="Times New Roman"/>
        </w:rPr>
        <w:t xml:space="preserve"> cenovú ponuku vo výšk</w:t>
      </w:r>
      <w:r w:rsidR="00CD4F22">
        <w:rPr>
          <w:rFonts w:ascii="Arial Narrow" w:hAnsi="Arial Narrow" w:cs="Times New Roman"/>
        </w:rPr>
        <w:t xml:space="preserve">e </w:t>
      </w:r>
      <w:r w:rsidR="00CD4F22" w:rsidRPr="0050311B">
        <w:rPr>
          <w:rFonts w:ascii="Arial Narrow" w:hAnsi="Arial Narrow"/>
          <w:b/>
        </w:rPr>
        <w:t>63 271,20</w:t>
      </w:r>
      <w:r w:rsidR="0076134C">
        <w:rPr>
          <w:rFonts w:ascii="Arial Narrow" w:hAnsi="Arial Narrow" w:cs="Times New Roman"/>
        </w:rPr>
        <w:t xml:space="preserve"> </w:t>
      </w:r>
      <w:r w:rsidR="0076134C" w:rsidRPr="00493A32">
        <w:rPr>
          <w:rFonts w:ascii="Arial Narrow" w:hAnsi="Arial Narrow" w:cs="Times New Roman"/>
          <w:b/>
        </w:rPr>
        <w:t xml:space="preserve"> EUR </w:t>
      </w:r>
      <w:r w:rsidR="00C36D8A" w:rsidRPr="00493A32">
        <w:rPr>
          <w:rFonts w:ascii="Arial Narrow" w:hAnsi="Arial Narrow" w:cs="Times New Roman"/>
          <w:b/>
        </w:rPr>
        <w:t>s</w:t>
      </w:r>
      <w:r w:rsidR="0076134C" w:rsidRPr="00493A32">
        <w:rPr>
          <w:rFonts w:ascii="Arial Narrow" w:hAnsi="Arial Narrow" w:cs="Times New Roman"/>
          <w:b/>
        </w:rPr>
        <w:t xml:space="preserve"> DPH</w:t>
      </w:r>
      <w:r w:rsidR="0076134C">
        <w:rPr>
          <w:rFonts w:ascii="Arial Narrow" w:hAnsi="Arial Narrow" w:cs="Times New Roman"/>
        </w:rPr>
        <w:t xml:space="preserve">, čo je </w:t>
      </w:r>
      <w:r w:rsidR="00847A95">
        <w:rPr>
          <w:rFonts w:ascii="Arial Narrow" w:hAnsi="Arial Narrow" w:cs="Times New Roman"/>
        </w:rPr>
        <w:t>pod úrovňou</w:t>
      </w:r>
      <w:r w:rsidR="0076134C">
        <w:rPr>
          <w:rFonts w:ascii="Arial Narrow" w:hAnsi="Arial Narrow" w:cs="Times New Roman"/>
        </w:rPr>
        <w:t xml:space="preserve"> predpokladanej hodnoty zákazky. Z tohto dôvodu verejný obstarávateľ </w:t>
      </w:r>
      <w:r w:rsidR="007F0435">
        <w:rPr>
          <w:rFonts w:ascii="Arial Narrow" w:hAnsi="Arial Narrow" w:cs="Times New Roman"/>
          <w:b/>
        </w:rPr>
        <w:t>akceptuje a prijíma</w:t>
      </w:r>
      <w:r w:rsidR="007F0435">
        <w:rPr>
          <w:rFonts w:ascii="Arial Narrow" w:hAnsi="Arial Narrow" w:cs="Times New Roman"/>
        </w:rPr>
        <w:t xml:space="preserve"> </w:t>
      </w:r>
      <w:r w:rsidR="0076134C">
        <w:rPr>
          <w:rFonts w:ascii="Arial Narrow" w:hAnsi="Arial Narrow" w:cs="Times New Roman"/>
        </w:rPr>
        <w:t xml:space="preserve">cenovú ponuku </w:t>
      </w:r>
      <w:r w:rsidR="007F0435">
        <w:rPr>
          <w:rFonts w:ascii="Arial Narrow" w:hAnsi="Arial Narrow" w:cs="Times New Roman"/>
        </w:rPr>
        <w:t xml:space="preserve">tohto </w:t>
      </w:r>
      <w:r w:rsidR="0076134C">
        <w:rPr>
          <w:rFonts w:ascii="Arial Narrow" w:hAnsi="Arial Narrow" w:cs="Times New Roman"/>
        </w:rPr>
        <w:t xml:space="preserve">uchádzača, ktorá sa podľa kritéria na vyhodnotenie ponúk umiestnila na </w:t>
      </w:r>
      <w:r w:rsidR="00577BE0">
        <w:rPr>
          <w:rFonts w:ascii="Arial Narrow" w:hAnsi="Arial Narrow" w:cs="Times New Roman"/>
        </w:rPr>
        <w:t>1</w:t>
      </w:r>
      <w:r w:rsidR="0076134C">
        <w:rPr>
          <w:rFonts w:ascii="Arial Narrow" w:hAnsi="Arial Narrow" w:cs="Times New Roman"/>
        </w:rPr>
        <w:t xml:space="preserve">. mieste v poradí predložených </w:t>
      </w:r>
      <w:r w:rsidR="00FA1A0E">
        <w:rPr>
          <w:rFonts w:ascii="Arial Narrow" w:hAnsi="Arial Narrow" w:cs="Times New Roman"/>
        </w:rPr>
        <w:t xml:space="preserve">cenových </w:t>
      </w:r>
      <w:r w:rsidR="0076134C">
        <w:rPr>
          <w:rFonts w:ascii="Arial Narrow" w:hAnsi="Arial Narrow" w:cs="Times New Roman"/>
        </w:rPr>
        <w:t>ponúk.</w:t>
      </w:r>
      <w:r w:rsidR="00545656">
        <w:rPr>
          <w:rFonts w:ascii="Arial Narrow" w:hAnsi="Arial Narrow" w:cs="Times New Roman"/>
        </w:rPr>
        <w:t xml:space="preserve"> Verejn</w:t>
      </w:r>
      <w:r>
        <w:rPr>
          <w:rFonts w:ascii="Arial Narrow" w:hAnsi="Arial Narrow" w:cs="Times New Roman"/>
        </w:rPr>
        <w:t>ý obstarávateľ vyhodnotil</w:t>
      </w:r>
      <w:r w:rsidR="00545656">
        <w:rPr>
          <w:rFonts w:ascii="Arial Narrow" w:hAnsi="Arial Narrow" w:cs="Times New Roman"/>
        </w:rPr>
        <w:t xml:space="preserve"> predloženú ponuku uchádzača z hľadiska splnenia </w:t>
      </w:r>
      <w:r w:rsidR="007F0435">
        <w:rPr>
          <w:rFonts w:ascii="Arial Narrow" w:hAnsi="Arial Narrow" w:cs="Times New Roman"/>
        </w:rPr>
        <w:t>požiadaviek na predmet zákazky</w:t>
      </w:r>
      <w:r>
        <w:rPr>
          <w:rFonts w:ascii="Arial Narrow" w:hAnsi="Arial Narrow" w:cs="Times New Roman"/>
        </w:rPr>
        <w:t xml:space="preserve"> a zistil, že ponuka </w:t>
      </w:r>
      <w:r w:rsidR="007F0435">
        <w:rPr>
          <w:rFonts w:ascii="Arial Narrow" w:hAnsi="Arial Narrow" w:cs="Times New Roman"/>
        </w:rPr>
        <w:t>je v súlade so stanovenými požiadavkami. Podľa názoru komisie táto ponuka nepredstavuje mimoriadne nízku ponuku</w:t>
      </w:r>
      <w:r w:rsidR="00545656">
        <w:rPr>
          <w:rFonts w:ascii="Arial Narrow" w:hAnsi="Arial Narrow" w:cs="Times New Roman"/>
        </w:rPr>
        <w:t>.</w:t>
      </w:r>
    </w:p>
    <w:p w14:paraId="57D66194" w14:textId="7195629F" w:rsidR="00FA1A0E" w:rsidRDefault="00CF36E6" w:rsidP="00502A08">
      <w:pPr>
        <w:spacing w:after="1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b)</w:t>
      </w:r>
      <w:r w:rsidR="008D0513">
        <w:rPr>
          <w:rFonts w:ascii="Arial Narrow" w:hAnsi="Arial Narrow" w:cs="Times New Roman"/>
        </w:rPr>
        <w:t xml:space="preserve"> </w:t>
      </w:r>
      <w:r w:rsidR="00FA1A0E" w:rsidRPr="0076134C">
        <w:rPr>
          <w:rFonts w:ascii="Arial Narrow" w:hAnsi="Arial Narrow" w:cs="Times New Roman"/>
        </w:rPr>
        <w:t>Uchádzač</w:t>
      </w:r>
      <w:r w:rsidR="00EE1D3B" w:rsidRPr="00EE1D3B">
        <w:rPr>
          <w:rFonts w:ascii="Arial Narrow" w:hAnsi="Arial Narrow"/>
          <w:b/>
        </w:rPr>
        <w:t xml:space="preserve"> </w:t>
      </w:r>
      <w:r w:rsidR="00CD4F22" w:rsidRPr="0050311B">
        <w:rPr>
          <w:rFonts w:ascii="Arial Narrow" w:hAnsi="Arial Narrow"/>
          <w:b/>
        </w:rPr>
        <w:t>Argus – DS, s.r.o.</w:t>
      </w:r>
      <w:r w:rsidR="00CD4F22" w:rsidRPr="0050311B">
        <w:rPr>
          <w:rFonts w:ascii="Arial Narrow" w:hAnsi="Arial Narrow"/>
        </w:rPr>
        <w:t xml:space="preserve">, </w:t>
      </w:r>
      <w:r w:rsidR="00CD4F22" w:rsidRPr="0050311B">
        <w:rPr>
          <w:rFonts w:ascii="Arial Narrow" w:eastAsia="Arial" w:hAnsi="Arial Narrow" w:cs="Times New Roman"/>
          <w:lang w:val="en-US"/>
        </w:rPr>
        <w:t xml:space="preserve">IČO: 44 343 311, </w:t>
      </w:r>
      <w:r w:rsidR="00CD4F22" w:rsidRPr="0050311B">
        <w:rPr>
          <w:rFonts w:ascii="Arial Narrow" w:hAnsi="Arial Narrow"/>
        </w:rPr>
        <w:t>Puškinova 2646/23, 911 01 Trenčín</w:t>
      </w:r>
      <w:r w:rsidR="00EE1D3B" w:rsidRPr="0076134C">
        <w:rPr>
          <w:rFonts w:ascii="Arial Narrow" w:hAnsi="Arial Narrow" w:cs="Times New Roman"/>
        </w:rPr>
        <w:t xml:space="preserve"> </w:t>
      </w:r>
      <w:r w:rsidR="00FA1A0E">
        <w:rPr>
          <w:rFonts w:ascii="Arial Narrow" w:hAnsi="Arial Narrow" w:cs="Times New Roman"/>
        </w:rPr>
        <w:t xml:space="preserve"> predložil</w:t>
      </w:r>
      <w:r w:rsidR="007F0435">
        <w:rPr>
          <w:rFonts w:ascii="Arial Narrow" w:hAnsi="Arial Narrow" w:cs="Times New Roman"/>
        </w:rPr>
        <w:t xml:space="preserve"> konečnú</w:t>
      </w:r>
      <w:r w:rsidR="00FA1A0E">
        <w:rPr>
          <w:rFonts w:ascii="Arial Narrow" w:hAnsi="Arial Narrow" w:cs="Times New Roman"/>
        </w:rPr>
        <w:t xml:space="preserve"> cenovú ponuku vo výške </w:t>
      </w:r>
      <w:r w:rsidR="00CD4F22" w:rsidRPr="0050311B">
        <w:rPr>
          <w:rFonts w:ascii="Arial Narrow" w:hAnsi="Arial Narrow"/>
          <w:b/>
        </w:rPr>
        <w:t>73</w:t>
      </w:r>
      <w:r w:rsidR="00CD4F22">
        <w:rPr>
          <w:rFonts w:ascii="Arial Narrow" w:hAnsi="Arial Narrow"/>
          <w:b/>
        </w:rPr>
        <w:t> </w:t>
      </w:r>
      <w:r w:rsidR="00CD4F22" w:rsidRPr="0050311B">
        <w:rPr>
          <w:rFonts w:ascii="Arial Narrow" w:hAnsi="Arial Narrow"/>
          <w:b/>
        </w:rPr>
        <w:t>740</w:t>
      </w:r>
      <w:r w:rsidR="00CD4F22">
        <w:rPr>
          <w:rFonts w:ascii="Arial Narrow" w:hAnsi="Arial Narrow"/>
          <w:b/>
        </w:rPr>
        <w:t>,-</w:t>
      </w:r>
      <w:r w:rsidR="00FA1A0E" w:rsidRPr="00493A32">
        <w:rPr>
          <w:rFonts w:ascii="Arial Narrow" w:hAnsi="Arial Narrow" w:cs="Times New Roman"/>
          <w:b/>
        </w:rPr>
        <w:t xml:space="preserve"> EUR </w:t>
      </w:r>
      <w:r w:rsidR="00493A32">
        <w:rPr>
          <w:rFonts w:ascii="Arial Narrow" w:hAnsi="Arial Narrow" w:cs="Times New Roman"/>
          <w:b/>
        </w:rPr>
        <w:t>s</w:t>
      </w:r>
      <w:r w:rsidR="00FA1A0E" w:rsidRPr="00493A32">
        <w:rPr>
          <w:rFonts w:ascii="Arial Narrow" w:hAnsi="Arial Narrow" w:cs="Times New Roman"/>
          <w:b/>
        </w:rPr>
        <w:t xml:space="preserve"> DPH</w:t>
      </w:r>
      <w:r w:rsidR="00FA1A0E">
        <w:rPr>
          <w:rFonts w:ascii="Arial Narrow" w:hAnsi="Arial Narrow" w:cs="Times New Roman"/>
        </w:rPr>
        <w:t xml:space="preserve">, čo je </w:t>
      </w:r>
      <w:r w:rsidR="00FE5BDB">
        <w:rPr>
          <w:rFonts w:ascii="Arial Narrow" w:hAnsi="Arial Narrow" w:cs="Times New Roman"/>
        </w:rPr>
        <w:t>pod úrovňou</w:t>
      </w:r>
      <w:r w:rsidR="00FA1A0E">
        <w:rPr>
          <w:rFonts w:ascii="Arial Narrow" w:hAnsi="Arial Narrow" w:cs="Times New Roman"/>
        </w:rPr>
        <w:t xml:space="preserve"> predpokladanej hodnoty zákazky. Z tohto dôvodu verejný obstarávateľ </w:t>
      </w:r>
      <w:r w:rsidR="00013E45" w:rsidRPr="00013E45">
        <w:rPr>
          <w:rFonts w:ascii="Arial Narrow" w:hAnsi="Arial Narrow" w:cs="Times New Roman"/>
          <w:b/>
        </w:rPr>
        <w:t>akceptuje</w:t>
      </w:r>
      <w:r w:rsidR="00FA1A0E">
        <w:rPr>
          <w:rFonts w:ascii="Arial Narrow" w:hAnsi="Arial Narrow" w:cs="Times New Roman"/>
        </w:rPr>
        <w:t xml:space="preserve"> cenovú ponuku uchádzača, ktorá sa podľa kritéria na vyhodnotenie ponúk umiestnila na </w:t>
      </w:r>
      <w:r w:rsidR="00577BE0">
        <w:rPr>
          <w:rFonts w:ascii="Arial Narrow" w:hAnsi="Arial Narrow" w:cs="Times New Roman"/>
        </w:rPr>
        <w:t>2</w:t>
      </w:r>
      <w:r w:rsidR="00FA1A0E">
        <w:rPr>
          <w:rFonts w:ascii="Arial Narrow" w:hAnsi="Arial Narrow" w:cs="Times New Roman"/>
        </w:rPr>
        <w:t>. mieste v poradí predložených cenových ponúk.</w:t>
      </w:r>
      <w:r w:rsidR="007F0435">
        <w:rPr>
          <w:rFonts w:ascii="Arial Narrow" w:hAnsi="Arial Narrow" w:cs="Times New Roman"/>
        </w:rPr>
        <w:t xml:space="preserve"> Verejný obstarávateľ vyhodnotil predloženú ponuku uchádzača z hľadiska splnenia požiadaviek na predmet zákazky a zistil, že ponuka je v súlade so stanovenými požiadavkami.</w:t>
      </w:r>
    </w:p>
    <w:p w14:paraId="39FF50B1" w14:textId="3D17AACC" w:rsidR="00784BFA" w:rsidRPr="00286CE3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ind w:left="425" w:hanging="425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Zoznam </w:t>
      </w:r>
      <w:r w:rsidRPr="00286CE3">
        <w:rPr>
          <w:rFonts w:ascii="Arial Narrow" w:hAnsi="Arial Narrow" w:cs="Times New Roman"/>
        </w:rPr>
        <w:t>uchádzačov, ktorí budú vyzvaní na vysvetlenie podľa § 53 ods. 1 ZVO:</w:t>
      </w:r>
      <w:r w:rsidR="00151446">
        <w:rPr>
          <w:rFonts w:ascii="Arial Narrow" w:hAnsi="Arial Narrow" w:cs="Times New Roman"/>
        </w:rPr>
        <w:t xml:space="preserve"> - </w:t>
      </w:r>
      <w:r w:rsidR="007F0435">
        <w:rPr>
          <w:rFonts w:ascii="Arial Narrow" w:hAnsi="Arial Narrow" w:cs="Times New Roman"/>
        </w:rPr>
        <w:t>nikto nebol vyzvaný na vysvetlenie jeho ponuky.</w:t>
      </w:r>
    </w:p>
    <w:p w14:paraId="12C7752A" w14:textId="6176243A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Zoznam vylúčených uchádzačov s</w:t>
      </w:r>
      <w:r w:rsidR="0084273B">
        <w:rPr>
          <w:rFonts w:ascii="Arial Narrow" w:hAnsi="Arial Narrow" w:cs="Times New Roman"/>
        </w:rPr>
        <w:t xml:space="preserve"> uvedením dôvodu ich vylúčenia: </w:t>
      </w:r>
      <w:r w:rsidR="007F0435">
        <w:rPr>
          <w:rFonts w:ascii="Arial Narrow" w:hAnsi="Arial Narrow" w:cs="Times New Roman"/>
        </w:rPr>
        <w:t>neaplikuje sa.</w:t>
      </w:r>
    </w:p>
    <w:p w14:paraId="08E67E17" w14:textId="7C6CE358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Dôvody vylúčenia </w:t>
      </w:r>
      <w:r w:rsidRPr="00286CE3">
        <w:rPr>
          <w:rFonts w:ascii="Arial Narrow" w:hAnsi="Arial Narrow" w:cs="Times New Roman"/>
        </w:rPr>
        <w:t>mimoriadne</w:t>
      </w:r>
      <w:r w:rsidRPr="00286CE3">
        <w:rPr>
          <w:rFonts w:ascii="Arial Narrow" w:hAnsi="Arial Narrow"/>
        </w:rPr>
        <w:t xml:space="preserve"> nízkych ponúk:</w:t>
      </w:r>
      <w:r w:rsidR="0084273B">
        <w:rPr>
          <w:rFonts w:ascii="Arial Narrow" w:hAnsi="Arial Narrow"/>
        </w:rPr>
        <w:t xml:space="preserve"> </w:t>
      </w:r>
      <w:r w:rsidR="00847A95">
        <w:rPr>
          <w:rFonts w:ascii="Arial Narrow" w:hAnsi="Arial Narrow"/>
        </w:rPr>
        <w:t>-</w:t>
      </w:r>
      <w:r w:rsidR="007F0435">
        <w:rPr>
          <w:rFonts w:ascii="Arial Narrow" w:hAnsi="Arial Narrow"/>
        </w:rPr>
        <w:t xml:space="preserve"> neaplikuje sa.</w:t>
      </w:r>
    </w:p>
    <w:p w14:paraId="0D7FE3D1" w14:textId="785AB34E" w:rsidR="00C35B94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Ak </w:t>
      </w:r>
      <w:r w:rsidRPr="00286CE3">
        <w:rPr>
          <w:rFonts w:ascii="Arial Narrow" w:hAnsi="Arial Narrow" w:cs="Times New Roman"/>
        </w:rPr>
        <w:t>ide o verejnú súťaž informácie o vyhodnotení splnenia podmienok účasti:</w:t>
      </w:r>
      <w:r w:rsidR="00493A32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 xml:space="preserve">- neaplikuje sa. </w:t>
      </w:r>
    </w:p>
    <w:p w14:paraId="65DDB5CF" w14:textId="7F501C2A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Dôvody, pre ktoré člen komisie odmietol podpísať zápisnicu, alebo podpísal zápisnicu s výhradou:</w:t>
      </w:r>
      <w:r w:rsidR="00847A95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Žiaden člen neodmietol podpísať zápisnicu.</w:t>
      </w:r>
    </w:p>
    <w:p w14:paraId="0594B938" w14:textId="77777777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 w:cs="Times New Roman"/>
        </w:rPr>
        <w:t>Záve</w:t>
      </w:r>
      <w:r w:rsidRPr="00286CE3">
        <w:rPr>
          <w:rFonts w:ascii="Arial Narrow" w:hAnsi="Arial Narrow"/>
        </w:rPr>
        <w:t xml:space="preserve">r vyhodnotenia ponúk: </w:t>
      </w:r>
    </w:p>
    <w:p w14:paraId="359245DA" w14:textId="049C990A" w:rsidR="00C35B94" w:rsidRDefault="00C35B94" w:rsidP="00847A95">
      <w:pPr>
        <w:pStyle w:val="Odsekzoznamu"/>
        <w:spacing w:after="1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Komisia vyhodnotila všetky predložené ponuky uchádzačov, ktoré boli predložené elektronicky prostredníctvom softvéru JOSEPHINE v lehote na predkladanie ponúk s ohľadom na kritérium vyhodnotenia ponúk - najnižšia cena</w:t>
      </w:r>
      <w:r w:rsidR="00CD4F22">
        <w:rPr>
          <w:rFonts w:ascii="Arial Narrow" w:hAnsi="Arial Narrow"/>
        </w:rPr>
        <w:t xml:space="preserve"> za služby</w:t>
      </w:r>
      <w:r w:rsidR="007F0435">
        <w:rPr>
          <w:rFonts w:ascii="Arial Narrow" w:hAnsi="Arial Narrow"/>
        </w:rPr>
        <w:t xml:space="preserve"> s DPH</w:t>
      </w:r>
      <w:r>
        <w:rPr>
          <w:rFonts w:ascii="Arial Narrow" w:hAnsi="Arial Narrow"/>
        </w:rPr>
        <w:t xml:space="preserve"> a zostavila </w:t>
      </w:r>
      <w:r w:rsidR="0084273B">
        <w:rPr>
          <w:rFonts w:ascii="Arial Narrow" w:hAnsi="Arial Narrow"/>
        </w:rPr>
        <w:t>celkové poradie</w:t>
      </w:r>
      <w:r>
        <w:rPr>
          <w:rFonts w:ascii="Arial Narrow" w:hAnsi="Arial Narrow"/>
        </w:rPr>
        <w:t xml:space="preserve"> uchádzačov</w:t>
      </w:r>
      <w:r w:rsidR="00E37899">
        <w:rPr>
          <w:rFonts w:ascii="Arial Narrow" w:hAnsi="Arial Narrow"/>
        </w:rPr>
        <w:t>, ktoré je uvedené v bode č.9 tejto zápisnice z vyhodnocovania ponúk</w:t>
      </w:r>
      <w:r>
        <w:rPr>
          <w:rFonts w:ascii="Arial Narrow" w:hAnsi="Arial Narrow"/>
        </w:rPr>
        <w:t xml:space="preserve">. </w:t>
      </w:r>
      <w:r w:rsidR="007F0435">
        <w:rPr>
          <w:rFonts w:ascii="Arial Narrow" w:hAnsi="Arial Narrow"/>
        </w:rPr>
        <w:t>Komisia na základe svojich skúsenosti neidentifikovala prítomnosť mimoriadne nízkej ponuky, ponuku na 1. mieste považuje za reálnu a nemá voči nej pochybnosti.</w:t>
      </w:r>
    </w:p>
    <w:p w14:paraId="79D16BE2" w14:textId="77777777" w:rsidR="00E37899" w:rsidRDefault="00E37899" w:rsidP="00932009"/>
    <w:p w14:paraId="2469A8D9" w14:textId="77777777" w:rsidR="00784BFA" w:rsidRPr="00286CE3" w:rsidRDefault="00784BFA" w:rsidP="00784BFA">
      <w:pPr>
        <w:tabs>
          <w:tab w:val="left" w:pos="1740"/>
        </w:tabs>
        <w:jc w:val="both"/>
        <w:rPr>
          <w:rFonts w:ascii="Arial Narrow" w:hAnsi="Arial Narrow"/>
        </w:rPr>
      </w:pPr>
      <w:r w:rsidRPr="00286CE3">
        <w:rPr>
          <w:rFonts w:ascii="Arial Narrow" w:hAnsi="Arial Narrow"/>
        </w:rPr>
        <w:t>Členovia komisie na vyhodnotenie ponúk vyhlasujú, že táto zápisnica zodpovedá skutočnosti, čo potvrdzujú svojim podpisom na prezenčnej listine, ktorá tvorí neoddeliteľnú prílohu č. 1 tejto zápisnice.</w:t>
      </w:r>
    </w:p>
    <w:p w14:paraId="047F46D5" w14:textId="77777777" w:rsidR="00784BFA" w:rsidRPr="00286CE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>Mená a podpisy členov komisie:</w:t>
      </w:r>
    </w:p>
    <w:p w14:paraId="21CCFD1F" w14:textId="12A56007" w:rsidR="008D0513" w:rsidRPr="008D0513" w:rsidRDefault="00CD4F22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073F4B">
        <w:rPr>
          <w:rFonts w:ascii="Arial Narrow" w:eastAsia="Times New Roman" w:hAnsi="Arial Narrow"/>
          <w:lang w:eastAsia="cs-CZ"/>
        </w:rPr>
        <w:t>Ing. arch. Peter Mezei</w:t>
      </w:r>
      <w:r w:rsidR="008D0513">
        <w:rPr>
          <w:rFonts w:ascii="Arial Narrow" w:hAnsi="Arial Narrow" w:cs="Times New Roman"/>
        </w:rPr>
        <w:t xml:space="preserve"> - predseda komisie </w:t>
      </w:r>
      <w:r w:rsidR="008D0513" w:rsidRPr="008D0513">
        <w:rPr>
          <w:rFonts w:ascii="Arial Narrow" w:hAnsi="Arial Narrow" w:cs="Times New Roman"/>
        </w:rPr>
        <w:t>s právom vyhodnocovať ponuky</w:t>
      </w:r>
      <w:r w:rsidR="008D0513">
        <w:rPr>
          <w:rFonts w:ascii="Arial Narrow" w:hAnsi="Arial Narrow" w:cs="Times New Roman"/>
        </w:rPr>
        <w:t xml:space="preserve">  </w:t>
      </w:r>
      <w:r w:rsidR="00E37899">
        <w:rPr>
          <w:rFonts w:ascii="Arial Narrow" w:hAnsi="Arial Narrow" w:cs="Times New Roman"/>
        </w:rPr>
        <w:t xml:space="preserve">            </w:t>
      </w:r>
      <w:r w:rsidR="008D0513">
        <w:rPr>
          <w:rFonts w:ascii="Arial Narrow" w:hAnsi="Arial Narrow" w:cs="Times New Roman"/>
        </w:rPr>
        <w:t>....................</w:t>
      </w:r>
      <w:r w:rsidR="00AC694E">
        <w:rPr>
          <w:rFonts w:ascii="Arial Narrow" w:hAnsi="Arial Narrow" w:cs="Times New Roman"/>
        </w:rPr>
        <w:t>..</w:t>
      </w:r>
      <w:r w:rsidR="00633B84">
        <w:rPr>
          <w:rFonts w:ascii="Arial Narrow" w:hAnsi="Arial Narrow" w:cs="Times New Roman"/>
        </w:rPr>
        <w:t>....v.r</w:t>
      </w:r>
      <w:r w:rsidR="008D0513">
        <w:rPr>
          <w:rFonts w:ascii="Arial Narrow" w:hAnsi="Arial Narrow" w:cs="Times New Roman"/>
        </w:rPr>
        <w:t>..................</w:t>
      </w:r>
    </w:p>
    <w:p w14:paraId="433AE5EF" w14:textId="77777777" w:rsidR="00FE5BDB" w:rsidRDefault="00FE5BDB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50175A63" w14:textId="171AA8B9" w:rsidR="008D0513" w:rsidRPr="008D0513" w:rsidRDefault="00CD4F22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073F4B">
        <w:rPr>
          <w:rFonts w:ascii="Arial Narrow" w:eastAsia="Times New Roman" w:hAnsi="Arial Narrow"/>
          <w:lang w:eastAsia="cs-CZ"/>
        </w:rPr>
        <w:t>Ing. Vladimír Matula</w:t>
      </w:r>
      <w:r w:rsidR="008D0513">
        <w:rPr>
          <w:rFonts w:ascii="Arial Narrow" w:hAnsi="Arial Narrow" w:cs="Times New Roman"/>
        </w:rPr>
        <w:t xml:space="preserve"> - člen komisie </w:t>
      </w:r>
      <w:r w:rsidR="008D0513" w:rsidRPr="008D0513">
        <w:rPr>
          <w:rFonts w:ascii="Arial Narrow" w:hAnsi="Arial Narrow" w:cs="Times New Roman"/>
        </w:rPr>
        <w:t>s právom vyhodnocovať ponuky</w:t>
      </w:r>
      <w:r>
        <w:rPr>
          <w:rFonts w:ascii="Arial Narrow" w:hAnsi="Arial Narrow" w:cs="Times New Roman"/>
        </w:rPr>
        <w:t xml:space="preserve">  </w:t>
      </w:r>
      <w:r w:rsidR="00932009">
        <w:rPr>
          <w:rFonts w:ascii="Arial Narrow" w:hAnsi="Arial Narrow" w:cs="Times New Roman"/>
        </w:rPr>
        <w:tab/>
        <w:t xml:space="preserve">  </w:t>
      </w:r>
      <w:r>
        <w:rPr>
          <w:rFonts w:ascii="Arial Narrow" w:hAnsi="Arial Narrow" w:cs="Times New Roman"/>
        </w:rPr>
        <w:t xml:space="preserve">              </w:t>
      </w:r>
      <w:r w:rsidR="00932009">
        <w:rPr>
          <w:rFonts w:ascii="Arial Narrow" w:hAnsi="Arial Narrow" w:cs="Times New Roman"/>
        </w:rPr>
        <w:t xml:space="preserve">     </w:t>
      </w:r>
      <w:r w:rsidR="00633B84">
        <w:rPr>
          <w:rFonts w:ascii="Arial Narrow" w:hAnsi="Arial Narrow" w:cs="Times New Roman"/>
        </w:rPr>
        <w:t>...............</w:t>
      </w:r>
      <w:r w:rsidR="008256CF">
        <w:rPr>
          <w:rFonts w:ascii="Arial Narrow" w:hAnsi="Arial Narrow" w:cs="Times New Roman"/>
        </w:rPr>
        <w:t>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.................</w:t>
      </w:r>
    </w:p>
    <w:p w14:paraId="4593E45B" w14:textId="77777777" w:rsidR="00FE5BDB" w:rsidRDefault="00FE5BDB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2AF376C9" w14:textId="24779598" w:rsidR="008D0513" w:rsidRPr="008D0513" w:rsidRDefault="00CD4F22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073F4B">
        <w:rPr>
          <w:rFonts w:ascii="Arial Narrow" w:eastAsia="Times New Roman" w:hAnsi="Arial Narrow"/>
          <w:lang w:eastAsia="cs-CZ"/>
        </w:rPr>
        <w:t>Ing. Jaroslav Jazvinský</w:t>
      </w:r>
      <w:r w:rsidR="008D0513" w:rsidRPr="008D0513">
        <w:rPr>
          <w:rFonts w:ascii="Arial Narrow" w:hAnsi="Arial Narrow" w:cs="Times New Roman"/>
        </w:rPr>
        <w:t xml:space="preserve"> - člen komisie s právom vyhodnocovať ponuky</w:t>
      </w:r>
      <w:r w:rsidR="008256CF">
        <w:rPr>
          <w:rFonts w:ascii="Arial Narrow" w:hAnsi="Arial Narrow" w:cs="Times New Roman"/>
        </w:rPr>
        <w:t xml:space="preserve">                 </w:t>
      </w:r>
      <w:r w:rsidR="008D0513">
        <w:rPr>
          <w:rFonts w:ascii="Arial Narrow" w:hAnsi="Arial Narrow" w:cs="Times New Roman"/>
        </w:rPr>
        <w:t xml:space="preserve">     </w:t>
      </w:r>
      <w:r w:rsidR="008256CF"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</w:t>
      </w:r>
    </w:p>
    <w:p w14:paraId="55AC4B6D" w14:textId="77777777" w:rsidR="00FE5BDB" w:rsidRDefault="00FE5BDB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5920C94C" w14:textId="2AC9104D" w:rsidR="008D0513" w:rsidRPr="008D0513" w:rsidRDefault="008256CF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 - administrátor</w:t>
      </w:r>
      <w:r w:rsidR="008D0513" w:rsidRPr="008D0513">
        <w:rPr>
          <w:rFonts w:ascii="Arial Narrow" w:hAnsi="Arial Narrow" w:cs="Times New Roman"/>
        </w:rPr>
        <w:t xml:space="preserve"> komisie </w:t>
      </w:r>
      <w:r w:rsidR="008D0513">
        <w:rPr>
          <w:rFonts w:ascii="Arial Narrow" w:hAnsi="Arial Narrow" w:cs="Times New Roman"/>
        </w:rPr>
        <w:t>bez práva vyhodnocovať ponuky</w:t>
      </w:r>
      <w:r w:rsidR="00784BFA" w:rsidRPr="00286CE3">
        <w:rPr>
          <w:rFonts w:ascii="Arial Narrow" w:hAnsi="Arial Narrow"/>
        </w:rPr>
        <w:t xml:space="preserve"> </w:t>
      </w:r>
      <w:r w:rsidR="008D0513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.......v.r</w:t>
      </w:r>
      <w:r w:rsidR="00545656">
        <w:rPr>
          <w:rFonts w:ascii="Arial Narrow" w:hAnsi="Arial Narrow" w:cs="Times New Roman"/>
        </w:rPr>
        <w:t>...............</w:t>
      </w:r>
    </w:p>
    <w:p w14:paraId="59D73F00" w14:textId="77777777" w:rsidR="008D051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Miesto a dátum vypracovania zápisnice: </w:t>
      </w:r>
    </w:p>
    <w:p w14:paraId="3198CD66" w14:textId="333EE7EC" w:rsidR="00784BFA" w:rsidRPr="00286CE3" w:rsidRDefault="008D0513" w:rsidP="00784BFA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V Nitre </w:t>
      </w:r>
      <w:r w:rsidR="00CD4F22">
        <w:rPr>
          <w:rFonts w:ascii="Arial Narrow" w:hAnsi="Arial Narrow"/>
        </w:rPr>
        <w:t xml:space="preserve"> 2.6</w:t>
      </w:r>
      <w:r w:rsidR="00633B84">
        <w:rPr>
          <w:rFonts w:ascii="Arial Narrow" w:hAnsi="Arial Narrow"/>
        </w:rPr>
        <w:t>.2021</w:t>
      </w:r>
      <w:bookmarkStart w:id="0" w:name="_GoBack"/>
      <w:bookmarkEnd w:id="0"/>
    </w:p>
    <w:p w14:paraId="68A8BFCA" w14:textId="0305B58A" w:rsidR="00932009" w:rsidRPr="00CD4F22" w:rsidRDefault="00932009" w:rsidP="00784BFA">
      <w:pPr>
        <w:tabs>
          <w:tab w:val="left" w:pos="1134"/>
        </w:tabs>
        <w:jc w:val="both"/>
        <w:rPr>
          <w:rFonts w:ascii="Arial Narrow" w:hAnsi="Arial Narrow"/>
        </w:rPr>
      </w:pPr>
      <w:r w:rsidRPr="00CD4F22">
        <w:rPr>
          <w:rFonts w:ascii="Arial Narrow" w:hAnsi="Arial Narrow"/>
        </w:rPr>
        <w:t>Prílohy: 1. Prezenčná listina</w:t>
      </w:r>
    </w:p>
    <w:p w14:paraId="793AE7C5" w14:textId="25BAD642" w:rsidR="006506AD" w:rsidRPr="00286CE3" w:rsidRDefault="006506AD" w:rsidP="00784BFA">
      <w:pPr>
        <w:tabs>
          <w:tab w:val="left" w:pos="1134"/>
        </w:tabs>
        <w:jc w:val="both"/>
        <w:rPr>
          <w:rFonts w:ascii="Arial Narrow" w:hAnsi="Arial Narrow"/>
        </w:rPr>
      </w:pPr>
    </w:p>
    <w:sectPr w:rsidR="006506AD" w:rsidRPr="00286C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47448" w14:textId="77777777" w:rsidR="00BC5954" w:rsidRDefault="00BC5954" w:rsidP="00784BFA">
      <w:pPr>
        <w:spacing w:after="0" w:line="240" w:lineRule="auto"/>
      </w:pPr>
      <w:r>
        <w:separator/>
      </w:r>
    </w:p>
  </w:endnote>
  <w:endnote w:type="continuationSeparator" w:id="0">
    <w:p w14:paraId="000A8516" w14:textId="77777777" w:rsidR="00BC5954" w:rsidRDefault="00BC5954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4422"/>
      <w:docPartObj>
        <w:docPartGallery w:val="Page Numbers (Bottom of Page)"/>
        <w:docPartUnique/>
      </w:docPartObj>
    </w:sdtPr>
    <w:sdtEndPr/>
    <w:sdtContent>
      <w:p w14:paraId="34C60B4E" w14:textId="77777777" w:rsidR="0039785A" w:rsidRDefault="0039785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8B7C221" wp14:editId="3C9F5663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1EC02" w14:textId="77777777" w:rsidR="0039785A" w:rsidRDefault="003978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D4F22" w:rsidRPr="00CD4F22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8B7C22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cxEgQAABs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LQ7lzES&#10;BAAAGxIAAA4AAAAAAAAAAAAAAAAALgIAAGRycy9lMm9Eb2MueG1sUEsBAi0AFAAGAAgAAAAhALCW&#10;HRfcAAAAAwEAAA8AAAAAAAAAAAAAAAAAbAYAAGRycy9kb3ducmV2LnhtbFBLBQYAAAAABAAEAPMA&#10;AAB1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2761EC02" w14:textId="77777777" w:rsidR="0039785A" w:rsidRDefault="003978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D4F22" w:rsidRPr="00CD4F22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AC72D9" w14:textId="77777777" w:rsidR="0039785A" w:rsidRDefault="00397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F3E24" w14:textId="77777777" w:rsidR="00BC5954" w:rsidRDefault="00BC5954" w:rsidP="00784BFA">
      <w:pPr>
        <w:spacing w:after="0" w:line="240" w:lineRule="auto"/>
      </w:pPr>
      <w:r>
        <w:separator/>
      </w:r>
    </w:p>
  </w:footnote>
  <w:footnote w:type="continuationSeparator" w:id="0">
    <w:p w14:paraId="1AE22217" w14:textId="77777777" w:rsidR="00BC5954" w:rsidRDefault="00BC5954" w:rsidP="00784BFA">
      <w:pPr>
        <w:spacing w:after="0" w:line="240" w:lineRule="auto"/>
      </w:pPr>
      <w:r>
        <w:continuationSeparator/>
      </w:r>
    </w:p>
  </w:footnote>
  <w:footnote w:id="1">
    <w:p w14:paraId="4A74758D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napr. podlimitná zákazka podľa § 113 ZVO, nadlimitná zákazka - verejná súťaž, nadlimitná zákazka - užšia súťaž a pod. </w:t>
      </w:r>
    </w:p>
  </w:footnote>
  <w:footnote w:id="2">
    <w:p w14:paraId="70CE8965" w14:textId="77777777" w:rsidR="0039785A" w:rsidRPr="00456A3D" w:rsidRDefault="0039785A" w:rsidP="00784BFA">
      <w:pPr>
        <w:pStyle w:val="Textpoznmkypodiarou"/>
        <w:ind w:left="0"/>
        <w:jc w:val="both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Uvedú sa mená, alebo odkaz na prezenčnú listinu, ktorá bude prílohou zápisnice, plus informácia či má alebo nemá člen komisie právo vyhodnocovať,</w:t>
      </w:r>
    </w:p>
  </w:footnote>
  <w:footnote w:id="3">
    <w:p w14:paraId="3E79EC77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stručný prehľad žiadostí o vysvetlenie / doplnenie ak nejaké boli riešené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7437" w14:textId="3CB94577" w:rsidR="0039785A" w:rsidRDefault="0039785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466"/>
      <w:tblW w:w="0" w:type="auto"/>
      <w:tblLayout w:type="fixed"/>
      <w:tblLook w:val="04A0" w:firstRow="1" w:lastRow="0" w:firstColumn="1" w:lastColumn="0" w:noHBand="0" w:noVBand="1"/>
    </w:tblPr>
    <w:tblGrid>
      <w:gridCol w:w="7529"/>
    </w:tblGrid>
    <w:tr w:rsidR="0039785A" w:rsidRPr="007571EB" w14:paraId="28B58DAA" w14:textId="77777777" w:rsidTr="002F358E">
      <w:trPr>
        <w:trHeight w:val="656"/>
      </w:trPr>
      <w:tc>
        <w:tcPr>
          <w:tcW w:w="7529" w:type="dxa"/>
          <w:tcBorders>
            <w:top w:val="single" w:sz="18" w:space="0" w:color="auto"/>
          </w:tcBorders>
          <w:vAlign w:val="center"/>
        </w:tcPr>
        <w:p w14:paraId="36B71536" w14:textId="77777777" w:rsidR="0039785A" w:rsidRPr="007571EB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jc w:val="both"/>
            <w:rPr>
              <w:b w:val="0"/>
              <w:color w:val="auto"/>
              <w:sz w:val="32"/>
              <w:szCs w:val="32"/>
            </w:rPr>
          </w:pPr>
          <w:r w:rsidRPr="007571EB">
            <w:rPr>
              <w:color w:val="auto"/>
              <w:sz w:val="32"/>
              <w:szCs w:val="32"/>
            </w:rPr>
            <w:t>MESTO NITRA</w:t>
          </w:r>
        </w:p>
      </w:tc>
    </w:tr>
    <w:tr w:rsidR="0039785A" w:rsidRPr="0081344D" w14:paraId="5B7F72E8" w14:textId="77777777" w:rsidTr="002F358E">
      <w:trPr>
        <w:trHeight w:val="633"/>
      </w:trPr>
      <w:tc>
        <w:tcPr>
          <w:tcW w:w="7529" w:type="dxa"/>
          <w:tcBorders>
            <w:top w:val="single" w:sz="12" w:space="0" w:color="7F7F7F"/>
          </w:tcBorders>
        </w:tcPr>
        <w:p w14:paraId="58086C74" w14:textId="77777777" w:rsidR="0039785A" w:rsidRPr="007571EB" w:rsidRDefault="0039785A" w:rsidP="002F358E">
          <w:pPr>
            <w:pStyle w:val="Nadpis3"/>
            <w:numPr>
              <w:ilvl w:val="0"/>
              <w:numId w:val="0"/>
            </w:numPr>
            <w:spacing w:before="0" w:after="0" w:line="240" w:lineRule="auto"/>
            <w:rPr>
              <w:b w:val="0"/>
              <w:i/>
              <w:color w:val="auto"/>
            </w:rPr>
          </w:pPr>
          <w:r w:rsidRPr="007571EB">
            <w:rPr>
              <w:i/>
              <w:color w:val="auto"/>
            </w:rPr>
            <w:t>Mestský úrad v Nitre</w:t>
          </w:r>
        </w:p>
        <w:p w14:paraId="563572BC" w14:textId="77777777" w:rsidR="0039785A" w:rsidRPr="0081344D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ind w:left="576"/>
            <w:rPr>
              <w:b w:val="0"/>
              <w:i/>
              <w:sz w:val="16"/>
            </w:rPr>
          </w:pPr>
        </w:p>
      </w:tc>
    </w:tr>
  </w:tbl>
  <w:p w14:paraId="43681B9A" w14:textId="77777777" w:rsidR="0039785A" w:rsidRDefault="0039785A" w:rsidP="002F358E">
    <w:pPr>
      <w:pStyle w:val="Hlavika"/>
    </w:pPr>
    <w:r>
      <w:rPr>
        <w:b/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15A69FD1" wp14:editId="344DDD6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7BD50" w14:textId="77777777" w:rsidR="0039785A" w:rsidRDefault="0039785A" w:rsidP="002F358E">
    <w:pPr>
      <w:pStyle w:val="Hlavika"/>
    </w:pPr>
  </w:p>
  <w:p w14:paraId="3A265BC9" w14:textId="77777777" w:rsidR="0039785A" w:rsidRDefault="0039785A" w:rsidP="002F358E">
    <w:pPr>
      <w:pStyle w:val="Hlavika"/>
    </w:pPr>
  </w:p>
  <w:p w14:paraId="6C9C10EC" w14:textId="77777777" w:rsidR="0039785A" w:rsidRDefault="0039785A" w:rsidP="002F358E">
    <w:pPr>
      <w:pStyle w:val="Hlavika"/>
    </w:pPr>
  </w:p>
  <w:p w14:paraId="3A4224F2" w14:textId="2AAAA94B" w:rsidR="0039785A" w:rsidRPr="002F358E" w:rsidRDefault="0039785A" w:rsidP="002F35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36CA" w14:textId="7B45B838" w:rsidR="0039785A" w:rsidRDefault="003978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DDB"/>
    <w:multiLevelType w:val="hybridMultilevel"/>
    <w:tmpl w:val="5C720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46DD"/>
    <w:rsid w:val="00013E45"/>
    <w:rsid w:val="00040C03"/>
    <w:rsid w:val="00073F4B"/>
    <w:rsid w:val="000C1A35"/>
    <w:rsid w:val="00117120"/>
    <w:rsid w:val="00151446"/>
    <w:rsid w:val="00171E1B"/>
    <w:rsid w:val="001C3035"/>
    <w:rsid w:val="00220CE9"/>
    <w:rsid w:val="002256E1"/>
    <w:rsid w:val="00256D18"/>
    <w:rsid w:val="002673C7"/>
    <w:rsid w:val="002859D7"/>
    <w:rsid w:val="00286CE3"/>
    <w:rsid w:val="002B7088"/>
    <w:rsid w:val="002F358E"/>
    <w:rsid w:val="00313598"/>
    <w:rsid w:val="0032644C"/>
    <w:rsid w:val="003664D6"/>
    <w:rsid w:val="00374E83"/>
    <w:rsid w:val="00382CAB"/>
    <w:rsid w:val="0039785A"/>
    <w:rsid w:val="003F2670"/>
    <w:rsid w:val="00411781"/>
    <w:rsid w:val="004530D5"/>
    <w:rsid w:val="00456A3D"/>
    <w:rsid w:val="00491846"/>
    <w:rsid w:val="004924E8"/>
    <w:rsid w:val="00493A32"/>
    <w:rsid w:val="004A5FA4"/>
    <w:rsid w:val="004B2235"/>
    <w:rsid w:val="00502A08"/>
    <w:rsid w:val="0050311B"/>
    <w:rsid w:val="005144D0"/>
    <w:rsid w:val="0052787F"/>
    <w:rsid w:val="00536A4E"/>
    <w:rsid w:val="00545656"/>
    <w:rsid w:val="00571A03"/>
    <w:rsid w:val="00571FF1"/>
    <w:rsid w:val="00577BE0"/>
    <w:rsid w:val="005831CF"/>
    <w:rsid w:val="00594D89"/>
    <w:rsid w:val="005D2073"/>
    <w:rsid w:val="005D55AE"/>
    <w:rsid w:val="005E7769"/>
    <w:rsid w:val="0061084C"/>
    <w:rsid w:val="00633B84"/>
    <w:rsid w:val="00645C9A"/>
    <w:rsid w:val="006506AD"/>
    <w:rsid w:val="00672956"/>
    <w:rsid w:val="006864F3"/>
    <w:rsid w:val="00696464"/>
    <w:rsid w:val="006B1E6B"/>
    <w:rsid w:val="0070488C"/>
    <w:rsid w:val="007312AB"/>
    <w:rsid w:val="00733DC3"/>
    <w:rsid w:val="007573C6"/>
    <w:rsid w:val="0076134C"/>
    <w:rsid w:val="00784BFA"/>
    <w:rsid w:val="00787630"/>
    <w:rsid w:val="00797F19"/>
    <w:rsid w:val="007D2C38"/>
    <w:rsid w:val="007D43E9"/>
    <w:rsid w:val="007E31FA"/>
    <w:rsid w:val="007F0435"/>
    <w:rsid w:val="00820DD9"/>
    <w:rsid w:val="008256CF"/>
    <w:rsid w:val="0084273B"/>
    <w:rsid w:val="00847A95"/>
    <w:rsid w:val="0087223B"/>
    <w:rsid w:val="00882835"/>
    <w:rsid w:val="008917C5"/>
    <w:rsid w:val="00892015"/>
    <w:rsid w:val="008A242D"/>
    <w:rsid w:val="008D0513"/>
    <w:rsid w:val="008D402C"/>
    <w:rsid w:val="009260C6"/>
    <w:rsid w:val="00932009"/>
    <w:rsid w:val="00981F06"/>
    <w:rsid w:val="00986D88"/>
    <w:rsid w:val="009A2F6D"/>
    <w:rsid w:val="009C4FC8"/>
    <w:rsid w:val="009D6952"/>
    <w:rsid w:val="009E1188"/>
    <w:rsid w:val="009E3EDF"/>
    <w:rsid w:val="009F062E"/>
    <w:rsid w:val="00A96C9B"/>
    <w:rsid w:val="00AA1ED7"/>
    <w:rsid w:val="00AB3E13"/>
    <w:rsid w:val="00AC0FEF"/>
    <w:rsid w:val="00AC694E"/>
    <w:rsid w:val="00AD611B"/>
    <w:rsid w:val="00B16358"/>
    <w:rsid w:val="00B518EB"/>
    <w:rsid w:val="00B5764F"/>
    <w:rsid w:val="00B70626"/>
    <w:rsid w:val="00BB4FA1"/>
    <w:rsid w:val="00BC5954"/>
    <w:rsid w:val="00BE359E"/>
    <w:rsid w:val="00BF5960"/>
    <w:rsid w:val="00C35B94"/>
    <w:rsid w:val="00C36D8A"/>
    <w:rsid w:val="00C376A5"/>
    <w:rsid w:val="00C46C13"/>
    <w:rsid w:val="00CB0D6F"/>
    <w:rsid w:val="00CD3C66"/>
    <w:rsid w:val="00CD4F22"/>
    <w:rsid w:val="00CF05AA"/>
    <w:rsid w:val="00CF36E6"/>
    <w:rsid w:val="00D0696C"/>
    <w:rsid w:val="00D15533"/>
    <w:rsid w:val="00D36835"/>
    <w:rsid w:val="00D56111"/>
    <w:rsid w:val="00D61B05"/>
    <w:rsid w:val="00DC62DD"/>
    <w:rsid w:val="00DF7BF3"/>
    <w:rsid w:val="00E33627"/>
    <w:rsid w:val="00E37899"/>
    <w:rsid w:val="00E43E02"/>
    <w:rsid w:val="00EE1D3B"/>
    <w:rsid w:val="00F12247"/>
    <w:rsid w:val="00F4256B"/>
    <w:rsid w:val="00F85FE0"/>
    <w:rsid w:val="00FA0503"/>
    <w:rsid w:val="00FA1A0E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51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8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8E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8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8EB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43E02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D204-A9BE-4E5E-A8D6-6944BA87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2021-06-03T07:27:00Z</dcterms:created>
  <dcterms:modified xsi:type="dcterms:W3CDTF">2021-06-03T07:27:00Z</dcterms:modified>
</cp:coreProperties>
</file>