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2EFDA532" w14:textId="35B31F0F" w:rsidR="005E1C91" w:rsidRPr="005E1C91" w:rsidRDefault="00874C2A" w:rsidP="005E1C91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5E1C91" w:rsidRPr="005E1C91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II. a III. triedy (opravy krytov vozoviek a súvisiace práce) v pôsobnosti BBSK – vybrané úseky ciest v okresoch </w:t>
      </w:r>
      <w:r w:rsidR="003C13FB">
        <w:rPr>
          <w:rFonts w:asciiTheme="minorHAnsi" w:hAnsiTheme="minorHAnsi"/>
          <w:b/>
          <w:noProof/>
          <w:color w:val="auto"/>
          <w:sz w:val="22"/>
          <w:szCs w:val="22"/>
        </w:rPr>
        <w:t>Veľký Krtíš a Rimavská Sobota</w:t>
      </w:r>
    </w:p>
    <w:p w14:paraId="52F8D484" w14:textId="50A86AFB" w:rsidR="005E1C91" w:rsidRDefault="005E1C91" w:rsidP="005E1C91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5E1C91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3C13FB">
        <w:rPr>
          <w:rFonts w:asciiTheme="minorHAnsi" w:hAnsiTheme="minorHAnsi"/>
          <w:b/>
          <w:noProof/>
          <w:color w:val="auto"/>
          <w:sz w:val="22"/>
          <w:szCs w:val="22"/>
        </w:rPr>
        <w:t>4</w:t>
      </w:r>
      <w:r w:rsidRPr="005E1C91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003386D9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710C90">
      <w:rPr>
        <w:rFonts w:asciiTheme="minorHAnsi" w:hAnsiTheme="minorHAnsi"/>
        <w:sz w:val="20"/>
        <w:szCs w:val="20"/>
      </w:rPr>
      <w:t>1</w:t>
    </w:r>
    <w:r w:rsidR="003C13FB">
      <w:rPr>
        <w:rFonts w:asciiTheme="minorHAnsi" w:hAnsiTheme="minorHAnsi"/>
        <w:sz w:val="20"/>
        <w:szCs w:val="20"/>
      </w:rPr>
      <w:t>4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74C2A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5</cp:revision>
  <cp:lastPrinted>2017-07-18T07:51:00Z</cp:lastPrinted>
  <dcterms:created xsi:type="dcterms:W3CDTF">2021-04-07T12:01:00Z</dcterms:created>
  <dcterms:modified xsi:type="dcterms:W3CDTF">2021-05-21T08:08:00Z</dcterms:modified>
</cp:coreProperties>
</file>