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D03CC">
      <w:pPr>
        <w:pStyle w:val="Nadpis2"/>
        <w:tabs>
          <w:tab w:val="center" w:pos="1471"/>
          <w:tab w:val="center" w:pos="4679"/>
        </w:tabs>
        <w:spacing w:after="0" w:line="27" w:lineRule="atLeast"/>
        <w:ind w:left="0" w:firstLine="0"/>
        <w:jc w:val="center"/>
        <w:rPr>
          <w:sz w:val="40"/>
          <w:szCs w:val="40"/>
        </w:rPr>
      </w:pPr>
    </w:p>
    <w:p w:rsidR="00CF6589" w:rsidRDefault="00CF6589" w:rsidP="00DD03CC">
      <w:pPr>
        <w:pStyle w:val="Nadpis2"/>
        <w:tabs>
          <w:tab w:val="center" w:pos="1471"/>
          <w:tab w:val="center" w:pos="4679"/>
        </w:tabs>
        <w:spacing w:after="0" w:line="27" w:lineRule="atLeast"/>
        <w:ind w:left="0" w:firstLine="0"/>
        <w:jc w:val="center"/>
        <w:rPr>
          <w:sz w:val="40"/>
          <w:szCs w:val="40"/>
        </w:rPr>
      </w:pPr>
    </w:p>
    <w:p w:rsidR="00D32ADB" w:rsidRPr="005C76C3" w:rsidRDefault="00D32ADB" w:rsidP="00DD03CC">
      <w:pPr>
        <w:pStyle w:val="Nadpis2"/>
        <w:tabs>
          <w:tab w:val="center" w:pos="1471"/>
          <w:tab w:val="center" w:pos="4679"/>
        </w:tabs>
        <w:spacing w:after="0" w:line="27" w:lineRule="atLeast"/>
        <w:ind w:left="0" w:firstLine="0"/>
        <w:jc w:val="center"/>
        <w:rPr>
          <w:sz w:val="32"/>
          <w:szCs w:val="32"/>
        </w:rPr>
      </w:pPr>
      <w:r w:rsidRPr="005C76C3">
        <w:rPr>
          <w:sz w:val="32"/>
          <w:szCs w:val="32"/>
        </w:rPr>
        <w:t xml:space="preserve">VÝZVA NA PREDKLADANIE PONÚK </w:t>
      </w:r>
    </w:p>
    <w:p w:rsidR="00D32ADB" w:rsidRPr="005C76C3" w:rsidRDefault="00D32ADB" w:rsidP="00DD03CC">
      <w:pPr>
        <w:pStyle w:val="Nadpis2"/>
        <w:tabs>
          <w:tab w:val="center" w:pos="1471"/>
          <w:tab w:val="center" w:pos="4679"/>
        </w:tabs>
        <w:spacing w:after="0" w:line="27" w:lineRule="atLeast"/>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D32ADB" w:rsidRPr="005C76C3" w:rsidRDefault="00FF6598" w:rsidP="00DD03CC">
      <w:pPr>
        <w:spacing w:after="0" w:line="27" w:lineRule="atLeast"/>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r w:rsidR="00D32ADB" w:rsidRPr="005C76C3">
        <w:rPr>
          <w:rFonts w:asciiTheme="minorHAnsi" w:hAnsiTheme="minorHAnsi" w:cstheme="minorHAnsi"/>
          <w:sz w:val="20"/>
          <w:szCs w:val="20"/>
        </w:rPr>
        <w:t>(ďalej len „ZVO“)</w:t>
      </w:r>
    </w:p>
    <w:p w:rsidR="00D32ADB" w:rsidRPr="005C76C3" w:rsidRDefault="00D32ADB" w:rsidP="00DD03CC">
      <w:pPr>
        <w:spacing w:after="0" w:line="27" w:lineRule="atLeast"/>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Pr="005C76C3" w:rsidRDefault="00D32ADB" w:rsidP="00DD03CC">
      <w:pPr>
        <w:spacing w:after="0" w:line="27" w:lineRule="atLeast"/>
        <w:ind w:left="0" w:right="290" w:firstLine="0"/>
        <w:rPr>
          <w:rFonts w:asciiTheme="minorHAnsi" w:hAnsiTheme="minorHAnsi" w:cstheme="minorHAnsi"/>
          <w:sz w:val="20"/>
          <w:szCs w:val="20"/>
        </w:rPr>
      </w:pPr>
    </w:p>
    <w:p w:rsidR="00D32ADB" w:rsidRPr="005C76C3" w:rsidRDefault="00D32ADB" w:rsidP="00DD03CC">
      <w:pPr>
        <w:spacing w:after="0" w:line="27" w:lineRule="atLeast"/>
        <w:ind w:right="290"/>
        <w:jc w:val="center"/>
        <w:rPr>
          <w:rFonts w:asciiTheme="minorHAnsi" w:hAnsiTheme="minorHAnsi" w:cstheme="minorHAnsi"/>
          <w:sz w:val="20"/>
          <w:szCs w:val="20"/>
        </w:rPr>
      </w:pPr>
    </w:p>
    <w:p w:rsidR="00D32ADB" w:rsidRDefault="00D32ADB" w:rsidP="00DD03CC">
      <w:pPr>
        <w:spacing w:after="0" w:line="27" w:lineRule="atLeast"/>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5C76C3" w:rsidRPr="005C76C3" w:rsidRDefault="005C76C3" w:rsidP="00DD03CC">
      <w:pPr>
        <w:spacing w:after="0" w:line="27" w:lineRule="atLeast"/>
        <w:ind w:right="290"/>
        <w:jc w:val="center"/>
        <w:rPr>
          <w:rFonts w:asciiTheme="minorHAnsi" w:hAnsiTheme="minorHAnsi" w:cstheme="minorHAnsi"/>
          <w:sz w:val="20"/>
          <w:szCs w:val="20"/>
        </w:rPr>
      </w:pPr>
    </w:p>
    <w:p w:rsidR="00D32ADB" w:rsidRPr="00AB04BC" w:rsidRDefault="00D32ADB" w:rsidP="00DD03CC">
      <w:pPr>
        <w:spacing w:after="0" w:line="27" w:lineRule="atLeast"/>
        <w:ind w:right="286"/>
        <w:jc w:val="center"/>
        <w:rPr>
          <w:rFonts w:asciiTheme="minorHAnsi" w:hAnsiTheme="minorHAnsi" w:cstheme="minorHAnsi"/>
          <w:sz w:val="28"/>
          <w:szCs w:val="28"/>
        </w:rPr>
      </w:pPr>
      <w:r w:rsidRPr="00AB04BC">
        <w:rPr>
          <w:rFonts w:asciiTheme="minorHAnsi" w:hAnsiTheme="minorHAnsi" w:cstheme="minorHAnsi"/>
          <w:b/>
          <w:sz w:val="28"/>
          <w:szCs w:val="28"/>
        </w:rPr>
        <w:t>„</w:t>
      </w:r>
      <w:r w:rsidR="00AB04BC" w:rsidRPr="00AB04BC">
        <w:rPr>
          <w:b/>
          <w:sz w:val="28"/>
          <w:szCs w:val="28"/>
        </w:rPr>
        <w:t>Technické plyny v tlakových fľašiach</w:t>
      </w:r>
      <w:r w:rsidR="00800516" w:rsidRPr="00AB04BC">
        <w:rPr>
          <w:rFonts w:asciiTheme="minorHAnsi" w:hAnsiTheme="minorHAnsi" w:cstheme="minorHAnsi"/>
          <w:b/>
          <w:sz w:val="28"/>
          <w:szCs w:val="28"/>
        </w:rPr>
        <w:t>“</w:t>
      </w: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Default="00D32ADB" w:rsidP="00DD03CC">
      <w:pPr>
        <w:spacing w:after="0" w:line="27" w:lineRule="atLeast"/>
        <w:ind w:left="0" w:right="0" w:firstLine="0"/>
        <w:jc w:val="left"/>
        <w:rPr>
          <w:rFonts w:asciiTheme="minorHAnsi" w:hAnsiTheme="minorHAnsi" w:cstheme="minorHAnsi"/>
          <w:sz w:val="20"/>
          <w:szCs w:val="20"/>
        </w:rPr>
      </w:pPr>
    </w:p>
    <w:p w:rsidR="005C76C3" w:rsidRDefault="005C76C3" w:rsidP="00DD03CC">
      <w:pPr>
        <w:spacing w:after="0" w:line="27" w:lineRule="atLeast"/>
        <w:ind w:left="0" w:right="0" w:firstLine="0"/>
        <w:jc w:val="left"/>
        <w:rPr>
          <w:rFonts w:asciiTheme="minorHAnsi" w:hAnsiTheme="minorHAnsi" w:cstheme="minorHAnsi"/>
          <w:sz w:val="20"/>
          <w:szCs w:val="20"/>
        </w:rPr>
      </w:pPr>
    </w:p>
    <w:p w:rsidR="005C76C3" w:rsidRPr="005C76C3" w:rsidRDefault="005C76C3" w:rsidP="00DD03CC">
      <w:pPr>
        <w:spacing w:after="0" w:line="27" w:lineRule="atLeast"/>
        <w:ind w:left="0" w:right="0" w:firstLine="0"/>
        <w:jc w:val="left"/>
        <w:rPr>
          <w:rFonts w:asciiTheme="minorHAnsi" w:hAnsiTheme="minorHAnsi" w:cstheme="minorHAnsi"/>
          <w:sz w:val="20"/>
          <w:szCs w:val="20"/>
        </w:rPr>
      </w:pPr>
    </w:p>
    <w:p w:rsidR="00D32ADB" w:rsidRDefault="00D32ADB" w:rsidP="00DD03CC">
      <w:pPr>
        <w:spacing w:after="0" w:line="27" w:lineRule="atLeast"/>
        <w:ind w:left="0" w:right="0" w:firstLine="0"/>
        <w:jc w:val="left"/>
        <w:rPr>
          <w:rFonts w:asciiTheme="minorHAnsi" w:hAnsiTheme="minorHAnsi" w:cstheme="minorHAnsi"/>
          <w:sz w:val="20"/>
          <w:szCs w:val="20"/>
        </w:rPr>
      </w:pPr>
    </w:p>
    <w:p w:rsidR="005C76C3" w:rsidRDefault="005C76C3" w:rsidP="00DD03CC">
      <w:pPr>
        <w:spacing w:after="0" w:line="27" w:lineRule="atLeast"/>
        <w:ind w:left="0" w:right="0" w:firstLine="0"/>
        <w:jc w:val="left"/>
        <w:rPr>
          <w:rFonts w:asciiTheme="minorHAnsi" w:hAnsiTheme="minorHAnsi" w:cstheme="minorHAnsi"/>
          <w:sz w:val="20"/>
          <w:szCs w:val="20"/>
        </w:rPr>
      </w:pPr>
    </w:p>
    <w:p w:rsidR="005C76C3" w:rsidRPr="005C76C3" w:rsidRDefault="005C76C3"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5C76C3" w:rsidRDefault="00787185" w:rsidP="00DD03CC">
      <w:pPr>
        <w:pStyle w:val="Bezriadkovania"/>
        <w:spacing w:line="27" w:lineRule="atLeast"/>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DD03CC">
      <w:pPr>
        <w:pStyle w:val="Bezriadkovania"/>
        <w:spacing w:line="27" w:lineRule="atLeast"/>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DD03CC">
      <w:pPr>
        <w:pStyle w:val="Bezriadkovania"/>
        <w:spacing w:line="27" w:lineRule="atLeast"/>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DD03CC">
      <w:pPr>
        <w:spacing w:after="0" w:line="27" w:lineRule="atLeast"/>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DD03CC">
      <w:pPr>
        <w:spacing w:after="0" w:line="27" w:lineRule="atLeast"/>
        <w:ind w:left="0" w:right="0" w:firstLine="0"/>
        <w:jc w:val="left"/>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D32ADB" w:rsidRPr="005C76C3" w:rsidRDefault="00D32ADB" w:rsidP="00DD03CC">
      <w:pPr>
        <w:spacing w:after="0" w:line="27" w:lineRule="atLeast"/>
        <w:ind w:left="0" w:right="0" w:firstLine="0"/>
        <w:jc w:val="left"/>
        <w:rPr>
          <w:rFonts w:asciiTheme="minorHAnsi" w:hAnsiTheme="minorHAnsi" w:cstheme="minorHAnsi"/>
          <w:sz w:val="20"/>
          <w:szCs w:val="20"/>
        </w:rPr>
      </w:pPr>
    </w:p>
    <w:p w:rsidR="009E6B33" w:rsidRPr="005C76C3" w:rsidRDefault="009E6B33"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9E6B33" w:rsidRPr="005C76C3" w:rsidRDefault="009E6B33"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9E6B33" w:rsidRPr="005C76C3" w:rsidRDefault="009E6B33"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D32ADB" w:rsidRDefault="00D32ADB"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5C76C3" w:rsidRPr="005C76C3" w:rsidRDefault="005C76C3"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D32ADB" w:rsidRDefault="00D32ADB"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C8750A" w:rsidRPr="005C76C3" w:rsidRDefault="00C8750A" w:rsidP="00DD03CC">
      <w:pPr>
        <w:tabs>
          <w:tab w:val="center" w:pos="2098"/>
          <w:tab w:val="center" w:pos="6569"/>
        </w:tabs>
        <w:spacing w:after="0" w:line="27" w:lineRule="atLeast"/>
        <w:ind w:right="0"/>
        <w:jc w:val="left"/>
        <w:rPr>
          <w:rFonts w:asciiTheme="minorHAnsi" w:hAnsiTheme="minorHAnsi" w:cstheme="minorHAnsi"/>
          <w:sz w:val="20"/>
          <w:szCs w:val="20"/>
        </w:rPr>
      </w:pPr>
    </w:p>
    <w:p w:rsidR="005C76C3" w:rsidRDefault="00D32ADB"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AB04BC">
        <w:rPr>
          <w:rFonts w:asciiTheme="minorHAnsi" w:hAnsiTheme="minorHAnsi" w:cstheme="minorHAnsi"/>
          <w:sz w:val="20"/>
          <w:szCs w:val="20"/>
        </w:rPr>
        <w:t xml:space="preserve">jún </w:t>
      </w:r>
      <w:r w:rsidR="00B0521E">
        <w:rPr>
          <w:rFonts w:asciiTheme="minorHAnsi" w:hAnsiTheme="minorHAnsi" w:cstheme="minorHAnsi"/>
          <w:sz w:val="20"/>
          <w:szCs w:val="20"/>
        </w:rPr>
        <w:t>2021</w:t>
      </w:r>
    </w:p>
    <w:p w:rsidR="00DD03CC" w:rsidRDefault="00DD03CC"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DD03CC" w:rsidRDefault="00DD03CC"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DD03CC" w:rsidRDefault="00DD03CC"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DD03CC" w:rsidRDefault="00DD03CC"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DD03CC" w:rsidRDefault="00DD03CC"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B24740" w:rsidRPr="005C76C3" w:rsidRDefault="00B24740" w:rsidP="00DD03CC">
      <w:pPr>
        <w:tabs>
          <w:tab w:val="center" w:pos="2098"/>
          <w:tab w:val="center" w:pos="6569"/>
        </w:tabs>
        <w:spacing w:after="0" w:line="27" w:lineRule="atLeast"/>
        <w:ind w:left="-15" w:right="0" w:firstLine="0"/>
        <w:jc w:val="left"/>
        <w:rPr>
          <w:rFonts w:asciiTheme="minorHAnsi" w:hAnsiTheme="minorHAnsi" w:cstheme="minorHAnsi"/>
          <w:sz w:val="20"/>
          <w:szCs w:val="20"/>
        </w:rPr>
      </w:pPr>
    </w:p>
    <w:p w:rsidR="00AC4394" w:rsidRPr="005C76C3" w:rsidRDefault="00D75D18" w:rsidP="00DD03CC">
      <w:pPr>
        <w:tabs>
          <w:tab w:val="center" w:pos="2098"/>
          <w:tab w:val="center" w:pos="6569"/>
        </w:tabs>
        <w:spacing w:after="0"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DD03CC">
      <w:pPr>
        <w:spacing w:after="0" w:line="360" w:lineRule="auto"/>
        <w:ind w:left="432" w:right="0" w:firstLine="0"/>
        <w:jc w:val="left"/>
        <w:rPr>
          <w:rFonts w:asciiTheme="minorHAnsi" w:hAnsiTheme="minorHAnsi" w:cstheme="minorHAnsi"/>
          <w:b/>
          <w:sz w:val="20"/>
          <w:szCs w:val="20"/>
        </w:rPr>
      </w:pP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DD03CC">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DD03CC">
      <w:pPr>
        <w:spacing w:after="0" w:line="27" w:lineRule="atLeast"/>
        <w:ind w:left="0" w:right="0" w:firstLine="0"/>
        <w:jc w:val="left"/>
        <w:rPr>
          <w:rFonts w:asciiTheme="minorHAnsi" w:hAnsiTheme="minorHAnsi" w:cstheme="minorHAnsi"/>
          <w:b/>
          <w:sz w:val="20"/>
          <w:szCs w:val="20"/>
        </w:rPr>
      </w:pPr>
    </w:p>
    <w:p w:rsidR="00D32ADB" w:rsidRPr="005C76C3" w:rsidRDefault="00AC4394" w:rsidP="00DD03CC">
      <w:pPr>
        <w:pStyle w:val="Odsekzoznamu"/>
        <w:numPr>
          <w:ilvl w:val="0"/>
          <w:numId w:val="3"/>
        </w:numPr>
        <w:spacing w:after="0" w:line="27" w:lineRule="atLeast"/>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DD03CC">
      <w:pPr>
        <w:pStyle w:val="Odsekzoznamu"/>
        <w:spacing w:after="0" w:line="27" w:lineRule="atLeast"/>
        <w:ind w:right="112" w:firstLine="0"/>
        <w:jc w:val="left"/>
        <w:rPr>
          <w:rFonts w:asciiTheme="minorHAnsi" w:hAnsiTheme="minorHAnsi" w:cstheme="minorHAnsi"/>
          <w:sz w:val="20"/>
          <w:szCs w:val="20"/>
        </w:rPr>
      </w:pPr>
    </w:p>
    <w:p w:rsidR="00D32ADB" w:rsidRPr="005C76C3" w:rsidRDefault="00D32ADB" w:rsidP="00DD03CC">
      <w:pPr>
        <w:pStyle w:val="Odsekzoznamu"/>
        <w:numPr>
          <w:ilvl w:val="1"/>
          <w:numId w:val="3"/>
        </w:numPr>
        <w:tabs>
          <w:tab w:val="left" w:pos="3969"/>
        </w:tabs>
        <w:spacing w:after="0" w:line="27" w:lineRule="atLeast"/>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DD03CC">
      <w:pPr>
        <w:tabs>
          <w:tab w:val="left" w:pos="3969"/>
        </w:tabs>
        <w:spacing w:after="0" w:line="27" w:lineRule="atLeast"/>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DD03CC">
      <w:pPr>
        <w:tabs>
          <w:tab w:val="left" w:pos="3969"/>
        </w:tabs>
        <w:spacing w:after="0" w:line="27" w:lineRule="atLeast"/>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DD03CC">
      <w:pPr>
        <w:tabs>
          <w:tab w:val="left" w:pos="3969"/>
        </w:tabs>
        <w:spacing w:after="0" w:line="27" w:lineRule="atLeast"/>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DD03CC">
      <w:pPr>
        <w:tabs>
          <w:tab w:val="left" w:pos="3969"/>
        </w:tabs>
        <w:spacing w:after="0" w:line="27" w:lineRule="atLeast"/>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DD03CC">
      <w:pPr>
        <w:tabs>
          <w:tab w:val="left" w:pos="3969"/>
        </w:tabs>
        <w:spacing w:after="0" w:line="27" w:lineRule="atLeast"/>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DD03CC">
      <w:pPr>
        <w:tabs>
          <w:tab w:val="left" w:pos="3969"/>
        </w:tabs>
        <w:spacing w:after="0" w:line="27" w:lineRule="atLeast"/>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DD03CC">
      <w:pPr>
        <w:spacing w:after="0" w:line="27" w:lineRule="atLeast"/>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DD03CC">
      <w:pPr>
        <w:tabs>
          <w:tab w:val="left" w:pos="3969"/>
        </w:tabs>
        <w:spacing w:after="0" w:line="27" w:lineRule="atLeast"/>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DD03CC">
      <w:pPr>
        <w:tabs>
          <w:tab w:val="left" w:pos="3969"/>
        </w:tabs>
        <w:spacing w:after="0" w:line="27" w:lineRule="atLeast"/>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DD03CC">
      <w:pPr>
        <w:spacing w:after="0" w:line="27" w:lineRule="atLeast"/>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DD03CC">
      <w:pPr>
        <w:tabs>
          <w:tab w:val="left" w:pos="3969"/>
        </w:tabs>
        <w:spacing w:after="0" w:line="27" w:lineRule="atLeast"/>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AB04BC">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AB04BC">
        <w:rPr>
          <w:rFonts w:asciiTheme="minorHAnsi" w:hAnsiTheme="minorHAnsi" w:cstheme="minorHAnsi"/>
          <w:color w:val="auto"/>
          <w:sz w:val="20"/>
          <w:szCs w:val="20"/>
        </w:rPr>
        <w:t>dopravy</w:t>
      </w:r>
      <w:r w:rsidR="00DB7459" w:rsidRPr="005C76C3">
        <w:rPr>
          <w:rFonts w:asciiTheme="minorHAnsi" w:hAnsiTheme="minorHAnsi" w:cstheme="minorHAnsi"/>
          <w:color w:val="auto"/>
          <w:sz w:val="20"/>
          <w:szCs w:val="20"/>
        </w:rPr>
        <w:t xml:space="preserve">, </w:t>
      </w:r>
    </w:p>
    <w:p w:rsidR="00D75D18" w:rsidRPr="005C76C3" w:rsidRDefault="00200708" w:rsidP="00DD03CC">
      <w:pPr>
        <w:tabs>
          <w:tab w:val="left" w:pos="3969"/>
        </w:tabs>
        <w:spacing w:after="0" w:line="27" w:lineRule="atLeast"/>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AB04BC" w:rsidRPr="001F438E">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E83697" w:rsidRPr="00E83697">
        <w:rPr>
          <w:rFonts w:asciiTheme="minorHAnsi" w:hAnsiTheme="minorHAnsi" w:cstheme="minorHAnsi"/>
          <w:color w:val="auto"/>
          <w:sz w:val="20"/>
          <w:szCs w:val="20"/>
        </w:rPr>
        <w:t>304</w:t>
      </w:r>
    </w:p>
    <w:p w:rsidR="00D32ADB" w:rsidRPr="005C76C3" w:rsidRDefault="00D32ADB" w:rsidP="00DD03CC">
      <w:pPr>
        <w:spacing w:after="0" w:line="27" w:lineRule="atLeast"/>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DD03CC">
      <w:pPr>
        <w:pStyle w:val="Nadpis1"/>
        <w:numPr>
          <w:ilvl w:val="0"/>
          <w:numId w:val="3"/>
        </w:numPr>
        <w:spacing w:after="0" w:line="27" w:lineRule="atLeast"/>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40213C" w:rsidRPr="0073411B" w:rsidRDefault="0040213C" w:rsidP="00DD03CC">
      <w:pPr>
        <w:pStyle w:val="Bezriadkovania"/>
        <w:numPr>
          <w:ilvl w:val="1"/>
          <w:numId w:val="3"/>
        </w:numPr>
        <w:spacing w:line="27" w:lineRule="atLeast"/>
        <w:ind w:left="851" w:right="112" w:hanging="709"/>
        <w:jc w:val="both"/>
        <w:rPr>
          <w:rFonts w:asciiTheme="minorHAnsi" w:hAnsiTheme="minorHAnsi" w:cstheme="minorHAnsi"/>
          <w:color w:val="auto"/>
          <w:sz w:val="20"/>
          <w:szCs w:val="20"/>
        </w:rPr>
      </w:pPr>
      <w:r w:rsidRPr="0073411B">
        <w:rPr>
          <w:rFonts w:asciiTheme="minorHAnsi" w:hAnsiTheme="minorHAnsi" w:cstheme="minorHAnsi"/>
          <w:color w:val="auto"/>
          <w:sz w:val="20"/>
          <w:szCs w:val="20"/>
        </w:rPr>
        <w:t xml:space="preserve">Predmetom zákazky </w:t>
      </w:r>
      <w:r w:rsidR="00AB04BC" w:rsidRPr="0073411B">
        <w:rPr>
          <w:rFonts w:asciiTheme="minorHAnsi" w:hAnsiTheme="minorHAnsi" w:cstheme="minorHAnsi"/>
          <w:color w:val="auto"/>
          <w:sz w:val="20"/>
          <w:szCs w:val="20"/>
        </w:rPr>
        <w:t xml:space="preserve">je priebežné dodanie nového tovaru, a to technických plynov </w:t>
      </w:r>
      <w:r w:rsidR="000F178C">
        <w:rPr>
          <w:rFonts w:asciiTheme="minorHAnsi" w:hAnsiTheme="minorHAnsi" w:cstheme="minorHAnsi"/>
          <w:color w:val="auto"/>
          <w:sz w:val="20"/>
          <w:szCs w:val="20"/>
        </w:rPr>
        <w:t xml:space="preserve">a plynových zmesí </w:t>
      </w:r>
      <w:r w:rsidR="00AB04BC" w:rsidRPr="0073411B">
        <w:rPr>
          <w:rFonts w:asciiTheme="minorHAnsi" w:hAnsiTheme="minorHAnsi" w:cstheme="minorHAnsi"/>
          <w:color w:val="auto"/>
          <w:sz w:val="20"/>
          <w:szCs w:val="20"/>
        </w:rPr>
        <w:t>v tlakových fľašiach určených pre potreby verejného obstarávateľa pri realizácii údržby ciest (zváranie oceľových prvkov, ohrev emulzií) a pri vykonávaní opráv strojov a mechanizmov (zváranie) spolu s prenájmom tlakových fliaš, ADR, mýtny poplatok a ostatné poplatky. Súčasťou dodania predmetu zákazky je aj prenájom certifikovaných tlakových fliaš</w:t>
      </w:r>
      <w:r w:rsidR="000F178C">
        <w:rPr>
          <w:rFonts w:asciiTheme="minorHAnsi" w:hAnsiTheme="minorHAnsi" w:cstheme="minorHAnsi"/>
          <w:color w:val="auto"/>
          <w:sz w:val="20"/>
          <w:szCs w:val="20"/>
        </w:rPr>
        <w:t>, ktorých počet pre jednotlivé druhy tovaru je uvedený v príloh</w:t>
      </w:r>
      <w:r w:rsidR="008D1539">
        <w:rPr>
          <w:rFonts w:asciiTheme="minorHAnsi" w:hAnsiTheme="minorHAnsi" w:cstheme="minorHAnsi"/>
          <w:color w:val="auto"/>
          <w:sz w:val="20"/>
          <w:szCs w:val="20"/>
        </w:rPr>
        <w:t>e č. 4 – Odberné miesta s určení</w:t>
      </w:r>
      <w:r w:rsidR="000F178C">
        <w:rPr>
          <w:rFonts w:asciiTheme="minorHAnsi" w:hAnsiTheme="minorHAnsi" w:cstheme="minorHAnsi"/>
          <w:color w:val="auto"/>
          <w:sz w:val="20"/>
          <w:szCs w:val="20"/>
        </w:rPr>
        <w:t>m množstva tlakových fliaš a tento je započítaný do ceny tovaru.</w:t>
      </w:r>
      <w:r w:rsidR="00AB04BC" w:rsidRPr="0073411B">
        <w:rPr>
          <w:rFonts w:asciiTheme="minorHAnsi" w:hAnsiTheme="minorHAnsi" w:cstheme="minorHAnsi"/>
          <w:color w:val="auto"/>
          <w:sz w:val="20"/>
          <w:szCs w:val="20"/>
        </w:rPr>
        <w:t xml:space="preserve"> Predmet zákazky musí spĺňať rozsah a parametre uvedené v prílohe č. 3 Výzvy – Špecifikácia, bude dodávaný na základe čiastkových objednávok v čiastkových dodávkach s dopravou a vyložením na miesta určenia v minimálne požadovanej kvalite a vlastnostiach podľa špecifikácie verejného obstarávateľa. Dodávka tovarov v dohodnutom čase, mieste a podľa ostatných podmienok je súčasťou Rámcovej dohody (Príloha č. 2 tejto Výzvy) v rozsahu dodávok uvedených v špecifikácii (Príloha č. 3 tejto Výzvy).</w:t>
      </w:r>
    </w:p>
    <w:p w:rsidR="003631FD" w:rsidRPr="0073411B" w:rsidRDefault="002F4419" w:rsidP="00DD03CC">
      <w:pPr>
        <w:pStyle w:val="Odsekzoznamu"/>
        <w:numPr>
          <w:ilvl w:val="1"/>
          <w:numId w:val="3"/>
        </w:numPr>
        <w:spacing w:after="0" w:line="27" w:lineRule="atLeast"/>
        <w:ind w:left="851" w:right="112" w:hanging="709"/>
        <w:rPr>
          <w:color w:val="auto"/>
          <w:sz w:val="20"/>
          <w:szCs w:val="20"/>
        </w:rPr>
      </w:pPr>
      <w:r w:rsidRPr="0073411B">
        <w:rPr>
          <w:rFonts w:asciiTheme="minorHAnsi" w:hAnsiTheme="minorHAnsi" w:cstheme="minorHAnsi"/>
          <w:color w:val="auto"/>
          <w:sz w:val="20"/>
          <w:szCs w:val="20"/>
        </w:rPr>
        <w:t>Spoločný slovník obstarávania (CPV):</w:t>
      </w:r>
    </w:p>
    <w:p w:rsidR="003631FD" w:rsidRPr="0073411B" w:rsidRDefault="003631FD" w:rsidP="00DD03CC">
      <w:pPr>
        <w:pStyle w:val="Odsekzoznamu"/>
        <w:spacing w:after="0" w:line="27" w:lineRule="atLeast"/>
        <w:ind w:left="851" w:right="112" w:firstLine="0"/>
        <w:rPr>
          <w:color w:val="auto"/>
          <w:sz w:val="20"/>
          <w:szCs w:val="20"/>
        </w:rPr>
      </w:pPr>
    </w:p>
    <w:p w:rsidR="003631FD" w:rsidRPr="0073411B" w:rsidRDefault="003631FD" w:rsidP="00DD03CC">
      <w:pPr>
        <w:pStyle w:val="Odsekzoznamu"/>
        <w:shd w:val="clear" w:color="auto" w:fill="FFFFFF"/>
        <w:tabs>
          <w:tab w:val="left" w:pos="3544"/>
        </w:tabs>
        <w:spacing w:after="0" w:line="27" w:lineRule="atLeast"/>
        <w:ind w:firstLine="131"/>
        <w:rPr>
          <w:rFonts w:asciiTheme="minorHAnsi" w:eastAsia="Times New Roman" w:hAnsiTheme="minorHAnsi" w:cstheme="minorHAnsi"/>
          <w:bCs/>
          <w:color w:val="auto"/>
          <w:sz w:val="20"/>
          <w:szCs w:val="20"/>
        </w:rPr>
      </w:pPr>
      <w:r w:rsidRPr="0073411B">
        <w:rPr>
          <w:color w:val="auto"/>
          <w:sz w:val="20"/>
          <w:szCs w:val="20"/>
        </w:rPr>
        <w:t xml:space="preserve">Hlavný predmet: </w:t>
      </w:r>
      <w:r w:rsidRPr="0073411B">
        <w:rPr>
          <w:color w:val="auto"/>
          <w:sz w:val="20"/>
          <w:szCs w:val="20"/>
        </w:rPr>
        <w:tab/>
      </w:r>
      <w:r w:rsidRPr="0073411B">
        <w:rPr>
          <w:rFonts w:asciiTheme="minorHAnsi" w:eastAsia="Times New Roman" w:hAnsiTheme="minorHAnsi" w:cstheme="minorHAnsi"/>
          <w:bCs/>
          <w:color w:val="auto"/>
          <w:sz w:val="20"/>
          <w:szCs w:val="20"/>
        </w:rPr>
        <w:t>24110000-8      Technické plyny</w:t>
      </w:r>
    </w:p>
    <w:p w:rsidR="003631FD" w:rsidRPr="0073411B" w:rsidRDefault="003631FD" w:rsidP="00DD03CC">
      <w:pPr>
        <w:pStyle w:val="Odsekzoznamu"/>
        <w:shd w:val="clear" w:color="auto" w:fill="FFFFFF"/>
        <w:spacing w:after="0" w:line="27" w:lineRule="atLeast"/>
        <w:ind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bCs/>
          <w:color w:val="auto"/>
          <w:sz w:val="20"/>
          <w:szCs w:val="20"/>
        </w:rPr>
        <w:t xml:space="preserve">                                                                </w:t>
      </w:r>
      <w:r w:rsidRPr="0073411B">
        <w:rPr>
          <w:rFonts w:asciiTheme="minorHAnsi" w:eastAsia="Times New Roman" w:hAnsiTheme="minorHAnsi" w:cstheme="minorHAnsi"/>
          <w:color w:val="auto"/>
          <w:sz w:val="20"/>
          <w:szCs w:val="20"/>
        </w:rPr>
        <w:t xml:space="preserve">                                       </w:t>
      </w:r>
    </w:p>
    <w:p w:rsidR="003631FD" w:rsidRPr="0073411B" w:rsidRDefault="003631FD" w:rsidP="00DD03CC">
      <w:pPr>
        <w:shd w:val="clear" w:color="auto" w:fill="FFFFFF"/>
        <w:tabs>
          <w:tab w:val="left" w:pos="3544"/>
        </w:tabs>
        <w:spacing w:after="0" w:line="27" w:lineRule="atLeast"/>
        <w:ind w:left="153" w:firstLine="698"/>
        <w:rPr>
          <w:rFonts w:asciiTheme="minorHAnsi" w:eastAsia="Times New Roman" w:hAnsiTheme="minorHAnsi" w:cstheme="minorHAnsi"/>
          <w:color w:val="auto"/>
          <w:sz w:val="20"/>
          <w:szCs w:val="20"/>
        </w:rPr>
      </w:pPr>
      <w:r w:rsidRPr="0073411B">
        <w:rPr>
          <w:rFonts w:asciiTheme="minorHAnsi" w:hAnsiTheme="minorHAnsi"/>
          <w:color w:val="auto"/>
          <w:sz w:val="20"/>
          <w:szCs w:val="20"/>
        </w:rPr>
        <w:t xml:space="preserve">Doplňujúci CPV kód:              </w:t>
      </w:r>
      <w:r w:rsidRPr="0073411B">
        <w:rPr>
          <w:rFonts w:asciiTheme="minorHAnsi" w:hAnsiTheme="minorHAnsi"/>
          <w:color w:val="auto"/>
          <w:sz w:val="20"/>
          <w:szCs w:val="20"/>
        </w:rPr>
        <w:tab/>
      </w:r>
      <w:r w:rsidRPr="0073411B">
        <w:rPr>
          <w:rFonts w:asciiTheme="minorHAnsi" w:eastAsia="Times New Roman" w:hAnsiTheme="minorHAnsi" w:cstheme="minorHAnsi"/>
          <w:color w:val="auto"/>
          <w:sz w:val="20"/>
          <w:szCs w:val="20"/>
        </w:rPr>
        <w:t>44612100-4      Tlakové fľaše na plyn</w:t>
      </w:r>
    </w:p>
    <w:p w:rsidR="003631FD" w:rsidRPr="0073411B" w:rsidRDefault="003631FD" w:rsidP="00DD03CC">
      <w:pPr>
        <w:tabs>
          <w:tab w:val="left" w:pos="3544"/>
        </w:tabs>
        <w:spacing w:after="0" w:line="27" w:lineRule="atLeast"/>
        <w:ind w:right="0"/>
        <w:rPr>
          <w:rFonts w:asciiTheme="minorHAnsi" w:eastAsia="Times New Roman" w:hAnsiTheme="minorHAnsi" w:cstheme="minorHAnsi"/>
          <w:color w:val="auto"/>
          <w:sz w:val="20"/>
          <w:szCs w:val="20"/>
        </w:rPr>
      </w:pPr>
      <w:r w:rsidRPr="0073411B">
        <w:rPr>
          <w:color w:val="auto"/>
          <w:sz w:val="20"/>
          <w:szCs w:val="20"/>
        </w:rPr>
        <w:tab/>
        <w:t xml:space="preserve">                                                         </w:t>
      </w:r>
      <w:r w:rsidRPr="0073411B">
        <w:rPr>
          <w:color w:val="auto"/>
          <w:sz w:val="20"/>
          <w:szCs w:val="20"/>
        </w:rPr>
        <w:tab/>
      </w:r>
      <w:r w:rsidRPr="0073411B">
        <w:rPr>
          <w:rFonts w:asciiTheme="minorHAnsi" w:eastAsia="Times New Roman" w:hAnsiTheme="minorHAnsi" w:cstheme="minorHAnsi"/>
          <w:color w:val="auto"/>
          <w:sz w:val="20"/>
          <w:szCs w:val="20"/>
        </w:rPr>
        <w:t>24111900-4      Kyslík</w:t>
      </w:r>
    </w:p>
    <w:p w:rsidR="003631FD" w:rsidRPr="0073411B" w:rsidRDefault="003631FD" w:rsidP="00DD03CC">
      <w:pPr>
        <w:pStyle w:val="Odsekzoznamu"/>
        <w:tabs>
          <w:tab w:val="left" w:pos="3544"/>
        </w:tabs>
        <w:spacing w:after="0" w:line="27" w:lineRule="atLeast"/>
        <w:ind w:right="0"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24321115-9      Acetylén</w:t>
      </w:r>
    </w:p>
    <w:p w:rsidR="003631FD" w:rsidRPr="0073411B" w:rsidRDefault="003631FD" w:rsidP="00DD03CC">
      <w:pPr>
        <w:pStyle w:val="Odsekzoznamu"/>
        <w:tabs>
          <w:tab w:val="left" w:pos="3544"/>
        </w:tabs>
        <w:spacing w:after="0" w:line="27" w:lineRule="atLeast"/>
        <w:ind w:right="0"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 xml:space="preserve">24112100-3      Oxid uhličitý </w:t>
      </w:r>
    </w:p>
    <w:p w:rsidR="003631FD" w:rsidRPr="0073411B" w:rsidRDefault="003631FD" w:rsidP="00DD03CC">
      <w:pPr>
        <w:pStyle w:val="Odsekzoznamu"/>
        <w:tabs>
          <w:tab w:val="left" w:pos="3544"/>
        </w:tabs>
        <w:spacing w:after="0" w:line="27" w:lineRule="atLeast"/>
        <w:ind w:right="0"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09122000-0      Propán – bután</w:t>
      </w:r>
    </w:p>
    <w:p w:rsidR="003631FD" w:rsidRPr="0073411B" w:rsidRDefault="003631FD" w:rsidP="00DD03CC">
      <w:pPr>
        <w:pStyle w:val="Odsekzoznamu"/>
        <w:tabs>
          <w:tab w:val="left" w:pos="3544"/>
        </w:tabs>
        <w:spacing w:after="0" w:line="27" w:lineRule="atLeast"/>
        <w:ind w:right="0" w:firstLine="0"/>
        <w:rPr>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60000000-8      Dopravné služby (bez prepravy odpadu)</w:t>
      </w:r>
    </w:p>
    <w:p w:rsidR="003631FD" w:rsidRPr="0073411B" w:rsidRDefault="003631FD" w:rsidP="00DD03CC">
      <w:pPr>
        <w:pStyle w:val="Odsekzoznamu"/>
        <w:spacing w:after="0" w:line="27" w:lineRule="atLeast"/>
        <w:ind w:left="851" w:right="112" w:firstLine="0"/>
        <w:rPr>
          <w:color w:val="auto"/>
          <w:sz w:val="20"/>
          <w:szCs w:val="20"/>
        </w:rPr>
      </w:pPr>
    </w:p>
    <w:p w:rsidR="003631FD" w:rsidRPr="0073411B" w:rsidRDefault="003631FD" w:rsidP="00DD03CC">
      <w:pPr>
        <w:pStyle w:val="Odsekzoznamu"/>
        <w:numPr>
          <w:ilvl w:val="1"/>
          <w:numId w:val="3"/>
        </w:numPr>
        <w:spacing w:after="0" w:line="27" w:lineRule="atLeast"/>
        <w:ind w:left="851" w:right="112" w:hanging="709"/>
        <w:rPr>
          <w:color w:val="auto"/>
          <w:sz w:val="20"/>
          <w:szCs w:val="20"/>
        </w:rPr>
      </w:pPr>
      <w:r w:rsidRPr="0073411B">
        <w:rPr>
          <w:rFonts w:asciiTheme="minorHAnsi" w:hAnsiTheme="minorHAnsi" w:cstheme="minorHAnsi"/>
          <w:color w:val="auto"/>
          <w:sz w:val="20"/>
          <w:szCs w:val="20"/>
        </w:rPr>
        <w:t>Predmet zákazky musí spĺňať predpísané právne a technické normy platné v SR v čase predkladania ponuky</w:t>
      </w:r>
      <w:r w:rsidR="0073411B">
        <w:rPr>
          <w:rFonts w:asciiTheme="minorHAnsi" w:hAnsiTheme="minorHAnsi" w:cstheme="minorHAnsi"/>
          <w:color w:val="auto"/>
          <w:sz w:val="20"/>
          <w:szCs w:val="20"/>
        </w:rPr>
        <w:t>.</w:t>
      </w:r>
    </w:p>
    <w:p w:rsidR="003631FD" w:rsidRPr="0073411B" w:rsidRDefault="003631FD" w:rsidP="00DD03CC">
      <w:pPr>
        <w:pStyle w:val="Odsekzoznamu"/>
        <w:numPr>
          <w:ilvl w:val="1"/>
          <w:numId w:val="3"/>
        </w:numPr>
        <w:spacing w:after="0" w:line="27" w:lineRule="atLeast"/>
        <w:ind w:left="851" w:right="112" w:hanging="709"/>
        <w:rPr>
          <w:color w:val="auto"/>
          <w:sz w:val="20"/>
          <w:szCs w:val="20"/>
        </w:rPr>
      </w:pPr>
      <w:r w:rsidRPr="0073411B">
        <w:rPr>
          <w:color w:val="auto"/>
          <w:sz w:val="20"/>
          <w:szCs w:val="20"/>
        </w:rPr>
        <w:t>Úspešný uchádzač je povinný</w:t>
      </w:r>
      <w:r w:rsidR="0073411B">
        <w:rPr>
          <w:color w:val="auto"/>
          <w:sz w:val="20"/>
          <w:szCs w:val="20"/>
        </w:rPr>
        <w:t>,</w:t>
      </w:r>
      <w:r w:rsidRPr="0073411B">
        <w:rPr>
          <w:color w:val="auto"/>
          <w:sz w:val="20"/>
          <w:szCs w:val="20"/>
        </w:rPr>
        <w:t xml:space="preserve"> pred podpisom zmluvy v rámci </w:t>
      </w:r>
      <w:r w:rsidRPr="0073411B">
        <w:rPr>
          <w:rFonts w:asciiTheme="minorHAnsi" w:hAnsiTheme="minorHAnsi"/>
          <w:color w:val="auto"/>
          <w:sz w:val="20"/>
          <w:szCs w:val="20"/>
        </w:rPr>
        <w:t>poskytnutia riadnej súčinnosti potrebnej na uzatvorenie zmluvy</w:t>
      </w:r>
      <w:r w:rsidR="0073411B">
        <w:rPr>
          <w:rFonts w:asciiTheme="minorHAnsi" w:hAnsiTheme="minorHAnsi"/>
          <w:color w:val="auto"/>
          <w:sz w:val="20"/>
          <w:szCs w:val="20"/>
        </w:rPr>
        <w:t>,</w:t>
      </w:r>
      <w:r w:rsidRPr="0073411B">
        <w:rPr>
          <w:rFonts w:asciiTheme="minorHAnsi" w:hAnsiTheme="minorHAnsi"/>
          <w:color w:val="auto"/>
          <w:sz w:val="20"/>
          <w:szCs w:val="20"/>
        </w:rPr>
        <w:t xml:space="preserve"> </w:t>
      </w:r>
      <w:r w:rsidRPr="0073411B">
        <w:rPr>
          <w:color w:val="auto"/>
          <w:sz w:val="20"/>
          <w:szCs w:val="20"/>
        </w:rPr>
        <w:t xml:space="preserve">verejnému obstarávateľovi predložiť nasledovné dokumenty: </w:t>
      </w:r>
    </w:p>
    <w:p w:rsidR="003631FD" w:rsidRDefault="003631FD" w:rsidP="00DD03CC">
      <w:pPr>
        <w:pStyle w:val="Odsekzoznamu"/>
        <w:numPr>
          <w:ilvl w:val="0"/>
          <w:numId w:val="39"/>
        </w:numPr>
        <w:spacing w:after="0" w:line="27" w:lineRule="atLeast"/>
        <w:ind w:left="1276" w:hanging="425"/>
        <w:rPr>
          <w:rFonts w:asciiTheme="minorHAnsi" w:hAnsiTheme="minorHAnsi" w:cstheme="minorHAnsi"/>
          <w:color w:val="auto"/>
          <w:sz w:val="20"/>
          <w:szCs w:val="20"/>
        </w:rPr>
      </w:pPr>
      <w:r w:rsidRPr="0073411B">
        <w:rPr>
          <w:b/>
          <w:i/>
          <w:color w:val="auto"/>
          <w:sz w:val="20"/>
          <w:szCs w:val="20"/>
        </w:rPr>
        <w:t>Kartu bezpečnostných údajov</w:t>
      </w:r>
      <w:r w:rsidRPr="0073411B">
        <w:rPr>
          <w:color w:val="auto"/>
          <w:sz w:val="20"/>
          <w:szCs w:val="20"/>
        </w:rPr>
        <w:t xml:space="preserve"> </w:t>
      </w:r>
      <w:r w:rsidRPr="0073411B">
        <w:rPr>
          <w:rFonts w:asciiTheme="minorHAnsi" w:hAnsiTheme="minorHAnsi" w:cstheme="minorHAnsi"/>
          <w:color w:val="auto"/>
          <w:sz w:val="20"/>
          <w:szCs w:val="20"/>
          <w:shd w:val="clear" w:color="auto" w:fill="FFFFFF"/>
        </w:rPr>
        <w:t>podľa Nariadenia Európskeho parlamentu a Rady (ES) č. 1907/2006 (REACH) </w:t>
      </w:r>
      <w:r w:rsidRPr="0073411B">
        <w:rPr>
          <w:rFonts w:asciiTheme="minorHAnsi" w:hAnsiTheme="minorHAnsi" w:cstheme="minorHAnsi"/>
          <w:color w:val="auto"/>
          <w:sz w:val="20"/>
          <w:szCs w:val="20"/>
        </w:rPr>
        <w:t xml:space="preserve"> o registrácii, hodnotení, autorizácii a obmedzovaní chemických látok (REACH) v slovenskom jazyku vo vzťahu k jednotlivým položkám predmetu zákazky uvedených v prílohe č. 3 Výzvy </w:t>
      </w:r>
      <w:r w:rsidR="0073411B">
        <w:rPr>
          <w:rFonts w:asciiTheme="minorHAnsi" w:hAnsiTheme="minorHAnsi" w:cstheme="minorHAnsi"/>
          <w:color w:val="auto"/>
          <w:sz w:val="20"/>
          <w:szCs w:val="20"/>
        </w:rPr>
        <w:t>–</w:t>
      </w:r>
      <w:r w:rsidRPr="0073411B">
        <w:rPr>
          <w:rFonts w:asciiTheme="minorHAnsi" w:hAnsiTheme="minorHAnsi" w:cstheme="minorHAnsi"/>
          <w:color w:val="auto"/>
          <w:sz w:val="20"/>
          <w:szCs w:val="20"/>
        </w:rPr>
        <w:t xml:space="preserve"> Špecifikácia</w:t>
      </w:r>
    </w:p>
    <w:p w:rsidR="0073411B" w:rsidRPr="0073411B" w:rsidRDefault="0073411B" w:rsidP="00DD03CC">
      <w:pPr>
        <w:spacing w:after="0" w:line="27" w:lineRule="atLeast"/>
        <w:ind w:left="851" w:firstLine="0"/>
        <w:rPr>
          <w:rFonts w:asciiTheme="minorHAnsi" w:hAnsiTheme="minorHAnsi" w:cstheme="minorHAnsi"/>
          <w:color w:val="auto"/>
          <w:sz w:val="20"/>
          <w:szCs w:val="20"/>
        </w:rPr>
      </w:pP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9F5B59" w:rsidRPr="009D2537" w:rsidRDefault="00E5594A" w:rsidP="00DD03CC">
      <w:pPr>
        <w:pStyle w:val="Odsekzoznamu"/>
        <w:numPr>
          <w:ilvl w:val="1"/>
          <w:numId w:val="38"/>
        </w:numPr>
        <w:tabs>
          <w:tab w:val="left" w:pos="9072"/>
        </w:tabs>
        <w:spacing w:after="0" w:line="27" w:lineRule="atLeast"/>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odberných miest verejného obstarávateľa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9D2537">
        <w:rPr>
          <w:rFonts w:asciiTheme="minorHAnsi" w:hAnsiTheme="minorHAnsi" w:cstheme="minorHAnsi"/>
          <w:sz w:val="20"/>
          <w:szCs w:val="20"/>
        </w:rPr>
        <w:t xml:space="preserve"> (strediská verejného obstarávateľa)</w:t>
      </w:r>
      <w:r w:rsidR="001B4E0B" w:rsidRPr="009F5B59">
        <w:rPr>
          <w:rFonts w:asciiTheme="minorHAnsi" w:hAnsiTheme="minorHAnsi" w:cstheme="minorHAnsi"/>
          <w:sz w:val="20"/>
          <w:szCs w:val="20"/>
        </w:rPr>
        <w:t xml:space="preserve"> </w:t>
      </w:r>
      <w:r w:rsidR="0073411B">
        <w:rPr>
          <w:rFonts w:asciiTheme="minorHAnsi" w:hAnsiTheme="minorHAnsi" w:cstheme="minorHAnsi"/>
          <w:sz w:val="20"/>
          <w:szCs w:val="20"/>
        </w:rPr>
        <w:t xml:space="preserve">a </w:t>
      </w:r>
      <w:r w:rsidR="009D2537">
        <w:rPr>
          <w:rFonts w:asciiTheme="minorHAnsi" w:hAnsiTheme="minorHAnsi" w:cstheme="minorHAnsi"/>
          <w:sz w:val="20"/>
          <w:szCs w:val="20"/>
        </w:rPr>
        <w:t xml:space="preserve">bližšie identifikovaných v prílohe č. 4 Výzvy – </w:t>
      </w:r>
      <w:r w:rsidR="000F178C">
        <w:rPr>
          <w:rFonts w:asciiTheme="minorHAnsi" w:hAnsiTheme="minorHAnsi" w:cstheme="minorHAnsi"/>
          <w:color w:val="auto"/>
          <w:sz w:val="20"/>
          <w:szCs w:val="20"/>
        </w:rPr>
        <w:t>Odberné miesta s určeným množstva tlakových</w:t>
      </w:r>
      <w:r w:rsidR="0073411B">
        <w:rPr>
          <w:rFonts w:asciiTheme="minorHAnsi" w:hAnsiTheme="minorHAnsi" w:cstheme="minorHAnsi"/>
          <w:sz w:val="20"/>
          <w:szCs w:val="20"/>
        </w:rPr>
        <w:t>. Množstvo tovaru uvedené v prílohe č. 3 Výzvy je len predpokladané/orientačné a verejný obstarávateľ nemá povinnosť tieto množstvá jednotlivých tovarov odobrať.</w:t>
      </w:r>
      <w:r w:rsidR="00E706CD" w:rsidRPr="009F5B59">
        <w:rPr>
          <w:rFonts w:asciiTheme="minorHAnsi" w:hAnsiTheme="minorHAnsi" w:cstheme="minorHAnsi"/>
          <w:sz w:val="20"/>
          <w:szCs w:val="20"/>
        </w:rPr>
        <w:t xml:space="preserve"> </w:t>
      </w:r>
    </w:p>
    <w:p w:rsidR="00E3415F" w:rsidRPr="00E3415F" w:rsidRDefault="00E3415F" w:rsidP="00DD03CC">
      <w:pPr>
        <w:pStyle w:val="Odsekzoznamu"/>
        <w:numPr>
          <w:ilvl w:val="1"/>
          <w:numId w:val="38"/>
        </w:numPr>
        <w:tabs>
          <w:tab w:val="left" w:pos="9072"/>
        </w:tabs>
        <w:spacing w:after="0" w:line="27" w:lineRule="atLeast"/>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DD03CC">
      <w:pPr>
        <w:spacing w:after="0" w:line="27" w:lineRule="atLeast"/>
        <w:ind w:left="0" w:right="112" w:firstLine="0"/>
        <w:rPr>
          <w:rFonts w:asciiTheme="minorHAnsi" w:hAnsiTheme="minorHAnsi" w:cstheme="minorHAnsi"/>
          <w:sz w:val="20"/>
          <w:szCs w:val="20"/>
        </w:rPr>
      </w:pP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DD03CC">
      <w:pPr>
        <w:pStyle w:val="Odsekzoznamu"/>
        <w:numPr>
          <w:ilvl w:val="1"/>
          <w:numId w:val="3"/>
        </w:numPr>
        <w:spacing w:after="0" w:line="27" w:lineRule="atLeast"/>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DD03CC">
      <w:pPr>
        <w:spacing w:after="0" w:line="27" w:lineRule="atLeast"/>
        <w:ind w:left="-5" w:right="112"/>
        <w:rPr>
          <w:rFonts w:asciiTheme="minorHAnsi" w:hAnsiTheme="minorHAnsi" w:cstheme="minorHAnsi"/>
          <w:sz w:val="20"/>
          <w:szCs w:val="20"/>
        </w:rPr>
      </w:pP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sz w:val="20"/>
          <w:szCs w:val="20"/>
        </w:rPr>
      </w:pPr>
      <w:r w:rsidRPr="005C76C3">
        <w:rPr>
          <w:rFonts w:asciiTheme="minorHAnsi" w:hAnsiTheme="minorHAnsi" w:cstheme="minorHAnsi"/>
          <w:sz w:val="20"/>
          <w:szCs w:val="20"/>
        </w:rPr>
        <w:lastRenderedPageBreak/>
        <w:t>Predpokladaná hodnota zákazky</w:t>
      </w:r>
    </w:p>
    <w:p w:rsidR="00D32ADB" w:rsidRDefault="004522EE" w:rsidP="00DD03CC">
      <w:pPr>
        <w:pStyle w:val="Odsekzoznamu"/>
        <w:numPr>
          <w:ilvl w:val="1"/>
          <w:numId w:val="3"/>
        </w:numPr>
        <w:spacing w:after="0" w:line="27" w:lineRule="atLeast"/>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DD03CC">
      <w:pPr>
        <w:pStyle w:val="Odsekzoznamu"/>
        <w:spacing w:after="0" w:line="27" w:lineRule="atLeast"/>
        <w:ind w:left="851" w:right="112" w:firstLine="0"/>
        <w:rPr>
          <w:rFonts w:asciiTheme="minorHAnsi" w:hAnsiTheme="minorHAnsi" w:cstheme="minorHAnsi"/>
          <w:sz w:val="20"/>
          <w:szCs w:val="20"/>
        </w:rPr>
      </w:pPr>
    </w:p>
    <w:p w:rsidR="00D32ADB" w:rsidRPr="005C76C3" w:rsidRDefault="004B7C4A" w:rsidP="00DD03CC">
      <w:pPr>
        <w:pStyle w:val="Nadpis1"/>
        <w:numPr>
          <w:ilvl w:val="0"/>
          <w:numId w:val="3"/>
        </w:numPr>
        <w:spacing w:after="0" w:line="27" w:lineRule="atLeast"/>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Pr="00E3415F" w:rsidRDefault="009F5B59" w:rsidP="00DD03CC">
      <w:pPr>
        <w:pStyle w:val="Odsekzoznamu"/>
        <w:numPr>
          <w:ilvl w:val="1"/>
          <w:numId w:val="3"/>
        </w:numPr>
        <w:spacing w:after="0" w:line="27" w:lineRule="atLeast"/>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9D2537">
        <w:rPr>
          <w:rFonts w:asciiTheme="minorHAnsi" w:hAnsiTheme="minorHAnsi" w:cstheme="minorHAnsi"/>
          <w:sz w:val="20"/>
          <w:szCs w:val="20"/>
        </w:rPr>
        <w:t>24</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w:t>
      </w:r>
      <w:r w:rsidR="0073411B">
        <w:rPr>
          <w:rFonts w:asciiTheme="minorHAnsi" w:hAnsiTheme="minorHAnsi" w:cs="Arial"/>
          <w:sz w:val="20"/>
          <w:szCs w:val="20"/>
        </w:rPr>
        <w:t xml:space="preserve"> ktorá z udalostí </w:t>
      </w:r>
      <w:r w:rsidR="00E3415F" w:rsidRPr="00E3415F">
        <w:rPr>
          <w:rFonts w:asciiTheme="minorHAnsi" w:hAnsiTheme="minorHAnsi" w:cs="Arial"/>
          <w:sz w:val="20"/>
          <w:szCs w:val="20"/>
        </w:rPr>
        <w:t>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DD03CC">
      <w:pPr>
        <w:pStyle w:val="Odsekzoznamu"/>
        <w:numPr>
          <w:ilvl w:val="1"/>
          <w:numId w:val="3"/>
        </w:numPr>
        <w:spacing w:after="0" w:line="27" w:lineRule="atLeast"/>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DD03CC">
      <w:pPr>
        <w:spacing w:after="0" w:line="27" w:lineRule="atLeast"/>
        <w:ind w:left="0" w:right="112" w:firstLine="0"/>
        <w:jc w:val="left"/>
        <w:rPr>
          <w:rFonts w:asciiTheme="minorHAnsi" w:hAnsiTheme="minorHAnsi" w:cstheme="minorHAnsi"/>
          <w:sz w:val="20"/>
          <w:szCs w:val="20"/>
        </w:rPr>
      </w:pPr>
    </w:p>
    <w:p w:rsidR="00287B7C" w:rsidRPr="005C76C3" w:rsidRDefault="00287B7C" w:rsidP="00DD03CC">
      <w:pPr>
        <w:pStyle w:val="Nadpis1"/>
        <w:numPr>
          <w:ilvl w:val="0"/>
          <w:numId w:val="3"/>
        </w:numPr>
        <w:spacing w:after="0" w:line="27" w:lineRule="atLeast"/>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DD03CC">
      <w:pPr>
        <w:spacing w:after="0" w:line="27" w:lineRule="atLeast"/>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DD03CC">
      <w:pPr>
        <w:spacing w:after="0" w:line="27" w:lineRule="atLeast"/>
        <w:ind w:left="851" w:right="112" w:hanging="709"/>
        <w:rPr>
          <w:rFonts w:asciiTheme="minorHAnsi" w:hAnsiTheme="minorHAnsi" w:cstheme="minorHAnsi"/>
          <w:sz w:val="20"/>
          <w:szCs w:val="20"/>
        </w:rPr>
      </w:pPr>
    </w:p>
    <w:p w:rsidR="00287B7C" w:rsidRPr="005C76C3" w:rsidRDefault="00287B7C" w:rsidP="00DD03CC">
      <w:pPr>
        <w:pStyle w:val="Nadpis1"/>
        <w:numPr>
          <w:ilvl w:val="0"/>
          <w:numId w:val="3"/>
        </w:numPr>
        <w:spacing w:after="0" w:line="27" w:lineRule="atLeast"/>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Default="00287B7C" w:rsidP="00DD03CC">
      <w:pPr>
        <w:spacing w:after="0" w:line="27" w:lineRule="atLeast"/>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DD03CC" w:rsidRPr="005C76C3" w:rsidRDefault="00DD03CC" w:rsidP="00DD03CC">
      <w:pPr>
        <w:spacing w:after="0" w:line="27" w:lineRule="atLeast"/>
        <w:ind w:left="851" w:right="112" w:hanging="709"/>
        <w:rPr>
          <w:rFonts w:asciiTheme="minorHAnsi" w:hAnsiTheme="minorHAnsi" w:cstheme="minorHAnsi"/>
          <w:sz w:val="20"/>
          <w:szCs w:val="20"/>
        </w:rPr>
      </w:pP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366F10" w:rsidRPr="00D823AA" w:rsidRDefault="00366F10" w:rsidP="00DD03CC">
      <w:pPr>
        <w:pStyle w:val="Odsekzoznamu"/>
        <w:numPr>
          <w:ilvl w:val="0"/>
          <w:numId w:val="34"/>
        </w:numPr>
        <w:spacing w:after="0" w:line="27" w:lineRule="atLeast"/>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 xml:space="preserve">bez DPH, </w:t>
      </w:r>
    </w:p>
    <w:p w:rsidR="00366F10" w:rsidRPr="00D823AA" w:rsidRDefault="00366F10" w:rsidP="00DD03CC">
      <w:pPr>
        <w:pStyle w:val="Odsekzoznamu"/>
        <w:numPr>
          <w:ilvl w:val="0"/>
          <w:numId w:val="34"/>
        </w:numPr>
        <w:spacing w:after="0" w:line="27" w:lineRule="atLeast"/>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 xml:space="preserve">sadzba DPH, </w:t>
      </w:r>
    </w:p>
    <w:p w:rsidR="00366F10" w:rsidRPr="00D823AA" w:rsidRDefault="00366F10" w:rsidP="00DD03CC">
      <w:pPr>
        <w:pStyle w:val="Odsekzoznamu"/>
        <w:numPr>
          <w:ilvl w:val="0"/>
          <w:numId w:val="34"/>
        </w:numPr>
        <w:spacing w:after="0" w:line="27" w:lineRule="atLeast"/>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vrátane DPH,</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DD03CC">
      <w:pPr>
        <w:pStyle w:val="Odsekzoznamu"/>
        <w:numPr>
          <w:ilvl w:val="1"/>
          <w:numId w:val="3"/>
        </w:numPr>
        <w:autoSpaceDE w:val="0"/>
        <w:autoSpaceDN w:val="0"/>
        <w:adjustRightInd w:val="0"/>
        <w:spacing w:after="0" w:line="27" w:lineRule="atLeast"/>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DD03CC">
      <w:pPr>
        <w:pStyle w:val="Odsekzoznamu"/>
        <w:numPr>
          <w:ilvl w:val="1"/>
          <w:numId w:val="3"/>
        </w:numPr>
        <w:spacing w:after="0" w:line="27" w:lineRule="atLeast"/>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DD03CC">
      <w:pPr>
        <w:pStyle w:val="Odsekzoznamu"/>
        <w:numPr>
          <w:ilvl w:val="1"/>
          <w:numId w:val="3"/>
        </w:numPr>
        <w:spacing w:after="0" w:line="27" w:lineRule="atLeast"/>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73411B" w:rsidRDefault="00366F10" w:rsidP="00DD03CC">
      <w:pPr>
        <w:pStyle w:val="Odsekzoznamu"/>
        <w:numPr>
          <w:ilvl w:val="1"/>
          <w:numId w:val="3"/>
        </w:numPr>
        <w:spacing w:after="0" w:line="27" w:lineRule="atLeast"/>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D03CC" w:rsidRPr="00DD03CC" w:rsidRDefault="00DD03CC" w:rsidP="00DD03CC">
      <w:pPr>
        <w:pStyle w:val="Odsekzoznamu"/>
        <w:spacing w:after="0" w:line="27" w:lineRule="atLeast"/>
        <w:ind w:left="851" w:right="0" w:firstLine="0"/>
        <w:rPr>
          <w:rFonts w:asciiTheme="minorHAnsi" w:hAnsiTheme="minorHAnsi" w:cstheme="minorHAnsi"/>
          <w:color w:val="auto"/>
          <w:sz w:val="20"/>
          <w:szCs w:val="20"/>
        </w:rPr>
      </w:pPr>
    </w:p>
    <w:p w:rsidR="00D32ADB" w:rsidRPr="005C76C3" w:rsidRDefault="00D32ADB" w:rsidP="00DD03CC">
      <w:pPr>
        <w:pStyle w:val="Odsekzoznamu"/>
        <w:numPr>
          <w:ilvl w:val="0"/>
          <w:numId w:val="3"/>
        </w:numPr>
        <w:spacing w:after="0" w:line="27" w:lineRule="atLeast"/>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DD03CC">
      <w:pPr>
        <w:pStyle w:val="Odsekzoznamu"/>
        <w:numPr>
          <w:ilvl w:val="1"/>
          <w:numId w:val="3"/>
        </w:numPr>
        <w:spacing w:after="0" w:line="27" w:lineRule="atLeast"/>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3631FD">
        <w:rPr>
          <w:rFonts w:asciiTheme="minorHAnsi" w:hAnsiTheme="minorHAnsi" w:cstheme="minorHAnsi"/>
          <w:sz w:val="20"/>
          <w:szCs w:val="20"/>
        </w:rPr>
        <w:t>spĺňať podmienky</w:t>
      </w:r>
      <w:r w:rsidR="001B4E0B" w:rsidRPr="005C76C3">
        <w:rPr>
          <w:rFonts w:asciiTheme="minorHAnsi" w:hAnsiTheme="minorHAnsi" w:cstheme="minorHAnsi"/>
          <w:sz w:val="20"/>
          <w:szCs w:val="20"/>
        </w:rPr>
        <w:t xml:space="preserve">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DD03CC">
      <w:pPr>
        <w:pStyle w:val="Odsekzoznamu"/>
        <w:numPr>
          <w:ilvl w:val="0"/>
          <w:numId w:val="13"/>
        </w:numPr>
        <w:spacing w:after="0" w:line="27" w:lineRule="atLeast"/>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DD03CC">
      <w:pPr>
        <w:pStyle w:val="Odsekzoznamu"/>
        <w:numPr>
          <w:ilvl w:val="0"/>
          <w:numId w:val="13"/>
        </w:numPr>
        <w:spacing w:after="0" w:line="27" w:lineRule="atLeast"/>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DD03CC">
      <w:pPr>
        <w:spacing w:after="0" w:line="27" w:lineRule="atLeast"/>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C8750A" w:rsidRPr="0073411B" w:rsidRDefault="000E7AF4" w:rsidP="00DD03CC">
      <w:pPr>
        <w:pStyle w:val="Default"/>
        <w:numPr>
          <w:ilvl w:val="0"/>
          <w:numId w:val="29"/>
        </w:numPr>
        <w:spacing w:line="27" w:lineRule="atLeast"/>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3631FD">
        <w:rPr>
          <w:rFonts w:asciiTheme="minorHAnsi" w:hAnsiTheme="minorHAnsi" w:cstheme="minorHAnsi"/>
          <w:b/>
          <w:bCs/>
          <w:sz w:val="20"/>
          <w:szCs w:val="20"/>
        </w:rPr>
        <w:t>15</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r w:rsidR="00C8750A" w:rsidRPr="0073411B">
        <w:rPr>
          <w:rFonts w:asciiTheme="minorHAnsi" w:hAnsiTheme="minorHAnsi" w:cstheme="minorHAnsi"/>
        </w:rPr>
        <w:tab/>
      </w:r>
    </w:p>
    <w:p w:rsidR="000E7AF4" w:rsidRDefault="000E7AF4" w:rsidP="00DD03CC">
      <w:pPr>
        <w:tabs>
          <w:tab w:val="left" w:pos="9072"/>
        </w:tabs>
        <w:spacing w:after="0" w:line="27" w:lineRule="atLeast"/>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D03CC" w:rsidRPr="00DD03CC" w:rsidRDefault="00DD03CC" w:rsidP="00DD03CC">
      <w:pPr>
        <w:tabs>
          <w:tab w:val="left" w:pos="9072"/>
        </w:tabs>
        <w:spacing w:after="0" w:line="27" w:lineRule="atLeast"/>
        <w:ind w:left="1418" w:right="112" w:firstLine="0"/>
        <w:rPr>
          <w:rFonts w:asciiTheme="minorHAnsi" w:hAnsiTheme="minorHAnsi" w:cstheme="minorHAnsi"/>
          <w:sz w:val="20"/>
          <w:szCs w:val="20"/>
        </w:rPr>
      </w:pP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DD03CC">
      <w:pPr>
        <w:pStyle w:val="Odsekzoznamu"/>
        <w:numPr>
          <w:ilvl w:val="1"/>
          <w:numId w:val="3"/>
        </w:numPr>
        <w:spacing w:after="0" w:line="27" w:lineRule="atLeast"/>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DD03CC">
      <w:pPr>
        <w:numPr>
          <w:ilvl w:val="0"/>
          <w:numId w:val="1"/>
        </w:numPr>
        <w:spacing w:after="0" w:line="27" w:lineRule="atLeast"/>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DD03CC">
      <w:pPr>
        <w:numPr>
          <w:ilvl w:val="0"/>
          <w:numId w:val="1"/>
        </w:numPr>
        <w:spacing w:after="0" w:line="27" w:lineRule="atLeast"/>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DD03CC">
      <w:pPr>
        <w:numPr>
          <w:ilvl w:val="0"/>
          <w:numId w:val="1"/>
        </w:numPr>
        <w:spacing w:after="0" w:line="27" w:lineRule="atLeast"/>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DD03CC">
      <w:pPr>
        <w:numPr>
          <w:ilvl w:val="0"/>
          <w:numId w:val="1"/>
        </w:numPr>
        <w:spacing w:after="0" w:line="27" w:lineRule="atLeast"/>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DD03CC">
      <w:pPr>
        <w:numPr>
          <w:ilvl w:val="0"/>
          <w:numId w:val="1"/>
        </w:numPr>
        <w:spacing w:after="0" w:line="27" w:lineRule="atLeast"/>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DD03CC">
      <w:pPr>
        <w:numPr>
          <w:ilvl w:val="0"/>
          <w:numId w:val="1"/>
        </w:numPr>
        <w:spacing w:after="0" w:line="27" w:lineRule="atLeast"/>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DD03CC">
      <w:pPr>
        <w:spacing w:after="0" w:line="27" w:lineRule="atLeast"/>
        <w:ind w:left="0" w:right="112" w:firstLine="0"/>
        <w:jc w:val="left"/>
        <w:rPr>
          <w:rFonts w:asciiTheme="minorHAnsi" w:hAnsiTheme="minorHAnsi" w:cstheme="minorHAnsi"/>
          <w:sz w:val="20"/>
          <w:szCs w:val="20"/>
        </w:rPr>
      </w:pPr>
    </w:p>
    <w:p w:rsidR="00D32ADB" w:rsidRPr="005C76C3" w:rsidRDefault="00D32ADB" w:rsidP="00DD03CC">
      <w:pPr>
        <w:pStyle w:val="Nadpis1"/>
        <w:numPr>
          <w:ilvl w:val="0"/>
          <w:numId w:val="3"/>
        </w:numPr>
        <w:spacing w:after="0" w:line="27" w:lineRule="atLeast"/>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AA6401" w:rsidRDefault="00D32ADB" w:rsidP="00DD03CC">
      <w:pPr>
        <w:pStyle w:val="Odsekzoznamu"/>
        <w:numPr>
          <w:ilvl w:val="1"/>
          <w:numId w:val="3"/>
        </w:numPr>
        <w:spacing w:after="0" w:line="27" w:lineRule="atLeast"/>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DE3CF3" w:rsidRPr="00DE3CF3">
        <w:rPr>
          <w:rFonts w:asciiTheme="minorHAnsi" w:hAnsiTheme="minorHAnsi" w:cstheme="minorHAnsi"/>
          <w:b/>
          <w:sz w:val="20"/>
          <w:szCs w:val="20"/>
        </w:rPr>
        <w:t>11</w:t>
      </w:r>
      <w:r w:rsidR="00765133" w:rsidRPr="00DE3CF3">
        <w:rPr>
          <w:rFonts w:asciiTheme="minorHAnsi" w:hAnsiTheme="minorHAnsi" w:cstheme="minorHAnsi"/>
          <w:b/>
          <w:sz w:val="20"/>
          <w:szCs w:val="20"/>
        </w:rPr>
        <w:t>.</w:t>
      </w:r>
      <w:r w:rsidR="00DE3CF3" w:rsidRPr="00DE3CF3">
        <w:rPr>
          <w:rFonts w:asciiTheme="minorHAnsi" w:hAnsiTheme="minorHAnsi" w:cstheme="minorHAnsi"/>
          <w:b/>
          <w:sz w:val="20"/>
          <w:szCs w:val="20"/>
        </w:rPr>
        <w:t>06</w:t>
      </w:r>
      <w:r w:rsidR="000E4023" w:rsidRPr="00DE3CF3">
        <w:rPr>
          <w:rFonts w:asciiTheme="minorHAnsi" w:hAnsiTheme="minorHAnsi" w:cstheme="minorHAnsi"/>
          <w:b/>
          <w:sz w:val="20"/>
          <w:szCs w:val="20"/>
        </w:rPr>
        <w:t>.</w:t>
      </w:r>
      <w:r w:rsidR="00765133" w:rsidRPr="00DE3CF3">
        <w:rPr>
          <w:rFonts w:asciiTheme="minorHAnsi" w:hAnsiTheme="minorHAnsi" w:cstheme="minorHAnsi"/>
          <w:b/>
          <w:sz w:val="20"/>
          <w:szCs w:val="20"/>
        </w:rPr>
        <w:t>202</w:t>
      </w:r>
      <w:r w:rsidR="00AA6401" w:rsidRPr="00DE3CF3">
        <w:rPr>
          <w:rFonts w:asciiTheme="minorHAnsi" w:hAnsiTheme="minorHAnsi" w:cstheme="minorHAnsi"/>
          <w:b/>
          <w:sz w:val="20"/>
          <w:szCs w:val="20"/>
        </w:rPr>
        <w:t>1</w:t>
      </w:r>
      <w:r w:rsidR="00517F19" w:rsidRPr="00DE3CF3">
        <w:rPr>
          <w:rFonts w:asciiTheme="minorHAnsi" w:hAnsiTheme="minorHAnsi" w:cstheme="minorHAnsi"/>
          <w:b/>
          <w:sz w:val="20"/>
          <w:szCs w:val="20"/>
        </w:rPr>
        <w:t xml:space="preserve"> do 09</w:t>
      </w:r>
      <w:r w:rsidR="00765133" w:rsidRPr="00DE3CF3">
        <w:rPr>
          <w:rFonts w:asciiTheme="minorHAnsi" w:hAnsiTheme="minorHAnsi" w:cstheme="minorHAnsi"/>
          <w:b/>
          <w:sz w:val="20"/>
          <w:szCs w:val="20"/>
        </w:rPr>
        <w:t>.00</w:t>
      </w:r>
      <w:r w:rsidR="00DA665F" w:rsidRPr="00DE3CF3">
        <w:rPr>
          <w:rFonts w:asciiTheme="minorHAnsi" w:hAnsiTheme="minorHAnsi" w:cstheme="minorHAnsi"/>
          <w:b/>
          <w:sz w:val="20"/>
          <w:szCs w:val="20"/>
        </w:rPr>
        <w:t xml:space="preserve"> hod.</w:t>
      </w:r>
    </w:p>
    <w:p w:rsidR="00D32ADB" w:rsidRPr="005C76C3" w:rsidRDefault="00D32ADB" w:rsidP="00DD03CC">
      <w:pPr>
        <w:spacing w:after="0" w:line="27" w:lineRule="atLeast"/>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DD03CC">
      <w:pPr>
        <w:spacing w:after="0" w:line="27" w:lineRule="atLeast"/>
        <w:ind w:left="1080" w:right="112" w:firstLine="0"/>
        <w:rPr>
          <w:rFonts w:asciiTheme="minorHAnsi" w:hAnsiTheme="minorHAnsi" w:cstheme="minorHAnsi"/>
          <w:sz w:val="20"/>
          <w:szCs w:val="20"/>
        </w:rPr>
      </w:pPr>
    </w:p>
    <w:p w:rsidR="00C7700D" w:rsidRPr="005C76C3" w:rsidRDefault="00C7700D" w:rsidP="00DD03CC">
      <w:pPr>
        <w:spacing w:after="0" w:line="27" w:lineRule="atLeast"/>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DD03CC">
      <w:pPr>
        <w:pStyle w:val="Odsekzoznamu"/>
        <w:spacing w:after="0" w:line="27" w:lineRule="atLeast"/>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w:t>
      </w:r>
      <w:bookmarkStart w:id="5" w:name="_GoBack"/>
      <w:bookmarkEnd w:id="5"/>
      <w:r w:rsidRPr="005C76C3">
        <w:rPr>
          <w:rFonts w:asciiTheme="minorHAnsi" w:hAnsiTheme="minorHAnsi" w:cstheme="minorHAnsi"/>
          <w:b/>
          <w:sz w:val="20"/>
          <w:szCs w:val="20"/>
        </w:rPr>
        <w:t xml:space="preserv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DD03CC">
      <w:pPr>
        <w:pStyle w:val="Odsekzoznamu"/>
        <w:spacing w:after="0" w:line="27" w:lineRule="atLeast"/>
        <w:ind w:left="851" w:right="112" w:firstLine="0"/>
        <w:rPr>
          <w:rFonts w:asciiTheme="minorHAnsi" w:hAnsiTheme="minorHAnsi" w:cstheme="minorHAnsi"/>
          <w:b/>
          <w:sz w:val="20"/>
          <w:szCs w:val="20"/>
        </w:rPr>
      </w:pPr>
    </w:p>
    <w:p w:rsidR="004F6AFD" w:rsidRPr="000832C1" w:rsidRDefault="004F6AFD" w:rsidP="00DD03CC">
      <w:pPr>
        <w:pStyle w:val="Odsekzoznamu"/>
        <w:numPr>
          <w:ilvl w:val="0"/>
          <w:numId w:val="3"/>
        </w:numPr>
        <w:spacing w:after="0" w:line="27" w:lineRule="atLeast"/>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DD03CC">
      <w:pPr>
        <w:pStyle w:val="Odsekzoznamu"/>
        <w:numPr>
          <w:ilvl w:val="1"/>
          <w:numId w:val="3"/>
        </w:numPr>
        <w:spacing w:after="0" w:line="27" w:lineRule="atLeast"/>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DD03CC">
      <w:pPr>
        <w:pStyle w:val="Odsekzoznamu"/>
        <w:spacing w:after="0" w:line="27" w:lineRule="atLeast"/>
        <w:ind w:left="1080" w:right="112" w:firstLine="0"/>
        <w:rPr>
          <w:sz w:val="20"/>
          <w:szCs w:val="20"/>
        </w:rPr>
      </w:pPr>
    </w:p>
    <w:p w:rsidR="004F6AFD" w:rsidRPr="000832C1" w:rsidRDefault="004F6AFD" w:rsidP="00DD03CC">
      <w:pPr>
        <w:pStyle w:val="Odsekzoznamu"/>
        <w:numPr>
          <w:ilvl w:val="0"/>
          <w:numId w:val="3"/>
        </w:numPr>
        <w:spacing w:after="0" w:line="27" w:lineRule="atLeast"/>
        <w:ind w:left="425" w:right="112" w:hanging="357"/>
        <w:contextualSpacing w:val="0"/>
        <w:jc w:val="left"/>
        <w:rPr>
          <w:sz w:val="20"/>
          <w:szCs w:val="20"/>
        </w:rPr>
      </w:pPr>
      <w:r w:rsidRPr="000832C1">
        <w:rPr>
          <w:b/>
          <w:sz w:val="20"/>
          <w:szCs w:val="20"/>
        </w:rPr>
        <w:t>Náklady na ponuku</w:t>
      </w:r>
    </w:p>
    <w:p w:rsidR="004F6AFD" w:rsidRPr="000832C1" w:rsidRDefault="004F6AFD" w:rsidP="00DD03CC">
      <w:pPr>
        <w:pStyle w:val="Odsekzoznamu"/>
        <w:spacing w:after="0" w:line="27" w:lineRule="atLeast"/>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DD03CC">
      <w:pPr>
        <w:pStyle w:val="Odsekzoznamu"/>
        <w:spacing w:after="0" w:line="27" w:lineRule="atLeast"/>
        <w:ind w:left="851" w:right="112" w:hanging="709"/>
        <w:jc w:val="left"/>
        <w:rPr>
          <w:sz w:val="20"/>
          <w:szCs w:val="20"/>
        </w:rPr>
      </w:pPr>
    </w:p>
    <w:p w:rsidR="004F6AFD" w:rsidRPr="000832C1" w:rsidRDefault="004F6AFD" w:rsidP="00DD03CC">
      <w:pPr>
        <w:pStyle w:val="Odsekzoznamu"/>
        <w:numPr>
          <w:ilvl w:val="0"/>
          <w:numId w:val="3"/>
        </w:numPr>
        <w:spacing w:after="0" w:line="27" w:lineRule="atLeast"/>
        <w:ind w:left="425" w:right="112" w:hanging="357"/>
        <w:contextualSpacing w:val="0"/>
        <w:jc w:val="left"/>
        <w:rPr>
          <w:b/>
          <w:sz w:val="20"/>
          <w:szCs w:val="20"/>
        </w:rPr>
      </w:pPr>
      <w:r w:rsidRPr="000832C1">
        <w:rPr>
          <w:b/>
          <w:sz w:val="20"/>
          <w:szCs w:val="20"/>
        </w:rPr>
        <w:t>Rozdelenie zákazky na časti</w:t>
      </w:r>
    </w:p>
    <w:p w:rsidR="004F6AFD" w:rsidRPr="000832C1" w:rsidRDefault="004F6AFD" w:rsidP="00DD03CC">
      <w:pPr>
        <w:pStyle w:val="Odsekzoznamu"/>
        <w:numPr>
          <w:ilvl w:val="1"/>
          <w:numId w:val="3"/>
        </w:numPr>
        <w:spacing w:after="0" w:line="27" w:lineRule="atLeast"/>
        <w:ind w:left="851" w:right="112"/>
        <w:jc w:val="left"/>
        <w:rPr>
          <w:sz w:val="20"/>
          <w:szCs w:val="20"/>
        </w:rPr>
      </w:pPr>
      <w:r w:rsidRPr="000832C1">
        <w:rPr>
          <w:sz w:val="20"/>
          <w:szCs w:val="20"/>
        </w:rPr>
        <w:t>Predmet zákazky sa nedelí na časti.</w:t>
      </w:r>
    </w:p>
    <w:p w:rsidR="004F6AFD" w:rsidRPr="000832C1" w:rsidRDefault="004F6AFD" w:rsidP="00DD03CC">
      <w:pPr>
        <w:pStyle w:val="Odsekzoznamu"/>
        <w:spacing w:after="0" w:line="27" w:lineRule="atLeast"/>
        <w:ind w:left="1080" w:right="112" w:firstLine="0"/>
        <w:jc w:val="left"/>
        <w:rPr>
          <w:sz w:val="20"/>
          <w:szCs w:val="20"/>
        </w:rPr>
      </w:pPr>
    </w:p>
    <w:p w:rsidR="004F6AFD" w:rsidRPr="000832C1" w:rsidRDefault="004F6AFD" w:rsidP="00DD03CC">
      <w:pPr>
        <w:pStyle w:val="Odsekzoznamu"/>
        <w:numPr>
          <w:ilvl w:val="0"/>
          <w:numId w:val="3"/>
        </w:numPr>
        <w:spacing w:after="0" w:line="27" w:lineRule="atLeast"/>
        <w:ind w:left="425" w:right="112" w:hanging="357"/>
        <w:contextualSpacing w:val="0"/>
        <w:jc w:val="left"/>
        <w:rPr>
          <w:sz w:val="20"/>
          <w:szCs w:val="20"/>
        </w:rPr>
      </w:pPr>
      <w:r w:rsidRPr="000832C1">
        <w:rPr>
          <w:b/>
          <w:sz w:val="20"/>
          <w:szCs w:val="20"/>
        </w:rPr>
        <w:t>Variantné riešenie</w:t>
      </w:r>
    </w:p>
    <w:p w:rsidR="004F6AFD" w:rsidRPr="000832C1" w:rsidRDefault="004F6AFD" w:rsidP="00DD03CC">
      <w:pPr>
        <w:pStyle w:val="Odsekzoznamu"/>
        <w:spacing w:after="0" w:line="27" w:lineRule="atLeast"/>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DD03CC">
      <w:pPr>
        <w:pStyle w:val="Odsekzoznamu"/>
        <w:spacing w:after="0" w:line="27" w:lineRule="atLeast"/>
        <w:ind w:left="851" w:right="112" w:hanging="709"/>
        <w:jc w:val="left"/>
        <w:rPr>
          <w:sz w:val="20"/>
          <w:szCs w:val="20"/>
        </w:rPr>
      </w:pPr>
    </w:p>
    <w:p w:rsidR="004F6AFD" w:rsidRPr="000832C1" w:rsidRDefault="004F6AFD" w:rsidP="00DD03CC">
      <w:pPr>
        <w:pStyle w:val="Odsekzoznamu"/>
        <w:numPr>
          <w:ilvl w:val="0"/>
          <w:numId w:val="3"/>
        </w:numPr>
        <w:spacing w:after="0" w:line="27" w:lineRule="atLeast"/>
        <w:ind w:left="425" w:right="112" w:hanging="357"/>
        <w:contextualSpacing w:val="0"/>
        <w:jc w:val="left"/>
        <w:rPr>
          <w:sz w:val="20"/>
          <w:szCs w:val="20"/>
        </w:rPr>
      </w:pPr>
      <w:r w:rsidRPr="000832C1">
        <w:rPr>
          <w:b/>
          <w:sz w:val="20"/>
          <w:szCs w:val="20"/>
        </w:rPr>
        <w:t>Vyhradenie práva</w:t>
      </w:r>
    </w:p>
    <w:p w:rsidR="004F6AFD" w:rsidRPr="000832C1" w:rsidRDefault="004F6AFD" w:rsidP="00DD03CC">
      <w:pPr>
        <w:spacing w:after="0" w:line="27" w:lineRule="atLeast"/>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DD03CC">
      <w:pPr>
        <w:spacing w:after="0" w:line="27" w:lineRule="atLeast"/>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DD03CC">
      <w:pPr>
        <w:spacing w:after="0" w:line="27" w:lineRule="atLeast"/>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DD03CC">
      <w:pPr>
        <w:spacing w:after="0" w:line="27" w:lineRule="atLeast"/>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DD03CC">
      <w:pPr>
        <w:spacing w:after="0" w:line="27" w:lineRule="atLeast"/>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DD03CC">
      <w:pPr>
        <w:pStyle w:val="Odsekzoznamu"/>
        <w:spacing w:after="0" w:line="27" w:lineRule="atLeast"/>
        <w:ind w:left="426" w:right="112" w:firstLine="0"/>
        <w:jc w:val="left"/>
        <w:rPr>
          <w:sz w:val="20"/>
          <w:szCs w:val="20"/>
        </w:rPr>
      </w:pPr>
    </w:p>
    <w:p w:rsidR="004F6AFD" w:rsidRPr="000832C1" w:rsidRDefault="004F6AFD" w:rsidP="00DD03CC">
      <w:pPr>
        <w:pStyle w:val="Nadpis1"/>
        <w:numPr>
          <w:ilvl w:val="0"/>
          <w:numId w:val="3"/>
        </w:numPr>
        <w:spacing w:after="0" w:line="27" w:lineRule="atLeast"/>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DD03CC">
      <w:pPr>
        <w:pStyle w:val="Odsekzoznamu"/>
        <w:numPr>
          <w:ilvl w:val="1"/>
          <w:numId w:val="3"/>
        </w:numPr>
        <w:autoSpaceDE w:val="0"/>
        <w:autoSpaceDN w:val="0"/>
        <w:adjustRightInd w:val="0"/>
        <w:spacing w:after="0" w:line="27" w:lineRule="atLeast"/>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DD03CC">
      <w:pPr>
        <w:pStyle w:val="Odsekzoznamu"/>
        <w:numPr>
          <w:ilvl w:val="1"/>
          <w:numId w:val="3"/>
        </w:numPr>
        <w:autoSpaceDE w:val="0"/>
        <w:autoSpaceDN w:val="0"/>
        <w:adjustRightInd w:val="0"/>
        <w:spacing w:after="0" w:line="27" w:lineRule="atLeast"/>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DD03CC">
      <w:pPr>
        <w:pStyle w:val="Odsekzoznamu"/>
        <w:tabs>
          <w:tab w:val="num" w:pos="284"/>
        </w:tabs>
        <w:spacing w:after="0" w:line="27" w:lineRule="atLeast"/>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DD03CC">
      <w:pPr>
        <w:pStyle w:val="Odsekzoznamu"/>
        <w:tabs>
          <w:tab w:val="num" w:pos="284"/>
        </w:tabs>
        <w:spacing w:after="0" w:line="27" w:lineRule="atLeast"/>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DD03CC">
      <w:pPr>
        <w:pStyle w:val="Odsekzoznamu"/>
        <w:tabs>
          <w:tab w:val="num" w:pos="284"/>
          <w:tab w:val="left" w:pos="567"/>
        </w:tabs>
        <w:autoSpaceDE w:val="0"/>
        <w:autoSpaceDN w:val="0"/>
        <w:adjustRightInd w:val="0"/>
        <w:spacing w:after="0" w:line="27" w:lineRule="atLeast"/>
        <w:ind w:firstLine="0"/>
        <w:rPr>
          <w:sz w:val="20"/>
          <w:szCs w:val="20"/>
        </w:rPr>
      </w:pPr>
      <w:r w:rsidRPr="000374D6">
        <w:rPr>
          <w:sz w:val="20"/>
          <w:szCs w:val="20"/>
        </w:rPr>
        <w:tab/>
      </w:r>
      <w:r w:rsidRPr="000374D6">
        <w:rPr>
          <w:sz w:val="20"/>
          <w:szCs w:val="20"/>
        </w:rPr>
        <w:tab/>
        <w:t>- Google Chrome</w:t>
      </w:r>
    </w:p>
    <w:p w:rsidR="00366F10" w:rsidRPr="000374D6" w:rsidRDefault="00366F10" w:rsidP="00DD03CC">
      <w:pPr>
        <w:pStyle w:val="Odsekzoznamu"/>
        <w:tabs>
          <w:tab w:val="num" w:pos="284"/>
          <w:tab w:val="left" w:pos="567"/>
        </w:tabs>
        <w:autoSpaceDE w:val="0"/>
        <w:autoSpaceDN w:val="0"/>
        <w:adjustRightInd w:val="0"/>
        <w:spacing w:after="0" w:line="27" w:lineRule="atLeast"/>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DD03CC">
      <w:pPr>
        <w:pStyle w:val="Odsekzoznamu"/>
        <w:numPr>
          <w:ilvl w:val="1"/>
          <w:numId w:val="3"/>
        </w:numPr>
        <w:autoSpaceDE w:val="0"/>
        <w:autoSpaceDN w:val="0"/>
        <w:adjustRightInd w:val="0"/>
        <w:spacing w:after="0" w:line="27" w:lineRule="atLeast"/>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DD03CC">
      <w:pPr>
        <w:spacing w:after="0" w:line="27" w:lineRule="atLeast"/>
        <w:ind w:right="112"/>
        <w:rPr>
          <w:rFonts w:asciiTheme="minorHAnsi" w:hAnsiTheme="minorHAnsi"/>
          <w:sz w:val="20"/>
          <w:szCs w:val="20"/>
        </w:rPr>
      </w:pPr>
    </w:p>
    <w:p w:rsidR="004F6AFD" w:rsidRPr="000832C1" w:rsidRDefault="004F6AFD" w:rsidP="00DD03CC">
      <w:pPr>
        <w:pStyle w:val="Nadpis1"/>
        <w:numPr>
          <w:ilvl w:val="0"/>
          <w:numId w:val="3"/>
        </w:numPr>
        <w:spacing w:after="0" w:line="27" w:lineRule="atLeast"/>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DD03CC">
      <w:pPr>
        <w:pStyle w:val="Default"/>
        <w:numPr>
          <w:ilvl w:val="1"/>
          <w:numId w:val="3"/>
        </w:numPr>
        <w:spacing w:line="27" w:lineRule="atLeast"/>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DD03CC">
      <w:pPr>
        <w:pStyle w:val="Default"/>
        <w:spacing w:line="27" w:lineRule="atLeast"/>
        <w:ind w:left="1080" w:right="112"/>
        <w:jc w:val="both"/>
        <w:rPr>
          <w:rFonts w:asciiTheme="minorHAnsi" w:hAnsiTheme="minorHAnsi"/>
          <w:sz w:val="20"/>
          <w:szCs w:val="20"/>
        </w:rPr>
      </w:pPr>
    </w:p>
    <w:p w:rsidR="004F6AFD" w:rsidRPr="000832C1" w:rsidRDefault="004F6AFD" w:rsidP="00DD03CC">
      <w:pPr>
        <w:pStyle w:val="Nadpis1"/>
        <w:numPr>
          <w:ilvl w:val="0"/>
          <w:numId w:val="3"/>
        </w:numPr>
        <w:spacing w:after="0" w:line="27" w:lineRule="atLeast"/>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DD03CC">
      <w:pPr>
        <w:pStyle w:val="Odsekzoznamu"/>
        <w:numPr>
          <w:ilvl w:val="1"/>
          <w:numId w:val="3"/>
        </w:numPr>
        <w:spacing w:after="0" w:line="27" w:lineRule="atLeast"/>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DD03CC">
      <w:pPr>
        <w:pStyle w:val="Odsekzoznamu"/>
        <w:numPr>
          <w:ilvl w:val="1"/>
          <w:numId w:val="3"/>
        </w:numPr>
        <w:spacing w:after="0" w:line="27" w:lineRule="atLeast"/>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DD03CC">
      <w:pPr>
        <w:spacing w:after="0" w:line="27" w:lineRule="atLeast"/>
        <w:ind w:left="0" w:right="112" w:firstLine="0"/>
        <w:jc w:val="left"/>
        <w:rPr>
          <w:sz w:val="20"/>
          <w:szCs w:val="20"/>
          <w:u w:val="single"/>
        </w:rPr>
      </w:pPr>
    </w:p>
    <w:p w:rsidR="004F6AFD" w:rsidRPr="000832C1" w:rsidRDefault="004F6AFD" w:rsidP="00DD03CC">
      <w:pPr>
        <w:pStyle w:val="Nadpis1"/>
        <w:numPr>
          <w:ilvl w:val="0"/>
          <w:numId w:val="3"/>
        </w:numPr>
        <w:spacing w:after="0" w:line="27" w:lineRule="atLeast"/>
        <w:ind w:left="425" w:right="112" w:hanging="357"/>
        <w:rPr>
          <w:sz w:val="20"/>
          <w:szCs w:val="20"/>
        </w:rPr>
      </w:pPr>
      <w:bookmarkStart w:id="9" w:name="_Toc12180"/>
      <w:r w:rsidRPr="000832C1">
        <w:rPr>
          <w:sz w:val="20"/>
          <w:szCs w:val="20"/>
        </w:rPr>
        <w:t>Použitie elektronickej aukcie</w:t>
      </w:r>
    </w:p>
    <w:p w:rsidR="004F6AFD" w:rsidRPr="000832C1" w:rsidRDefault="004F6AFD" w:rsidP="00DD03CC">
      <w:pPr>
        <w:pStyle w:val="Odsekzoznamu"/>
        <w:numPr>
          <w:ilvl w:val="1"/>
          <w:numId w:val="3"/>
        </w:numPr>
        <w:spacing w:after="0" w:line="27" w:lineRule="atLeast"/>
        <w:ind w:left="851" w:right="112"/>
        <w:rPr>
          <w:sz w:val="20"/>
          <w:szCs w:val="20"/>
        </w:rPr>
      </w:pPr>
      <w:r w:rsidRPr="000832C1">
        <w:rPr>
          <w:sz w:val="20"/>
          <w:szCs w:val="20"/>
        </w:rPr>
        <w:t>Elektronická aukcia sa nepoužije.</w:t>
      </w:r>
    </w:p>
    <w:p w:rsidR="004F6AFD" w:rsidRPr="000832C1" w:rsidRDefault="004F6AFD" w:rsidP="00DD03CC">
      <w:pPr>
        <w:pStyle w:val="Odsekzoznamu"/>
        <w:spacing w:after="0" w:line="27" w:lineRule="atLeast"/>
        <w:ind w:left="1080" w:right="112" w:firstLine="0"/>
        <w:rPr>
          <w:sz w:val="20"/>
          <w:szCs w:val="20"/>
        </w:rPr>
      </w:pPr>
    </w:p>
    <w:p w:rsidR="004F6AFD" w:rsidRPr="000832C1" w:rsidRDefault="004F6AFD" w:rsidP="00DD03CC">
      <w:pPr>
        <w:pStyle w:val="Nadpis1"/>
        <w:numPr>
          <w:ilvl w:val="0"/>
          <w:numId w:val="3"/>
        </w:numPr>
        <w:spacing w:after="0" w:line="27" w:lineRule="atLeast"/>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DD03CC">
      <w:pPr>
        <w:pStyle w:val="Default"/>
        <w:numPr>
          <w:ilvl w:val="1"/>
          <w:numId w:val="3"/>
        </w:numPr>
        <w:spacing w:line="27" w:lineRule="atLeast"/>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DD03CC">
      <w:pPr>
        <w:pStyle w:val="Default"/>
        <w:numPr>
          <w:ilvl w:val="1"/>
          <w:numId w:val="3"/>
        </w:numPr>
        <w:spacing w:line="27" w:lineRule="atLeast"/>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DD03CC">
      <w:pPr>
        <w:pStyle w:val="Default"/>
        <w:numPr>
          <w:ilvl w:val="1"/>
          <w:numId w:val="3"/>
        </w:numPr>
        <w:spacing w:line="27" w:lineRule="atLeast"/>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DD03CC">
      <w:pPr>
        <w:pStyle w:val="Default"/>
        <w:numPr>
          <w:ilvl w:val="1"/>
          <w:numId w:val="3"/>
        </w:numPr>
        <w:spacing w:line="27" w:lineRule="atLeast"/>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DD03CC">
      <w:pPr>
        <w:pStyle w:val="Default"/>
        <w:spacing w:line="27" w:lineRule="atLeast"/>
        <w:ind w:left="1080" w:right="112"/>
        <w:jc w:val="both"/>
        <w:rPr>
          <w:rFonts w:asciiTheme="minorHAnsi" w:hAnsiTheme="minorHAnsi"/>
          <w:sz w:val="20"/>
          <w:szCs w:val="20"/>
        </w:rPr>
      </w:pPr>
    </w:p>
    <w:p w:rsidR="004F6AFD" w:rsidRPr="000832C1" w:rsidRDefault="004F6AFD" w:rsidP="00DD03CC">
      <w:pPr>
        <w:pStyle w:val="Nadpis1"/>
        <w:numPr>
          <w:ilvl w:val="0"/>
          <w:numId w:val="3"/>
        </w:numPr>
        <w:spacing w:after="0" w:line="27" w:lineRule="atLeast"/>
        <w:ind w:left="426" w:right="112" w:hanging="426"/>
        <w:rPr>
          <w:sz w:val="20"/>
          <w:szCs w:val="20"/>
        </w:rPr>
      </w:pPr>
      <w:r w:rsidRPr="000832C1">
        <w:rPr>
          <w:sz w:val="20"/>
          <w:szCs w:val="20"/>
        </w:rPr>
        <w:t>Záverečné ustanovenia</w:t>
      </w:r>
    </w:p>
    <w:p w:rsidR="004F6AFD" w:rsidRPr="000832C1" w:rsidRDefault="004F6AFD" w:rsidP="00DD03CC">
      <w:pPr>
        <w:pStyle w:val="Odsekzoznamu"/>
        <w:numPr>
          <w:ilvl w:val="1"/>
          <w:numId w:val="3"/>
        </w:numPr>
        <w:spacing w:after="0" w:line="27" w:lineRule="atLeast"/>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DD03CC">
      <w:pPr>
        <w:spacing w:after="0" w:line="27" w:lineRule="atLeast"/>
        <w:ind w:left="0" w:right="112" w:firstLine="0"/>
        <w:jc w:val="left"/>
        <w:rPr>
          <w:sz w:val="20"/>
          <w:szCs w:val="20"/>
        </w:rPr>
      </w:pPr>
      <w:r w:rsidRPr="000832C1">
        <w:rPr>
          <w:sz w:val="20"/>
          <w:szCs w:val="20"/>
        </w:rPr>
        <w:t xml:space="preserve"> </w:t>
      </w:r>
    </w:p>
    <w:p w:rsidR="004F6AFD" w:rsidRPr="000832C1" w:rsidRDefault="004F6AFD" w:rsidP="00DD03CC">
      <w:pPr>
        <w:pStyle w:val="Nadpis1"/>
        <w:numPr>
          <w:ilvl w:val="0"/>
          <w:numId w:val="3"/>
        </w:numPr>
        <w:spacing w:after="0" w:line="27" w:lineRule="atLeast"/>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DD03CC">
      <w:pPr>
        <w:numPr>
          <w:ilvl w:val="0"/>
          <w:numId w:val="8"/>
        </w:numPr>
        <w:spacing w:after="0" w:line="27" w:lineRule="atLeast"/>
        <w:ind w:right="112" w:firstLine="131"/>
        <w:rPr>
          <w:sz w:val="20"/>
          <w:szCs w:val="20"/>
        </w:rPr>
      </w:pPr>
      <w:r w:rsidRPr="000832C1">
        <w:rPr>
          <w:sz w:val="20"/>
          <w:szCs w:val="20"/>
        </w:rPr>
        <w:t>Príloha č. 1 Výzvy – Návrh na plnenie kritéria</w:t>
      </w:r>
    </w:p>
    <w:p w:rsidR="004F6AFD" w:rsidRPr="000832C1" w:rsidRDefault="004F6AFD" w:rsidP="00DD03CC">
      <w:pPr>
        <w:numPr>
          <w:ilvl w:val="0"/>
          <w:numId w:val="8"/>
        </w:numPr>
        <w:spacing w:after="0" w:line="27" w:lineRule="atLeast"/>
        <w:ind w:right="112" w:firstLine="131"/>
        <w:rPr>
          <w:sz w:val="20"/>
          <w:szCs w:val="20"/>
        </w:rPr>
      </w:pPr>
      <w:r w:rsidRPr="000832C1">
        <w:rPr>
          <w:sz w:val="20"/>
          <w:szCs w:val="20"/>
        </w:rPr>
        <w:t xml:space="preserve">Príloha č. 2 Výzvy – </w:t>
      </w:r>
      <w:r w:rsidR="00517F19">
        <w:rPr>
          <w:sz w:val="20"/>
          <w:szCs w:val="20"/>
        </w:rPr>
        <w:t>Rámcová dohoda</w:t>
      </w:r>
    </w:p>
    <w:p w:rsidR="004F6AFD" w:rsidRDefault="004F6AFD" w:rsidP="00DD03CC">
      <w:pPr>
        <w:numPr>
          <w:ilvl w:val="0"/>
          <w:numId w:val="8"/>
        </w:numPr>
        <w:spacing w:after="0" w:line="27" w:lineRule="atLeast"/>
        <w:ind w:right="112" w:firstLine="131"/>
        <w:rPr>
          <w:sz w:val="20"/>
          <w:szCs w:val="20"/>
        </w:rPr>
      </w:pPr>
      <w:r w:rsidRPr="000832C1">
        <w:rPr>
          <w:sz w:val="20"/>
          <w:szCs w:val="20"/>
        </w:rPr>
        <w:t xml:space="preserve">Prílohe č. 3 Výzvy – </w:t>
      </w:r>
      <w:r w:rsidR="00E3415F">
        <w:rPr>
          <w:sz w:val="20"/>
          <w:szCs w:val="20"/>
        </w:rPr>
        <w:t>Špecifikácia</w:t>
      </w:r>
    </w:p>
    <w:p w:rsidR="000F178C" w:rsidRPr="000832C1" w:rsidRDefault="000F178C" w:rsidP="00DD03CC">
      <w:pPr>
        <w:numPr>
          <w:ilvl w:val="0"/>
          <w:numId w:val="8"/>
        </w:numPr>
        <w:spacing w:after="0" w:line="27" w:lineRule="atLeast"/>
        <w:ind w:right="112" w:firstLine="131"/>
        <w:rPr>
          <w:sz w:val="20"/>
          <w:szCs w:val="20"/>
        </w:rPr>
      </w:pPr>
      <w:r>
        <w:rPr>
          <w:sz w:val="20"/>
          <w:szCs w:val="20"/>
        </w:rPr>
        <w:t xml:space="preserve">Príloha č. 4 Výzvy - </w:t>
      </w:r>
      <w:r w:rsidR="008D1539">
        <w:rPr>
          <w:rFonts w:asciiTheme="minorHAnsi" w:hAnsiTheme="minorHAnsi" w:cstheme="minorHAnsi"/>
          <w:color w:val="auto"/>
          <w:sz w:val="20"/>
          <w:szCs w:val="20"/>
        </w:rPr>
        <w:t>Odberné miesta s určení</w:t>
      </w:r>
      <w:r>
        <w:rPr>
          <w:rFonts w:asciiTheme="minorHAnsi" w:hAnsiTheme="minorHAnsi" w:cstheme="minorHAnsi"/>
          <w:color w:val="auto"/>
          <w:sz w:val="20"/>
          <w:szCs w:val="20"/>
        </w:rPr>
        <w:t>m množstva tlakových</w:t>
      </w:r>
      <w:r w:rsidR="008D1539">
        <w:rPr>
          <w:rFonts w:asciiTheme="minorHAnsi" w:hAnsiTheme="minorHAnsi" w:cstheme="minorHAnsi"/>
          <w:color w:val="auto"/>
          <w:sz w:val="20"/>
          <w:szCs w:val="20"/>
        </w:rPr>
        <w:t xml:space="preserve"> fliaš</w:t>
      </w:r>
    </w:p>
    <w:p w:rsidR="004F6AFD" w:rsidRPr="000832C1" w:rsidRDefault="000F178C" w:rsidP="00DD03CC">
      <w:pPr>
        <w:numPr>
          <w:ilvl w:val="0"/>
          <w:numId w:val="8"/>
        </w:numPr>
        <w:spacing w:after="0" w:line="27" w:lineRule="atLeast"/>
        <w:ind w:right="112" w:firstLine="131"/>
        <w:rPr>
          <w:sz w:val="20"/>
          <w:szCs w:val="20"/>
        </w:rPr>
      </w:pPr>
      <w:r>
        <w:rPr>
          <w:sz w:val="20"/>
          <w:szCs w:val="20"/>
        </w:rPr>
        <w:t>Príloha č. 5</w:t>
      </w:r>
      <w:r w:rsidR="004F6AFD" w:rsidRPr="000832C1">
        <w:rPr>
          <w:sz w:val="20"/>
          <w:szCs w:val="20"/>
        </w:rPr>
        <w:t xml:space="preserve"> Výzvy – Čestné vyhlásenie</w:t>
      </w:r>
    </w:p>
    <w:p w:rsidR="004F6AFD" w:rsidRDefault="000F178C" w:rsidP="00DD03CC">
      <w:pPr>
        <w:numPr>
          <w:ilvl w:val="0"/>
          <w:numId w:val="8"/>
        </w:numPr>
        <w:spacing w:after="0" w:line="27" w:lineRule="atLeast"/>
        <w:ind w:right="112" w:firstLine="131"/>
        <w:rPr>
          <w:sz w:val="20"/>
          <w:szCs w:val="20"/>
        </w:rPr>
      </w:pPr>
      <w:r>
        <w:rPr>
          <w:sz w:val="20"/>
          <w:szCs w:val="20"/>
        </w:rPr>
        <w:t>Príloha č. 6</w:t>
      </w:r>
      <w:r w:rsidR="004F6AFD" w:rsidRPr="000832C1">
        <w:rPr>
          <w:sz w:val="20"/>
          <w:szCs w:val="20"/>
        </w:rPr>
        <w:t xml:space="preserve"> Výzvy – Krycí list ponuky</w:t>
      </w:r>
    </w:p>
    <w:p w:rsidR="003A1FAB" w:rsidRPr="00DD03CC" w:rsidRDefault="000F178C" w:rsidP="00DD03CC">
      <w:pPr>
        <w:numPr>
          <w:ilvl w:val="0"/>
          <w:numId w:val="8"/>
        </w:numPr>
        <w:spacing w:after="0" w:line="27" w:lineRule="atLeast"/>
        <w:ind w:right="112" w:firstLine="131"/>
        <w:rPr>
          <w:sz w:val="20"/>
          <w:szCs w:val="20"/>
        </w:rPr>
      </w:pPr>
      <w:r>
        <w:rPr>
          <w:sz w:val="20"/>
          <w:szCs w:val="20"/>
        </w:rPr>
        <w:t>Príloha č. 7</w:t>
      </w:r>
      <w:r w:rsidR="002A29E7">
        <w:rPr>
          <w:sz w:val="20"/>
          <w:szCs w:val="20"/>
        </w:rPr>
        <w:t xml:space="preserve"> Výzvy – Zoznam subdodávateľov</w:t>
      </w:r>
    </w:p>
    <w:sectPr w:rsidR="003A1FAB" w:rsidRPr="00DD03CC"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E521C1">
      <w:rPr>
        <w:rFonts w:ascii="Times New Roman" w:eastAsia="Times New Roman" w:hAnsi="Times New Roman" w:cs="Times New Roman"/>
        <w:b/>
        <w:noProof/>
        <w:sz w:val="24"/>
      </w:rPr>
      <w:t>8</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DE3CF3" w:rsidRPr="00DE3CF3">
      <w:rPr>
        <w:rFonts w:ascii="Times New Roman" w:eastAsia="Times New Roman" w:hAnsi="Times New Roman" w:cs="Times New Roman"/>
        <w:b/>
        <w:noProof/>
        <w:sz w:val="16"/>
        <w:szCs w:val="16"/>
      </w:rPr>
      <w:t>6</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DE3CF3">
      <w:rPr>
        <w:rFonts w:ascii="Times New Roman" w:eastAsia="Times New Roman" w:hAnsi="Times New Roman" w:cs="Times New Roman"/>
        <w:b/>
        <w:noProof/>
        <w:sz w:val="16"/>
        <w:szCs w:val="16"/>
      </w:rPr>
      <w:t>8</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DE3CF3" w:rsidRPr="00DE3CF3">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DE3CF3">
      <w:rPr>
        <w:rFonts w:ascii="Times New Roman" w:eastAsia="Times New Roman" w:hAnsi="Times New Roman" w:cs="Times New Roman"/>
        <w:b/>
        <w:noProof/>
        <w:sz w:val="16"/>
        <w:szCs w:val="16"/>
      </w:rPr>
      <w:t>8</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178C"/>
    <w:rsid w:val="000F4621"/>
    <w:rsid w:val="001002E9"/>
    <w:rsid w:val="00101BCB"/>
    <w:rsid w:val="001069BE"/>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31FD"/>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441"/>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411B"/>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D1539"/>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D2537"/>
    <w:rsid w:val="009E6B33"/>
    <w:rsid w:val="009F0232"/>
    <w:rsid w:val="009F5B59"/>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04B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77AB5"/>
    <w:rsid w:val="00D956C5"/>
    <w:rsid w:val="00D97048"/>
    <w:rsid w:val="00DA012F"/>
    <w:rsid w:val="00DA0429"/>
    <w:rsid w:val="00DA4B0D"/>
    <w:rsid w:val="00DA665F"/>
    <w:rsid w:val="00DB7459"/>
    <w:rsid w:val="00DC45C4"/>
    <w:rsid w:val="00DD03CC"/>
    <w:rsid w:val="00DD17D9"/>
    <w:rsid w:val="00DD1CC4"/>
    <w:rsid w:val="00DD3BCF"/>
    <w:rsid w:val="00DD59A6"/>
    <w:rsid w:val="00DE3CF3"/>
    <w:rsid w:val="00DE7B6F"/>
    <w:rsid w:val="00DF5024"/>
    <w:rsid w:val="00E02AF0"/>
    <w:rsid w:val="00E04FC7"/>
    <w:rsid w:val="00E050CE"/>
    <w:rsid w:val="00E057F2"/>
    <w:rsid w:val="00E12FD5"/>
    <w:rsid w:val="00E13181"/>
    <w:rsid w:val="00E251DE"/>
    <w:rsid w:val="00E30E1C"/>
    <w:rsid w:val="00E31D6E"/>
    <w:rsid w:val="00E33353"/>
    <w:rsid w:val="00E33AE7"/>
    <w:rsid w:val="00E3415F"/>
    <w:rsid w:val="00E36BFA"/>
    <w:rsid w:val="00E504F7"/>
    <w:rsid w:val="00E51840"/>
    <w:rsid w:val="00E521C1"/>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B07CA"/>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98A4-7677-47C4-A158-035C2F8C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3288</Words>
  <Characters>18742</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6</cp:revision>
  <cp:lastPrinted>2021-06-02T11:39:00Z</cp:lastPrinted>
  <dcterms:created xsi:type="dcterms:W3CDTF">2021-05-28T08:08:00Z</dcterms:created>
  <dcterms:modified xsi:type="dcterms:W3CDTF">2021-06-04T05:06:00Z</dcterms:modified>
</cp:coreProperties>
</file>