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C492" w14:textId="77777777" w:rsidR="00F14CC6"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0"/>
        </w:rPr>
      </w:pPr>
    </w:p>
    <w:p w14:paraId="2465C8AB" w14:textId="5851F64C" w:rsidR="00F14CC6" w:rsidRPr="0052720D" w:rsidRDefault="00D80562"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2"/>
          <w:szCs w:val="22"/>
        </w:rPr>
      </w:pPr>
      <w:r w:rsidRPr="0052720D">
        <w:rPr>
          <w:rFonts w:ascii="Cambria" w:hAnsi="Cambria"/>
          <w:b/>
          <w:sz w:val="22"/>
          <w:szCs w:val="22"/>
        </w:rPr>
        <w:t>Servisná zmluva k WiFi LAN a AAA servera</w:t>
      </w:r>
    </w:p>
    <w:p w14:paraId="4BF9A66D" w14:textId="19377054" w:rsidR="009102F2" w:rsidRPr="0052720D"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Cs/>
          <w:sz w:val="20"/>
        </w:rPr>
      </w:pPr>
      <w:r w:rsidRPr="0052720D">
        <w:rPr>
          <w:rFonts w:ascii="Cambria" w:hAnsi="Cambria"/>
          <w:bCs/>
          <w:sz w:val="20"/>
        </w:rPr>
        <w:t xml:space="preserve">podľa § 269 ods. 2 Obchodného zákonníka </w:t>
      </w:r>
    </w:p>
    <w:p w14:paraId="0C35E6AA" w14:textId="47EDD3B6" w:rsidR="00F14CC6" w:rsidRPr="00BF69DF" w:rsidRDefault="009102F2"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Cs/>
          <w:sz w:val="20"/>
        </w:rPr>
      </w:pPr>
      <w:r w:rsidRPr="0052720D">
        <w:rPr>
          <w:rFonts w:ascii="Cambria" w:hAnsi="Cambria"/>
          <w:bCs/>
          <w:sz w:val="20"/>
        </w:rPr>
        <w:t>(ďalej len „zmluva“)</w:t>
      </w:r>
      <w:r w:rsidRPr="00BF69DF">
        <w:rPr>
          <w:rFonts w:ascii="Cambria" w:hAnsi="Cambria"/>
          <w:bCs/>
          <w:sz w:val="20"/>
        </w:rPr>
        <w:t xml:space="preserve"> </w:t>
      </w:r>
    </w:p>
    <w:p w14:paraId="0ADEAD13" w14:textId="77777777" w:rsidR="00F14CC6"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0"/>
        </w:rPr>
      </w:pPr>
    </w:p>
    <w:p w14:paraId="1BA276EA" w14:textId="77777777" w:rsidR="00F14CC6" w:rsidRPr="00BF69DF" w:rsidRDefault="00F14CC6" w:rsidP="00600767">
      <w:pPr>
        <w:spacing w:line="240" w:lineRule="auto"/>
        <w:jc w:val="center"/>
        <w:rPr>
          <w:rFonts w:ascii="Cambria" w:hAnsi="Cambria"/>
          <w:b/>
          <w:sz w:val="20"/>
        </w:rPr>
      </w:pPr>
    </w:p>
    <w:p w14:paraId="42B8ADA6" w14:textId="77777777" w:rsidR="00F14CC6" w:rsidRPr="00BF69DF" w:rsidRDefault="00F14CC6" w:rsidP="00600767">
      <w:pPr>
        <w:spacing w:line="240" w:lineRule="auto"/>
        <w:jc w:val="center"/>
        <w:rPr>
          <w:rFonts w:ascii="Cambria" w:hAnsi="Cambria"/>
          <w:b/>
          <w:sz w:val="20"/>
        </w:rPr>
      </w:pPr>
    </w:p>
    <w:p w14:paraId="41EA8D73" w14:textId="77777777"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sz w:val="20"/>
        </w:rPr>
      </w:pPr>
      <w:r w:rsidRPr="00BF69DF">
        <w:rPr>
          <w:rFonts w:ascii="Cambria" w:hAnsi="Cambria"/>
          <w:b/>
          <w:bCs/>
          <w:iCs/>
          <w:caps/>
          <w:sz w:val="20"/>
        </w:rPr>
        <w:t>Zmluvné strany</w:t>
      </w:r>
    </w:p>
    <w:p w14:paraId="5E414DF1" w14:textId="77777777" w:rsidR="00F14CC6" w:rsidRPr="00BF69DF" w:rsidRDefault="00F14CC6" w:rsidP="00600767">
      <w:pPr>
        <w:pStyle w:val="Footer"/>
        <w:spacing w:line="240" w:lineRule="auto"/>
        <w:rPr>
          <w:rFonts w:ascii="Cambria" w:hAnsi="Cambria"/>
          <w:sz w:val="20"/>
        </w:rPr>
      </w:pPr>
    </w:p>
    <w:p w14:paraId="5DEE1B30" w14:textId="77777777" w:rsidR="004C1072" w:rsidRPr="00BF69DF" w:rsidRDefault="004C1072" w:rsidP="00600767">
      <w:pPr>
        <w:spacing w:line="240" w:lineRule="auto"/>
        <w:rPr>
          <w:rFonts w:ascii="Cambria" w:hAnsi="Cambria" w:cs="Arial"/>
          <w:b/>
          <w:sz w:val="20"/>
        </w:rPr>
      </w:pPr>
      <w:r w:rsidRPr="00BF69DF">
        <w:rPr>
          <w:rFonts w:ascii="Cambria" w:hAnsi="Cambria" w:cs="Arial"/>
          <w:b/>
          <w:sz w:val="20"/>
        </w:rPr>
        <w:t>Objednávateľ:</w:t>
      </w:r>
      <w:r w:rsidRPr="00BF69DF">
        <w:rPr>
          <w:rFonts w:ascii="Cambria" w:hAnsi="Cambria" w:cs="Arial"/>
          <w:b/>
          <w:sz w:val="20"/>
        </w:rPr>
        <w:tab/>
      </w:r>
      <w:r w:rsidRPr="00BF69DF">
        <w:rPr>
          <w:rFonts w:ascii="Cambria" w:hAnsi="Cambria" w:cs="Arial"/>
          <w:b/>
          <w:sz w:val="20"/>
        </w:rPr>
        <w:tab/>
        <w:t xml:space="preserve">      </w:t>
      </w:r>
    </w:p>
    <w:p w14:paraId="1295DEA0"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Názov:</w:t>
      </w:r>
      <w:r w:rsidRPr="00BF69DF">
        <w:rPr>
          <w:rFonts w:ascii="Cambria" w:hAnsi="Cambria" w:cs="Arial"/>
          <w:bCs/>
          <w:color w:val="000000"/>
          <w:sz w:val="20"/>
        </w:rPr>
        <w:tab/>
        <w:t>Národná banka Slovenska</w:t>
      </w:r>
    </w:p>
    <w:p w14:paraId="1A8A5FF7"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Sídlo: </w:t>
      </w:r>
      <w:r w:rsidRPr="00BF69DF">
        <w:rPr>
          <w:rFonts w:ascii="Cambria" w:hAnsi="Cambria" w:cs="Arial"/>
          <w:bCs/>
          <w:color w:val="000000"/>
          <w:sz w:val="20"/>
        </w:rPr>
        <w:tab/>
        <w:t xml:space="preserve">Imricha </w:t>
      </w:r>
      <w:proofErr w:type="spellStart"/>
      <w:r w:rsidRPr="00BF69DF">
        <w:rPr>
          <w:rFonts w:ascii="Cambria" w:hAnsi="Cambria" w:cs="Arial"/>
          <w:bCs/>
          <w:color w:val="000000"/>
          <w:sz w:val="20"/>
        </w:rPr>
        <w:t>Karvaša</w:t>
      </w:r>
      <w:proofErr w:type="spellEnd"/>
      <w:r w:rsidRPr="00BF69DF">
        <w:rPr>
          <w:rFonts w:ascii="Cambria" w:hAnsi="Cambria" w:cs="Arial"/>
          <w:bCs/>
          <w:color w:val="000000"/>
          <w:sz w:val="20"/>
        </w:rPr>
        <w:t xml:space="preserve"> 1, 813 25 Bratislava</w:t>
      </w:r>
    </w:p>
    <w:p w14:paraId="49905747" w14:textId="26897961" w:rsidR="004C1072" w:rsidRPr="00BF69DF" w:rsidRDefault="004C1072" w:rsidP="00600767">
      <w:pPr>
        <w:tabs>
          <w:tab w:val="left" w:pos="3686"/>
        </w:tabs>
        <w:spacing w:line="240" w:lineRule="auto"/>
        <w:ind w:left="3684" w:hanging="3684"/>
        <w:rPr>
          <w:rFonts w:ascii="Cambria" w:hAnsi="Cambria" w:cs="Arial"/>
          <w:bCs/>
          <w:color w:val="000000"/>
          <w:sz w:val="20"/>
        </w:rPr>
      </w:pPr>
      <w:r w:rsidRPr="00BF69DF">
        <w:rPr>
          <w:rFonts w:ascii="Cambria" w:hAnsi="Cambria" w:cs="Arial"/>
          <w:bCs/>
          <w:color w:val="000000"/>
          <w:sz w:val="20"/>
        </w:rPr>
        <w:t xml:space="preserve">Zastúpený: </w:t>
      </w:r>
      <w:r w:rsidRPr="00BF69DF">
        <w:rPr>
          <w:rFonts w:ascii="Cambria" w:hAnsi="Cambria" w:cs="Arial"/>
          <w:bCs/>
          <w:color w:val="000000"/>
          <w:sz w:val="20"/>
        </w:rPr>
        <w:tab/>
      </w:r>
      <w:r w:rsidR="00862617" w:rsidRPr="00BF69DF">
        <w:rPr>
          <w:rFonts w:ascii="Cambria" w:hAnsi="Cambria" w:cs="Arial"/>
          <w:bCs/>
          <w:sz w:val="20"/>
        </w:rPr>
        <w:t>&lt;</w:t>
      </w:r>
      <w:r w:rsidR="00862617" w:rsidRPr="00BF69DF">
        <w:rPr>
          <w:rFonts w:ascii="Cambria" w:hAnsi="Cambria" w:cs="Arial"/>
          <w:color w:val="00B0F0"/>
          <w:sz w:val="20"/>
        </w:rPr>
        <w:t xml:space="preserve">vyplní </w:t>
      </w:r>
      <w:r w:rsidR="00862617">
        <w:rPr>
          <w:rFonts w:ascii="Cambria" w:hAnsi="Cambria" w:cs="Arial"/>
          <w:color w:val="00B0F0"/>
          <w:sz w:val="20"/>
        </w:rPr>
        <w:t>verejný obstarávateľ</w:t>
      </w:r>
      <w:r w:rsidR="00862617" w:rsidRPr="00BF69DF">
        <w:rPr>
          <w:rFonts w:ascii="Cambria" w:hAnsi="Cambria" w:cs="Arial"/>
          <w:bCs/>
          <w:sz w:val="20"/>
        </w:rPr>
        <w:t>&gt;</w:t>
      </w:r>
      <w:r w:rsidR="00862617" w:rsidRPr="00BF69DF">
        <w:rPr>
          <w:rFonts w:ascii="Cambria" w:hAnsi="Cambria" w:cs="Arial"/>
          <w:bCs/>
          <w:sz w:val="20"/>
        </w:rPr>
        <w:tab/>
      </w:r>
    </w:p>
    <w:p w14:paraId="417122BF"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IČO: </w:t>
      </w:r>
      <w:r w:rsidRPr="00BF69DF">
        <w:rPr>
          <w:rFonts w:ascii="Cambria" w:hAnsi="Cambria" w:cs="Arial"/>
          <w:bCs/>
          <w:color w:val="000000"/>
          <w:sz w:val="20"/>
        </w:rPr>
        <w:tab/>
        <w:t>30844789</w:t>
      </w:r>
    </w:p>
    <w:p w14:paraId="2C4EDF11"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DIČ: </w:t>
      </w:r>
      <w:r w:rsidRPr="00BF69DF">
        <w:rPr>
          <w:rFonts w:ascii="Cambria" w:hAnsi="Cambria" w:cs="Arial"/>
          <w:bCs/>
          <w:color w:val="000000"/>
          <w:sz w:val="20"/>
        </w:rPr>
        <w:tab/>
        <w:t>2020815654</w:t>
      </w:r>
    </w:p>
    <w:p w14:paraId="68D0554E"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IČ DPH: </w:t>
      </w:r>
      <w:r w:rsidRPr="00BF69DF">
        <w:rPr>
          <w:rFonts w:ascii="Cambria" w:hAnsi="Cambria" w:cs="Arial"/>
          <w:bCs/>
          <w:color w:val="000000"/>
          <w:sz w:val="20"/>
        </w:rPr>
        <w:tab/>
        <w:t>SK2020815654</w:t>
      </w:r>
    </w:p>
    <w:p w14:paraId="1B659224"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Bankové spojenie: </w:t>
      </w:r>
      <w:r w:rsidRPr="00BF69DF">
        <w:rPr>
          <w:rFonts w:ascii="Cambria" w:hAnsi="Cambria" w:cs="Arial"/>
          <w:bCs/>
          <w:color w:val="000000"/>
          <w:sz w:val="20"/>
        </w:rPr>
        <w:tab/>
        <w:t>Národná banka  Slovenska</w:t>
      </w:r>
    </w:p>
    <w:p w14:paraId="22A42BC6"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Č. účtu v tvare IBAN: </w:t>
      </w:r>
      <w:r w:rsidRPr="00BF69DF">
        <w:rPr>
          <w:rFonts w:ascii="Cambria" w:hAnsi="Cambria" w:cs="Arial"/>
          <w:bCs/>
          <w:color w:val="000000"/>
          <w:sz w:val="20"/>
        </w:rPr>
        <w:tab/>
        <w:t>SK07 0720 0000 0000 0000 1919</w:t>
      </w:r>
    </w:p>
    <w:p w14:paraId="0F30035B"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color w:val="00B0F0"/>
          <w:sz w:val="20"/>
        </w:rPr>
        <w:tab/>
      </w:r>
      <w:r w:rsidRPr="00BF69DF">
        <w:rPr>
          <w:rFonts w:ascii="Cambria" w:hAnsi="Cambria" w:cs="Arial"/>
          <w:bCs/>
          <w:sz w:val="20"/>
        </w:rPr>
        <w:t>&lt;</w:t>
      </w:r>
      <w:r w:rsidRPr="00BF69DF">
        <w:rPr>
          <w:rFonts w:ascii="Cambria" w:hAnsi="Cambria" w:cs="Arial"/>
          <w:color w:val="00B0F0"/>
          <w:sz w:val="20"/>
        </w:rPr>
        <w:t>platí pre domáceho uchádzača</w:t>
      </w:r>
      <w:r w:rsidRPr="00BF69DF">
        <w:rPr>
          <w:rFonts w:ascii="Cambria" w:hAnsi="Cambria" w:cs="Arial"/>
          <w:bCs/>
          <w:sz w:val="20"/>
        </w:rPr>
        <w:t>&gt;</w:t>
      </w:r>
    </w:p>
    <w:p w14:paraId="3FFD64EB" w14:textId="77777777" w:rsidR="004C1072" w:rsidRPr="00BF69DF" w:rsidRDefault="004C1072" w:rsidP="00600767">
      <w:pPr>
        <w:tabs>
          <w:tab w:val="left" w:pos="284"/>
          <w:tab w:val="left" w:pos="3686"/>
        </w:tabs>
        <w:spacing w:line="240" w:lineRule="auto"/>
        <w:ind w:left="3686"/>
        <w:rPr>
          <w:rFonts w:ascii="Cambria" w:hAnsi="Cambria" w:cs="Arial"/>
          <w:bCs/>
          <w:sz w:val="20"/>
        </w:rPr>
      </w:pPr>
      <w:r w:rsidRPr="00BF69DF">
        <w:rPr>
          <w:rFonts w:ascii="Cambria" w:hAnsi="Cambria" w:cs="Arial"/>
          <w:bCs/>
          <w:sz w:val="20"/>
        </w:rPr>
        <w:t xml:space="preserve">SK60 0720 0000 0000 0000 2129 </w:t>
      </w:r>
    </w:p>
    <w:p w14:paraId="77156150" w14:textId="77777777" w:rsidR="004C1072" w:rsidRPr="00BF69DF" w:rsidRDefault="004C1072" w:rsidP="00600767">
      <w:pPr>
        <w:tabs>
          <w:tab w:val="left" w:pos="3686"/>
        </w:tabs>
        <w:spacing w:line="240" w:lineRule="auto"/>
        <w:ind w:left="3686"/>
        <w:rPr>
          <w:rFonts w:ascii="Cambria" w:hAnsi="Cambria" w:cs="Arial"/>
          <w:bCs/>
          <w:color w:val="00B0F0"/>
          <w:sz w:val="20"/>
        </w:rPr>
      </w:pPr>
      <w:r w:rsidRPr="00BF69DF">
        <w:rPr>
          <w:rFonts w:ascii="Cambria" w:hAnsi="Cambria" w:cs="Arial"/>
          <w:bCs/>
          <w:sz w:val="20"/>
        </w:rPr>
        <w:t>&lt;</w:t>
      </w:r>
      <w:r w:rsidRPr="00BF69DF">
        <w:rPr>
          <w:rFonts w:ascii="Cambria" w:hAnsi="Cambria" w:cs="Arial"/>
          <w:bCs/>
          <w:color w:val="00B0F0"/>
          <w:sz w:val="20"/>
        </w:rPr>
        <w:t>platí pre zahraničného uchádzača</w:t>
      </w:r>
      <w:r w:rsidRPr="00BF69DF">
        <w:rPr>
          <w:rFonts w:ascii="Cambria" w:hAnsi="Cambria" w:cs="Arial"/>
          <w:bCs/>
          <w:sz w:val="20"/>
        </w:rPr>
        <w:t>&gt;</w:t>
      </w:r>
    </w:p>
    <w:p w14:paraId="0A432105" w14:textId="77777777" w:rsidR="004C1072" w:rsidRPr="00BF69DF" w:rsidRDefault="004C1072" w:rsidP="00600767">
      <w:pPr>
        <w:tabs>
          <w:tab w:val="left" w:pos="3686"/>
        </w:tabs>
        <w:spacing w:line="240" w:lineRule="auto"/>
        <w:rPr>
          <w:rFonts w:ascii="Cambria" w:hAnsi="Cambria"/>
          <w:sz w:val="20"/>
        </w:rPr>
      </w:pPr>
      <w:r w:rsidRPr="00BF69DF">
        <w:rPr>
          <w:rFonts w:ascii="Cambria" w:hAnsi="Cambria"/>
          <w:sz w:val="20"/>
        </w:rPr>
        <w:t>Národná banka Slovenska je zriadená zákonom NR SR č. 566/1992 Zb. o Národnej banke Slovenska v znení neskorších predpisov</w:t>
      </w:r>
    </w:p>
    <w:p w14:paraId="4C56601B" w14:textId="281ED44E" w:rsidR="004C1072" w:rsidRPr="00BF69DF" w:rsidRDefault="004C1072" w:rsidP="00600767">
      <w:pPr>
        <w:tabs>
          <w:tab w:val="left" w:pos="3686"/>
        </w:tabs>
        <w:spacing w:line="240" w:lineRule="auto"/>
        <w:rPr>
          <w:rFonts w:ascii="Cambria" w:hAnsi="Cambria" w:cs="Arial"/>
          <w:sz w:val="20"/>
        </w:rPr>
      </w:pPr>
      <w:r w:rsidRPr="00BF69DF">
        <w:rPr>
          <w:rFonts w:ascii="Cambria" w:hAnsi="Cambria" w:cs="Arial"/>
          <w:sz w:val="20"/>
        </w:rPr>
        <w:t>(ďalej len „objednávateľ“</w:t>
      </w:r>
      <w:r w:rsidR="00B535C3">
        <w:rPr>
          <w:rFonts w:ascii="Cambria" w:hAnsi="Cambria" w:cs="Arial"/>
          <w:sz w:val="20"/>
        </w:rPr>
        <w:t xml:space="preserve"> alebo „NBS“</w:t>
      </w:r>
      <w:r w:rsidRPr="00BF69DF">
        <w:rPr>
          <w:rFonts w:ascii="Cambria" w:hAnsi="Cambria" w:cs="Arial"/>
          <w:sz w:val="20"/>
        </w:rPr>
        <w:t xml:space="preserve"> v príslušnom gramatickom tvare)</w:t>
      </w:r>
    </w:p>
    <w:p w14:paraId="28B1DADB" w14:textId="77777777" w:rsidR="004C1072" w:rsidRPr="00BF69DF" w:rsidRDefault="004C1072" w:rsidP="00600767">
      <w:pPr>
        <w:spacing w:line="240" w:lineRule="auto"/>
        <w:rPr>
          <w:rFonts w:ascii="Cambria" w:hAnsi="Cambria" w:cs="Arial"/>
          <w:sz w:val="20"/>
        </w:rPr>
      </w:pPr>
    </w:p>
    <w:p w14:paraId="4A25BE61" w14:textId="77777777" w:rsidR="004C1072" w:rsidRPr="00BF69DF" w:rsidRDefault="004C1072" w:rsidP="00600767">
      <w:pPr>
        <w:spacing w:line="240" w:lineRule="auto"/>
        <w:rPr>
          <w:rFonts w:ascii="Cambria" w:hAnsi="Cambria" w:cs="Arial"/>
          <w:sz w:val="20"/>
        </w:rPr>
      </w:pPr>
      <w:r w:rsidRPr="00BF69DF">
        <w:rPr>
          <w:rFonts w:ascii="Cambria" w:hAnsi="Cambria" w:cs="Arial"/>
          <w:sz w:val="20"/>
        </w:rPr>
        <w:t>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p>
    <w:p w14:paraId="25055945" w14:textId="77777777" w:rsidR="004C1072" w:rsidRPr="00BF69DF" w:rsidRDefault="004C1072" w:rsidP="00600767">
      <w:pPr>
        <w:spacing w:line="240" w:lineRule="auto"/>
        <w:rPr>
          <w:rFonts w:ascii="Cambria" w:hAnsi="Cambria" w:cs="Arial"/>
          <w:sz w:val="20"/>
        </w:rPr>
      </w:pPr>
    </w:p>
    <w:p w14:paraId="593E7139" w14:textId="3F70326F" w:rsidR="004C1072" w:rsidRPr="00BF69DF" w:rsidRDefault="001D631A" w:rsidP="00600767">
      <w:pPr>
        <w:spacing w:line="240" w:lineRule="auto"/>
        <w:ind w:left="3544" w:hanging="3544"/>
        <w:rPr>
          <w:rFonts w:ascii="Cambria" w:hAnsi="Cambria" w:cs="Arial"/>
          <w:b/>
          <w:sz w:val="20"/>
        </w:rPr>
      </w:pPr>
      <w:r>
        <w:rPr>
          <w:rFonts w:ascii="Cambria" w:hAnsi="Cambria" w:cs="Arial"/>
          <w:b/>
          <w:sz w:val="20"/>
        </w:rPr>
        <w:t>Poskytovateľ</w:t>
      </w:r>
      <w:r w:rsidR="004C1072" w:rsidRPr="00BF69DF">
        <w:rPr>
          <w:rFonts w:ascii="Cambria" w:hAnsi="Cambria" w:cs="Arial"/>
          <w:b/>
          <w:sz w:val="20"/>
        </w:rPr>
        <w:t xml:space="preserve">: </w:t>
      </w:r>
      <w:r w:rsidR="004C1072" w:rsidRPr="00BF69DF">
        <w:rPr>
          <w:rFonts w:ascii="Cambria" w:hAnsi="Cambria" w:cs="Arial"/>
          <w:b/>
          <w:sz w:val="20"/>
        </w:rPr>
        <w:tab/>
      </w:r>
    </w:p>
    <w:p w14:paraId="4B8A8AA6"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sz w:val="20"/>
        </w:rPr>
        <w:t>Obchodné meno:</w:t>
      </w:r>
      <w:r w:rsidRPr="00BF69DF">
        <w:rPr>
          <w:rFonts w:ascii="Cambria" w:hAnsi="Cambria" w:cs="Arial"/>
          <w:sz w:val="20"/>
        </w:rPr>
        <w:tab/>
      </w: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r w:rsidRPr="00BF69DF">
        <w:rPr>
          <w:rFonts w:ascii="Cambria" w:hAnsi="Cambria" w:cs="Arial"/>
          <w:bCs/>
          <w:sz w:val="20"/>
        </w:rPr>
        <w:tab/>
      </w:r>
      <w:r w:rsidRPr="00BF69DF">
        <w:rPr>
          <w:rFonts w:ascii="Cambria" w:hAnsi="Cambria" w:cs="Arial"/>
          <w:bCs/>
          <w:sz w:val="20"/>
        </w:rPr>
        <w:tab/>
      </w:r>
    </w:p>
    <w:p w14:paraId="1CF5CE36"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Sídlo: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1CF4A12C"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Zastúpený: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6FD7C742"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IČO: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44042A9C"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DIČ: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6EE3716B"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IČ DPH: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26831267"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Bankové spojenie: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0D65CF10"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Č. účtu v tvare IBAN: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15C563E5"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Zapísaný: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5095FBD1" w14:textId="61304057" w:rsidR="004C1072" w:rsidRPr="00BF69DF" w:rsidRDefault="004C1072" w:rsidP="00600767">
      <w:pPr>
        <w:tabs>
          <w:tab w:val="center" w:pos="2772"/>
          <w:tab w:val="right" w:pos="7308"/>
        </w:tabs>
        <w:spacing w:line="240" w:lineRule="auto"/>
        <w:rPr>
          <w:rFonts w:ascii="Cambria" w:hAnsi="Cambria" w:cs="Arial"/>
          <w:sz w:val="20"/>
        </w:rPr>
      </w:pPr>
      <w:r w:rsidRPr="00BF69DF">
        <w:rPr>
          <w:rFonts w:ascii="Cambria" w:hAnsi="Cambria" w:cs="Arial"/>
          <w:sz w:val="20"/>
        </w:rPr>
        <w:t>(ďalej len „</w:t>
      </w:r>
      <w:r w:rsidR="008A26DD">
        <w:rPr>
          <w:rFonts w:ascii="Cambria" w:hAnsi="Cambria" w:cs="Arial"/>
          <w:sz w:val="20"/>
        </w:rPr>
        <w:t>poskytovateľ</w:t>
      </w:r>
      <w:r w:rsidRPr="00BF69DF">
        <w:rPr>
          <w:rFonts w:ascii="Cambria" w:hAnsi="Cambria" w:cs="Arial"/>
          <w:sz w:val="20"/>
        </w:rPr>
        <w:t>“ v príslušnom gramatickom tvare)</w:t>
      </w:r>
    </w:p>
    <w:p w14:paraId="24EA6089" w14:textId="7D44D0F3" w:rsidR="004C1072" w:rsidRPr="00BF69DF" w:rsidRDefault="004C1072" w:rsidP="00600767">
      <w:pPr>
        <w:tabs>
          <w:tab w:val="center" w:pos="2772"/>
          <w:tab w:val="right" w:pos="7308"/>
        </w:tabs>
        <w:spacing w:line="240" w:lineRule="auto"/>
        <w:rPr>
          <w:rFonts w:ascii="Cambria" w:hAnsi="Cambria" w:cs="Arial"/>
          <w:sz w:val="20"/>
        </w:rPr>
      </w:pPr>
      <w:r w:rsidRPr="00BF69DF">
        <w:rPr>
          <w:rFonts w:ascii="Cambria" w:hAnsi="Cambria" w:cs="Arial"/>
          <w:sz w:val="20"/>
        </w:rPr>
        <w:t>(objednávateľ a </w:t>
      </w:r>
      <w:r w:rsidR="008A26DD">
        <w:rPr>
          <w:rFonts w:ascii="Cambria" w:hAnsi="Cambria" w:cs="Arial"/>
          <w:sz w:val="20"/>
        </w:rPr>
        <w:t>poskytovateľ</w:t>
      </w:r>
      <w:r w:rsidRPr="00BF69DF">
        <w:rPr>
          <w:rFonts w:ascii="Cambria" w:hAnsi="Cambria" w:cs="Arial"/>
          <w:sz w:val="20"/>
        </w:rPr>
        <w:t xml:space="preserve"> ďalej spolu označovaní ako „zmluvné strany“)</w:t>
      </w:r>
    </w:p>
    <w:p w14:paraId="15468ABB" w14:textId="77777777" w:rsidR="00C35AC0" w:rsidRPr="00BF69DF" w:rsidRDefault="00C35AC0" w:rsidP="00600767">
      <w:pPr>
        <w:tabs>
          <w:tab w:val="center" w:pos="2772"/>
          <w:tab w:val="right" w:pos="7308"/>
        </w:tabs>
        <w:spacing w:line="240" w:lineRule="auto"/>
        <w:rPr>
          <w:rFonts w:ascii="Cambria" w:hAnsi="Cambria" w:cs="Arial"/>
          <w:sz w:val="20"/>
        </w:rPr>
      </w:pPr>
    </w:p>
    <w:p w14:paraId="1FBC70AB" w14:textId="77777777" w:rsidR="00F14CC6" w:rsidRPr="00BF69DF" w:rsidRDefault="00F14CC6" w:rsidP="00600767">
      <w:pPr>
        <w:spacing w:line="240" w:lineRule="auto"/>
        <w:rPr>
          <w:rFonts w:ascii="Cambria" w:hAnsi="Cambria"/>
          <w:sz w:val="20"/>
        </w:rPr>
      </w:pPr>
    </w:p>
    <w:p w14:paraId="1B3B174E" w14:textId="7854EC48" w:rsidR="00F14CC6" w:rsidRPr="00BF69DF" w:rsidRDefault="00F14CC6" w:rsidP="00600767">
      <w:pPr>
        <w:pStyle w:val="Heading3"/>
        <w:numPr>
          <w:ilvl w:val="0"/>
          <w:numId w:val="0"/>
        </w:numPr>
        <w:tabs>
          <w:tab w:val="left" w:pos="9214"/>
        </w:tabs>
        <w:spacing w:line="240" w:lineRule="auto"/>
        <w:ind w:right="6"/>
        <w:jc w:val="center"/>
        <w:rPr>
          <w:rFonts w:ascii="Cambria" w:hAnsi="Cambria"/>
          <w:b/>
          <w:sz w:val="20"/>
        </w:rPr>
      </w:pPr>
      <w:r w:rsidRPr="00BF69DF">
        <w:rPr>
          <w:rFonts w:ascii="Cambria" w:hAnsi="Cambria"/>
          <w:b/>
          <w:bCs/>
          <w:iCs/>
          <w:caps/>
          <w:sz w:val="20"/>
        </w:rPr>
        <w:t xml:space="preserve"> </w:t>
      </w:r>
      <w:r w:rsidR="00737C2B" w:rsidRPr="0052720D">
        <w:rPr>
          <w:rFonts w:ascii="Cambria" w:hAnsi="Cambria"/>
          <w:b/>
          <w:bCs/>
          <w:iCs/>
          <w:caps/>
          <w:sz w:val="20"/>
        </w:rPr>
        <w:t>PREAMBULA</w:t>
      </w:r>
    </w:p>
    <w:p w14:paraId="20226CC0" w14:textId="17280D64" w:rsidR="00737C2B" w:rsidRPr="00BF69DF" w:rsidRDefault="00737C2B" w:rsidP="00600767">
      <w:pPr>
        <w:spacing w:line="240" w:lineRule="auto"/>
        <w:rPr>
          <w:rFonts w:ascii="Cambria" w:hAnsi="Cambria"/>
          <w:sz w:val="20"/>
        </w:rPr>
      </w:pPr>
      <w:r w:rsidRPr="00BF69DF">
        <w:rPr>
          <w:rFonts w:ascii="Cambria" w:hAnsi="Cambria"/>
          <w:sz w:val="20"/>
        </w:rPr>
        <w:t xml:space="preserve">Objednávateľ ako verejný obstarávateľ vyhlásil oznámením č.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zverejneným vo Vestníku verejného obstarávania č.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dňa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podlimitnú zákazku s názvom </w:t>
      </w:r>
      <w:r w:rsidRPr="00BF69DF">
        <w:rPr>
          <w:rFonts w:ascii="Cambria" w:hAnsi="Cambria"/>
          <w:i/>
          <w:sz w:val="20"/>
        </w:rPr>
        <w:t>„</w:t>
      </w:r>
      <w:r w:rsidR="002C2BD3">
        <w:rPr>
          <w:rFonts w:ascii="Cambria" w:hAnsi="Cambria"/>
          <w:i/>
          <w:sz w:val="20"/>
        </w:rPr>
        <w:t xml:space="preserve">Dodanie a inštalácia </w:t>
      </w:r>
      <w:r w:rsidR="009943FB">
        <w:rPr>
          <w:rFonts w:ascii="Cambria" w:hAnsi="Cambria"/>
          <w:i/>
          <w:sz w:val="20"/>
        </w:rPr>
        <w:t xml:space="preserve">WiFi LAN a AAA </w:t>
      </w:r>
      <w:r w:rsidR="002C2BD3">
        <w:rPr>
          <w:rFonts w:ascii="Cambria" w:hAnsi="Cambria"/>
          <w:i/>
          <w:sz w:val="20"/>
        </w:rPr>
        <w:t>servera</w:t>
      </w:r>
      <w:r w:rsidRPr="00BF69DF">
        <w:rPr>
          <w:rFonts w:ascii="Cambria" w:hAnsi="Cambria"/>
          <w:i/>
          <w:sz w:val="20"/>
        </w:rPr>
        <w:t>“</w:t>
      </w:r>
      <w:r w:rsidRPr="00BF69DF">
        <w:rPr>
          <w:rFonts w:ascii="Cambria" w:hAnsi="Cambria"/>
          <w:sz w:val="20"/>
        </w:rPr>
        <w:t xml:space="preserve">. Na základe vyhodnotenia ponúk bola ponuka </w:t>
      </w:r>
      <w:r w:rsidR="008A26DD">
        <w:rPr>
          <w:rFonts w:ascii="Cambria" w:hAnsi="Cambria"/>
          <w:sz w:val="20"/>
        </w:rPr>
        <w:t>poskytovateľ</w:t>
      </w:r>
      <w:r w:rsidRPr="00BF69DF">
        <w:rPr>
          <w:rFonts w:ascii="Cambria" w:hAnsi="Cambria"/>
          <w:sz w:val="20"/>
        </w:rPr>
        <w:t xml:space="preserve">a vyhodnotená ako ponuka úspešného uchádzača. Vzhľadom na túto skutočnosť a predloženú ponuku </w:t>
      </w:r>
      <w:r w:rsidR="008A26DD">
        <w:rPr>
          <w:rFonts w:ascii="Cambria" w:hAnsi="Cambria"/>
          <w:sz w:val="20"/>
        </w:rPr>
        <w:t>poskytovateľ</w:t>
      </w:r>
      <w:r w:rsidRPr="00BF69DF">
        <w:rPr>
          <w:rFonts w:ascii="Cambria" w:hAnsi="Cambria"/>
          <w:sz w:val="20"/>
        </w:rPr>
        <w:t>a sa zmluvné strany na základe slobodnej vôle a v súlade s právnymi predpismi platnými na území Slovenskej republiky rozhodli uzatvoriť túto zmluvu. Touto zmluvou sa stanovuje právny režim poskytovania služby uvedeného v predmete tejto zmluvy.</w:t>
      </w:r>
    </w:p>
    <w:p w14:paraId="2D0534C5" w14:textId="0C7C8EC2" w:rsidR="00C04FC5" w:rsidRPr="00BF69DF" w:rsidRDefault="00B239A0" w:rsidP="00E2535A">
      <w:pPr>
        <w:overflowPunct/>
        <w:autoSpaceDE/>
        <w:autoSpaceDN/>
        <w:adjustRightInd/>
        <w:spacing w:line="240" w:lineRule="auto"/>
        <w:jc w:val="left"/>
        <w:textAlignment w:val="auto"/>
        <w:rPr>
          <w:rFonts w:ascii="Cambria" w:hAnsi="Cambria"/>
          <w:b/>
          <w:sz w:val="20"/>
        </w:rPr>
      </w:pPr>
      <w:r w:rsidRPr="00BF69DF">
        <w:rPr>
          <w:rFonts w:ascii="Cambria" w:hAnsi="Cambria"/>
          <w:b/>
          <w:sz w:val="20"/>
        </w:rPr>
        <w:br w:type="page"/>
      </w:r>
    </w:p>
    <w:p w14:paraId="6C50D3F9" w14:textId="546143B2" w:rsidR="001D5338" w:rsidRPr="00A9349C" w:rsidRDefault="0062523D" w:rsidP="008E1AC0">
      <w:pPr>
        <w:pStyle w:val="Heading3"/>
        <w:numPr>
          <w:ilvl w:val="0"/>
          <w:numId w:val="0"/>
        </w:numPr>
        <w:tabs>
          <w:tab w:val="left" w:pos="9214"/>
        </w:tabs>
        <w:spacing w:after="0" w:line="240" w:lineRule="auto"/>
        <w:ind w:right="6"/>
        <w:jc w:val="center"/>
        <w:rPr>
          <w:rFonts w:ascii="Cambria" w:hAnsi="Cambria"/>
          <w:b/>
          <w:bCs/>
          <w:iCs/>
          <w:caps/>
          <w:sz w:val="20"/>
        </w:rPr>
      </w:pPr>
      <w:r w:rsidRPr="00A9349C">
        <w:rPr>
          <w:rFonts w:ascii="Cambria" w:hAnsi="Cambria"/>
          <w:b/>
          <w:bCs/>
          <w:iCs/>
          <w:caps/>
          <w:sz w:val="20"/>
        </w:rPr>
        <w:lastRenderedPageBreak/>
        <w:t>Článok</w:t>
      </w:r>
      <w:r w:rsidR="001D5338" w:rsidRPr="00A9349C">
        <w:rPr>
          <w:rFonts w:ascii="Cambria" w:hAnsi="Cambria"/>
          <w:b/>
          <w:bCs/>
          <w:iCs/>
          <w:caps/>
          <w:sz w:val="20"/>
        </w:rPr>
        <w:t xml:space="preserve"> </w:t>
      </w:r>
      <w:r w:rsidR="008E1AC0" w:rsidRPr="00A9349C">
        <w:rPr>
          <w:rFonts w:ascii="Cambria" w:hAnsi="Cambria"/>
          <w:b/>
          <w:bCs/>
          <w:iCs/>
          <w:caps/>
          <w:sz w:val="20"/>
        </w:rPr>
        <w:t xml:space="preserve">I </w:t>
      </w:r>
    </w:p>
    <w:p w14:paraId="2A47135C" w14:textId="40287D04" w:rsidR="008E1AC0" w:rsidRPr="00A9349C" w:rsidRDefault="008E1AC0" w:rsidP="008E1AC0">
      <w:pPr>
        <w:pStyle w:val="Heading3"/>
        <w:numPr>
          <w:ilvl w:val="0"/>
          <w:numId w:val="0"/>
        </w:numPr>
        <w:tabs>
          <w:tab w:val="left" w:pos="9214"/>
        </w:tabs>
        <w:spacing w:after="0" w:line="240" w:lineRule="auto"/>
        <w:ind w:right="6"/>
        <w:jc w:val="center"/>
        <w:rPr>
          <w:rFonts w:ascii="Cambria" w:hAnsi="Cambria"/>
          <w:b/>
          <w:bCs/>
          <w:iCs/>
          <w:caps/>
          <w:sz w:val="20"/>
        </w:rPr>
      </w:pPr>
      <w:r w:rsidRPr="00A9349C">
        <w:rPr>
          <w:rFonts w:ascii="Cambria" w:hAnsi="Cambria"/>
          <w:b/>
          <w:bCs/>
          <w:iCs/>
          <w:caps/>
          <w:sz w:val="20"/>
        </w:rPr>
        <w:t>Predmet zmluvy</w:t>
      </w:r>
    </w:p>
    <w:p w14:paraId="401A967A" w14:textId="2AAF8326" w:rsidR="008E1AC0" w:rsidRPr="00A9349C" w:rsidRDefault="008E1AC0" w:rsidP="008E1AC0">
      <w:pPr>
        <w:pStyle w:val="Heading3"/>
        <w:numPr>
          <w:ilvl w:val="0"/>
          <w:numId w:val="0"/>
        </w:numPr>
        <w:tabs>
          <w:tab w:val="left" w:pos="9214"/>
        </w:tabs>
        <w:spacing w:after="0" w:line="240" w:lineRule="auto"/>
        <w:ind w:right="6"/>
        <w:jc w:val="center"/>
        <w:rPr>
          <w:rFonts w:ascii="Cambria" w:hAnsi="Cambria"/>
          <w:sz w:val="20"/>
        </w:rPr>
      </w:pPr>
      <w:r w:rsidRPr="00A9349C">
        <w:rPr>
          <w:rFonts w:ascii="Cambria" w:hAnsi="Cambria"/>
          <w:b/>
          <w:bCs/>
          <w:iCs/>
          <w:caps/>
          <w:sz w:val="20"/>
        </w:rPr>
        <w:t xml:space="preserve"> </w:t>
      </w:r>
    </w:p>
    <w:p w14:paraId="65E7B8DB" w14:textId="0F4C0217" w:rsidR="008E1AC0" w:rsidRPr="00A9349C" w:rsidRDefault="008E1AC0" w:rsidP="00E95163">
      <w:pPr>
        <w:numPr>
          <w:ilvl w:val="1"/>
          <w:numId w:val="21"/>
        </w:numPr>
        <w:tabs>
          <w:tab w:val="clear" w:pos="495"/>
          <w:tab w:val="num" w:pos="426"/>
        </w:tabs>
        <w:spacing w:line="240" w:lineRule="auto"/>
        <w:rPr>
          <w:rFonts w:ascii="Cambria" w:hAnsi="Cambria"/>
          <w:bCs/>
          <w:sz w:val="20"/>
        </w:rPr>
      </w:pPr>
      <w:r w:rsidRPr="00A9349C">
        <w:rPr>
          <w:rFonts w:ascii="Cambria" w:hAnsi="Cambria"/>
          <w:bCs/>
          <w:sz w:val="20"/>
        </w:rPr>
        <w:t xml:space="preserve">Predmetom tejto zmluvy je záväzok </w:t>
      </w:r>
      <w:r w:rsidR="008A26DD" w:rsidRPr="00A9349C">
        <w:rPr>
          <w:rFonts w:ascii="Cambria" w:hAnsi="Cambria"/>
          <w:bCs/>
          <w:sz w:val="20"/>
        </w:rPr>
        <w:t>poskytovateľ</w:t>
      </w:r>
      <w:r w:rsidRPr="00A9349C">
        <w:rPr>
          <w:rFonts w:ascii="Cambria" w:hAnsi="Cambria"/>
          <w:bCs/>
          <w:sz w:val="20"/>
        </w:rPr>
        <w:t>a:</w:t>
      </w:r>
    </w:p>
    <w:p w14:paraId="74A7F553" w14:textId="2455DD76" w:rsidR="00B437FB" w:rsidRPr="00B437FB" w:rsidRDefault="00B437FB" w:rsidP="007F5762">
      <w:pPr>
        <w:pStyle w:val="ListParagraph"/>
        <w:tabs>
          <w:tab w:val="num" w:pos="792"/>
        </w:tabs>
        <w:spacing w:line="240" w:lineRule="auto"/>
        <w:ind w:left="360"/>
        <w:rPr>
          <w:rFonts w:ascii="Cambria" w:hAnsi="Cambria"/>
          <w:sz w:val="20"/>
        </w:rPr>
      </w:pPr>
      <w:r w:rsidRPr="00A9349C">
        <w:rPr>
          <w:rFonts w:ascii="Cambria" w:hAnsi="Cambria"/>
          <w:b/>
          <w:sz w:val="20"/>
        </w:rPr>
        <w:t xml:space="preserve">a) </w:t>
      </w:r>
      <w:r w:rsidR="0097269A" w:rsidRPr="00A9349C">
        <w:rPr>
          <w:rFonts w:ascii="Cambria" w:hAnsi="Cambria"/>
          <w:b/>
          <w:sz w:val="20"/>
        </w:rPr>
        <w:t xml:space="preserve">poskytovať servisnú podporu a údržbu počas doby 48 mesiacov odo dňa dodania zariadení </w:t>
      </w:r>
      <w:r w:rsidR="0097269A" w:rsidRPr="00A9349C">
        <w:rPr>
          <w:rFonts w:ascii="Cambria" w:hAnsi="Cambria"/>
          <w:bCs/>
          <w:sz w:val="20"/>
        </w:rPr>
        <w:t>podľa podmienok upravených v Prílohe 1 tejto zmluvy</w:t>
      </w:r>
      <w:r w:rsidR="0097269A" w:rsidRPr="00A9349C">
        <w:rPr>
          <w:rFonts w:ascii="Cambria" w:hAnsi="Cambria"/>
          <w:b/>
          <w:bCs/>
          <w:sz w:val="20"/>
        </w:rPr>
        <w:t xml:space="preserve"> </w:t>
      </w:r>
      <w:r w:rsidRPr="00A9349C">
        <w:rPr>
          <w:rFonts w:ascii="Cambria" w:hAnsi="Cambria"/>
          <w:sz w:val="20"/>
        </w:rPr>
        <w:t xml:space="preserve">(ďalej </w:t>
      </w:r>
      <w:r w:rsidR="005E0BDC" w:rsidRPr="00A9349C">
        <w:rPr>
          <w:rFonts w:ascii="Cambria" w:hAnsi="Cambria"/>
          <w:sz w:val="20"/>
        </w:rPr>
        <w:t xml:space="preserve">aj </w:t>
      </w:r>
      <w:r w:rsidRPr="00A9349C">
        <w:rPr>
          <w:rFonts w:ascii="Cambria" w:hAnsi="Cambria"/>
          <w:sz w:val="20"/>
        </w:rPr>
        <w:t>ako „</w:t>
      </w:r>
      <w:r w:rsidR="00765032" w:rsidRPr="00A9349C">
        <w:rPr>
          <w:rFonts w:ascii="Cambria" w:hAnsi="Cambria"/>
          <w:sz w:val="20"/>
        </w:rPr>
        <w:t>servis</w:t>
      </w:r>
      <w:r w:rsidRPr="00A9349C">
        <w:rPr>
          <w:rFonts w:ascii="Cambria" w:hAnsi="Cambria"/>
          <w:sz w:val="20"/>
        </w:rPr>
        <w:t>“</w:t>
      </w:r>
      <w:r w:rsidR="00B7354E" w:rsidRPr="00A9349C">
        <w:rPr>
          <w:rFonts w:ascii="Cambria" w:hAnsi="Cambria"/>
          <w:sz w:val="20"/>
        </w:rPr>
        <w:t xml:space="preserve"> alebo jednotlivo „Podpora“ alebo „Údržba“</w:t>
      </w:r>
      <w:r w:rsidRPr="00A9349C">
        <w:rPr>
          <w:rFonts w:ascii="Cambria" w:hAnsi="Cambria"/>
          <w:sz w:val="20"/>
        </w:rPr>
        <w:t>),</w:t>
      </w:r>
    </w:p>
    <w:p w14:paraId="6A7B564E" w14:textId="1C7CC132" w:rsidR="00B437FB" w:rsidRPr="00B437FB" w:rsidRDefault="00B437FB" w:rsidP="007F5762">
      <w:pPr>
        <w:pStyle w:val="ListParagraph"/>
        <w:tabs>
          <w:tab w:val="num" w:pos="792"/>
        </w:tabs>
        <w:spacing w:line="240" w:lineRule="auto"/>
        <w:ind w:left="360"/>
        <w:rPr>
          <w:rFonts w:ascii="Cambria" w:hAnsi="Cambria"/>
          <w:b/>
          <w:bCs/>
          <w:sz w:val="20"/>
        </w:rPr>
      </w:pPr>
      <w:r w:rsidRPr="00B437FB">
        <w:rPr>
          <w:rFonts w:ascii="Cambria" w:hAnsi="Cambria"/>
          <w:b/>
          <w:sz w:val="20"/>
        </w:rPr>
        <w:t xml:space="preserve">b) </w:t>
      </w:r>
      <w:r w:rsidR="005E0BDC">
        <w:rPr>
          <w:rFonts w:ascii="Cambria" w:hAnsi="Cambria"/>
          <w:b/>
          <w:sz w:val="20"/>
        </w:rPr>
        <w:t xml:space="preserve">poskytovať konzultačné a implementačné služby v max. rozsahu </w:t>
      </w:r>
      <w:r w:rsidR="00EC4DEE">
        <w:rPr>
          <w:rFonts w:ascii="Cambria" w:hAnsi="Cambria"/>
          <w:b/>
          <w:sz w:val="20"/>
        </w:rPr>
        <w:t>100</w:t>
      </w:r>
      <w:r w:rsidR="005E0BDC">
        <w:rPr>
          <w:rFonts w:ascii="Cambria" w:hAnsi="Cambria"/>
          <w:b/>
          <w:sz w:val="20"/>
        </w:rPr>
        <w:t xml:space="preserve"> osobohodín</w:t>
      </w:r>
      <w:r w:rsidRPr="00B437FB">
        <w:rPr>
          <w:rFonts w:ascii="Cambria" w:hAnsi="Cambria"/>
          <w:b/>
          <w:sz w:val="20"/>
        </w:rPr>
        <w:t xml:space="preserve"> </w:t>
      </w:r>
      <w:r w:rsidRPr="00B437FB">
        <w:rPr>
          <w:rFonts w:ascii="Cambria" w:hAnsi="Cambria"/>
          <w:bCs/>
          <w:sz w:val="20"/>
        </w:rPr>
        <w:t xml:space="preserve">(ďalej </w:t>
      </w:r>
      <w:r w:rsidR="00EC4DEE">
        <w:rPr>
          <w:rFonts w:ascii="Cambria" w:hAnsi="Cambria"/>
          <w:bCs/>
          <w:sz w:val="20"/>
        </w:rPr>
        <w:t xml:space="preserve">aj </w:t>
      </w:r>
      <w:r w:rsidRPr="00B437FB">
        <w:rPr>
          <w:rFonts w:ascii="Cambria" w:hAnsi="Cambria"/>
          <w:bCs/>
          <w:sz w:val="20"/>
        </w:rPr>
        <w:t>ako „</w:t>
      </w:r>
      <w:r w:rsidR="00EC4DEE">
        <w:rPr>
          <w:rFonts w:ascii="Cambria" w:hAnsi="Cambria"/>
          <w:bCs/>
          <w:sz w:val="20"/>
        </w:rPr>
        <w:t>konzultácie a implementácia</w:t>
      </w:r>
      <w:r w:rsidRPr="00B437FB">
        <w:rPr>
          <w:rFonts w:ascii="Cambria" w:hAnsi="Cambria"/>
          <w:bCs/>
          <w:sz w:val="20"/>
        </w:rPr>
        <w:t>“) v súlade s</w:t>
      </w:r>
      <w:r w:rsidR="00A64F4F">
        <w:rPr>
          <w:rFonts w:ascii="Cambria" w:hAnsi="Cambria"/>
          <w:bCs/>
          <w:sz w:val="20"/>
        </w:rPr>
        <w:t> požiadavkami objednávateľa</w:t>
      </w:r>
      <w:r w:rsidR="00EC4DEE">
        <w:rPr>
          <w:rFonts w:ascii="Cambria" w:hAnsi="Cambria"/>
          <w:bCs/>
          <w:sz w:val="20"/>
        </w:rPr>
        <w:t xml:space="preserve"> upravenými v Prílohe </w:t>
      </w:r>
      <w:r w:rsidR="00F51415">
        <w:rPr>
          <w:rFonts w:ascii="Cambria" w:hAnsi="Cambria"/>
          <w:bCs/>
          <w:sz w:val="20"/>
        </w:rPr>
        <w:t>1</w:t>
      </w:r>
      <w:r w:rsidRPr="00B437FB">
        <w:rPr>
          <w:rFonts w:ascii="Cambria" w:hAnsi="Cambria"/>
          <w:bCs/>
          <w:sz w:val="20"/>
        </w:rPr>
        <w:t xml:space="preserve"> tejto zmluvy</w:t>
      </w:r>
      <w:r w:rsidR="00EC4DEE">
        <w:rPr>
          <w:rFonts w:ascii="Cambria" w:hAnsi="Cambria"/>
          <w:bCs/>
          <w:sz w:val="20"/>
        </w:rPr>
        <w:t>, pričom konzultácie a implementáci</w:t>
      </w:r>
      <w:r w:rsidR="005525E6">
        <w:rPr>
          <w:rFonts w:ascii="Cambria" w:hAnsi="Cambria"/>
          <w:bCs/>
          <w:sz w:val="20"/>
        </w:rPr>
        <w:t>u</w:t>
      </w:r>
      <w:r w:rsidR="00EC4DEE">
        <w:rPr>
          <w:rFonts w:ascii="Cambria" w:hAnsi="Cambria"/>
          <w:bCs/>
          <w:sz w:val="20"/>
        </w:rPr>
        <w:t xml:space="preserve"> </w:t>
      </w:r>
      <w:r w:rsidR="00F763F9">
        <w:rPr>
          <w:rFonts w:ascii="Cambria" w:hAnsi="Cambria"/>
          <w:bCs/>
          <w:sz w:val="20"/>
        </w:rPr>
        <w:t xml:space="preserve">poskytuje poskytovateľ </w:t>
      </w:r>
      <w:r w:rsidR="00EC4DEE">
        <w:rPr>
          <w:rFonts w:ascii="Cambria" w:hAnsi="Cambria"/>
          <w:bCs/>
          <w:sz w:val="20"/>
        </w:rPr>
        <w:t>na základe požiadaviek a prevádzkových potrieb objednávateľa, a to na základe jeho písomnej objednávky.</w:t>
      </w:r>
    </w:p>
    <w:p w14:paraId="6C102988" w14:textId="3B48F8FB" w:rsidR="00B437FB" w:rsidRPr="00B437FB" w:rsidRDefault="00B437FB" w:rsidP="007F5762">
      <w:pPr>
        <w:pStyle w:val="ListParagraph"/>
        <w:tabs>
          <w:tab w:val="num" w:pos="792"/>
        </w:tabs>
        <w:spacing w:after="240" w:line="240" w:lineRule="auto"/>
        <w:ind w:left="360"/>
        <w:rPr>
          <w:rFonts w:ascii="Cambria" w:hAnsi="Cambria"/>
          <w:bCs/>
          <w:sz w:val="20"/>
        </w:rPr>
      </w:pPr>
      <w:r w:rsidRPr="00B437FB">
        <w:rPr>
          <w:rFonts w:ascii="Cambria" w:hAnsi="Cambria"/>
          <w:bCs/>
          <w:sz w:val="20"/>
        </w:rPr>
        <w:t xml:space="preserve">(ďalej </w:t>
      </w:r>
      <w:r w:rsidR="005E0BDC">
        <w:rPr>
          <w:rFonts w:ascii="Cambria" w:hAnsi="Cambria"/>
          <w:bCs/>
          <w:sz w:val="20"/>
        </w:rPr>
        <w:t>servis</w:t>
      </w:r>
      <w:r w:rsidR="005444D9">
        <w:rPr>
          <w:rFonts w:ascii="Cambria" w:hAnsi="Cambria"/>
          <w:bCs/>
          <w:sz w:val="20"/>
        </w:rPr>
        <w:t xml:space="preserve"> a konzultácie a implementácia</w:t>
      </w:r>
      <w:r w:rsidR="005E0BDC">
        <w:rPr>
          <w:rFonts w:ascii="Cambria" w:hAnsi="Cambria"/>
          <w:bCs/>
          <w:sz w:val="20"/>
        </w:rPr>
        <w:t xml:space="preserve"> </w:t>
      </w:r>
      <w:r w:rsidR="00613F73">
        <w:rPr>
          <w:rFonts w:ascii="Cambria" w:hAnsi="Cambria"/>
          <w:bCs/>
          <w:sz w:val="20"/>
        </w:rPr>
        <w:t>spolu aj ako „predmet plnenia“)</w:t>
      </w:r>
      <w:r w:rsidRPr="00B437FB">
        <w:rPr>
          <w:rFonts w:ascii="Cambria" w:hAnsi="Cambria"/>
          <w:bCs/>
          <w:sz w:val="20"/>
        </w:rPr>
        <w:t>.</w:t>
      </w:r>
    </w:p>
    <w:p w14:paraId="44B2E11F" w14:textId="651EF20B" w:rsidR="008E1AC0" w:rsidRDefault="008E1AC0" w:rsidP="00E95163">
      <w:pPr>
        <w:numPr>
          <w:ilvl w:val="1"/>
          <w:numId w:val="21"/>
        </w:numPr>
        <w:tabs>
          <w:tab w:val="num" w:pos="792"/>
        </w:tabs>
        <w:spacing w:after="120" w:line="240" w:lineRule="auto"/>
        <w:rPr>
          <w:rFonts w:ascii="Cambria" w:hAnsi="Cambria"/>
          <w:bCs/>
          <w:sz w:val="20"/>
        </w:rPr>
      </w:pPr>
      <w:r w:rsidRPr="003F5668">
        <w:rPr>
          <w:rFonts w:ascii="Cambria" w:hAnsi="Cambria"/>
          <w:bCs/>
          <w:sz w:val="20"/>
        </w:rPr>
        <w:t xml:space="preserve">Objednávateľ sa zaväzuje za riadne a včas dodaný predmet plnenia zaplatiť dohodnutú cenu, ktorá je určená v Prílohe </w:t>
      </w:r>
      <w:r w:rsidR="005737CF">
        <w:rPr>
          <w:rFonts w:ascii="Cambria" w:hAnsi="Cambria"/>
          <w:bCs/>
          <w:sz w:val="20"/>
        </w:rPr>
        <w:t>2</w:t>
      </w:r>
      <w:r w:rsidRPr="003F5668">
        <w:rPr>
          <w:rFonts w:ascii="Cambria" w:hAnsi="Cambria"/>
          <w:bCs/>
          <w:sz w:val="20"/>
        </w:rPr>
        <w:t xml:space="preserve"> tejto zmluvy.</w:t>
      </w:r>
    </w:p>
    <w:p w14:paraId="2D520F6D" w14:textId="27952F67" w:rsidR="00704438" w:rsidRPr="006D50BD" w:rsidRDefault="00AA3D0A" w:rsidP="00E95163">
      <w:pPr>
        <w:numPr>
          <w:ilvl w:val="1"/>
          <w:numId w:val="21"/>
        </w:numPr>
        <w:tabs>
          <w:tab w:val="num" w:pos="792"/>
        </w:tabs>
        <w:spacing w:line="240" w:lineRule="auto"/>
        <w:rPr>
          <w:rFonts w:ascii="Cambria" w:hAnsi="Cambria"/>
          <w:bCs/>
          <w:sz w:val="20"/>
        </w:rPr>
      </w:pPr>
      <w:r w:rsidRPr="00A9349C">
        <w:rPr>
          <w:rFonts w:ascii="Cambria" w:hAnsi="Cambria"/>
          <w:bCs/>
          <w:sz w:val="20"/>
        </w:rPr>
        <w:t>Zariaden</w:t>
      </w:r>
      <w:r w:rsidR="008047CA" w:rsidRPr="00A9349C">
        <w:rPr>
          <w:rFonts w:ascii="Cambria" w:hAnsi="Cambria"/>
          <w:bCs/>
          <w:sz w:val="20"/>
        </w:rPr>
        <w:t>ím resp. zariadeniami</w:t>
      </w:r>
      <w:r w:rsidRPr="00A9349C">
        <w:rPr>
          <w:rFonts w:ascii="Cambria" w:hAnsi="Cambria"/>
          <w:bCs/>
          <w:sz w:val="20"/>
        </w:rPr>
        <w:t xml:space="preserve"> podľa tejto zmluvy sa myslia </w:t>
      </w:r>
      <w:r w:rsidR="00663C82" w:rsidRPr="00A9349C">
        <w:rPr>
          <w:rFonts w:ascii="Cambria" w:hAnsi="Cambria"/>
          <w:bCs/>
          <w:sz w:val="20"/>
        </w:rPr>
        <w:t xml:space="preserve">poskytovateľom </w:t>
      </w:r>
      <w:r w:rsidRPr="00A9349C">
        <w:rPr>
          <w:rFonts w:ascii="Cambria" w:hAnsi="Cambria"/>
          <w:bCs/>
          <w:sz w:val="20"/>
        </w:rPr>
        <w:t>dodané zariadenia podľa Zmluvy na dodávku WiFi LAN a AAA servera a s tým spojených služieb</w:t>
      </w:r>
      <w:r w:rsidR="00AF065C" w:rsidRPr="00A9349C">
        <w:rPr>
          <w:rFonts w:ascii="Cambria" w:hAnsi="Cambria"/>
          <w:bCs/>
          <w:sz w:val="20"/>
        </w:rPr>
        <w:t xml:space="preserve"> (ďalej ako „Zmluva na dodávku WiFi“)</w:t>
      </w:r>
      <w:r w:rsidR="00663C82" w:rsidRPr="00A9349C">
        <w:rPr>
          <w:rFonts w:ascii="Cambria" w:hAnsi="Cambria"/>
          <w:bCs/>
          <w:sz w:val="20"/>
        </w:rPr>
        <w:t xml:space="preserve">, ktorá je uzavretá ako výsledok rovnakého verejného obstarávania s názvom </w:t>
      </w:r>
      <w:r w:rsidR="00663C82" w:rsidRPr="00A9349C">
        <w:rPr>
          <w:rFonts w:ascii="Cambria" w:hAnsi="Cambria"/>
          <w:i/>
          <w:sz w:val="20"/>
        </w:rPr>
        <w:t xml:space="preserve">„Dodanie a inštalácia WiFi LAN a AAA servera“ </w:t>
      </w:r>
      <w:r w:rsidR="00663C82" w:rsidRPr="00A9349C">
        <w:rPr>
          <w:rFonts w:ascii="Cambria" w:hAnsi="Cambria"/>
          <w:iCs/>
          <w:sz w:val="20"/>
        </w:rPr>
        <w:t>ako táto zmluva.</w:t>
      </w:r>
    </w:p>
    <w:p w14:paraId="7F5971BD" w14:textId="77777777" w:rsidR="00977874" w:rsidRDefault="00977874" w:rsidP="00977874">
      <w:pPr>
        <w:pStyle w:val="Heading3"/>
        <w:numPr>
          <w:ilvl w:val="0"/>
          <w:numId w:val="0"/>
        </w:numPr>
        <w:tabs>
          <w:tab w:val="left" w:pos="9214"/>
        </w:tabs>
        <w:spacing w:after="0" w:line="240" w:lineRule="auto"/>
        <w:ind w:right="6"/>
        <w:jc w:val="center"/>
        <w:rPr>
          <w:rFonts w:ascii="Cambria" w:hAnsi="Cambria"/>
          <w:b/>
          <w:bCs/>
          <w:iCs/>
          <w:caps/>
          <w:sz w:val="20"/>
        </w:rPr>
      </w:pPr>
    </w:p>
    <w:p w14:paraId="408A2DEB" w14:textId="256D4FAE" w:rsidR="00977874" w:rsidRDefault="00977874" w:rsidP="00977874">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 xml:space="preserve">Článok </w:t>
      </w:r>
      <w:r w:rsidRPr="00BF69DF">
        <w:rPr>
          <w:rFonts w:ascii="Cambria" w:hAnsi="Cambria"/>
          <w:b/>
          <w:bCs/>
          <w:iCs/>
          <w:caps/>
          <w:sz w:val="20"/>
        </w:rPr>
        <w:t>I</w:t>
      </w:r>
      <w:r>
        <w:rPr>
          <w:rFonts w:ascii="Cambria" w:hAnsi="Cambria"/>
          <w:b/>
          <w:bCs/>
          <w:iCs/>
          <w:caps/>
          <w:sz w:val="20"/>
        </w:rPr>
        <w:t>I</w:t>
      </w:r>
    </w:p>
    <w:p w14:paraId="10105FA6" w14:textId="77777777" w:rsidR="00977874" w:rsidRPr="00BF69DF" w:rsidRDefault="00977874" w:rsidP="00977874">
      <w:pPr>
        <w:pStyle w:val="Heading3"/>
        <w:numPr>
          <w:ilvl w:val="0"/>
          <w:numId w:val="0"/>
        </w:numPr>
        <w:tabs>
          <w:tab w:val="left" w:pos="9214"/>
        </w:tabs>
        <w:spacing w:after="0" w:line="240" w:lineRule="auto"/>
        <w:ind w:right="6"/>
        <w:jc w:val="center"/>
        <w:rPr>
          <w:rFonts w:ascii="Cambria" w:hAnsi="Cambria"/>
          <w:b/>
          <w:bCs/>
          <w:iCs/>
          <w:caps/>
          <w:sz w:val="20"/>
        </w:rPr>
      </w:pPr>
      <w:r w:rsidRPr="00ED7942">
        <w:rPr>
          <w:rFonts w:ascii="Cambria" w:hAnsi="Cambria"/>
          <w:b/>
          <w:bCs/>
          <w:iCs/>
          <w:caps/>
          <w:sz w:val="20"/>
        </w:rPr>
        <w:t xml:space="preserve"> </w:t>
      </w:r>
      <w:r w:rsidRPr="00C23571">
        <w:rPr>
          <w:rFonts w:ascii="Cambria" w:hAnsi="Cambria"/>
          <w:b/>
          <w:bCs/>
          <w:iCs/>
          <w:caps/>
          <w:sz w:val="20"/>
        </w:rPr>
        <w:t>Miesto Predmetu plnenia</w:t>
      </w:r>
    </w:p>
    <w:p w14:paraId="5F321D86" w14:textId="77777777" w:rsidR="00977874" w:rsidRPr="00BF69DF" w:rsidRDefault="00977874" w:rsidP="00977874">
      <w:pPr>
        <w:spacing w:line="240" w:lineRule="auto"/>
        <w:rPr>
          <w:rFonts w:ascii="Cambria" w:hAnsi="Cambria"/>
          <w:sz w:val="20"/>
        </w:rPr>
      </w:pPr>
    </w:p>
    <w:p w14:paraId="20A37CB1" w14:textId="77777777" w:rsidR="00977874" w:rsidRPr="00BF69DF" w:rsidRDefault="00977874" w:rsidP="004954A1">
      <w:pPr>
        <w:spacing w:after="120" w:line="240" w:lineRule="auto"/>
        <w:ind w:left="495"/>
        <w:rPr>
          <w:rFonts w:ascii="Cambria" w:hAnsi="Cambria"/>
          <w:bCs/>
          <w:sz w:val="20"/>
        </w:rPr>
      </w:pPr>
      <w:r>
        <w:rPr>
          <w:rFonts w:ascii="Cambria" w:hAnsi="Cambria"/>
          <w:bCs/>
          <w:sz w:val="20"/>
        </w:rPr>
        <w:t>Poskytovateľ</w:t>
      </w:r>
      <w:r w:rsidRPr="00BF69DF">
        <w:rPr>
          <w:rFonts w:ascii="Cambria" w:hAnsi="Cambria"/>
          <w:bCs/>
          <w:sz w:val="20"/>
        </w:rPr>
        <w:t xml:space="preserve"> </w:t>
      </w:r>
      <w:r>
        <w:rPr>
          <w:rFonts w:ascii="Cambria" w:hAnsi="Cambria"/>
          <w:bCs/>
          <w:sz w:val="20"/>
        </w:rPr>
        <w:t xml:space="preserve">sa zaväzuje poskytovať </w:t>
      </w:r>
      <w:r w:rsidRPr="00BF69DF">
        <w:rPr>
          <w:rFonts w:ascii="Cambria" w:hAnsi="Cambria"/>
          <w:bCs/>
          <w:sz w:val="20"/>
        </w:rPr>
        <w:t>predmet plnenia v priestoroch objednávateľa na</w:t>
      </w:r>
      <w:r>
        <w:rPr>
          <w:rFonts w:ascii="Cambria" w:hAnsi="Cambria"/>
          <w:bCs/>
          <w:sz w:val="20"/>
        </w:rPr>
        <w:t xml:space="preserve"> adrese</w:t>
      </w:r>
      <w:r w:rsidRPr="00BF69DF">
        <w:rPr>
          <w:rFonts w:ascii="Cambria" w:hAnsi="Cambria"/>
          <w:bCs/>
          <w:sz w:val="20"/>
        </w:rPr>
        <w:t>:</w:t>
      </w:r>
    </w:p>
    <w:p w14:paraId="3AF35211" w14:textId="77777777" w:rsidR="00977874" w:rsidRPr="00BF69DF" w:rsidRDefault="00977874" w:rsidP="00977874">
      <w:pPr>
        <w:spacing w:line="240" w:lineRule="auto"/>
        <w:ind w:left="495"/>
        <w:rPr>
          <w:rFonts w:ascii="Cambria" w:hAnsi="Cambria"/>
          <w:bCs/>
          <w:sz w:val="20"/>
        </w:rPr>
      </w:pPr>
      <w:r w:rsidRPr="00BF69DF">
        <w:rPr>
          <w:rFonts w:ascii="Cambria" w:hAnsi="Cambria"/>
          <w:bCs/>
          <w:sz w:val="20"/>
        </w:rPr>
        <w:t xml:space="preserve">a) ul. I. </w:t>
      </w:r>
      <w:proofErr w:type="spellStart"/>
      <w:r w:rsidRPr="00BF69DF">
        <w:rPr>
          <w:rFonts w:ascii="Cambria" w:hAnsi="Cambria"/>
          <w:bCs/>
          <w:sz w:val="20"/>
        </w:rPr>
        <w:t>Karvaša</w:t>
      </w:r>
      <w:proofErr w:type="spellEnd"/>
      <w:r w:rsidRPr="00BF69DF">
        <w:rPr>
          <w:rFonts w:ascii="Cambria" w:hAnsi="Cambria"/>
          <w:bCs/>
          <w:sz w:val="20"/>
        </w:rPr>
        <w:t xml:space="preserve"> č. 1, </w:t>
      </w:r>
      <w:r>
        <w:rPr>
          <w:rFonts w:ascii="Cambria" w:hAnsi="Cambria"/>
          <w:bCs/>
          <w:sz w:val="20"/>
        </w:rPr>
        <w:t xml:space="preserve">813 25 </w:t>
      </w:r>
      <w:r w:rsidRPr="00BF69DF">
        <w:rPr>
          <w:rFonts w:ascii="Cambria" w:hAnsi="Cambria"/>
          <w:bCs/>
          <w:sz w:val="20"/>
        </w:rPr>
        <w:t>Bratislava</w:t>
      </w:r>
      <w:r>
        <w:rPr>
          <w:rFonts w:ascii="Cambria" w:hAnsi="Cambria"/>
          <w:bCs/>
          <w:sz w:val="20"/>
        </w:rPr>
        <w:t>,</w:t>
      </w:r>
    </w:p>
    <w:p w14:paraId="23A01FC2" w14:textId="77777777" w:rsidR="00977874" w:rsidRDefault="00977874" w:rsidP="00977874">
      <w:pPr>
        <w:spacing w:after="240" w:line="240" w:lineRule="auto"/>
        <w:ind w:left="495"/>
        <w:rPr>
          <w:rFonts w:ascii="Cambria" w:hAnsi="Cambria" w:cs="Arial"/>
          <w:sz w:val="20"/>
        </w:rPr>
      </w:pPr>
      <w:r w:rsidRPr="00BF69DF">
        <w:rPr>
          <w:rFonts w:ascii="Cambria" w:hAnsi="Cambria"/>
          <w:bCs/>
          <w:sz w:val="20"/>
        </w:rPr>
        <w:t xml:space="preserve">b) </w:t>
      </w:r>
      <w:r w:rsidRPr="00BF69DF">
        <w:rPr>
          <w:rFonts w:ascii="Cambria" w:hAnsi="Cambria" w:cs="Arial"/>
          <w:sz w:val="20"/>
        </w:rPr>
        <w:t>záložné</w:t>
      </w:r>
      <w:r>
        <w:rPr>
          <w:rFonts w:ascii="Cambria" w:hAnsi="Cambria" w:cs="Arial"/>
          <w:sz w:val="20"/>
        </w:rPr>
        <w:t>ho</w:t>
      </w:r>
      <w:r w:rsidRPr="00BF69DF">
        <w:rPr>
          <w:rFonts w:ascii="Cambria" w:hAnsi="Cambria" w:cs="Arial"/>
          <w:sz w:val="20"/>
        </w:rPr>
        <w:t xml:space="preserve"> pracovisk</w:t>
      </w:r>
      <w:r>
        <w:rPr>
          <w:rFonts w:ascii="Cambria" w:hAnsi="Cambria" w:cs="Arial"/>
          <w:sz w:val="20"/>
        </w:rPr>
        <w:t>a</w:t>
      </w:r>
      <w:r w:rsidRPr="00BF69DF">
        <w:rPr>
          <w:rFonts w:ascii="Cambria" w:hAnsi="Cambria" w:cs="Arial"/>
          <w:sz w:val="20"/>
        </w:rPr>
        <w:t xml:space="preserve"> objednávateľa </w:t>
      </w:r>
      <w:r>
        <w:rPr>
          <w:rFonts w:ascii="Cambria" w:hAnsi="Cambria" w:cs="Arial"/>
          <w:sz w:val="20"/>
        </w:rPr>
        <w:t>na ul. Kopčianska 92/D, 821 01 Bratislava.</w:t>
      </w:r>
    </w:p>
    <w:p w14:paraId="559A51FF" w14:textId="6D968EF7" w:rsidR="001D5338" w:rsidRPr="00A9349C"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sidRPr="00A9349C">
        <w:rPr>
          <w:rFonts w:ascii="Cambria" w:hAnsi="Cambria"/>
          <w:b/>
          <w:bCs/>
          <w:iCs/>
          <w:caps/>
          <w:sz w:val="20"/>
        </w:rPr>
        <w:t>Článok</w:t>
      </w:r>
      <w:r w:rsidR="001D5338" w:rsidRPr="00A9349C">
        <w:rPr>
          <w:rFonts w:ascii="Cambria" w:hAnsi="Cambria"/>
          <w:b/>
          <w:bCs/>
          <w:iCs/>
          <w:caps/>
          <w:sz w:val="20"/>
        </w:rPr>
        <w:t xml:space="preserve"> </w:t>
      </w:r>
      <w:r w:rsidR="00F14CC6" w:rsidRPr="00A9349C">
        <w:rPr>
          <w:rFonts w:ascii="Cambria" w:hAnsi="Cambria"/>
          <w:b/>
          <w:bCs/>
          <w:iCs/>
          <w:caps/>
          <w:sz w:val="20"/>
        </w:rPr>
        <w:t>II</w:t>
      </w:r>
      <w:r w:rsidR="00977874">
        <w:rPr>
          <w:rFonts w:ascii="Cambria" w:hAnsi="Cambria"/>
          <w:b/>
          <w:bCs/>
          <w:iCs/>
          <w:caps/>
          <w:sz w:val="20"/>
        </w:rPr>
        <w:t>I</w:t>
      </w:r>
    </w:p>
    <w:p w14:paraId="1A6F9398" w14:textId="5FDE1F2B" w:rsidR="00A9349C" w:rsidRPr="00A9349C"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A9349C">
        <w:rPr>
          <w:rFonts w:ascii="Cambria" w:hAnsi="Cambria"/>
          <w:b/>
          <w:bCs/>
          <w:iCs/>
          <w:caps/>
          <w:sz w:val="20"/>
        </w:rPr>
        <w:t xml:space="preserve"> </w:t>
      </w:r>
      <w:r w:rsidR="00A9349C" w:rsidRPr="00A9349C">
        <w:rPr>
          <w:rFonts w:ascii="Cambria" w:hAnsi="Cambria"/>
          <w:b/>
          <w:bCs/>
          <w:iCs/>
          <w:caps/>
          <w:sz w:val="20"/>
        </w:rPr>
        <w:t>doba trvania zmluvy</w:t>
      </w:r>
    </w:p>
    <w:p w14:paraId="16E6C45A" w14:textId="77777777" w:rsidR="00F14CC6" w:rsidRPr="00BF69DF" w:rsidRDefault="00F14CC6" w:rsidP="00600767">
      <w:pPr>
        <w:spacing w:line="240" w:lineRule="auto"/>
        <w:rPr>
          <w:rFonts w:ascii="Cambria" w:hAnsi="Cambria"/>
          <w:sz w:val="20"/>
        </w:rPr>
      </w:pPr>
    </w:p>
    <w:p w14:paraId="429100A8" w14:textId="41B387A2" w:rsidR="00AF065C" w:rsidRDefault="00AF065C" w:rsidP="00E603ED">
      <w:pPr>
        <w:spacing w:line="240" w:lineRule="auto"/>
        <w:ind w:left="495"/>
        <w:rPr>
          <w:rFonts w:ascii="Cambria" w:hAnsi="Cambria"/>
          <w:bCs/>
          <w:sz w:val="20"/>
        </w:rPr>
      </w:pPr>
      <w:r>
        <w:rPr>
          <w:rFonts w:ascii="Cambria" w:hAnsi="Cambria"/>
          <w:bCs/>
          <w:sz w:val="20"/>
        </w:rPr>
        <w:t xml:space="preserve">Táto zmluva sa uzatvára na dobu určitú, a to na 48 mesiacov odo dňa dodania zariadení podľa </w:t>
      </w:r>
      <w:r w:rsidR="001D3D36">
        <w:rPr>
          <w:rFonts w:ascii="Cambria" w:hAnsi="Cambria"/>
          <w:bCs/>
          <w:sz w:val="20"/>
        </w:rPr>
        <w:t>Zmluvy na dodávku WiFi.</w:t>
      </w:r>
    </w:p>
    <w:p w14:paraId="4EEF4C47" w14:textId="77777777" w:rsidR="0040318C" w:rsidRDefault="0040318C" w:rsidP="00600767">
      <w:pPr>
        <w:pStyle w:val="Heading3"/>
        <w:numPr>
          <w:ilvl w:val="0"/>
          <w:numId w:val="0"/>
        </w:numPr>
        <w:tabs>
          <w:tab w:val="left" w:pos="9214"/>
        </w:tabs>
        <w:spacing w:after="0" w:line="240" w:lineRule="auto"/>
        <w:ind w:right="6"/>
        <w:jc w:val="center"/>
        <w:rPr>
          <w:rFonts w:ascii="Cambria" w:hAnsi="Cambria"/>
          <w:b/>
          <w:bCs/>
          <w:iCs/>
          <w:caps/>
          <w:sz w:val="20"/>
        </w:rPr>
      </w:pPr>
    </w:p>
    <w:p w14:paraId="05DC21BF" w14:textId="11B91663" w:rsidR="00D93471" w:rsidRPr="00ED3785" w:rsidRDefault="00D93471" w:rsidP="00D93471">
      <w:pPr>
        <w:pStyle w:val="Heading3"/>
        <w:numPr>
          <w:ilvl w:val="0"/>
          <w:numId w:val="0"/>
        </w:numPr>
        <w:tabs>
          <w:tab w:val="left" w:pos="9214"/>
        </w:tabs>
        <w:spacing w:after="0" w:line="240" w:lineRule="auto"/>
        <w:ind w:right="6"/>
        <w:jc w:val="center"/>
        <w:rPr>
          <w:rFonts w:ascii="Cambria" w:hAnsi="Cambria"/>
          <w:b/>
          <w:bCs/>
          <w:iCs/>
          <w:caps/>
          <w:sz w:val="20"/>
        </w:rPr>
      </w:pPr>
      <w:r w:rsidRPr="00ED3785">
        <w:rPr>
          <w:rFonts w:ascii="Cambria" w:hAnsi="Cambria"/>
          <w:b/>
          <w:bCs/>
          <w:iCs/>
          <w:caps/>
          <w:sz w:val="20"/>
        </w:rPr>
        <w:t>Článok IV</w:t>
      </w:r>
    </w:p>
    <w:p w14:paraId="69075BA0" w14:textId="29834FD3" w:rsidR="00D93471" w:rsidRPr="00ED3785" w:rsidRDefault="00D93471" w:rsidP="00D93471">
      <w:pPr>
        <w:pStyle w:val="Heading3"/>
        <w:numPr>
          <w:ilvl w:val="0"/>
          <w:numId w:val="0"/>
        </w:numPr>
        <w:tabs>
          <w:tab w:val="left" w:pos="9214"/>
        </w:tabs>
        <w:spacing w:after="0" w:line="240" w:lineRule="auto"/>
        <w:ind w:right="6"/>
        <w:jc w:val="center"/>
        <w:rPr>
          <w:rFonts w:ascii="Cambria" w:hAnsi="Cambria"/>
          <w:b/>
          <w:bCs/>
          <w:iCs/>
          <w:caps/>
          <w:sz w:val="20"/>
        </w:rPr>
      </w:pPr>
      <w:r w:rsidRPr="00ED3785">
        <w:rPr>
          <w:rFonts w:ascii="Cambria" w:hAnsi="Cambria"/>
          <w:b/>
          <w:bCs/>
          <w:iCs/>
          <w:caps/>
          <w:sz w:val="20"/>
        </w:rPr>
        <w:t>Objednávka</w:t>
      </w:r>
    </w:p>
    <w:p w14:paraId="1AE72152" w14:textId="77777777" w:rsidR="00D93471" w:rsidRPr="00ED3785" w:rsidRDefault="00D93471" w:rsidP="00D93471">
      <w:pPr>
        <w:pStyle w:val="Default"/>
      </w:pPr>
    </w:p>
    <w:p w14:paraId="555182D4" w14:textId="6D5017DE" w:rsidR="00D93471" w:rsidRPr="00ED3785" w:rsidRDefault="00D93471" w:rsidP="00E95163">
      <w:pPr>
        <w:pStyle w:val="Default"/>
        <w:numPr>
          <w:ilvl w:val="0"/>
          <w:numId w:val="32"/>
        </w:numPr>
        <w:spacing w:after="240"/>
        <w:ind w:left="567" w:hanging="425"/>
        <w:jc w:val="both"/>
        <w:rPr>
          <w:sz w:val="20"/>
          <w:szCs w:val="20"/>
        </w:rPr>
      </w:pPr>
      <w:r w:rsidRPr="00ED3785">
        <w:rPr>
          <w:sz w:val="20"/>
          <w:szCs w:val="20"/>
        </w:rPr>
        <w:t xml:space="preserve">Písomnú objednávku (ďalej len „objednávka“) na dodanie konzultácie a implementácie zasiela objednávateľ </w:t>
      </w:r>
      <w:r w:rsidR="00357355" w:rsidRPr="00ED3785">
        <w:rPr>
          <w:sz w:val="20"/>
          <w:szCs w:val="20"/>
        </w:rPr>
        <w:t>poskytovateľ</w:t>
      </w:r>
      <w:r w:rsidRPr="00ED3785">
        <w:rPr>
          <w:sz w:val="20"/>
          <w:szCs w:val="20"/>
        </w:rPr>
        <w:t>ovi prostredníctvom elektronickej pošty (e-mail), osobne alebo poštou.</w:t>
      </w:r>
    </w:p>
    <w:p w14:paraId="75672624" w14:textId="49CAB3D7" w:rsidR="007E2BA0" w:rsidRPr="00ED3785" w:rsidRDefault="00D93471" w:rsidP="00E95163">
      <w:pPr>
        <w:pStyle w:val="Default"/>
        <w:numPr>
          <w:ilvl w:val="0"/>
          <w:numId w:val="32"/>
        </w:numPr>
        <w:spacing w:after="240"/>
        <w:ind w:left="567" w:hanging="425"/>
        <w:jc w:val="both"/>
        <w:rPr>
          <w:sz w:val="20"/>
          <w:szCs w:val="20"/>
        </w:rPr>
      </w:pPr>
      <w:r w:rsidRPr="00ED3785">
        <w:rPr>
          <w:sz w:val="20"/>
          <w:szCs w:val="20"/>
        </w:rPr>
        <w:t xml:space="preserve">Objednávka musí obsahovať identifikačné údaje zmluvných strán, číslo objednávky, špecifikáciu a množstvo </w:t>
      </w:r>
      <w:r w:rsidR="00C11CD0" w:rsidRPr="00ED3785">
        <w:rPr>
          <w:sz w:val="20"/>
          <w:szCs w:val="20"/>
        </w:rPr>
        <w:t>konzultácie a implementácie</w:t>
      </w:r>
      <w:r w:rsidRPr="00ED3785">
        <w:rPr>
          <w:sz w:val="20"/>
          <w:szCs w:val="20"/>
        </w:rPr>
        <w:t xml:space="preserve">, miesto </w:t>
      </w:r>
      <w:r w:rsidR="00C11CD0" w:rsidRPr="00ED3785">
        <w:rPr>
          <w:sz w:val="20"/>
          <w:szCs w:val="20"/>
        </w:rPr>
        <w:t>poskytnutia</w:t>
      </w:r>
      <w:r w:rsidRPr="00ED3785">
        <w:rPr>
          <w:sz w:val="20"/>
          <w:szCs w:val="20"/>
        </w:rPr>
        <w:t xml:space="preserve">, lehotu </w:t>
      </w:r>
      <w:r w:rsidR="00C11CD0" w:rsidRPr="00ED3785">
        <w:rPr>
          <w:sz w:val="20"/>
          <w:szCs w:val="20"/>
        </w:rPr>
        <w:t>poskytnutia</w:t>
      </w:r>
      <w:r w:rsidRPr="00ED3785">
        <w:rPr>
          <w:sz w:val="20"/>
          <w:szCs w:val="20"/>
        </w:rPr>
        <w:t xml:space="preserve">, dátum vystavenia objednávky a podpis povereného zástupcu objednávateľa. Objednávku je </w:t>
      </w:r>
      <w:r w:rsidR="007E2BA0" w:rsidRPr="00ED3785">
        <w:rPr>
          <w:sz w:val="20"/>
          <w:szCs w:val="20"/>
        </w:rPr>
        <w:t>poskytovateľ</w:t>
      </w:r>
      <w:r w:rsidRPr="00ED3785">
        <w:rPr>
          <w:sz w:val="20"/>
          <w:szCs w:val="20"/>
        </w:rPr>
        <w:t xml:space="preserve"> povinný uchovať na účely fakturácie. </w:t>
      </w:r>
    </w:p>
    <w:p w14:paraId="112F1FA7" w14:textId="1C6C4BBD" w:rsidR="007E2BA0" w:rsidRPr="00ED3785" w:rsidRDefault="007E2BA0" w:rsidP="00E95163">
      <w:pPr>
        <w:pStyle w:val="Default"/>
        <w:numPr>
          <w:ilvl w:val="0"/>
          <w:numId w:val="32"/>
        </w:numPr>
        <w:ind w:left="567" w:hanging="425"/>
        <w:jc w:val="both"/>
        <w:rPr>
          <w:sz w:val="20"/>
          <w:szCs w:val="20"/>
        </w:rPr>
      </w:pPr>
      <w:r w:rsidRPr="00ED3785">
        <w:rPr>
          <w:sz w:val="20"/>
          <w:szCs w:val="20"/>
        </w:rPr>
        <w:t xml:space="preserve">Lehota pre potvrdenie objednávky zo strany </w:t>
      </w:r>
      <w:r w:rsidR="0070099D" w:rsidRPr="00ED3785">
        <w:rPr>
          <w:sz w:val="20"/>
          <w:szCs w:val="20"/>
        </w:rPr>
        <w:t>poskytovateľa</w:t>
      </w:r>
      <w:r w:rsidRPr="00ED3785">
        <w:rPr>
          <w:sz w:val="20"/>
          <w:szCs w:val="20"/>
        </w:rPr>
        <w:t xml:space="preserve"> je 24 hodín od jej doručenia. V prípade, že </w:t>
      </w:r>
      <w:r w:rsidR="0070099D" w:rsidRPr="00ED3785">
        <w:rPr>
          <w:sz w:val="20"/>
          <w:szCs w:val="20"/>
        </w:rPr>
        <w:t>poskytovateľ</w:t>
      </w:r>
      <w:r w:rsidRPr="00ED3785">
        <w:rPr>
          <w:sz w:val="20"/>
          <w:szCs w:val="20"/>
        </w:rPr>
        <w:t xml:space="preserve"> nebude môcť </w:t>
      </w:r>
      <w:r w:rsidR="0070099D" w:rsidRPr="00ED3785">
        <w:rPr>
          <w:sz w:val="20"/>
          <w:szCs w:val="20"/>
        </w:rPr>
        <w:t>konzultácie a implementáciu</w:t>
      </w:r>
      <w:r w:rsidRPr="00ED3785">
        <w:rPr>
          <w:sz w:val="20"/>
          <w:szCs w:val="20"/>
        </w:rPr>
        <w:t xml:space="preserve"> služby </w:t>
      </w:r>
      <w:r w:rsidR="0070099D" w:rsidRPr="00ED3785">
        <w:rPr>
          <w:sz w:val="20"/>
          <w:szCs w:val="20"/>
        </w:rPr>
        <w:t>poskytnúť</w:t>
      </w:r>
      <w:r w:rsidRPr="00ED3785">
        <w:rPr>
          <w:sz w:val="20"/>
          <w:szCs w:val="20"/>
        </w:rPr>
        <w:t xml:space="preserve"> v súlade s objednávkou objednávateľa, a to vzhľadom na objednané množstvo alebo špecifikáciu, je povinný túto skutočnosť objednávateľovi oznámiť v lehote 24 hodín od doručenia objednávky, spolu s návrhom zmien (napr. v množstve, špecifikácii a pod.). Ak objednávateľ </w:t>
      </w:r>
      <w:r w:rsidR="0070099D" w:rsidRPr="00ED3785">
        <w:rPr>
          <w:sz w:val="20"/>
          <w:szCs w:val="20"/>
        </w:rPr>
        <w:t>poskytovateľovi</w:t>
      </w:r>
      <w:r w:rsidRPr="00ED3785">
        <w:rPr>
          <w:sz w:val="20"/>
          <w:szCs w:val="20"/>
        </w:rPr>
        <w:t xml:space="preserve"> do 24 hodín od doručenia oznámenia </w:t>
      </w:r>
      <w:r w:rsidR="0070099D" w:rsidRPr="00ED3785">
        <w:rPr>
          <w:sz w:val="20"/>
          <w:szCs w:val="20"/>
        </w:rPr>
        <w:t>poskytovateľa</w:t>
      </w:r>
      <w:r w:rsidRPr="00ED3785">
        <w:rPr>
          <w:sz w:val="20"/>
          <w:szCs w:val="20"/>
        </w:rPr>
        <w:t>, ktorého predmetom je návrh zmien nepotvrdí súhlas, má sa za to, že s nimi nesúhlasí. Oznámenia podľa tohto bodu zmluvy budú doručované elektronickou poštou (e-mail), osobne alebo poštou. Počítanie času podľa tohto bodu zmluvy sa prerušuje počas dní pracovného voľna, pracovného pokoja a sviatkov.</w:t>
      </w:r>
    </w:p>
    <w:p w14:paraId="650428D5" w14:textId="77777777" w:rsidR="00494484" w:rsidRPr="00ED3785" w:rsidRDefault="00494484" w:rsidP="00494484">
      <w:pPr>
        <w:pStyle w:val="Default"/>
      </w:pPr>
    </w:p>
    <w:p w14:paraId="48AB7D77" w14:textId="36D5E2BA" w:rsidR="00494484" w:rsidRPr="006868D0" w:rsidRDefault="00494484" w:rsidP="00E95163">
      <w:pPr>
        <w:pStyle w:val="Default"/>
        <w:numPr>
          <w:ilvl w:val="0"/>
          <w:numId w:val="32"/>
        </w:numPr>
        <w:spacing w:after="240"/>
        <w:ind w:left="567" w:hanging="425"/>
        <w:jc w:val="both"/>
        <w:rPr>
          <w:sz w:val="20"/>
          <w:szCs w:val="20"/>
        </w:rPr>
      </w:pPr>
      <w:r w:rsidRPr="006868D0">
        <w:rPr>
          <w:sz w:val="20"/>
          <w:szCs w:val="20"/>
        </w:rPr>
        <w:t>Potvrdením objednávky alebo odsúhlasením jej zmeny podľa bodu 3 tohto článku</w:t>
      </w:r>
      <w:r w:rsidR="00DA2390" w:rsidRPr="006868D0">
        <w:rPr>
          <w:sz w:val="20"/>
          <w:szCs w:val="20"/>
        </w:rPr>
        <w:t xml:space="preserve"> tejto</w:t>
      </w:r>
      <w:r w:rsidRPr="006868D0">
        <w:rPr>
          <w:sz w:val="20"/>
          <w:szCs w:val="20"/>
        </w:rPr>
        <w:t xml:space="preserve"> zmluvy, vznikne záväzok </w:t>
      </w:r>
      <w:r w:rsidR="00357355" w:rsidRPr="006868D0">
        <w:rPr>
          <w:sz w:val="20"/>
          <w:szCs w:val="20"/>
        </w:rPr>
        <w:t>poskytovateľ</w:t>
      </w:r>
      <w:r w:rsidRPr="006868D0">
        <w:rPr>
          <w:sz w:val="20"/>
          <w:szCs w:val="20"/>
        </w:rPr>
        <w:t xml:space="preserve">a </w:t>
      </w:r>
      <w:r w:rsidR="00DA2390" w:rsidRPr="006868D0">
        <w:rPr>
          <w:sz w:val="20"/>
          <w:szCs w:val="20"/>
        </w:rPr>
        <w:t>poskytnúť</w:t>
      </w:r>
      <w:r w:rsidRPr="006868D0">
        <w:rPr>
          <w:sz w:val="20"/>
          <w:szCs w:val="20"/>
        </w:rPr>
        <w:t xml:space="preserve"> objednávateľovi </w:t>
      </w:r>
      <w:r w:rsidR="00DA2390" w:rsidRPr="006868D0">
        <w:rPr>
          <w:sz w:val="20"/>
          <w:szCs w:val="20"/>
        </w:rPr>
        <w:t xml:space="preserve">konzultácie a </w:t>
      </w:r>
      <w:r w:rsidR="00CD7C1C" w:rsidRPr="006868D0">
        <w:rPr>
          <w:sz w:val="20"/>
          <w:szCs w:val="20"/>
        </w:rPr>
        <w:t>implementáciu</w:t>
      </w:r>
      <w:r w:rsidRPr="006868D0">
        <w:rPr>
          <w:sz w:val="20"/>
          <w:szCs w:val="20"/>
        </w:rPr>
        <w:t xml:space="preserve"> v rozsahu určenom v objednávke.</w:t>
      </w:r>
    </w:p>
    <w:p w14:paraId="7DE0A61B" w14:textId="77777777" w:rsidR="000C2CA0" w:rsidRDefault="000C2CA0" w:rsidP="00600767">
      <w:pPr>
        <w:pStyle w:val="Heading3"/>
        <w:numPr>
          <w:ilvl w:val="0"/>
          <w:numId w:val="0"/>
        </w:numPr>
        <w:tabs>
          <w:tab w:val="left" w:pos="9214"/>
        </w:tabs>
        <w:spacing w:after="0" w:line="240" w:lineRule="auto"/>
        <w:ind w:right="6"/>
        <w:jc w:val="center"/>
        <w:rPr>
          <w:rFonts w:ascii="Cambria" w:hAnsi="Cambria"/>
          <w:b/>
          <w:bCs/>
          <w:iCs/>
          <w:caps/>
          <w:sz w:val="20"/>
        </w:rPr>
      </w:pPr>
      <w:bookmarkStart w:id="0" w:name="_Toc164231458"/>
      <w:bookmarkStart w:id="1" w:name="_Toc166044090"/>
      <w:bookmarkStart w:id="2" w:name="_Toc166044180"/>
      <w:bookmarkStart w:id="3" w:name="_Toc166044328"/>
      <w:bookmarkStart w:id="4" w:name="_Toc202943186"/>
      <w:bookmarkStart w:id="5" w:name="_Toc202943981"/>
      <w:bookmarkStart w:id="6" w:name="_Toc231793296"/>
    </w:p>
    <w:p w14:paraId="4B3D4357" w14:textId="2C16B313" w:rsidR="001D5338"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lastRenderedPageBreak/>
        <w:t>Článok</w:t>
      </w:r>
      <w:r w:rsidR="001D5338">
        <w:rPr>
          <w:rFonts w:ascii="Cambria" w:hAnsi="Cambria"/>
          <w:b/>
          <w:bCs/>
          <w:iCs/>
          <w:caps/>
          <w:sz w:val="20"/>
        </w:rPr>
        <w:t xml:space="preserve"> </w:t>
      </w:r>
      <w:r w:rsidR="00977874">
        <w:rPr>
          <w:rFonts w:ascii="Cambria" w:hAnsi="Cambria"/>
          <w:b/>
          <w:bCs/>
          <w:iCs/>
          <w:caps/>
          <w:sz w:val="20"/>
        </w:rPr>
        <w:t>V</w:t>
      </w:r>
    </w:p>
    <w:p w14:paraId="52045CDB" w14:textId="78B1775E"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493E7E">
        <w:rPr>
          <w:rFonts w:ascii="Cambria" w:hAnsi="Cambria"/>
          <w:b/>
          <w:bCs/>
          <w:iCs/>
          <w:caps/>
          <w:sz w:val="20"/>
        </w:rPr>
        <w:t>Záruk</w:t>
      </w:r>
      <w:r w:rsidR="00A242C7" w:rsidRPr="00493E7E">
        <w:rPr>
          <w:rFonts w:ascii="Cambria" w:hAnsi="Cambria"/>
          <w:b/>
          <w:bCs/>
          <w:iCs/>
          <w:caps/>
          <w:sz w:val="20"/>
        </w:rPr>
        <w:t xml:space="preserve">A </w:t>
      </w:r>
      <w:r w:rsidRPr="00493E7E">
        <w:rPr>
          <w:rFonts w:ascii="Cambria" w:hAnsi="Cambria"/>
          <w:b/>
          <w:bCs/>
          <w:iCs/>
          <w:caps/>
          <w:sz w:val="20"/>
        </w:rPr>
        <w:t>na predmet plnenia</w:t>
      </w:r>
      <w:bookmarkEnd w:id="0"/>
      <w:bookmarkEnd w:id="1"/>
      <w:bookmarkEnd w:id="2"/>
      <w:bookmarkEnd w:id="3"/>
      <w:bookmarkEnd w:id="4"/>
      <w:bookmarkEnd w:id="5"/>
      <w:bookmarkEnd w:id="6"/>
    </w:p>
    <w:p w14:paraId="0C6B0F75" w14:textId="77777777" w:rsidR="00F14CC6" w:rsidRPr="00BF69DF" w:rsidRDefault="00F14CC6" w:rsidP="00600767">
      <w:pPr>
        <w:spacing w:line="240" w:lineRule="auto"/>
        <w:rPr>
          <w:rFonts w:ascii="Cambria" w:hAnsi="Cambria"/>
          <w:sz w:val="20"/>
        </w:rPr>
      </w:pPr>
    </w:p>
    <w:p w14:paraId="48C9A07D" w14:textId="17F81B16" w:rsidR="00F36862" w:rsidRDefault="00F36862" w:rsidP="00E95163">
      <w:pPr>
        <w:numPr>
          <w:ilvl w:val="1"/>
          <w:numId w:val="15"/>
        </w:numPr>
        <w:spacing w:after="120" w:line="240" w:lineRule="auto"/>
        <w:ind w:hanging="495"/>
        <w:rPr>
          <w:rFonts w:ascii="Cambria" w:hAnsi="Cambria"/>
          <w:bCs/>
          <w:sz w:val="20"/>
        </w:rPr>
      </w:pPr>
      <w:r>
        <w:rPr>
          <w:rFonts w:ascii="Cambria" w:hAnsi="Cambria"/>
          <w:bCs/>
          <w:sz w:val="20"/>
        </w:rPr>
        <w:t>Ak poskytovateľ dohodnutý servis nevykoná úplne alebo ho nevykoná riadne, musí mu objednávateľ okamžite po zistení nedostatkov vykonaného servisu písomne nahlásiť zistené vady. Poskytovateľ musí zistené vady servisu ihneď odstrániť na svoje náklady.</w:t>
      </w:r>
    </w:p>
    <w:p w14:paraId="012ECE91" w14:textId="4DBB3A12" w:rsidR="00483425" w:rsidRDefault="00F36862" w:rsidP="00E95163">
      <w:pPr>
        <w:numPr>
          <w:ilvl w:val="1"/>
          <w:numId w:val="15"/>
        </w:numPr>
        <w:spacing w:after="120" w:line="240" w:lineRule="auto"/>
        <w:ind w:hanging="495"/>
        <w:rPr>
          <w:rFonts w:ascii="Cambria" w:hAnsi="Cambria"/>
          <w:bCs/>
          <w:sz w:val="20"/>
        </w:rPr>
      </w:pPr>
      <w:r>
        <w:rPr>
          <w:rFonts w:ascii="Cambria" w:hAnsi="Cambria"/>
          <w:bCs/>
          <w:sz w:val="20"/>
        </w:rPr>
        <w:t xml:space="preserve">Ak si poskytovateľ nesplní svoju povinnosť ihneď odstrániť vady servisu, potom má objednávateľ právo určiť mu dodatočnú lehotu na ich </w:t>
      </w:r>
      <w:r w:rsidR="000416F3">
        <w:rPr>
          <w:rFonts w:ascii="Cambria" w:hAnsi="Cambria"/>
          <w:bCs/>
          <w:sz w:val="20"/>
        </w:rPr>
        <w:t>odstránenie</w:t>
      </w:r>
      <w:r>
        <w:rPr>
          <w:rFonts w:ascii="Cambria" w:hAnsi="Cambria"/>
          <w:bCs/>
          <w:sz w:val="20"/>
        </w:rPr>
        <w:t>.</w:t>
      </w:r>
      <w:r w:rsidR="000416F3">
        <w:rPr>
          <w:rFonts w:ascii="Cambria" w:hAnsi="Cambria"/>
          <w:bCs/>
          <w:sz w:val="20"/>
        </w:rPr>
        <w:t xml:space="preserve"> </w:t>
      </w:r>
    </w:p>
    <w:p w14:paraId="5FECC146" w14:textId="77777777" w:rsidR="00071E0A" w:rsidRPr="00BF69DF" w:rsidRDefault="00071E0A" w:rsidP="00086302">
      <w:pPr>
        <w:spacing w:line="240" w:lineRule="auto"/>
        <w:ind w:left="495"/>
        <w:rPr>
          <w:rFonts w:ascii="Cambria" w:hAnsi="Cambria"/>
          <w:bCs/>
          <w:sz w:val="20"/>
        </w:rPr>
      </w:pPr>
    </w:p>
    <w:p w14:paraId="29E19D2D" w14:textId="7C2D372F" w:rsidR="001D5338"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bookmarkStart w:id="7" w:name="_Toc164231459"/>
      <w:bookmarkStart w:id="8" w:name="_Toc166044091"/>
      <w:bookmarkStart w:id="9" w:name="_Toc166044181"/>
      <w:bookmarkStart w:id="10" w:name="_Toc166044329"/>
      <w:bookmarkStart w:id="11" w:name="_Toc202943187"/>
      <w:bookmarkStart w:id="12" w:name="_Toc202943982"/>
      <w:bookmarkStart w:id="13" w:name="_Toc231793297"/>
      <w:r>
        <w:rPr>
          <w:rFonts w:ascii="Cambria" w:hAnsi="Cambria"/>
          <w:b/>
          <w:bCs/>
          <w:iCs/>
          <w:caps/>
          <w:sz w:val="20"/>
        </w:rPr>
        <w:t>Článok</w:t>
      </w:r>
      <w:r w:rsidR="001D5338">
        <w:rPr>
          <w:rFonts w:ascii="Cambria" w:hAnsi="Cambria"/>
          <w:b/>
          <w:bCs/>
          <w:iCs/>
          <w:caps/>
          <w:sz w:val="20"/>
        </w:rPr>
        <w:t xml:space="preserve"> </w:t>
      </w:r>
      <w:r w:rsidR="00F14CC6" w:rsidRPr="00BF69DF">
        <w:rPr>
          <w:rFonts w:ascii="Cambria" w:hAnsi="Cambria"/>
          <w:b/>
          <w:bCs/>
          <w:iCs/>
          <w:caps/>
          <w:sz w:val="20"/>
        </w:rPr>
        <w:t>V</w:t>
      </w:r>
      <w:r w:rsidR="000C2CA0">
        <w:rPr>
          <w:rFonts w:ascii="Cambria" w:hAnsi="Cambria"/>
          <w:b/>
          <w:bCs/>
          <w:iCs/>
          <w:caps/>
          <w:sz w:val="20"/>
        </w:rPr>
        <w:t>I</w:t>
      </w:r>
    </w:p>
    <w:p w14:paraId="0B6BE708" w14:textId="125D8C72"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Cena a platobné podmienky</w:t>
      </w:r>
      <w:bookmarkEnd w:id="7"/>
      <w:bookmarkEnd w:id="8"/>
      <w:bookmarkEnd w:id="9"/>
      <w:bookmarkEnd w:id="10"/>
      <w:bookmarkEnd w:id="11"/>
      <w:bookmarkEnd w:id="12"/>
      <w:bookmarkEnd w:id="13"/>
    </w:p>
    <w:p w14:paraId="458AE144" w14:textId="77777777" w:rsidR="00F14CC6" w:rsidRPr="00BF69DF" w:rsidRDefault="00F14CC6" w:rsidP="00600767">
      <w:pPr>
        <w:spacing w:line="240" w:lineRule="auto"/>
        <w:rPr>
          <w:rFonts w:ascii="Cambria" w:hAnsi="Cambria"/>
          <w:sz w:val="20"/>
        </w:rPr>
      </w:pPr>
    </w:p>
    <w:p w14:paraId="7BF0D2DA" w14:textId="65C5B8C2" w:rsidR="00F14CC6" w:rsidRPr="00BF69DF" w:rsidRDefault="000B1903" w:rsidP="000D7CB9">
      <w:pPr>
        <w:numPr>
          <w:ilvl w:val="1"/>
          <w:numId w:val="13"/>
        </w:numPr>
        <w:spacing w:after="120" w:line="240" w:lineRule="auto"/>
        <w:rPr>
          <w:rFonts w:ascii="Cambria" w:hAnsi="Cambria"/>
          <w:bCs/>
          <w:sz w:val="20"/>
        </w:rPr>
      </w:pPr>
      <w:r>
        <w:rPr>
          <w:rFonts w:ascii="Cambria" w:hAnsi="Cambria"/>
          <w:bCs/>
          <w:sz w:val="20"/>
        </w:rPr>
        <w:t>C</w:t>
      </w:r>
      <w:r w:rsidR="00F14CC6" w:rsidRPr="00BF69DF">
        <w:rPr>
          <w:rFonts w:ascii="Cambria" w:hAnsi="Cambria"/>
          <w:bCs/>
          <w:sz w:val="20"/>
        </w:rPr>
        <w:t>elková cena</w:t>
      </w:r>
      <w:r w:rsidR="00C80A91">
        <w:rPr>
          <w:rFonts w:ascii="Cambria" w:hAnsi="Cambria"/>
          <w:bCs/>
          <w:sz w:val="20"/>
        </w:rPr>
        <w:t xml:space="preserve"> po</w:t>
      </w:r>
      <w:r w:rsidR="003E4FD1">
        <w:rPr>
          <w:rFonts w:ascii="Cambria" w:hAnsi="Cambria"/>
          <w:bCs/>
          <w:sz w:val="20"/>
        </w:rPr>
        <w:t>d</w:t>
      </w:r>
      <w:r w:rsidR="00C80A91">
        <w:rPr>
          <w:rFonts w:ascii="Cambria" w:hAnsi="Cambria"/>
          <w:bCs/>
          <w:sz w:val="20"/>
        </w:rPr>
        <w:t>ľa Prílohy 2 tejto zmluvy</w:t>
      </w:r>
      <w:r w:rsidR="00F14CC6" w:rsidRPr="00BF69DF">
        <w:rPr>
          <w:rFonts w:ascii="Cambria" w:hAnsi="Cambria"/>
          <w:bCs/>
          <w:sz w:val="20"/>
        </w:rPr>
        <w:t xml:space="preserve"> (C</w:t>
      </w:r>
      <w:r w:rsidR="00F4359B">
        <w:rPr>
          <w:rFonts w:ascii="Cambria" w:hAnsi="Cambria"/>
          <w:bCs/>
          <w:sz w:val="20"/>
        </w:rPr>
        <w:t>C</w:t>
      </w:r>
      <w:r w:rsidR="00F14CC6" w:rsidRPr="00BF69DF">
        <w:rPr>
          <w:rFonts w:ascii="Cambria" w:hAnsi="Cambria"/>
          <w:bCs/>
          <w:sz w:val="20"/>
        </w:rPr>
        <w:t>=</w:t>
      </w:r>
      <w:r w:rsidR="00B35AEE">
        <w:rPr>
          <w:rFonts w:ascii="Cambria" w:hAnsi="Cambria"/>
          <w:bCs/>
          <w:sz w:val="20"/>
        </w:rPr>
        <w:t>CPÚ</w:t>
      </w:r>
      <w:r w:rsidR="00F14CC6" w:rsidRPr="00BF69DF">
        <w:rPr>
          <w:rFonts w:ascii="Cambria" w:hAnsi="Cambria"/>
          <w:bCs/>
          <w:sz w:val="20"/>
        </w:rPr>
        <w:t>+</w:t>
      </w:r>
      <w:r w:rsidR="00B35AEE">
        <w:rPr>
          <w:rFonts w:ascii="Cambria" w:hAnsi="Cambria"/>
          <w:bCs/>
          <w:sz w:val="20"/>
        </w:rPr>
        <w:t>CDP</w:t>
      </w:r>
      <w:r w:rsidR="00F14CC6" w:rsidRPr="00BF69DF">
        <w:rPr>
          <w:rFonts w:ascii="Cambria" w:hAnsi="Cambria"/>
          <w:bCs/>
          <w:sz w:val="20"/>
        </w:rPr>
        <w:t xml:space="preserve">) predmetu </w:t>
      </w:r>
      <w:r w:rsidR="00F4359B">
        <w:rPr>
          <w:rFonts w:ascii="Cambria" w:hAnsi="Cambria"/>
          <w:bCs/>
          <w:sz w:val="20"/>
        </w:rPr>
        <w:t>plnenia</w:t>
      </w:r>
      <w:r w:rsidR="00F14CC6" w:rsidRPr="00BF69DF">
        <w:rPr>
          <w:rFonts w:ascii="Cambria" w:hAnsi="Cambria"/>
          <w:bCs/>
          <w:sz w:val="20"/>
        </w:rPr>
        <w:t xml:space="preserve"> je stanovená dohodou zmluvných strán v zmysle zákona č.</w:t>
      </w:r>
      <w:r w:rsidR="00E24777">
        <w:rPr>
          <w:rFonts w:ascii="Cambria" w:hAnsi="Cambria"/>
          <w:bCs/>
          <w:sz w:val="20"/>
        </w:rPr>
        <w:t xml:space="preserve"> </w:t>
      </w:r>
      <w:r w:rsidR="00F14CC6" w:rsidRPr="00BF69DF">
        <w:rPr>
          <w:rFonts w:ascii="Cambria" w:hAnsi="Cambria"/>
          <w:bCs/>
          <w:sz w:val="20"/>
        </w:rPr>
        <w:t>18/1996 Z. z. o cenách v znení neskorších predpisov a vyhlášky č.</w:t>
      </w:r>
      <w:r w:rsidR="00E24777">
        <w:rPr>
          <w:rFonts w:ascii="Cambria" w:hAnsi="Cambria"/>
          <w:bCs/>
          <w:sz w:val="20"/>
        </w:rPr>
        <w:t xml:space="preserve"> </w:t>
      </w:r>
      <w:r w:rsidR="00F14CC6" w:rsidRPr="00BF69DF">
        <w:rPr>
          <w:rFonts w:ascii="Cambria" w:hAnsi="Cambria"/>
          <w:bCs/>
          <w:sz w:val="20"/>
        </w:rPr>
        <w:t>87/1996 Z. z. ktorou sa vykonáva zákon o cenách v znení neskorších predpisov</w:t>
      </w:r>
      <w:r w:rsidR="000E0887">
        <w:rPr>
          <w:rFonts w:ascii="Cambria" w:hAnsi="Cambria"/>
          <w:bCs/>
          <w:sz w:val="20"/>
        </w:rPr>
        <w:t>,</w:t>
      </w:r>
      <w:r w:rsidR="00F14CC6" w:rsidRPr="00BF69DF">
        <w:rPr>
          <w:rFonts w:ascii="Cambria" w:hAnsi="Cambria"/>
          <w:bCs/>
          <w:sz w:val="20"/>
        </w:rPr>
        <w:t xml:space="preserve"> a to v celkovej výške:</w:t>
      </w:r>
    </w:p>
    <w:p w14:paraId="60D5FDA3" w14:textId="7A4BEE2F" w:rsidR="00F14CC6" w:rsidRPr="00BF69DF" w:rsidRDefault="00EA2B13" w:rsidP="00600767">
      <w:pPr>
        <w:spacing w:after="120" w:line="240" w:lineRule="auto"/>
        <w:ind w:left="3545"/>
        <w:rPr>
          <w:rFonts w:ascii="Cambria" w:hAnsi="Cambria"/>
          <w:bCs/>
          <w:sz w:val="20"/>
        </w:rPr>
      </w:pP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r w:rsidR="00F14CC6" w:rsidRPr="00BF69DF">
        <w:rPr>
          <w:rFonts w:ascii="Cambria" w:hAnsi="Cambria"/>
          <w:bCs/>
          <w:sz w:val="20"/>
        </w:rPr>
        <w:t>bez DPH</w:t>
      </w:r>
      <w:r w:rsidR="00D0062C" w:rsidRPr="00BF69DF">
        <w:rPr>
          <w:rFonts w:ascii="Cambria" w:hAnsi="Cambria"/>
          <w:bCs/>
          <w:sz w:val="20"/>
        </w:rPr>
        <w:t xml:space="preserve"> </w:t>
      </w:r>
    </w:p>
    <w:p w14:paraId="0C704D94" w14:textId="733A5624" w:rsidR="00F14CC6" w:rsidRPr="00BF69DF" w:rsidRDefault="009C091E" w:rsidP="00600767">
      <w:pPr>
        <w:spacing w:after="120" w:line="240" w:lineRule="auto"/>
        <w:ind w:left="2127" w:firstLine="709"/>
        <w:rPr>
          <w:rFonts w:ascii="Cambria" w:hAnsi="Cambria"/>
          <w:bCs/>
          <w:sz w:val="20"/>
        </w:rPr>
      </w:pPr>
      <w:r>
        <w:rPr>
          <w:rFonts w:ascii="Cambria" w:hAnsi="Cambria"/>
          <w:bCs/>
          <w:sz w:val="20"/>
        </w:rPr>
        <w:t>(</w:t>
      </w:r>
      <w:r w:rsidR="00F14CC6" w:rsidRPr="00BF69DF">
        <w:rPr>
          <w:rFonts w:ascii="Cambria" w:hAnsi="Cambria"/>
          <w:bCs/>
          <w:sz w:val="20"/>
        </w:rPr>
        <w:t>slovom</w:t>
      </w:r>
      <w:r w:rsidR="00617B56">
        <w:rPr>
          <w:rFonts w:ascii="Cambria" w:hAnsi="Cambria"/>
          <w:bCs/>
          <w:sz w:val="20"/>
        </w:rPr>
        <w:t>:</w:t>
      </w:r>
      <w:r w:rsidR="00F14CC6" w:rsidRPr="00BF69DF">
        <w:rPr>
          <w:rFonts w:ascii="Cambria" w:hAnsi="Cambria"/>
          <w:bCs/>
          <w:sz w:val="20"/>
        </w:rPr>
        <w:t xml:space="preserve"> </w:t>
      </w:r>
      <w:r w:rsidR="00EA2B13" w:rsidRPr="00BF69DF">
        <w:rPr>
          <w:rFonts w:ascii="Cambria" w:hAnsi="Cambria" w:cs="Arial"/>
          <w:bCs/>
          <w:sz w:val="20"/>
        </w:rPr>
        <w:t>&lt;</w:t>
      </w:r>
      <w:r w:rsidR="00EA2B13" w:rsidRPr="00BF69DF">
        <w:rPr>
          <w:rFonts w:ascii="Cambria" w:hAnsi="Cambria" w:cs="Arial"/>
          <w:color w:val="00B0F0"/>
          <w:sz w:val="20"/>
        </w:rPr>
        <w:t>vyplní uchádzač</w:t>
      </w:r>
      <w:r w:rsidR="00EA2B13" w:rsidRPr="00BF69DF">
        <w:rPr>
          <w:rFonts w:ascii="Cambria" w:hAnsi="Cambria" w:cs="Arial"/>
          <w:bCs/>
          <w:sz w:val="20"/>
        </w:rPr>
        <w:t xml:space="preserve">&gt; </w:t>
      </w:r>
      <w:r w:rsidR="00605E37">
        <w:rPr>
          <w:rFonts w:ascii="Cambria" w:hAnsi="Cambria"/>
          <w:bCs/>
          <w:sz w:val="20"/>
        </w:rPr>
        <w:t>eur</w:t>
      </w:r>
      <w:r w:rsidR="00F14CC6" w:rsidRPr="00BF69DF">
        <w:rPr>
          <w:rFonts w:ascii="Cambria" w:hAnsi="Cambria"/>
          <w:bCs/>
          <w:sz w:val="20"/>
        </w:rPr>
        <w:t xml:space="preserve"> bez DPH</w:t>
      </w:r>
      <w:r>
        <w:rPr>
          <w:rFonts w:ascii="Cambria" w:hAnsi="Cambria"/>
          <w:bCs/>
          <w:sz w:val="20"/>
        </w:rPr>
        <w:t>)</w:t>
      </w:r>
    </w:p>
    <w:p w14:paraId="4B5CE7CE" w14:textId="0B018523"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Cena </w:t>
      </w:r>
      <w:r w:rsidR="0050355A">
        <w:rPr>
          <w:rFonts w:ascii="Cambria" w:hAnsi="Cambria"/>
          <w:bCs/>
          <w:sz w:val="20"/>
        </w:rPr>
        <w:t xml:space="preserve">predmetu plnenia </w:t>
      </w:r>
      <w:r w:rsidRPr="00BF69DF">
        <w:rPr>
          <w:rFonts w:ascii="Cambria" w:hAnsi="Cambria"/>
          <w:bCs/>
          <w:sz w:val="20"/>
        </w:rPr>
        <w:t xml:space="preserve">zahŕňa </w:t>
      </w:r>
      <w:r w:rsidR="0050355A">
        <w:rPr>
          <w:rFonts w:ascii="Cambria" w:hAnsi="Cambria"/>
          <w:bCs/>
          <w:sz w:val="20"/>
        </w:rPr>
        <w:t xml:space="preserve">všetky </w:t>
      </w:r>
      <w:r w:rsidR="008A26DD">
        <w:rPr>
          <w:rFonts w:ascii="Cambria" w:hAnsi="Cambria"/>
          <w:bCs/>
          <w:sz w:val="20"/>
        </w:rPr>
        <w:t>poskytovateľ</w:t>
      </w:r>
      <w:r w:rsidR="0050355A">
        <w:rPr>
          <w:rFonts w:ascii="Cambria" w:hAnsi="Cambria"/>
          <w:bCs/>
          <w:sz w:val="20"/>
        </w:rPr>
        <w:t xml:space="preserve">ove </w:t>
      </w:r>
      <w:r w:rsidRPr="00BF69DF">
        <w:rPr>
          <w:rFonts w:ascii="Cambria" w:hAnsi="Cambria"/>
          <w:bCs/>
          <w:sz w:val="20"/>
        </w:rPr>
        <w:t xml:space="preserve">náklady </w:t>
      </w:r>
      <w:r w:rsidR="0050355A">
        <w:rPr>
          <w:rFonts w:ascii="Cambria" w:hAnsi="Cambria"/>
          <w:bCs/>
          <w:sz w:val="20"/>
        </w:rPr>
        <w:t xml:space="preserve">vzniknuté s jeho </w:t>
      </w:r>
      <w:r w:rsidR="003B4641">
        <w:rPr>
          <w:rFonts w:ascii="Cambria" w:hAnsi="Cambria"/>
          <w:bCs/>
          <w:sz w:val="20"/>
        </w:rPr>
        <w:t>poskytnutím</w:t>
      </w:r>
      <w:r w:rsidR="0050355A">
        <w:rPr>
          <w:rFonts w:ascii="Cambria" w:hAnsi="Cambria"/>
          <w:bCs/>
          <w:sz w:val="20"/>
        </w:rPr>
        <w:t xml:space="preserve"> (napr. náklady spojené s dopravou do miesta plnenia) </w:t>
      </w:r>
      <w:r w:rsidR="00B93E74">
        <w:rPr>
          <w:rFonts w:ascii="Cambria" w:hAnsi="Cambria"/>
          <w:bCs/>
          <w:sz w:val="20"/>
        </w:rPr>
        <w:t xml:space="preserve">až </w:t>
      </w:r>
      <w:r w:rsidRPr="00BF69DF">
        <w:rPr>
          <w:rFonts w:ascii="Cambria" w:hAnsi="Cambria"/>
          <w:bCs/>
          <w:sz w:val="20"/>
        </w:rPr>
        <w:t xml:space="preserve">do miesta plnenia. </w:t>
      </w:r>
    </w:p>
    <w:p w14:paraId="463596CA" w14:textId="32F8AE1E" w:rsidR="00F14CC6"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Ceny za predmet </w:t>
      </w:r>
      <w:r w:rsidR="00227F81">
        <w:rPr>
          <w:rFonts w:ascii="Cambria" w:hAnsi="Cambria"/>
          <w:bCs/>
          <w:sz w:val="20"/>
        </w:rPr>
        <w:t>plnenia</w:t>
      </w:r>
      <w:r w:rsidRPr="00BF69DF">
        <w:rPr>
          <w:rFonts w:ascii="Cambria" w:hAnsi="Cambria"/>
          <w:bCs/>
          <w:sz w:val="20"/>
        </w:rPr>
        <w:t xml:space="preserve"> sú uvedené bez DPH. &lt;</w:t>
      </w:r>
      <w:r w:rsidRPr="00BF69DF">
        <w:rPr>
          <w:rFonts w:ascii="Cambria" w:hAnsi="Cambria" w:cs="Arial"/>
          <w:color w:val="00B0F0"/>
          <w:sz w:val="20"/>
        </w:rPr>
        <w:t>text nasledujúcej vety platí pre domáceho uchádzača, zahraničný uchádzač túto vetu odstráni</w:t>
      </w:r>
      <w:r w:rsidRPr="00BF69DF">
        <w:rPr>
          <w:rFonts w:ascii="Cambria" w:hAnsi="Cambria"/>
          <w:bCs/>
          <w:sz w:val="20"/>
        </w:rPr>
        <w:t>&gt;</w:t>
      </w:r>
      <w:r w:rsidR="007062FC" w:rsidRPr="00BF69DF">
        <w:rPr>
          <w:rFonts w:ascii="Cambria" w:hAnsi="Cambria"/>
          <w:bCs/>
          <w:sz w:val="20"/>
        </w:rPr>
        <w:t>.</w:t>
      </w:r>
      <w:r w:rsidRPr="00BF69DF">
        <w:rPr>
          <w:rFonts w:ascii="Cambria" w:hAnsi="Cambria"/>
          <w:bCs/>
          <w:sz w:val="20"/>
        </w:rPr>
        <w:t xml:space="preserve"> Faktúry za predmet dodania budú obsahovať aj vyčíslenie DPH podľa všeobecne záväzných právnych predpisov platných ku dňu dodania predmetu </w:t>
      </w:r>
      <w:r w:rsidR="00C03782">
        <w:rPr>
          <w:rFonts w:ascii="Cambria" w:hAnsi="Cambria"/>
          <w:bCs/>
          <w:sz w:val="20"/>
        </w:rPr>
        <w:t>plnenia</w:t>
      </w:r>
      <w:r w:rsidRPr="00BF69DF">
        <w:rPr>
          <w:rFonts w:ascii="Cambria" w:hAnsi="Cambria"/>
          <w:bCs/>
          <w:sz w:val="20"/>
        </w:rPr>
        <w:t>.</w:t>
      </w:r>
    </w:p>
    <w:p w14:paraId="1CFCADFF" w14:textId="185D4C69" w:rsidR="00BB775F" w:rsidRPr="00D4023C" w:rsidRDefault="00BB775F" w:rsidP="00D4023C">
      <w:pPr>
        <w:numPr>
          <w:ilvl w:val="1"/>
          <w:numId w:val="13"/>
        </w:numPr>
        <w:spacing w:after="120" w:line="240" w:lineRule="auto"/>
        <w:rPr>
          <w:rFonts w:ascii="Cambria" w:hAnsi="Cambria"/>
          <w:bCs/>
          <w:sz w:val="20"/>
        </w:rPr>
      </w:pPr>
      <w:r>
        <w:rPr>
          <w:rFonts w:ascii="Cambria" w:hAnsi="Cambria"/>
          <w:bCs/>
          <w:sz w:val="20"/>
        </w:rPr>
        <w:t xml:space="preserve">Poskytovateľ je oprávnený vystaviť faktúru za poskytnutie servisu v cene štvrťročného paušálu vždy štvrťročne k 15. dňu </w:t>
      </w:r>
      <w:r w:rsidRPr="00BB775F">
        <w:rPr>
          <w:rFonts w:ascii="Cambria" w:hAnsi="Cambria"/>
          <w:bCs/>
          <w:sz w:val="20"/>
        </w:rPr>
        <w:t xml:space="preserve">prvého mesiaca nasledujúceho kalendárneho štvrťroka po tom štvrťroku, počas ktorého sa poskytoval </w:t>
      </w:r>
      <w:r>
        <w:rPr>
          <w:rFonts w:ascii="Cambria" w:hAnsi="Cambria"/>
          <w:bCs/>
          <w:sz w:val="20"/>
        </w:rPr>
        <w:t>poskytovateľom</w:t>
      </w:r>
      <w:r w:rsidRPr="00BB775F">
        <w:rPr>
          <w:rFonts w:ascii="Cambria" w:hAnsi="Cambria"/>
          <w:bCs/>
          <w:sz w:val="20"/>
        </w:rPr>
        <w:t xml:space="preserve"> </w:t>
      </w:r>
      <w:r>
        <w:rPr>
          <w:rFonts w:ascii="Cambria" w:hAnsi="Cambria"/>
          <w:bCs/>
          <w:sz w:val="20"/>
        </w:rPr>
        <w:t>servis</w:t>
      </w:r>
      <w:r w:rsidR="00900294">
        <w:rPr>
          <w:rFonts w:ascii="Cambria" w:hAnsi="Cambria"/>
          <w:bCs/>
          <w:sz w:val="20"/>
        </w:rPr>
        <w:t>, pričom poskytovanie servisu sa začína dňom dodania zariadení podľa Zmluvy na dodávku WiFi.</w:t>
      </w:r>
      <w:r w:rsidR="00D4023C">
        <w:rPr>
          <w:rFonts w:ascii="Cambria" w:hAnsi="Cambria"/>
          <w:bCs/>
          <w:sz w:val="20"/>
        </w:rPr>
        <w:t xml:space="preserve"> Cena za servis je stanovená ako paušál.</w:t>
      </w:r>
    </w:p>
    <w:p w14:paraId="10E68BC4" w14:textId="5C145204" w:rsidR="00F14CC6" w:rsidRPr="00BF69DF" w:rsidRDefault="0062678C" w:rsidP="000D7CB9">
      <w:pPr>
        <w:numPr>
          <w:ilvl w:val="1"/>
          <w:numId w:val="13"/>
        </w:numPr>
        <w:spacing w:after="120" w:line="240" w:lineRule="auto"/>
        <w:rPr>
          <w:rFonts w:ascii="Cambria" w:hAnsi="Cambria"/>
          <w:bCs/>
          <w:sz w:val="20"/>
        </w:rPr>
      </w:pPr>
      <w:r>
        <w:rPr>
          <w:rFonts w:ascii="Cambria" w:hAnsi="Cambria"/>
          <w:sz w:val="20"/>
        </w:rPr>
        <w:t xml:space="preserve">Poskytovateľ je oprávnený vystaviť faktúru za poskytnuté konzultácie a implementáciu po objednávateľovom podpísaní preberacieho protokolu plnenia služby. </w:t>
      </w:r>
    </w:p>
    <w:p w14:paraId="778CA382" w14:textId="099945FF"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Faktúry sú splatné do </w:t>
      </w:r>
      <w:r w:rsidR="00A96CEB">
        <w:rPr>
          <w:rFonts w:ascii="Cambria" w:hAnsi="Cambria"/>
          <w:bCs/>
          <w:sz w:val="20"/>
        </w:rPr>
        <w:t>30</w:t>
      </w:r>
      <w:r w:rsidRPr="00BF69DF">
        <w:rPr>
          <w:rFonts w:ascii="Cambria" w:hAnsi="Cambria"/>
          <w:bCs/>
          <w:sz w:val="20"/>
        </w:rPr>
        <w:t xml:space="preserve"> dní odo dňa ich doručenia objednávateľovi bezhotovostným prevodom na účet </w:t>
      </w:r>
      <w:r w:rsidR="008A26DD">
        <w:rPr>
          <w:rFonts w:ascii="Cambria" w:hAnsi="Cambria"/>
          <w:bCs/>
          <w:sz w:val="20"/>
        </w:rPr>
        <w:t>poskytovateľ</w:t>
      </w:r>
      <w:r w:rsidR="00374420">
        <w:rPr>
          <w:rFonts w:ascii="Cambria" w:hAnsi="Cambria"/>
          <w:bCs/>
          <w:sz w:val="20"/>
        </w:rPr>
        <w:t>a</w:t>
      </w:r>
      <w:r w:rsidRPr="00BF69DF">
        <w:rPr>
          <w:rFonts w:ascii="Cambria" w:hAnsi="Cambria"/>
          <w:bCs/>
          <w:sz w:val="20"/>
        </w:rPr>
        <w:t xml:space="preserve">. Za deň splnenia peňažného záväzku sa považuje deň odpísania dlžnej sumy z účtu objednávateľa v prospech </w:t>
      </w:r>
      <w:r w:rsidR="008A26DD">
        <w:rPr>
          <w:rFonts w:ascii="Cambria" w:hAnsi="Cambria"/>
          <w:bCs/>
          <w:sz w:val="20"/>
        </w:rPr>
        <w:t>poskytovateľ</w:t>
      </w:r>
      <w:r w:rsidR="0021076E">
        <w:rPr>
          <w:rFonts w:ascii="Cambria" w:hAnsi="Cambria"/>
          <w:bCs/>
          <w:sz w:val="20"/>
        </w:rPr>
        <w:t>a</w:t>
      </w:r>
      <w:r w:rsidRPr="00BF69DF">
        <w:rPr>
          <w:rFonts w:ascii="Cambria" w:hAnsi="Cambria"/>
          <w:bCs/>
          <w:sz w:val="20"/>
        </w:rPr>
        <w:t>.</w:t>
      </w:r>
    </w:p>
    <w:p w14:paraId="329A2CC7" w14:textId="0B800C01" w:rsidR="0031053C" w:rsidRPr="0031053C" w:rsidRDefault="0031053C" w:rsidP="000D7CB9">
      <w:pPr>
        <w:numPr>
          <w:ilvl w:val="1"/>
          <w:numId w:val="13"/>
        </w:numPr>
        <w:spacing w:after="120" w:line="240" w:lineRule="auto"/>
        <w:rPr>
          <w:rFonts w:ascii="Cambria" w:hAnsi="Cambria"/>
          <w:bCs/>
          <w:sz w:val="20"/>
        </w:rPr>
      </w:pPr>
      <w:r w:rsidRPr="0031053C">
        <w:rPr>
          <w:rFonts w:ascii="Cambria" w:hAnsi="Cambria"/>
          <w:bCs/>
          <w:sz w:val="20"/>
        </w:rPr>
        <w:t>Zmluvné strany sa dohodli a</w:t>
      </w:r>
      <w:r w:rsidRPr="00A71DEE">
        <w:rPr>
          <w:rFonts w:ascii="Cambria" w:hAnsi="Cambria"/>
          <w:bCs/>
          <w:sz w:val="20"/>
        </w:rPr>
        <w:t xml:space="preserve"> výslovne </w:t>
      </w:r>
      <w:r w:rsidRPr="00462870">
        <w:rPr>
          <w:rFonts w:ascii="Cambria" w:hAnsi="Cambria"/>
          <w:bCs/>
          <w:sz w:val="20"/>
        </w:rPr>
        <w:t>súhlasia s </w:t>
      </w:r>
      <w:r w:rsidRPr="00253615">
        <w:rPr>
          <w:rFonts w:ascii="Cambria" w:hAnsi="Cambria"/>
          <w:bCs/>
          <w:sz w:val="20"/>
        </w:rPr>
        <w:t xml:space="preserve">tým, že </w:t>
      </w:r>
      <w:r w:rsidR="008A26DD">
        <w:rPr>
          <w:rFonts w:ascii="Cambria" w:hAnsi="Cambria"/>
          <w:bCs/>
          <w:sz w:val="20"/>
        </w:rPr>
        <w:t>poskytovateľ</w:t>
      </w:r>
      <w:r w:rsidRPr="00253615">
        <w:rPr>
          <w:rFonts w:ascii="Cambria" w:hAnsi="Cambria"/>
          <w:bCs/>
          <w:sz w:val="20"/>
        </w:rPr>
        <w:t xml:space="preserve"> bude</w:t>
      </w:r>
      <w:r w:rsidRPr="00417A8F">
        <w:rPr>
          <w:rFonts w:ascii="Cambria" w:hAnsi="Cambria"/>
          <w:bCs/>
          <w:sz w:val="20"/>
        </w:rPr>
        <w:t xml:space="preserve"> zasielať len elektronické faktúry z</w:t>
      </w:r>
      <w:r w:rsidRPr="00BF1F28">
        <w:rPr>
          <w:rFonts w:ascii="Cambria" w:hAnsi="Cambria"/>
          <w:bCs/>
          <w:sz w:val="20"/>
        </w:rPr>
        <w:t> </w:t>
      </w:r>
      <w:r w:rsidRPr="00BF5B4A">
        <w:rPr>
          <w:rFonts w:ascii="Cambria" w:hAnsi="Cambria"/>
          <w:bCs/>
          <w:sz w:val="20"/>
        </w:rPr>
        <w:t xml:space="preserve">e-mailovej adresy </w:t>
      </w:r>
      <w:r w:rsidR="008A26DD">
        <w:rPr>
          <w:rFonts w:ascii="Cambria" w:hAnsi="Cambria"/>
          <w:bCs/>
          <w:sz w:val="20"/>
        </w:rPr>
        <w:t>poskytovateľ</w:t>
      </w:r>
      <w:r w:rsidRPr="00BF5B4A">
        <w:rPr>
          <w:rFonts w:ascii="Cambria" w:hAnsi="Cambria"/>
          <w:bCs/>
          <w:sz w:val="20"/>
        </w:rPr>
        <w:t xml:space="preserve">a </w:t>
      </w:r>
      <w:r w:rsidRPr="00BF5B4A">
        <w:rPr>
          <w:rFonts w:ascii="Cambria" w:hAnsi="Cambria" w:cs="Arial"/>
          <w:bCs/>
          <w:sz w:val="20"/>
        </w:rPr>
        <w:t>&lt;</w:t>
      </w:r>
      <w:r w:rsidRPr="00BF5B4A">
        <w:rPr>
          <w:rFonts w:ascii="Cambria" w:hAnsi="Cambria" w:cs="Arial"/>
          <w:color w:val="00B0F0"/>
          <w:sz w:val="20"/>
        </w:rPr>
        <w:t>vyplní uchádzač</w:t>
      </w:r>
      <w:r w:rsidRPr="00BF5B4A">
        <w:rPr>
          <w:rFonts w:ascii="Cambria" w:hAnsi="Cambria" w:cs="Arial"/>
          <w:bCs/>
          <w:sz w:val="20"/>
        </w:rPr>
        <w:t xml:space="preserve">&gt; na e-mailovú adresu objednávateľa </w:t>
      </w:r>
      <w:hyperlink r:id="rId10" w:history="1">
        <w:r w:rsidRPr="009E7812">
          <w:rPr>
            <w:rStyle w:val="Hyperlink"/>
            <w:rFonts w:ascii="Cambria" w:hAnsi="Cambria"/>
            <w:b/>
            <w:bCs/>
            <w:sz w:val="20"/>
          </w:rPr>
          <w:t>faktury.ofr@nbs.sk</w:t>
        </w:r>
      </w:hyperlink>
      <w:r w:rsidRPr="009E7812">
        <w:rPr>
          <w:rStyle w:val="Hyperlink"/>
          <w:rFonts w:ascii="Cambria" w:hAnsi="Cambria"/>
          <w:color w:val="auto"/>
          <w:sz w:val="20"/>
          <w:u w:val="none"/>
        </w:rPr>
        <w:t xml:space="preserve"> vo formáte PDF</w:t>
      </w:r>
      <w:r w:rsidRPr="00843E26">
        <w:rPr>
          <w:rStyle w:val="Hyperlink"/>
          <w:rFonts w:ascii="Cambria" w:hAnsi="Cambria"/>
          <w:color w:val="auto"/>
          <w:sz w:val="20"/>
          <w:u w:val="none"/>
        </w:rPr>
        <w:t>.</w:t>
      </w:r>
      <w:r w:rsidR="00843E26">
        <w:rPr>
          <w:rStyle w:val="Hyperlink"/>
          <w:rFonts w:ascii="Cambria" w:hAnsi="Cambria"/>
          <w:color w:val="auto"/>
          <w:sz w:val="20"/>
          <w:u w:val="none"/>
        </w:rPr>
        <w:t xml:space="preserve"> </w:t>
      </w:r>
      <w:r w:rsidRPr="009E7812">
        <w:rPr>
          <w:rStyle w:val="Hyperlink"/>
          <w:rFonts w:ascii="Cambria" w:hAnsi="Cambria"/>
          <w:color w:val="auto"/>
          <w:sz w:val="20"/>
          <w:u w:val="none"/>
        </w:rPr>
        <w:t>Zmluvné strany vyhlasujú, že majú výlučný prístup k uvedeným e-mailovým adresám.</w:t>
      </w:r>
      <w:r w:rsidRPr="009E7812">
        <w:rPr>
          <w:rFonts w:ascii="Cambria" w:hAnsi="Cambria"/>
          <w:sz w:val="20"/>
        </w:rPr>
        <w:t xml:space="preserve"> Zmluvné strany sú oprávnené zmeniť e-mailové adresy</w:t>
      </w:r>
      <w:r w:rsidR="00A71DEE">
        <w:rPr>
          <w:rFonts w:ascii="Cambria" w:hAnsi="Cambria"/>
          <w:sz w:val="20"/>
        </w:rPr>
        <w:t>,</w:t>
      </w:r>
      <w:r w:rsidRPr="009E7812">
        <w:rPr>
          <w:rFonts w:ascii="Cambria" w:hAnsi="Cambria"/>
          <w:sz w:val="20"/>
        </w:rPr>
        <w:t xml:space="preserve"> a to len písomne s uvedením novej e-mailovej adresy, pričom z dôvodu tejto zmeny nie je potrebné uzatvoriť dodatok k tejto zmluve.  </w:t>
      </w:r>
      <w:r w:rsidR="008A26DD">
        <w:rPr>
          <w:rFonts w:ascii="Cambria" w:hAnsi="Cambria"/>
          <w:sz w:val="20"/>
        </w:rPr>
        <w:t>Poskytovateľ</w:t>
      </w:r>
      <w:r w:rsidRPr="009E7812">
        <w:rPr>
          <w:rStyle w:val="Hyperlink"/>
          <w:rFonts w:ascii="Cambria" w:hAnsi="Cambria"/>
          <w:color w:val="auto"/>
          <w:sz w:val="20"/>
          <w:u w:val="none"/>
        </w:rPr>
        <w:t xml:space="preserve"> nie je povinný podpísať elektronickú faktúru </w:t>
      </w:r>
      <w:r w:rsidR="00622B7A" w:rsidRPr="009E7812">
        <w:rPr>
          <w:rStyle w:val="Hyperlink"/>
          <w:rFonts w:ascii="Cambria" w:hAnsi="Cambria"/>
          <w:color w:val="auto"/>
          <w:sz w:val="20"/>
          <w:u w:val="none"/>
        </w:rPr>
        <w:t xml:space="preserve">kvalifikovaným </w:t>
      </w:r>
      <w:r w:rsidRPr="009E7812">
        <w:rPr>
          <w:rStyle w:val="Hyperlink"/>
          <w:rFonts w:ascii="Cambria" w:hAnsi="Cambria"/>
          <w:color w:val="auto"/>
          <w:sz w:val="20"/>
          <w:u w:val="none"/>
        </w:rPr>
        <w:t>elektronickým podpisom.</w:t>
      </w:r>
      <w:r w:rsidRPr="009E7812">
        <w:rPr>
          <w:rFonts w:ascii="Cambria" w:hAnsi="Cambria"/>
          <w:sz w:val="20"/>
        </w:rPr>
        <w:t xml:space="preserve">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p>
    <w:p w14:paraId="6969B31A" w14:textId="5A9314DD"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&lt;</w:t>
      </w:r>
      <w:r w:rsidRPr="00BF69DF">
        <w:rPr>
          <w:rFonts w:ascii="Cambria" w:hAnsi="Cambria" w:cs="Arial"/>
          <w:color w:val="00B0F0"/>
          <w:sz w:val="20"/>
        </w:rPr>
        <w:t>text tohto bodu  platí pre domáceho uchádzača, zahraničný uchádzač text odstráni</w:t>
      </w:r>
      <w:r w:rsidRPr="00BF69DF">
        <w:rPr>
          <w:rFonts w:ascii="Cambria" w:hAnsi="Cambria"/>
          <w:bCs/>
          <w:sz w:val="20"/>
        </w:rPr>
        <w:t>&gt; V prípade, že faktúr</w:t>
      </w:r>
      <w:r w:rsidR="00F35121">
        <w:rPr>
          <w:rFonts w:ascii="Cambria" w:hAnsi="Cambria"/>
          <w:bCs/>
          <w:sz w:val="20"/>
        </w:rPr>
        <w:t>a</w:t>
      </w:r>
      <w:r w:rsidRPr="00BF69DF">
        <w:rPr>
          <w:rFonts w:ascii="Cambria" w:hAnsi="Cambria"/>
          <w:bCs/>
          <w:sz w:val="20"/>
        </w:rPr>
        <w:t xml:space="preserve"> nebud</w:t>
      </w:r>
      <w:r w:rsidR="00F35121">
        <w:rPr>
          <w:rFonts w:ascii="Cambria" w:hAnsi="Cambria"/>
          <w:bCs/>
          <w:sz w:val="20"/>
        </w:rPr>
        <w:t>e</w:t>
      </w:r>
      <w:r w:rsidRPr="00BF69DF">
        <w:rPr>
          <w:rFonts w:ascii="Cambria" w:hAnsi="Cambria"/>
          <w:bCs/>
          <w:sz w:val="20"/>
        </w:rPr>
        <w:t xml:space="preserve"> obsahovať všetky údaje podľa § 74 ods. 1 zákona NR SR č. 222/2004 Z. z. o dani z pridanej hodnoty v znení neskorších predpisov, resp. nebude po stránke vecnej alebo formálnej správne vystavená, objednávateľ ju vráti </w:t>
      </w:r>
      <w:r w:rsidR="008A26DD">
        <w:rPr>
          <w:rFonts w:ascii="Cambria" w:hAnsi="Cambria"/>
          <w:bCs/>
          <w:sz w:val="20"/>
        </w:rPr>
        <w:t>poskytovateľ</w:t>
      </w:r>
      <w:r w:rsidR="00950698">
        <w:rPr>
          <w:rFonts w:ascii="Cambria" w:hAnsi="Cambria"/>
          <w:bCs/>
          <w:sz w:val="20"/>
        </w:rPr>
        <w:t xml:space="preserve">ovi </w:t>
      </w:r>
      <w:r w:rsidRPr="00BF69DF">
        <w:rPr>
          <w:rFonts w:ascii="Cambria" w:hAnsi="Cambria"/>
          <w:bCs/>
          <w:sz w:val="20"/>
        </w:rPr>
        <w:t>na doplnenie (prepracovanie) a nová lehota splatnosti začne plynúť dňom doručenia doplnenej (prepracovanej) faktúry objednávateľovi.</w:t>
      </w:r>
    </w:p>
    <w:p w14:paraId="1708D679" w14:textId="0BB76305" w:rsidR="00F14CC6" w:rsidRDefault="00F14CC6" w:rsidP="009D4A3F">
      <w:pPr>
        <w:numPr>
          <w:ilvl w:val="1"/>
          <w:numId w:val="13"/>
        </w:numPr>
        <w:spacing w:after="240" w:line="240" w:lineRule="auto"/>
        <w:rPr>
          <w:rFonts w:ascii="Cambria" w:hAnsi="Cambria"/>
          <w:bCs/>
          <w:sz w:val="20"/>
        </w:rPr>
      </w:pPr>
      <w:r w:rsidRPr="00BF69DF">
        <w:rPr>
          <w:rFonts w:ascii="Cambria" w:hAnsi="Cambria"/>
          <w:bCs/>
          <w:sz w:val="20"/>
        </w:rPr>
        <w:t>&lt;</w:t>
      </w:r>
      <w:r w:rsidRPr="00BF69DF">
        <w:rPr>
          <w:rFonts w:ascii="Cambria" w:hAnsi="Cambria" w:cs="Arial"/>
          <w:color w:val="00B0F0"/>
          <w:sz w:val="20"/>
        </w:rPr>
        <w:t>text tohto bodu platí pre zahraničného uchádzača, domáci uchádzač text odstráni</w:t>
      </w:r>
      <w:r w:rsidRPr="00BF69DF">
        <w:rPr>
          <w:rFonts w:ascii="Cambria" w:hAnsi="Cambria"/>
          <w:bCs/>
          <w:sz w:val="20"/>
        </w:rPr>
        <w:t xml:space="preserve">&gt; </w:t>
      </w:r>
      <w:r w:rsidR="008A26DD">
        <w:rPr>
          <w:rFonts w:ascii="Cambria" w:hAnsi="Cambria"/>
          <w:bCs/>
          <w:sz w:val="20"/>
        </w:rPr>
        <w:t>Poskytovateľ</w:t>
      </w:r>
      <w:r w:rsidRPr="00BF69DF">
        <w:rPr>
          <w:rFonts w:ascii="Cambria" w:hAnsi="Cambria"/>
          <w:bCs/>
          <w:sz w:val="20"/>
        </w:rPr>
        <w:t xml:space="preserve"> najneskôr do doby vyhotovenia prvej faktúry predloží objednávateľovi  originál potvrdenia o mieste svojej daňovej rezidencie, alebo jeho úradne overenú fotokópiu. Počas trvania zmluvy  </w:t>
      </w:r>
      <w:r w:rsidR="008A26DD">
        <w:rPr>
          <w:rFonts w:ascii="Cambria" w:hAnsi="Cambria"/>
          <w:bCs/>
          <w:sz w:val="20"/>
        </w:rPr>
        <w:t>poskytovateľ</w:t>
      </w:r>
      <w:r w:rsidRPr="00BF69DF">
        <w:rPr>
          <w:rFonts w:ascii="Cambria" w:hAnsi="Cambria"/>
          <w:bCs/>
          <w:sz w:val="20"/>
        </w:rPr>
        <w:t xml:space="preserve"> predmetné potvrdenie predloží objednávateľovi na začiatku každého nového zdaňovacieho obdobia. </w:t>
      </w:r>
      <w:r w:rsidR="008A26DD">
        <w:rPr>
          <w:rFonts w:ascii="Cambria" w:hAnsi="Cambria"/>
          <w:bCs/>
          <w:sz w:val="20"/>
        </w:rPr>
        <w:t>Poskytovateľ</w:t>
      </w:r>
      <w:r w:rsidRPr="00BF69DF">
        <w:rPr>
          <w:rFonts w:ascii="Cambria" w:hAnsi="Cambria"/>
          <w:bCs/>
          <w:sz w:val="20"/>
        </w:rPr>
        <w:t xml:space="preserve"> vyhlasuje a zaväzuje sa, že v prípade vzniku stálej prevádzkarne na území Slovenskej republiky počas trvania zmluvy bude o tejto skutočnosti objednávateľa bezodkladne písomne informovať.</w:t>
      </w:r>
    </w:p>
    <w:p w14:paraId="155E6F3E" w14:textId="6488E9CB" w:rsidR="00AB5755" w:rsidRPr="00623EB5" w:rsidRDefault="00AB5755" w:rsidP="00623EB5">
      <w:pPr>
        <w:numPr>
          <w:ilvl w:val="1"/>
          <w:numId w:val="13"/>
        </w:numPr>
        <w:spacing w:after="120" w:line="240" w:lineRule="auto"/>
        <w:rPr>
          <w:rFonts w:ascii="Cambria" w:hAnsi="Cambria"/>
          <w:bCs/>
          <w:sz w:val="20"/>
        </w:rPr>
      </w:pPr>
      <w:r w:rsidRPr="00623EB5">
        <w:rPr>
          <w:rFonts w:ascii="Cambria" w:hAnsi="Cambria"/>
          <w:bCs/>
          <w:sz w:val="20"/>
        </w:rPr>
        <w:lastRenderedPageBreak/>
        <w:t>Poskytovateľ sa zaväzuje poskytnúť objednávateľovi konzultácie a implementáciu, ak si ich objednávateľ písomne objedná, a to v maximálnom rozsahu 100 osobohodín, počas doby 48 mesiacov, ktoré sa počítajú odo dňa dodania zariadení poskytovateľom. Objednávateľ nie je povinný odobrať žiadne minimálne množstvo konzultácie a implementácie. Objednávateľ si môže čerpať službu konzultácie a implementácie aj čiastkovo, pričom požadovaný rozsah bude stanovený v objednávateľovej písomnej objednávke. Cena za čiastkové poskytnutie služby konzultácie a implementácie sa bude vypočítavať ako násobok poskytnutých osobohodín a ceny za jednu osobohodinu tejto služby konzultácie a implementácie stanovenú v</w:t>
      </w:r>
      <w:r w:rsidR="00387DDF">
        <w:rPr>
          <w:rFonts w:ascii="Cambria" w:hAnsi="Cambria"/>
          <w:bCs/>
          <w:sz w:val="20"/>
        </w:rPr>
        <w:t> Tabuľke 2 Prílohy 2 tejto zmluvy.</w:t>
      </w:r>
    </w:p>
    <w:p w14:paraId="36442056" w14:textId="7B09790D" w:rsidR="002B1961" w:rsidRDefault="009D4A3F" w:rsidP="009D4A3F">
      <w:pPr>
        <w:numPr>
          <w:ilvl w:val="1"/>
          <w:numId w:val="13"/>
        </w:numPr>
        <w:spacing w:after="120" w:line="240" w:lineRule="auto"/>
        <w:rPr>
          <w:rFonts w:ascii="Cambria" w:hAnsi="Cambria"/>
          <w:bCs/>
          <w:sz w:val="20"/>
        </w:rPr>
      </w:pPr>
      <w:r w:rsidRPr="009D4A3F">
        <w:rPr>
          <w:rFonts w:ascii="Cambria" w:hAnsi="Cambria"/>
          <w:bCs/>
          <w:sz w:val="20"/>
        </w:rPr>
        <w:t xml:space="preserve">Osobohodina znamená jedna (1) osoba a 1 (jedna) hodina práce </w:t>
      </w:r>
      <w:r w:rsidR="002B1961">
        <w:rPr>
          <w:rFonts w:ascii="Cambria" w:hAnsi="Cambria"/>
          <w:bCs/>
          <w:sz w:val="20"/>
        </w:rPr>
        <w:t xml:space="preserve">- poskytovania konzultácie a implementácie od </w:t>
      </w:r>
      <w:r w:rsidR="00DB5103">
        <w:rPr>
          <w:rFonts w:ascii="Cambria" w:hAnsi="Cambria"/>
          <w:bCs/>
          <w:sz w:val="20"/>
        </w:rPr>
        <w:t>7</w:t>
      </w:r>
      <w:r w:rsidR="002B1961">
        <w:rPr>
          <w:rFonts w:ascii="Cambria" w:hAnsi="Cambria"/>
          <w:bCs/>
          <w:sz w:val="20"/>
        </w:rPr>
        <w:t>:00 h do 17:00 h</w:t>
      </w:r>
      <w:r w:rsidR="002B1961" w:rsidRPr="009D4A3F">
        <w:rPr>
          <w:rFonts w:ascii="Cambria" w:hAnsi="Cambria"/>
          <w:bCs/>
          <w:sz w:val="20"/>
        </w:rPr>
        <w:t xml:space="preserve"> počas pracovných dní, pričom sa počíta iba naplnených šesťdesiat (60) minút</w:t>
      </w:r>
      <w:r w:rsidR="002129CE">
        <w:rPr>
          <w:rFonts w:ascii="Cambria" w:hAnsi="Cambria"/>
          <w:bCs/>
          <w:sz w:val="20"/>
        </w:rPr>
        <w:t>.</w:t>
      </w:r>
    </w:p>
    <w:p w14:paraId="5EAD01D5" w14:textId="43EE6A8D" w:rsidR="001D5338" w:rsidRPr="002900C8" w:rsidRDefault="0062523D" w:rsidP="001D5338">
      <w:pPr>
        <w:pStyle w:val="Heading3"/>
        <w:numPr>
          <w:ilvl w:val="0"/>
          <w:numId w:val="0"/>
        </w:numPr>
        <w:tabs>
          <w:tab w:val="left" w:pos="9214"/>
        </w:tabs>
        <w:spacing w:after="0" w:line="240" w:lineRule="auto"/>
        <w:ind w:right="6"/>
        <w:jc w:val="center"/>
        <w:rPr>
          <w:rFonts w:ascii="Cambria" w:hAnsi="Cambria"/>
          <w:b/>
          <w:bCs/>
          <w:iCs/>
          <w:caps/>
          <w:sz w:val="20"/>
        </w:rPr>
      </w:pPr>
      <w:r w:rsidRPr="002900C8">
        <w:rPr>
          <w:rFonts w:ascii="Cambria" w:hAnsi="Cambria"/>
          <w:b/>
          <w:bCs/>
          <w:iCs/>
          <w:caps/>
          <w:sz w:val="20"/>
        </w:rPr>
        <w:t>Článok</w:t>
      </w:r>
      <w:r w:rsidR="001D5338" w:rsidRPr="002900C8">
        <w:rPr>
          <w:rFonts w:ascii="Cambria" w:hAnsi="Cambria"/>
          <w:b/>
          <w:bCs/>
          <w:iCs/>
          <w:caps/>
          <w:sz w:val="20"/>
        </w:rPr>
        <w:t xml:space="preserve"> </w:t>
      </w:r>
      <w:r w:rsidRPr="002900C8">
        <w:rPr>
          <w:rFonts w:ascii="Cambria" w:hAnsi="Cambria"/>
          <w:b/>
          <w:bCs/>
          <w:iCs/>
          <w:caps/>
          <w:sz w:val="20"/>
        </w:rPr>
        <w:t>VI</w:t>
      </w:r>
      <w:r w:rsidR="00A85BC2" w:rsidRPr="002900C8">
        <w:rPr>
          <w:rFonts w:ascii="Cambria" w:hAnsi="Cambria"/>
          <w:b/>
          <w:bCs/>
          <w:iCs/>
          <w:caps/>
          <w:sz w:val="20"/>
        </w:rPr>
        <w:t>I</w:t>
      </w:r>
    </w:p>
    <w:p w14:paraId="024F6025" w14:textId="349F4F2B" w:rsidR="0062523D" w:rsidRPr="002900C8" w:rsidRDefault="0062523D" w:rsidP="001D5338">
      <w:pPr>
        <w:pStyle w:val="Heading3"/>
        <w:numPr>
          <w:ilvl w:val="0"/>
          <w:numId w:val="0"/>
        </w:numPr>
        <w:tabs>
          <w:tab w:val="left" w:pos="9214"/>
        </w:tabs>
        <w:spacing w:line="240" w:lineRule="auto"/>
        <w:ind w:right="6"/>
        <w:jc w:val="center"/>
        <w:rPr>
          <w:rFonts w:ascii="Cambria" w:hAnsi="Cambria"/>
          <w:b/>
          <w:bCs/>
          <w:iCs/>
          <w:caps/>
          <w:sz w:val="20"/>
        </w:rPr>
      </w:pPr>
      <w:r w:rsidRPr="002900C8">
        <w:rPr>
          <w:rFonts w:ascii="Cambria" w:hAnsi="Cambria"/>
          <w:b/>
          <w:bCs/>
          <w:iCs/>
          <w:caps/>
          <w:sz w:val="20"/>
        </w:rPr>
        <w:t xml:space="preserve"> ZÁVäzky zmluvných strán</w:t>
      </w:r>
    </w:p>
    <w:p w14:paraId="36168BAF" w14:textId="77777777" w:rsidR="00FE1C38" w:rsidRPr="002900C8" w:rsidRDefault="00FE1C38" w:rsidP="00E95163">
      <w:pPr>
        <w:numPr>
          <w:ilvl w:val="1"/>
          <w:numId w:val="22"/>
        </w:numPr>
        <w:spacing w:after="120" w:line="240" w:lineRule="auto"/>
        <w:rPr>
          <w:rFonts w:ascii="Cambria" w:hAnsi="Cambria"/>
          <w:bCs/>
          <w:sz w:val="20"/>
        </w:rPr>
      </w:pPr>
      <w:r w:rsidRPr="002900C8">
        <w:rPr>
          <w:rFonts w:ascii="Cambria" w:hAnsi="Cambria"/>
          <w:bCs/>
          <w:sz w:val="20"/>
        </w:rPr>
        <w:t xml:space="preserve">Poskytovateľ sa zaväzuje poskytovať objednávateľovi servis a konzultácie a implementáciu v termínoch v súlade s Prílohou 1 tejto zmluvy. </w:t>
      </w:r>
    </w:p>
    <w:p w14:paraId="52C08D85" w14:textId="2A90B23B" w:rsidR="0062523D" w:rsidRPr="002900C8" w:rsidRDefault="008A26DD" w:rsidP="00E95163">
      <w:pPr>
        <w:numPr>
          <w:ilvl w:val="1"/>
          <w:numId w:val="22"/>
        </w:numPr>
        <w:spacing w:after="120" w:line="240" w:lineRule="auto"/>
        <w:rPr>
          <w:rFonts w:ascii="Cambria" w:hAnsi="Cambria"/>
          <w:bCs/>
          <w:sz w:val="20"/>
        </w:rPr>
      </w:pPr>
      <w:r w:rsidRPr="002900C8">
        <w:rPr>
          <w:rFonts w:ascii="Cambria" w:hAnsi="Cambria"/>
          <w:bCs/>
          <w:sz w:val="20"/>
        </w:rPr>
        <w:t>Poskytovateľ</w:t>
      </w:r>
      <w:r w:rsidR="0062523D" w:rsidRPr="002900C8">
        <w:rPr>
          <w:rFonts w:ascii="Cambria" w:hAnsi="Cambria"/>
          <w:bCs/>
          <w:sz w:val="20"/>
        </w:rPr>
        <w:t xml:space="preserve"> sa zaväzuje najneskôr do 7 pracovných dní odo dňa nadobudnutia účinnosti tejto zmluvy písomne stanoviť oprávnenú osobu pre účely jednania vo vzájomnom styku zmluvných strán vo veciach podľa tejto zmluvy. Zmena oprávnenej osoby musí byť písomne doručená objednávateľovi najneskôr 7 dní pred vykonaním zmeny</w:t>
      </w:r>
      <w:r w:rsidR="00DE1FA5" w:rsidRPr="002900C8">
        <w:rPr>
          <w:rFonts w:ascii="Cambria" w:hAnsi="Cambria"/>
          <w:bCs/>
          <w:sz w:val="20"/>
        </w:rPr>
        <w:t>.</w:t>
      </w:r>
    </w:p>
    <w:p w14:paraId="40020607" w14:textId="660F9F79" w:rsidR="0062523D" w:rsidRPr="002900C8" w:rsidRDefault="008A26DD" w:rsidP="00E95163">
      <w:pPr>
        <w:numPr>
          <w:ilvl w:val="1"/>
          <w:numId w:val="22"/>
        </w:numPr>
        <w:spacing w:after="120" w:line="240" w:lineRule="auto"/>
        <w:rPr>
          <w:rFonts w:ascii="Cambria" w:hAnsi="Cambria"/>
          <w:bCs/>
          <w:sz w:val="20"/>
        </w:rPr>
      </w:pPr>
      <w:r w:rsidRPr="002900C8">
        <w:rPr>
          <w:rFonts w:ascii="Cambria" w:hAnsi="Cambria"/>
          <w:bCs/>
          <w:sz w:val="20"/>
        </w:rPr>
        <w:t>Poskytovateľ</w:t>
      </w:r>
      <w:r w:rsidR="0062523D" w:rsidRPr="002900C8">
        <w:rPr>
          <w:rFonts w:ascii="Cambria" w:hAnsi="Cambria"/>
          <w:bCs/>
          <w:sz w:val="20"/>
        </w:rPr>
        <w:t xml:space="preserve"> sa zaväzuje najneskôr do 7 pracovných dní odo dňa nadobudnutia účinnosti tejto zmluvy písomne informovať objednávateľa o platných telefónnych číslach, internetových adresách a adresách elektronickej pošty, na ktorých môže objednávateľ požadovať poskytnutie </w:t>
      </w:r>
      <w:r w:rsidR="00DE1FA5" w:rsidRPr="002900C8">
        <w:rPr>
          <w:rFonts w:ascii="Cambria" w:hAnsi="Cambria"/>
          <w:bCs/>
          <w:sz w:val="20"/>
        </w:rPr>
        <w:t>predmetu plnenia.</w:t>
      </w:r>
      <w:r w:rsidR="0062523D" w:rsidRPr="002900C8">
        <w:rPr>
          <w:rFonts w:ascii="Cambria" w:hAnsi="Cambria"/>
          <w:bCs/>
          <w:sz w:val="20"/>
        </w:rPr>
        <w:t xml:space="preserve"> Zmeny uvedených informácií musia byť písomne doručené objednávateľovi najneskôr 7 pracovných dní pred vykonaním zmeny.</w:t>
      </w:r>
    </w:p>
    <w:p w14:paraId="28AE04CC" w14:textId="02B3F849" w:rsidR="0062523D" w:rsidRPr="002900C8" w:rsidRDefault="008A26DD" w:rsidP="00E95163">
      <w:pPr>
        <w:numPr>
          <w:ilvl w:val="1"/>
          <w:numId w:val="22"/>
        </w:numPr>
        <w:spacing w:after="120" w:line="240" w:lineRule="auto"/>
        <w:rPr>
          <w:rFonts w:ascii="Cambria" w:hAnsi="Cambria"/>
          <w:bCs/>
          <w:sz w:val="20"/>
        </w:rPr>
      </w:pPr>
      <w:r w:rsidRPr="002900C8">
        <w:rPr>
          <w:rFonts w:ascii="Cambria" w:hAnsi="Cambria"/>
          <w:bCs/>
          <w:sz w:val="20"/>
        </w:rPr>
        <w:t>Poskytovateľ</w:t>
      </w:r>
      <w:r w:rsidR="0062523D" w:rsidRPr="002900C8">
        <w:rPr>
          <w:rFonts w:ascii="Cambria" w:hAnsi="Cambria"/>
          <w:bCs/>
          <w:sz w:val="20"/>
        </w:rPr>
        <w:t xml:space="preserve"> sa zaväzuje zabezpečiť, aby jeho zamestnanci alebo osoby prostredníctvom ktorých plní predmet </w:t>
      </w:r>
      <w:r w:rsidR="00E76A1E" w:rsidRPr="002900C8">
        <w:rPr>
          <w:rFonts w:ascii="Cambria" w:hAnsi="Cambria"/>
          <w:bCs/>
          <w:sz w:val="20"/>
        </w:rPr>
        <w:t>plnenia</w:t>
      </w:r>
      <w:r w:rsidR="0062523D" w:rsidRPr="002900C8">
        <w:rPr>
          <w:rFonts w:ascii="Cambria" w:hAnsi="Cambria"/>
          <w:bCs/>
          <w:sz w:val="20"/>
        </w:rPr>
        <w:t xml:space="preserve">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pracovníkov objednávateľa.</w:t>
      </w:r>
    </w:p>
    <w:p w14:paraId="36FAE02D" w14:textId="47F805EA" w:rsidR="0062523D" w:rsidRPr="002900C8" w:rsidRDefault="0062523D" w:rsidP="00E95163">
      <w:pPr>
        <w:numPr>
          <w:ilvl w:val="1"/>
          <w:numId w:val="22"/>
        </w:numPr>
        <w:spacing w:after="120" w:line="240" w:lineRule="auto"/>
        <w:rPr>
          <w:rFonts w:ascii="Cambria" w:hAnsi="Cambria"/>
          <w:bCs/>
          <w:sz w:val="20"/>
        </w:rPr>
      </w:pPr>
      <w:r w:rsidRPr="002900C8">
        <w:rPr>
          <w:rFonts w:ascii="Cambria" w:hAnsi="Cambria"/>
          <w:bCs/>
          <w:sz w:val="20"/>
        </w:rPr>
        <w:t xml:space="preserve">Objednávateľ sa zaväzuje najneskôr do 7 pracovných dní odo dňa nadobudnutia účinnosti tejto zmluvy písomne stanoviť oprávnenú osobu pre účely jednania vo vzájomnom styku zmluvných strán vo veciach podľa tejto zmluvy. Zmena oprávnenej osoby musí byť písomne doručená </w:t>
      </w:r>
      <w:r w:rsidR="008A26DD" w:rsidRPr="002900C8">
        <w:rPr>
          <w:rFonts w:ascii="Cambria" w:hAnsi="Cambria"/>
          <w:bCs/>
          <w:sz w:val="20"/>
        </w:rPr>
        <w:t>poskytovateľ</w:t>
      </w:r>
      <w:r w:rsidRPr="002900C8">
        <w:rPr>
          <w:rFonts w:ascii="Cambria" w:hAnsi="Cambria"/>
          <w:bCs/>
          <w:sz w:val="20"/>
        </w:rPr>
        <w:t xml:space="preserve">ovi najneskôr 7 dní pred vykonaním zmeny. </w:t>
      </w:r>
    </w:p>
    <w:p w14:paraId="7CE20B00" w14:textId="079F1E2E" w:rsidR="00457968" w:rsidRPr="002900C8" w:rsidRDefault="00457968" w:rsidP="00E95163">
      <w:pPr>
        <w:numPr>
          <w:ilvl w:val="1"/>
          <w:numId w:val="22"/>
        </w:numPr>
        <w:spacing w:after="120" w:line="240" w:lineRule="auto"/>
        <w:rPr>
          <w:rFonts w:ascii="Cambria" w:hAnsi="Cambria"/>
          <w:bCs/>
          <w:sz w:val="20"/>
        </w:rPr>
      </w:pPr>
      <w:r w:rsidRPr="002900C8">
        <w:rPr>
          <w:rFonts w:ascii="Cambria" w:hAnsi="Cambria"/>
          <w:bCs/>
          <w:sz w:val="20"/>
        </w:rPr>
        <w:t xml:space="preserve">Objednávateľ sa zaväzuje najneskôr do 7 pracovných dní odo dňa nadobudnutia účinnosti tejto zmluvy písomne informovať </w:t>
      </w:r>
      <w:r w:rsidR="008A26DD" w:rsidRPr="002900C8">
        <w:rPr>
          <w:rFonts w:ascii="Cambria" w:hAnsi="Cambria"/>
          <w:bCs/>
          <w:sz w:val="20"/>
        </w:rPr>
        <w:t>poskytovateľ</w:t>
      </w:r>
      <w:r w:rsidRPr="002900C8">
        <w:rPr>
          <w:rFonts w:ascii="Cambria" w:hAnsi="Cambria"/>
          <w:bCs/>
          <w:sz w:val="20"/>
        </w:rPr>
        <w:t xml:space="preserve">a o platných telefónnych číslach a adresách elektronickej pošty, prostredníctvom ktorých môže </w:t>
      </w:r>
      <w:r w:rsidR="008A26DD" w:rsidRPr="002900C8">
        <w:rPr>
          <w:rFonts w:ascii="Cambria" w:hAnsi="Cambria"/>
          <w:bCs/>
          <w:sz w:val="20"/>
        </w:rPr>
        <w:t>poskytovateľ</w:t>
      </w:r>
      <w:r w:rsidRPr="002900C8">
        <w:rPr>
          <w:rFonts w:ascii="Cambria" w:hAnsi="Cambria"/>
          <w:bCs/>
          <w:sz w:val="20"/>
        </w:rPr>
        <w:t xml:space="preserve"> komunikovať s objednávateľom pri plnení služieb v zmysle tejto zmluvy. Zmeny uvedených informácií musia byť písomne doručené </w:t>
      </w:r>
      <w:r w:rsidR="008A26DD" w:rsidRPr="002900C8">
        <w:rPr>
          <w:rFonts w:ascii="Cambria" w:hAnsi="Cambria"/>
          <w:bCs/>
          <w:sz w:val="20"/>
        </w:rPr>
        <w:t>poskytovateľ</w:t>
      </w:r>
      <w:r w:rsidRPr="002900C8">
        <w:rPr>
          <w:rFonts w:ascii="Cambria" w:hAnsi="Cambria"/>
          <w:bCs/>
          <w:sz w:val="20"/>
        </w:rPr>
        <w:t>ovi najneskôr 7 pracovných dní pred vykonaním zmeny.</w:t>
      </w:r>
    </w:p>
    <w:p w14:paraId="324F582B" w14:textId="72DC9420" w:rsidR="00547F90" w:rsidRPr="002900C8" w:rsidRDefault="00007EB4" w:rsidP="00E95163">
      <w:pPr>
        <w:numPr>
          <w:ilvl w:val="1"/>
          <w:numId w:val="22"/>
        </w:numPr>
        <w:spacing w:line="240" w:lineRule="auto"/>
        <w:rPr>
          <w:rFonts w:ascii="Cambria" w:hAnsi="Cambria"/>
          <w:bCs/>
          <w:sz w:val="20"/>
        </w:rPr>
      </w:pPr>
      <w:r>
        <w:rPr>
          <w:rFonts w:ascii="Cambria" w:hAnsi="Cambria"/>
          <w:bCs/>
          <w:sz w:val="20"/>
        </w:rPr>
        <w:t>Poskytovateľ</w:t>
      </w:r>
      <w:r w:rsidR="00547F90" w:rsidRPr="002900C8">
        <w:rPr>
          <w:rFonts w:ascii="Cambria" w:hAnsi="Cambria"/>
          <w:bCs/>
          <w:sz w:val="20"/>
        </w:rPr>
        <w:t xml:space="preserve"> </w:t>
      </w:r>
      <w:r>
        <w:rPr>
          <w:rFonts w:ascii="Cambria" w:hAnsi="Cambria"/>
          <w:bCs/>
          <w:sz w:val="20"/>
        </w:rPr>
        <w:t>je</w:t>
      </w:r>
      <w:r w:rsidR="00547F90" w:rsidRPr="002900C8">
        <w:rPr>
          <w:rFonts w:ascii="Cambria" w:hAnsi="Cambria"/>
          <w:bCs/>
          <w:sz w:val="20"/>
        </w:rPr>
        <w:t xml:space="preserve"> </w:t>
      </w:r>
      <w:r w:rsidR="00CC3D1B" w:rsidRPr="002900C8">
        <w:rPr>
          <w:rFonts w:ascii="Cambria" w:hAnsi="Cambria"/>
          <w:bCs/>
          <w:sz w:val="20"/>
        </w:rPr>
        <w:t>povin</w:t>
      </w:r>
      <w:r w:rsidR="00CC3D1B">
        <w:rPr>
          <w:rFonts w:ascii="Cambria" w:hAnsi="Cambria"/>
          <w:bCs/>
          <w:sz w:val="20"/>
        </w:rPr>
        <w:t>ný</w:t>
      </w:r>
      <w:r w:rsidR="00547F90" w:rsidRPr="002900C8">
        <w:rPr>
          <w:rFonts w:ascii="Cambria" w:hAnsi="Cambria"/>
          <w:bCs/>
          <w:sz w:val="20"/>
        </w:rPr>
        <w:t xml:space="preserve"> zabezpečiť podmienky pre prijímanie písomností osobne a prostredníctvom elektronickej pošty (e-mail), a to každý pracovný deň od 8:00 h do 1</w:t>
      </w:r>
      <w:r w:rsidR="008F32FB">
        <w:rPr>
          <w:rFonts w:ascii="Cambria" w:hAnsi="Cambria"/>
          <w:bCs/>
          <w:sz w:val="20"/>
        </w:rPr>
        <w:t>8</w:t>
      </w:r>
      <w:r w:rsidR="00547F90" w:rsidRPr="002900C8">
        <w:rPr>
          <w:rFonts w:ascii="Cambria" w:hAnsi="Cambria"/>
          <w:bCs/>
          <w:sz w:val="20"/>
        </w:rPr>
        <w:t xml:space="preserve">:00 h </w:t>
      </w:r>
      <w:r w:rsidR="00584D1F">
        <w:rPr>
          <w:rFonts w:ascii="Cambria" w:hAnsi="Cambria"/>
          <w:bCs/>
          <w:sz w:val="20"/>
        </w:rPr>
        <w:t>.</w:t>
      </w:r>
    </w:p>
    <w:p w14:paraId="59A4723C" w14:textId="446276F3" w:rsidR="00D90424" w:rsidRDefault="00D90424" w:rsidP="002057D3">
      <w:pPr>
        <w:spacing w:after="120" w:line="240" w:lineRule="auto"/>
        <w:ind w:left="495"/>
        <w:rPr>
          <w:rFonts w:ascii="Cambria" w:hAnsi="Cambria"/>
          <w:bCs/>
          <w:sz w:val="20"/>
        </w:rPr>
      </w:pPr>
    </w:p>
    <w:p w14:paraId="7F8598E7" w14:textId="2E354101" w:rsidR="001D5338" w:rsidRPr="00A7717D"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sidRPr="00A7717D">
        <w:rPr>
          <w:rFonts w:ascii="Cambria" w:hAnsi="Cambria"/>
          <w:b/>
          <w:bCs/>
          <w:iCs/>
          <w:caps/>
          <w:sz w:val="20"/>
        </w:rPr>
        <w:t>Článok</w:t>
      </w:r>
      <w:r w:rsidR="001D5338" w:rsidRPr="00A7717D">
        <w:rPr>
          <w:rFonts w:ascii="Cambria" w:hAnsi="Cambria"/>
          <w:b/>
          <w:bCs/>
          <w:iCs/>
          <w:caps/>
          <w:sz w:val="20"/>
        </w:rPr>
        <w:t xml:space="preserve"> </w:t>
      </w:r>
      <w:r w:rsidR="00F14CC6" w:rsidRPr="00A7717D">
        <w:rPr>
          <w:rFonts w:ascii="Cambria" w:hAnsi="Cambria"/>
          <w:b/>
          <w:bCs/>
          <w:iCs/>
          <w:caps/>
          <w:sz w:val="20"/>
        </w:rPr>
        <w:t>VII</w:t>
      </w:r>
      <w:r w:rsidR="002900C8" w:rsidRPr="00A7717D">
        <w:rPr>
          <w:rFonts w:ascii="Cambria" w:hAnsi="Cambria"/>
          <w:b/>
          <w:bCs/>
          <w:iCs/>
          <w:caps/>
          <w:sz w:val="20"/>
        </w:rPr>
        <w:t>I</w:t>
      </w:r>
    </w:p>
    <w:p w14:paraId="46D0CED3" w14:textId="5A1AADDA"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A7717D">
        <w:rPr>
          <w:rFonts w:ascii="Cambria" w:hAnsi="Cambria"/>
          <w:b/>
          <w:bCs/>
          <w:iCs/>
          <w:caps/>
          <w:sz w:val="20"/>
        </w:rPr>
        <w:t xml:space="preserve"> Zmluvné pokuty</w:t>
      </w:r>
      <w:r w:rsidR="00C80A91">
        <w:rPr>
          <w:rFonts w:ascii="Cambria" w:hAnsi="Cambria"/>
          <w:b/>
          <w:bCs/>
          <w:iCs/>
          <w:caps/>
          <w:sz w:val="20"/>
        </w:rPr>
        <w:t xml:space="preserve"> A ZODPOVE</w:t>
      </w:r>
      <w:r w:rsidR="003E4FD1">
        <w:rPr>
          <w:rFonts w:ascii="Cambria" w:hAnsi="Cambria"/>
          <w:b/>
          <w:bCs/>
          <w:iCs/>
          <w:caps/>
          <w:sz w:val="20"/>
        </w:rPr>
        <w:t>D</w:t>
      </w:r>
      <w:r w:rsidR="00C80A91">
        <w:rPr>
          <w:rFonts w:ascii="Cambria" w:hAnsi="Cambria"/>
          <w:b/>
          <w:bCs/>
          <w:iCs/>
          <w:caps/>
          <w:sz w:val="20"/>
        </w:rPr>
        <w:t>NOSŤ ZA ŠKODU</w:t>
      </w:r>
    </w:p>
    <w:p w14:paraId="539B46FF" w14:textId="77777777" w:rsidR="00F14CC6" w:rsidRPr="00BF69DF" w:rsidRDefault="00F14CC6" w:rsidP="00600767">
      <w:pPr>
        <w:spacing w:line="240" w:lineRule="auto"/>
        <w:rPr>
          <w:rFonts w:ascii="Cambria" w:hAnsi="Cambria"/>
          <w:sz w:val="20"/>
        </w:rPr>
      </w:pPr>
    </w:p>
    <w:p w14:paraId="6DFF3E94" w14:textId="77777777" w:rsidR="00D07479" w:rsidRPr="00BF69DF" w:rsidRDefault="00D07479" w:rsidP="00E95163">
      <w:pPr>
        <w:numPr>
          <w:ilvl w:val="1"/>
          <w:numId w:val="16"/>
        </w:numPr>
        <w:spacing w:line="240" w:lineRule="auto"/>
        <w:rPr>
          <w:rFonts w:ascii="Cambria" w:hAnsi="Cambria"/>
          <w:bCs/>
          <w:sz w:val="20"/>
        </w:rPr>
      </w:pPr>
      <w:r w:rsidRPr="00BF69DF">
        <w:rPr>
          <w:rFonts w:ascii="Cambria" w:hAnsi="Cambria"/>
          <w:bCs/>
          <w:sz w:val="20"/>
        </w:rPr>
        <w:t>Objednávateľ má právo na zmluvnú pokutu ak:</w:t>
      </w:r>
    </w:p>
    <w:p w14:paraId="68F547D1" w14:textId="5D83A136" w:rsidR="006E567D" w:rsidRDefault="00D07479" w:rsidP="003D674E">
      <w:pPr>
        <w:spacing w:line="240" w:lineRule="auto"/>
        <w:ind w:left="567"/>
        <w:rPr>
          <w:rFonts w:ascii="Cambria" w:hAnsi="Cambria"/>
          <w:bCs/>
          <w:sz w:val="20"/>
        </w:rPr>
      </w:pPr>
      <w:r w:rsidRPr="00BF69DF">
        <w:rPr>
          <w:rFonts w:ascii="Cambria" w:hAnsi="Cambria"/>
          <w:bCs/>
          <w:sz w:val="20"/>
        </w:rPr>
        <w:t xml:space="preserve">a) </w:t>
      </w:r>
      <w:r w:rsidR="008A26DD">
        <w:rPr>
          <w:rFonts w:ascii="Cambria" w:hAnsi="Cambria"/>
          <w:bCs/>
          <w:sz w:val="20"/>
        </w:rPr>
        <w:t>poskytovateľ</w:t>
      </w:r>
      <w:r w:rsidRPr="00BF69DF">
        <w:rPr>
          <w:rFonts w:ascii="Cambria" w:hAnsi="Cambria"/>
          <w:bCs/>
          <w:sz w:val="20"/>
        </w:rPr>
        <w:t xml:space="preserve"> </w:t>
      </w:r>
      <w:r w:rsidR="002C6FAA">
        <w:rPr>
          <w:rFonts w:ascii="Cambria" w:hAnsi="Cambria"/>
          <w:bCs/>
          <w:sz w:val="20"/>
        </w:rPr>
        <w:t>neposkytne</w:t>
      </w:r>
      <w:r w:rsidRPr="00BF69DF">
        <w:rPr>
          <w:rFonts w:ascii="Cambria" w:hAnsi="Cambria"/>
          <w:bCs/>
          <w:sz w:val="20"/>
        </w:rPr>
        <w:t xml:space="preserve"> predmet plnenia</w:t>
      </w:r>
      <w:r w:rsidR="002C6FAA">
        <w:rPr>
          <w:rFonts w:ascii="Cambria" w:hAnsi="Cambria"/>
          <w:bCs/>
          <w:sz w:val="20"/>
        </w:rPr>
        <w:t xml:space="preserve"> v súlade s</w:t>
      </w:r>
      <w:r w:rsidR="003B476A">
        <w:rPr>
          <w:rFonts w:ascii="Cambria" w:hAnsi="Cambria"/>
          <w:bCs/>
          <w:sz w:val="20"/>
        </w:rPr>
        <w:t> určenou úrovňou služby podľa Tabuľky 4, Tabuľky 5 alebo Tabuľky 6 Prílohy 1 tejto zmluvy</w:t>
      </w:r>
      <w:r w:rsidR="003D674E" w:rsidRPr="00BF69DF">
        <w:rPr>
          <w:rFonts w:ascii="Cambria" w:hAnsi="Cambria"/>
          <w:bCs/>
          <w:sz w:val="20"/>
        </w:rPr>
        <w:t xml:space="preserve">, a to vo výške </w:t>
      </w:r>
      <w:r w:rsidR="007F2514">
        <w:rPr>
          <w:rFonts w:ascii="Cambria" w:hAnsi="Cambria"/>
          <w:bCs/>
          <w:sz w:val="20"/>
        </w:rPr>
        <w:t>500</w:t>
      </w:r>
      <w:r w:rsidR="003D674E" w:rsidRPr="00BF69DF">
        <w:rPr>
          <w:rFonts w:ascii="Cambria" w:hAnsi="Cambria"/>
          <w:bCs/>
          <w:sz w:val="20"/>
        </w:rPr>
        <w:t xml:space="preserve"> eur bez DPH, a to za každ</w:t>
      </w:r>
      <w:r w:rsidR="0028470E">
        <w:rPr>
          <w:rFonts w:ascii="Cambria" w:hAnsi="Cambria"/>
          <w:bCs/>
          <w:sz w:val="20"/>
        </w:rPr>
        <w:t>é jednotlivé porušenie</w:t>
      </w:r>
      <w:r w:rsidR="002057D3">
        <w:rPr>
          <w:rFonts w:ascii="Cambria" w:hAnsi="Cambria"/>
          <w:bCs/>
          <w:sz w:val="20"/>
        </w:rPr>
        <w:t>,</w:t>
      </w:r>
    </w:p>
    <w:p w14:paraId="22C05049" w14:textId="77777777" w:rsidR="00692DBA" w:rsidRDefault="00901AA8" w:rsidP="003D674E">
      <w:pPr>
        <w:spacing w:line="240" w:lineRule="auto"/>
        <w:ind w:left="567"/>
        <w:rPr>
          <w:rFonts w:ascii="Cambria" w:hAnsi="Cambria"/>
          <w:bCs/>
          <w:sz w:val="20"/>
        </w:rPr>
      </w:pPr>
      <w:r>
        <w:rPr>
          <w:rFonts w:ascii="Cambria" w:hAnsi="Cambria"/>
          <w:bCs/>
          <w:sz w:val="20"/>
        </w:rPr>
        <w:t xml:space="preserve">b) poskytovateľ nesplní ani dodatočnú lehotu na </w:t>
      </w:r>
      <w:r w:rsidR="00A466E6">
        <w:rPr>
          <w:rFonts w:ascii="Cambria" w:hAnsi="Cambria"/>
          <w:bCs/>
          <w:sz w:val="20"/>
        </w:rPr>
        <w:t>odstránenie</w:t>
      </w:r>
      <w:r>
        <w:rPr>
          <w:rFonts w:ascii="Cambria" w:hAnsi="Cambria"/>
          <w:bCs/>
          <w:sz w:val="20"/>
        </w:rPr>
        <w:t xml:space="preserve"> vád servisu v zmysle Článku V bod 2 tejto zmluvy,</w:t>
      </w:r>
      <w:r w:rsidR="001168EF">
        <w:rPr>
          <w:rFonts w:ascii="Cambria" w:hAnsi="Cambria"/>
          <w:bCs/>
          <w:sz w:val="20"/>
        </w:rPr>
        <w:t xml:space="preserve"> a to vo výške 200 eur bez DPH za každý aj začatý deň omeškania, a to až do odstránenia vady,</w:t>
      </w:r>
    </w:p>
    <w:p w14:paraId="1DCC7F9E" w14:textId="45EBD004" w:rsidR="00901AA8" w:rsidRPr="00BF69DF" w:rsidRDefault="00692DBA" w:rsidP="003D674E">
      <w:pPr>
        <w:spacing w:line="240" w:lineRule="auto"/>
        <w:ind w:left="567"/>
        <w:rPr>
          <w:rFonts w:ascii="Cambria" w:hAnsi="Cambria"/>
          <w:bCs/>
          <w:sz w:val="20"/>
        </w:rPr>
      </w:pPr>
      <w:r>
        <w:rPr>
          <w:rFonts w:ascii="Cambria" w:hAnsi="Cambria"/>
          <w:bCs/>
          <w:sz w:val="20"/>
        </w:rPr>
        <w:t>c)</w:t>
      </w:r>
      <w:r w:rsidR="00A466E6">
        <w:rPr>
          <w:rFonts w:ascii="Cambria" w:hAnsi="Cambria"/>
          <w:bCs/>
          <w:sz w:val="20"/>
        </w:rPr>
        <w:t xml:space="preserve"> </w:t>
      </w:r>
      <w:r>
        <w:rPr>
          <w:rFonts w:ascii="Cambria" w:hAnsi="Cambria"/>
          <w:bCs/>
          <w:sz w:val="20"/>
        </w:rPr>
        <w:t>poskytovateľ poruší svoj záväzok</w:t>
      </w:r>
      <w:r w:rsidR="000458BF">
        <w:rPr>
          <w:rFonts w:ascii="Cambria" w:hAnsi="Cambria"/>
          <w:bCs/>
          <w:sz w:val="20"/>
        </w:rPr>
        <w:t xml:space="preserve"> určený v článku X bode 1 alebo 2 tejto zmluvy, a to vo výške 10 000 eur bez DPH,</w:t>
      </w:r>
    </w:p>
    <w:p w14:paraId="6A9330F4" w14:textId="2EC8C6FE" w:rsidR="00805F31" w:rsidRPr="00BF69DF" w:rsidRDefault="00692DBA" w:rsidP="006E567D">
      <w:pPr>
        <w:spacing w:after="120" w:line="240" w:lineRule="auto"/>
        <w:ind w:left="567"/>
        <w:rPr>
          <w:rFonts w:ascii="Cambria" w:hAnsi="Cambria"/>
          <w:bCs/>
          <w:sz w:val="20"/>
        </w:rPr>
      </w:pPr>
      <w:r>
        <w:rPr>
          <w:rFonts w:ascii="Cambria" w:hAnsi="Cambria"/>
          <w:bCs/>
          <w:sz w:val="20"/>
        </w:rPr>
        <w:t>d</w:t>
      </w:r>
      <w:r w:rsidR="002438DA">
        <w:rPr>
          <w:rFonts w:ascii="Cambria" w:hAnsi="Cambria"/>
          <w:bCs/>
          <w:sz w:val="20"/>
        </w:rPr>
        <w:t xml:space="preserve">) </w:t>
      </w:r>
      <w:r w:rsidR="008A26DD">
        <w:rPr>
          <w:rFonts w:ascii="Cambria" w:hAnsi="Cambria"/>
          <w:bCs/>
          <w:sz w:val="20"/>
        </w:rPr>
        <w:t>poskytovateľ</w:t>
      </w:r>
      <w:r w:rsidR="002438DA">
        <w:rPr>
          <w:rFonts w:ascii="Cambria" w:hAnsi="Cambria"/>
          <w:bCs/>
          <w:sz w:val="20"/>
        </w:rPr>
        <w:t xml:space="preserve"> </w:t>
      </w:r>
      <w:r w:rsidR="00FC613A">
        <w:rPr>
          <w:rFonts w:ascii="Cambria" w:hAnsi="Cambria"/>
          <w:bCs/>
          <w:sz w:val="20"/>
        </w:rPr>
        <w:t>poruší svoj záväzok podľa článku X</w:t>
      </w:r>
      <w:r w:rsidR="00FC42B7">
        <w:rPr>
          <w:rFonts w:ascii="Cambria" w:hAnsi="Cambria"/>
          <w:bCs/>
          <w:sz w:val="20"/>
        </w:rPr>
        <w:t>I</w:t>
      </w:r>
      <w:r w:rsidR="00FC613A">
        <w:rPr>
          <w:rFonts w:ascii="Cambria" w:hAnsi="Cambria"/>
          <w:bCs/>
          <w:sz w:val="20"/>
        </w:rPr>
        <w:t xml:space="preserve"> bod 4 tejto zmluvy, a teda bude táto zmluva plnená (resp. budú na jej plnení participovať) subdodávateľmi, ktorí si riadne nesplnili svoju zákonnú </w:t>
      </w:r>
      <w:r w:rsidR="00FC613A">
        <w:rPr>
          <w:rFonts w:ascii="Cambria" w:hAnsi="Cambria"/>
          <w:bCs/>
          <w:sz w:val="20"/>
        </w:rPr>
        <w:lastRenderedPageBreak/>
        <w:t xml:space="preserve">povinnosť zápisu (resp. jeho udržiavania) do registra partnerov verejného sektora, </w:t>
      </w:r>
      <w:r w:rsidR="00A466E6">
        <w:rPr>
          <w:rFonts w:ascii="Cambria" w:hAnsi="Cambria"/>
          <w:bCs/>
          <w:sz w:val="20"/>
        </w:rPr>
        <w:t xml:space="preserve">a to </w:t>
      </w:r>
      <w:r w:rsidR="00FC613A">
        <w:rPr>
          <w:rFonts w:ascii="Cambria" w:hAnsi="Cambria"/>
          <w:bCs/>
          <w:sz w:val="20"/>
        </w:rPr>
        <w:t>vo výške 10 000 eur bez DPH.</w:t>
      </w:r>
      <w:r w:rsidR="00347A2B">
        <w:rPr>
          <w:rFonts w:ascii="Cambria" w:hAnsi="Cambria"/>
          <w:bCs/>
          <w:sz w:val="20"/>
        </w:rPr>
        <w:t xml:space="preserve"> </w:t>
      </w:r>
    </w:p>
    <w:p w14:paraId="269FF4AB" w14:textId="4910BB3D" w:rsidR="00F14CC6" w:rsidRPr="00A62296" w:rsidRDefault="00F14CC6" w:rsidP="00E95163">
      <w:pPr>
        <w:numPr>
          <w:ilvl w:val="1"/>
          <w:numId w:val="16"/>
        </w:numPr>
        <w:spacing w:after="120" w:line="240" w:lineRule="auto"/>
        <w:rPr>
          <w:rFonts w:ascii="Cambria" w:hAnsi="Cambria"/>
          <w:bCs/>
          <w:sz w:val="20"/>
        </w:rPr>
      </w:pPr>
      <w:r w:rsidRPr="00BF69DF">
        <w:rPr>
          <w:rFonts w:ascii="Cambria" w:hAnsi="Cambria"/>
          <w:bCs/>
          <w:sz w:val="20"/>
        </w:rPr>
        <w:t xml:space="preserve">V prípade omeškania platby za predmet zmluvy má </w:t>
      </w:r>
      <w:r w:rsidR="008A26DD">
        <w:rPr>
          <w:rFonts w:ascii="Cambria" w:hAnsi="Cambria"/>
          <w:bCs/>
          <w:sz w:val="20"/>
        </w:rPr>
        <w:t>poskytovateľ</w:t>
      </w:r>
      <w:r w:rsidRPr="00BF69DF">
        <w:rPr>
          <w:rFonts w:ascii="Cambria" w:hAnsi="Cambria"/>
          <w:bCs/>
          <w:sz w:val="20"/>
        </w:rPr>
        <w:t xml:space="preserve"> právo fakturovať objednávateľovi úrok z omeškania vo </w:t>
      </w:r>
      <w:r w:rsidRPr="00C80A91">
        <w:rPr>
          <w:rFonts w:ascii="Cambria" w:hAnsi="Cambria"/>
          <w:bCs/>
          <w:sz w:val="20"/>
        </w:rPr>
        <w:t xml:space="preserve">výške </w:t>
      </w:r>
      <w:r w:rsidR="00C80A91" w:rsidRPr="00C80A91">
        <w:rPr>
          <w:rFonts w:ascii="Cambria" w:hAnsi="Cambria"/>
          <w:bCs/>
          <w:sz w:val="20"/>
        </w:rPr>
        <w:t>určenej nariadením vlády č. 21/2013 Z. z., ktorým sa vykonávajú niektoré ustanovenia Obchodného zákonníka</w:t>
      </w:r>
      <w:r w:rsidR="008C339C">
        <w:rPr>
          <w:rFonts w:ascii="Cambria" w:hAnsi="Cambria"/>
          <w:bCs/>
          <w:sz w:val="20"/>
        </w:rPr>
        <w:t xml:space="preserve"> </w:t>
      </w:r>
      <w:r w:rsidRPr="00A62296">
        <w:rPr>
          <w:rFonts w:ascii="Cambria" w:hAnsi="Cambria"/>
          <w:bCs/>
          <w:sz w:val="20"/>
        </w:rPr>
        <w:t>za každý deň omeškania.</w:t>
      </w:r>
    </w:p>
    <w:p w14:paraId="3D7010CD" w14:textId="1252A185" w:rsidR="000B645B" w:rsidRPr="00692DBA" w:rsidRDefault="00F14CC6" w:rsidP="00692DBA">
      <w:pPr>
        <w:numPr>
          <w:ilvl w:val="1"/>
          <w:numId w:val="16"/>
        </w:numPr>
        <w:spacing w:after="120" w:line="240" w:lineRule="auto"/>
        <w:rPr>
          <w:rFonts w:ascii="Cambria" w:hAnsi="Cambria"/>
          <w:bCs/>
          <w:sz w:val="20"/>
        </w:rPr>
      </w:pPr>
      <w:r w:rsidRPr="00BF69DF">
        <w:rPr>
          <w:rFonts w:ascii="Cambria" w:hAnsi="Cambria"/>
          <w:bCs/>
          <w:sz w:val="20"/>
        </w:rPr>
        <w:t xml:space="preserve">Právo objednávateľa na náhradu škody nie je týmto dotknuté, pričom zmluvná pokuta sa nezapočítava na náhradu škody vzniknutej </w:t>
      </w:r>
      <w:r w:rsidR="00864AD4">
        <w:rPr>
          <w:rFonts w:ascii="Cambria" w:hAnsi="Cambria"/>
          <w:bCs/>
          <w:sz w:val="20"/>
        </w:rPr>
        <w:t xml:space="preserve">objednávateľovi </w:t>
      </w:r>
      <w:r w:rsidRPr="00BF69DF">
        <w:rPr>
          <w:rFonts w:ascii="Cambria" w:hAnsi="Cambria"/>
          <w:bCs/>
          <w:sz w:val="20"/>
        </w:rPr>
        <w:t xml:space="preserve">porušením zmluvných povinností </w:t>
      </w:r>
      <w:r w:rsidR="008A26DD">
        <w:rPr>
          <w:rFonts w:ascii="Cambria" w:hAnsi="Cambria"/>
          <w:bCs/>
          <w:sz w:val="20"/>
        </w:rPr>
        <w:t>poskytovateľ</w:t>
      </w:r>
      <w:r w:rsidR="00864AD4">
        <w:rPr>
          <w:rFonts w:ascii="Cambria" w:hAnsi="Cambria"/>
          <w:bCs/>
          <w:sz w:val="20"/>
        </w:rPr>
        <w:t>a.</w:t>
      </w:r>
      <w:r w:rsidR="009C250B" w:rsidRPr="00692DBA">
        <w:rPr>
          <w:rFonts w:ascii="Cambria" w:hAnsi="Cambria"/>
          <w:bCs/>
          <w:sz w:val="20"/>
        </w:rPr>
        <w:t xml:space="preserve">4. </w:t>
      </w:r>
      <w:r w:rsidR="00C80A91" w:rsidRPr="00692DBA">
        <w:rPr>
          <w:rFonts w:ascii="Cambria" w:hAnsi="Cambria"/>
          <w:bCs/>
          <w:sz w:val="20"/>
        </w:rPr>
        <w:t xml:space="preserve"> Poskytovateľ zodpovedá za všetky škody, ku ktorým dôjde pri poskytovaní služieb podľa tejto zmluvy, a ktoré boli preukázateľne spôsobené ním alebo osobami, prostredníctvom ktorých zabezpečuje poskytovanie služieb podľa tejto zmluvy ako aj zanedbaním jeho povinnosti. Zodpovednosť za škody sa bude spravovať ust</w:t>
      </w:r>
      <w:r w:rsidR="003E4FD1" w:rsidRPr="00692DBA">
        <w:rPr>
          <w:rFonts w:ascii="Cambria" w:hAnsi="Cambria"/>
          <w:bCs/>
          <w:sz w:val="20"/>
        </w:rPr>
        <w:t>anoveniami</w:t>
      </w:r>
      <w:r w:rsidR="00C80A91" w:rsidRPr="00692DBA">
        <w:rPr>
          <w:rFonts w:ascii="Cambria" w:hAnsi="Cambria"/>
          <w:bCs/>
          <w:sz w:val="20"/>
        </w:rPr>
        <w:t xml:space="preserve"> § 373 a </w:t>
      </w:r>
      <w:proofErr w:type="spellStart"/>
      <w:r w:rsidR="00C80A91" w:rsidRPr="00692DBA">
        <w:rPr>
          <w:rFonts w:ascii="Cambria" w:hAnsi="Cambria"/>
          <w:bCs/>
          <w:sz w:val="20"/>
        </w:rPr>
        <w:t>nasl</w:t>
      </w:r>
      <w:proofErr w:type="spellEnd"/>
      <w:r w:rsidR="00C80A91" w:rsidRPr="00692DBA">
        <w:rPr>
          <w:rFonts w:ascii="Cambria" w:hAnsi="Cambria"/>
          <w:bCs/>
          <w:sz w:val="20"/>
        </w:rPr>
        <w:t>. Obchodného zákonníka.</w:t>
      </w:r>
    </w:p>
    <w:p w14:paraId="211F031B" w14:textId="77777777" w:rsidR="00F14CC6" w:rsidRPr="00BF69DF" w:rsidRDefault="00F14CC6" w:rsidP="00600767">
      <w:pPr>
        <w:overflowPunct/>
        <w:autoSpaceDE/>
        <w:autoSpaceDN/>
        <w:adjustRightInd/>
        <w:spacing w:line="240" w:lineRule="auto"/>
        <w:jc w:val="left"/>
        <w:textAlignment w:val="auto"/>
        <w:rPr>
          <w:rFonts w:ascii="Cambria" w:hAnsi="Cambria"/>
          <w:b/>
          <w:bCs/>
          <w:iCs/>
          <w:caps/>
          <w:sz w:val="20"/>
        </w:rPr>
      </w:pPr>
      <w:bookmarkStart w:id="14" w:name="_Toc164231460"/>
      <w:bookmarkStart w:id="15" w:name="_Toc166044092"/>
      <w:bookmarkStart w:id="16" w:name="_Toc166044182"/>
      <w:bookmarkStart w:id="17" w:name="_Toc166044330"/>
      <w:bookmarkStart w:id="18" w:name="_Toc202943188"/>
      <w:bookmarkStart w:id="19" w:name="_Toc202943983"/>
      <w:bookmarkStart w:id="20" w:name="_Toc231793298"/>
    </w:p>
    <w:p w14:paraId="223FF8E6" w14:textId="613913CE" w:rsidR="001D5338" w:rsidRPr="00956D60"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sidRPr="00956D60">
        <w:rPr>
          <w:rFonts w:ascii="Cambria" w:hAnsi="Cambria"/>
          <w:b/>
          <w:bCs/>
          <w:iCs/>
          <w:caps/>
          <w:sz w:val="20"/>
        </w:rPr>
        <w:t>Článok</w:t>
      </w:r>
      <w:r w:rsidR="001D5338" w:rsidRPr="00956D60">
        <w:rPr>
          <w:rFonts w:ascii="Cambria" w:hAnsi="Cambria"/>
          <w:b/>
          <w:bCs/>
          <w:iCs/>
          <w:caps/>
          <w:sz w:val="20"/>
        </w:rPr>
        <w:t xml:space="preserve"> </w:t>
      </w:r>
      <w:r w:rsidR="00956D60" w:rsidRPr="00956D60">
        <w:rPr>
          <w:rFonts w:ascii="Cambria" w:hAnsi="Cambria"/>
          <w:b/>
          <w:bCs/>
          <w:iCs/>
          <w:caps/>
          <w:sz w:val="20"/>
        </w:rPr>
        <w:t>IX</w:t>
      </w:r>
    </w:p>
    <w:p w14:paraId="3DC6F36F" w14:textId="4585349B"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956D60">
        <w:rPr>
          <w:rFonts w:ascii="Cambria" w:hAnsi="Cambria"/>
          <w:b/>
          <w:bCs/>
          <w:iCs/>
          <w:caps/>
          <w:sz w:val="20"/>
        </w:rPr>
        <w:t xml:space="preserve"> Vyššia moc</w:t>
      </w:r>
      <w:bookmarkEnd w:id="14"/>
      <w:bookmarkEnd w:id="15"/>
      <w:bookmarkEnd w:id="16"/>
      <w:bookmarkEnd w:id="17"/>
      <w:bookmarkEnd w:id="18"/>
      <w:bookmarkEnd w:id="19"/>
      <w:bookmarkEnd w:id="20"/>
    </w:p>
    <w:p w14:paraId="1475ADE3" w14:textId="77777777" w:rsidR="00F14CC6" w:rsidRPr="00BF69DF" w:rsidRDefault="00F14CC6" w:rsidP="00600767">
      <w:pPr>
        <w:spacing w:line="240" w:lineRule="auto"/>
        <w:rPr>
          <w:rFonts w:ascii="Cambria" w:hAnsi="Cambria"/>
          <w:sz w:val="20"/>
        </w:rPr>
      </w:pPr>
    </w:p>
    <w:p w14:paraId="019C98AA" w14:textId="77777777" w:rsidR="00F14CC6" w:rsidRPr="00BF69DF" w:rsidRDefault="00F14CC6" w:rsidP="00E95163">
      <w:pPr>
        <w:numPr>
          <w:ilvl w:val="1"/>
          <w:numId w:val="19"/>
        </w:numPr>
        <w:spacing w:after="120" w:line="240" w:lineRule="auto"/>
        <w:rPr>
          <w:rFonts w:ascii="Cambria" w:hAnsi="Cambria"/>
          <w:bCs/>
          <w:sz w:val="20"/>
        </w:rPr>
      </w:pPr>
      <w:r w:rsidRPr="00BF69DF">
        <w:rPr>
          <w:rFonts w:ascii="Cambria" w:hAnsi="Cambria"/>
          <w:bCs/>
          <w:sz w:val="20"/>
        </w:rPr>
        <w:t>Pre účely tejto zmluvy sa za okolnosti vylučujúce zodpovednosť za škodu (vyššia moc) považujú prekážky alebo udalosti, ktoré nastali nezávisle od vôle povinnej strany ani ich nemôže povinná strana ovplyvniť (napr. prekážky právnej povahy, živelné pohromy, vojna a podobne).</w:t>
      </w:r>
    </w:p>
    <w:p w14:paraId="6F9951E6" w14:textId="0E9617B5" w:rsidR="00F14CC6" w:rsidRPr="00BF69DF" w:rsidRDefault="00F14CC6" w:rsidP="00E95163">
      <w:pPr>
        <w:numPr>
          <w:ilvl w:val="1"/>
          <w:numId w:val="19"/>
        </w:numPr>
        <w:spacing w:after="120" w:line="240" w:lineRule="auto"/>
        <w:rPr>
          <w:rFonts w:ascii="Cambria" w:hAnsi="Cambria"/>
          <w:bCs/>
          <w:sz w:val="20"/>
        </w:rPr>
      </w:pPr>
      <w:r w:rsidRPr="00BF69DF">
        <w:rPr>
          <w:rFonts w:ascii="Cambria" w:hAnsi="Cambria"/>
          <w:bCs/>
          <w:sz w:val="20"/>
        </w:rPr>
        <w:t xml:space="preserve">Ak sa z dôvodu vyššej moci stane plnenie tejto zmluvy nemožným do troch mesiacov od vyskytnutia sa takejto udalosti, zmluvná strana, ktorá sa bude chcieť odvolať na predmetnú udalosť, požiada druhú stranu o úpravu zmluvy vo vzťahu k predmetu, k cene a času plnenia. Pokiaľ nepríde k dohode, zmluvné strany majú právo odstúpiť od </w:t>
      </w:r>
      <w:r w:rsidR="00892F71">
        <w:rPr>
          <w:rFonts w:ascii="Cambria" w:hAnsi="Cambria"/>
          <w:bCs/>
          <w:sz w:val="20"/>
        </w:rPr>
        <w:t xml:space="preserve">tejto </w:t>
      </w:r>
      <w:r w:rsidRPr="00BF69DF">
        <w:rPr>
          <w:rFonts w:ascii="Cambria" w:hAnsi="Cambria"/>
          <w:bCs/>
          <w:sz w:val="20"/>
        </w:rPr>
        <w:t>zmluvy.</w:t>
      </w:r>
    </w:p>
    <w:p w14:paraId="67E7E1D5" w14:textId="23915DBC" w:rsidR="00F14CC6" w:rsidRPr="00BF69DF" w:rsidRDefault="006844E1" w:rsidP="006844E1">
      <w:pPr>
        <w:tabs>
          <w:tab w:val="left" w:pos="7395"/>
        </w:tabs>
        <w:spacing w:line="240" w:lineRule="auto"/>
        <w:jc w:val="left"/>
        <w:rPr>
          <w:rFonts w:ascii="Cambria" w:hAnsi="Cambria"/>
          <w:b/>
          <w:sz w:val="20"/>
        </w:rPr>
      </w:pPr>
      <w:r>
        <w:rPr>
          <w:rFonts w:ascii="Cambria" w:hAnsi="Cambria"/>
          <w:b/>
          <w:sz w:val="20"/>
        </w:rPr>
        <w:tab/>
      </w:r>
    </w:p>
    <w:p w14:paraId="3D6D9969" w14:textId="4BADC1B4" w:rsidR="001D5338" w:rsidRPr="000373B7"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sidRPr="000373B7">
        <w:rPr>
          <w:rFonts w:ascii="Cambria" w:hAnsi="Cambria"/>
          <w:b/>
          <w:bCs/>
          <w:iCs/>
          <w:caps/>
          <w:sz w:val="20"/>
        </w:rPr>
        <w:t>Článok</w:t>
      </w:r>
      <w:r w:rsidR="001D5338" w:rsidRPr="000373B7">
        <w:rPr>
          <w:rFonts w:ascii="Cambria" w:hAnsi="Cambria"/>
          <w:b/>
          <w:bCs/>
          <w:iCs/>
          <w:caps/>
          <w:sz w:val="20"/>
        </w:rPr>
        <w:t xml:space="preserve"> </w:t>
      </w:r>
      <w:r w:rsidR="005E5DE6" w:rsidRPr="000373B7">
        <w:rPr>
          <w:rFonts w:ascii="Cambria" w:hAnsi="Cambria"/>
          <w:b/>
          <w:bCs/>
          <w:iCs/>
          <w:caps/>
          <w:sz w:val="20"/>
        </w:rPr>
        <w:t>X</w:t>
      </w:r>
    </w:p>
    <w:p w14:paraId="45CFA8BB" w14:textId="447905D8" w:rsidR="00F14CC6" w:rsidRDefault="00AB4E03" w:rsidP="00AB4E03">
      <w:pPr>
        <w:pStyle w:val="Heading3"/>
        <w:numPr>
          <w:ilvl w:val="0"/>
          <w:numId w:val="0"/>
        </w:numPr>
        <w:tabs>
          <w:tab w:val="left" w:pos="9214"/>
        </w:tabs>
        <w:spacing w:line="240" w:lineRule="auto"/>
        <w:ind w:right="6"/>
        <w:jc w:val="center"/>
        <w:rPr>
          <w:rFonts w:ascii="Cambria" w:hAnsi="Cambria"/>
          <w:b/>
          <w:bCs/>
          <w:iCs/>
          <w:caps/>
          <w:sz w:val="20"/>
        </w:rPr>
      </w:pPr>
      <w:r w:rsidRPr="000373B7">
        <w:rPr>
          <w:rFonts w:ascii="Cambria" w:hAnsi="Cambria"/>
          <w:b/>
          <w:bCs/>
          <w:iCs/>
          <w:caps/>
          <w:sz w:val="20"/>
        </w:rPr>
        <w:t>DÔverné INformácie</w:t>
      </w:r>
    </w:p>
    <w:p w14:paraId="0386ADC1" w14:textId="513DCB92" w:rsidR="00AB4E03" w:rsidRPr="00AB4E03" w:rsidRDefault="00AB4E03" w:rsidP="00E95163">
      <w:pPr>
        <w:numPr>
          <w:ilvl w:val="1"/>
          <w:numId w:val="33"/>
        </w:numPr>
        <w:spacing w:after="120" w:line="240" w:lineRule="auto"/>
        <w:rPr>
          <w:rFonts w:ascii="Cambria" w:hAnsi="Cambria"/>
          <w:bCs/>
          <w:sz w:val="20"/>
        </w:rPr>
      </w:pPr>
      <w:r>
        <w:rPr>
          <w:rFonts w:ascii="Cambria" w:hAnsi="Cambria"/>
          <w:bCs/>
          <w:sz w:val="20"/>
        </w:rPr>
        <w:t>Poskytovateľ</w:t>
      </w:r>
      <w:r w:rsidRPr="00AB4E03">
        <w:rPr>
          <w:rFonts w:ascii="Cambria" w:hAnsi="Cambria"/>
          <w:bCs/>
          <w:sz w:val="20"/>
        </w:rPr>
        <w:t xml:space="preserve"> sa zaväzuje zachovávať mlčanlivosť o obsahu všetkých podkladov a materiálov, ktoré dostal od objednávateľa a použiť ich výlučne na </w:t>
      </w:r>
      <w:r>
        <w:rPr>
          <w:rFonts w:ascii="Cambria" w:hAnsi="Cambria"/>
          <w:bCs/>
          <w:sz w:val="20"/>
        </w:rPr>
        <w:t>poskytnutie</w:t>
      </w:r>
      <w:r w:rsidRPr="00AB4E03">
        <w:rPr>
          <w:rFonts w:ascii="Cambria" w:hAnsi="Cambria"/>
          <w:bCs/>
          <w:sz w:val="20"/>
        </w:rPr>
        <w:t xml:space="preserve"> predmetu plnenia</w:t>
      </w:r>
      <w:r>
        <w:rPr>
          <w:rFonts w:ascii="Cambria" w:hAnsi="Cambria"/>
          <w:bCs/>
          <w:sz w:val="20"/>
        </w:rPr>
        <w:t>.</w:t>
      </w:r>
    </w:p>
    <w:p w14:paraId="60C46ABA" w14:textId="4A24D9C0" w:rsidR="00AB4E03" w:rsidRPr="009C250B" w:rsidRDefault="000D0E0E" w:rsidP="00E95163">
      <w:pPr>
        <w:numPr>
          <w:ilvl w:val="1"/>
          <w:numId w:val="33"/>
        </w:numPr>
        <w:spacing w:after="120" w:line="240" w:lineRule="auto"/>
        <w:rPr>
          <w:rFonts w:ascii="Cambria" w:hAnsi="Cambria"/>
          <w:bCs/>
          <w:sz w:val="20"/>
        </w:rPr>
      </w:pPr>
      <w:r>
        <w:rPr>
          <w:rFonts w:ascii="Cambria" w:hAnsi="Cambria"/>
          <w:bCs/>
          <w:sz w:val="20"/>
        </w:rPr>
        <w:t>Poskytovateľ</w:t>
      </w:r>
      <w:r w:rsidR="00AB4E03" w:rsidRPr="00AB4E03">
        <w:rPr>
          <w:rFonts w:ascii="Cambria" w:hAnsi="Cambria"/>
          <w:bCs/>
          <w:sz w:val="20"/>
        </w:rPr>
        <w:t xml:space="preserve"> sa zaväzuje zachovávať mlčanlivosť o všetkých informáciách a výstupoch z </w:t>
      </w:r>
      <w:r>
        <w:rPr>
          <w:rFonts w:ascii="Cambria" w:hAnsi="Cambria"/>
          <w:bCs/>
          <w:sz w:val="20"/>
        </w:rPr>
        <w:t>poskytnutého</w:t>
      </w:r>
      <w:r w:rsidR="00AB4E03" w:rsidRPr="00AB4E03">
        <w:rPr>
          <w:rFonts w:ascii="Cambria" w:hAnsi="Cambria"/>
          <w:bCs/>
          <w:sz w:val="20"/>
        </w:rPr>
        <w:t xml:space="preserve"> </w:t>
      </w:r>
      <w:r>
        <w:rPr>
          <w:rFonts w:ascii="Cambria" w:hAnsi="Cambria"/>
          <w:bCs/>
          <w:sz w:val="20"/>
        </w:rPr>
        <w:t>predmetu plnenia</w:t>
      </w:r>
      <w:r w:rsidR="00AB4E03" w:rsidRPr="00AB4E03">
        <w:rPr>
          <w:rFonts w:ascii="Cambria" w:hAnsi="Cambria"/>
          <w:bCs/>
          <w:sz w:val="20"/>
        </w:rPr>
        <w:t xml:space="preserve"> s ktorými počas plnenia zmluvy príde do styku a neposkytovať ich tretej osobe bez predchádzajúceho písomného súhlasu objednávateľa, a to aj po ukončení tejto zmluvy; objednávateľ ich pri plnení tejto zmluvy označí ako dôverné, prípadne ich označí ako informáciu majúcu charakter informácie požívajúcej osobitnú právnu ochranu v zmysle všeobecne záväzných právnych predpisov</w:t>
      </w:r>
      <w:r w:rsidR="00EF4A23">
        <w:rPr>
          <w:rFonts w:ascii="Cambria" w:hAnsi="Cambria"/>
          <w:bCs/>
          <w:sz w:val="20"/>
        </w:rPr>
        <w:t>.</w:t>
      </w:r>
      <w:r w:rsidR="009C250B">
        <w:rPr>
          <w:rFonts w:ascii="Cambria" w:hAnsi="Cambria"/>
          <w:bCs/>
          <w:sz w:val="20"/>
        </w:rPr>
        <w:t xml:space="preserve"> </w:t>
      </w:r>
      <w:r w:rsidR="009C250B" w:rsidRPr="00692DBA">
        <w:rPr>
          <w:rFonts w:ascii="Cambria" w:hAnsi="Cambria"/>
          <w:sz w:val="20"/>
        </w:rPr>
        <w:t>Toto ustanovenie sa nebude vzťahovať na poskytnutie informácií a údajov v nevyhnutnom rozsahu pri plnení podľa tejto zmluvy tretej strane, ktorá je subdodávateľom poskytovateľa.</w:t>
      </w:r>
    </w:p>
    <w:p w14:paraId="2F66DE68" w14:textId="77777777" w:rsidR="008233F8" w:rsidRDefault="008233F8" w:rsidP="00AB3DB3">
      <w:pPr>
        <w:pStyle w:val="Heading3"/>
        <w:numPr>
          <w:ilvl w:val="0"/>
          <w:numId w:val="0"/>
        </w:numPr>
        <w:tabs>
          <w:tab w:val="left" w:pos="9214"/>
        </w:tabs>
        <w:spacing w:after="0" w:line="240" w:lineRule="auto"/>
        <w:ind w:right="6"/>
        <w:jc w:val="center"/>
        <w:rPr>
          <w:rFonts w:ascii="Cambria" w:hAnsi="Cambria"/>
          <w:b/>
          <w:bCs/>
          <w:iCs/>
          <w:caps/>
          <w:sz w:val="20"/>
        </w:rPr>
      </w:pPr>
    </w:p>
    <w:p w14:paraId="47C92E81" w14:textId="1E5A3612" w:rsidR="001D5338" w:rsidRPr="00F8303A" w:rsidRDefault="0062523D" w:rsidP="00AB3DB3">
      <w:pPr>
        <w:pStyle w:val="Heading3"/>
        <w:numPr>
          <w:ilvl w:val="0"/>
          <w:numId w:val="0"/>
        </w:numPr>
        <w:tabs>
          <w:tab w:val="left" w:pos="9214"/>
        </w:tabs>
        <w:spacing w:after="0" w:line="240" w:lineRule="auto"/>
        <w:ind w:right="6"/>
        <w:jc w:val="center"/>
        <w:rPr>
          <w:rFonts w:ascii="Cambria" w:hAnsi="Cambria"/>
          <w:b/>
          <w:bCs/>
          <w:iCs/>
          <w:caps/>
          <w:sz w:val="20"/>
        </w:rPr>
      </w:pPr>
      <w:r w:rsidRPr="00F8303A">
        <w:rPr>
          <w:rFonts w:ascii="Cambria" w:hAnsi="Cambria"/>
          <w:b/>
          <w:bCs/>
          <w:iCs/>
          <w:caps/>
          <w:sz w:val="20"/>
        </w:rPr>
        <w:t>Článok</w:t>
      </w:r>
      <w:r w:rsidR="001D5338" w:rsidRPr="00F8303A">
        <w:rPr>
          <w:rFonts w:ascii="Cambria" w:hAnsi="Cambria"/>
          <w:b/>
          <w:bCs/>
          <w:iCs/>
          <w:caps/>
          <w:sz w:val="20"/>
        </w:rPr>
        <w:t xml:space="preserve"> </w:t>
      </w:r>
      <w:r w:rsidR="00AB3DB3" w:rsidRPr="00F8303A">
        <w:rPr>
          <w:rFonts w:ascii="Cambria" w:hAnsi="Cambria"/>
          <w:b/>
          <w:bCs/>
          <w:iCs/>
          <w:caps/>
          <w:sz w:val="20"/>
        </w:rPr>
        <w:t>X</w:t>
      </w:r>
      <w:r w:rsidR="00F8303A" w:rsidRPr="00F8303A">
        <w:rPr>
          <w:rFonts w:ascii="Cambria" w:hAnsi="Cambria"/>
          <w:b/>
          <w:bCs/>
          <w:iCs/>
          <w:caps/>
          <w:sz w:val="20"/>
        </w:rPr>
        <w:t>I</w:t>
      </w:r>
    </w:p>
    <w:p w14:paraId="23AFBF26" w14:textId="071DD22F" w:rsidR="00AB3DB3" w:rsidRPr="00BF69DF" w:rsidRDefault="00AB3DB3" w:rsidP="00AB3DB3">
      <w:pPr>
        <w:pStyle w:val="Heading3"/>
        <w:numPr>
          <w:ilvl w:val="0"/>
          <w:numId w:val="0"/>
        </w:numPr>
        <w:tabs>
          <w:tab w:val="left" w:pos="9214"/>
        </w:tabs>
        <w:spacing w:after="0" w:line="240" w:lineRule="auto"/>
        <w:ind w:right="6"/>
        <w:jc w:val="center"/>
        <w:rPr>
          <w:rFonts w:ascii="Cambria" w:hAnsi="Cambria"/>
          <w:b/>
          <w:bCs/>
          <w:iCs/>
          <w:caps/>
          <w:sz w:val="20"/>
        </w:rPr>
      </w:pPr>
      <w:r w:rsidRPr="00F8303A">
        <w:rPr>
          <w:rFonts w:ascii="Cambria" w:hAnsi="Cambria"/>
          <w:b/>
          <w:bCs/>
          <w:iCs/>
          <w:caps/>
          <w:sz w:val="20"/>
        </w:rPr>
        <w:t xml:space="preserve"> </w:t>
      </w:r>
      <w:r w:rsidR="00A62A7D" w:rsidRPr="00F8303A">
        <w:rPr>
          <w:rFonts w:ascii="Cambria" w:hAnsi="Cambria"/>
          <w:b/>
          <w:bCs/>
          <w:iCs/>
          <w:caps/>
          <w:sz w:val="20"/>
        </w:rPr>
        <w:t>Subdodávateľ</w:t>
      </w:r>
    </w:p>
    <w:p w14:paraId="7495C35D" w14:textId="3074C7F6" w:rsidR="00AB3DB3" w:rsidRPr="00BF69DF" w:rsidRDefault="00AB3DB3" w:rsidP="00600767">
      <w:pPr>
        <w:pStyle w:val="BodyText"/>
        <w:overflowPunct/>
        <w:autoSpaceDE/>
        <w:autoSpaceDN/>
        <w:adjustRightInd/>
        <w:spacing w:after="0" w:line="240" w:lineRule="auto"/>
        <w:ind w:left="567"/>
        <w:textAlignment w:val="auto"/>
        <w:rPr>
          <w:rFonts w:ascii="Cambria" w:hAnsi="Cambria"/>
          <w:sz w:val="20"/>
        </w:rPr>
      </w:pPr>
    </w:p>
    <w:p w14:paraId="2E4B18F6" w14:textId="77777777" w:rsidR="000760AF" w:rsidRPr="00BF69DF" w:rsidRDefault="000760AF" w:rsidP="00E95163">
      <w:pPr>
        <w:pStyle w:val="ListParagraph"/>
        <w:numPr>
          <w:ilvl w:val="0"/>
          <w:numId w:val="15"/>
        </w:numPr>
        <w:spacing w:after="120" w:line="240" w:lineRule="auto"/>
        <w:contextualSpacing w:val="0"/>
        <w:rPr>
          <w:rFonts w:ascii="Cambria" w:hAnsi="Cambria"/>
          <w:bCs/>
          <w:vanish/>
          <w:sz w:val="20"/>
        </w:rPr>
      </w:pPr>
    </w:p>
    <w:p w14:paraId="0ABD86D1" w14:textId="77777777" w:rsidR="000760AF" w:rsidRPr="00BF69DF" w:rsidRDefault="000760AF" w:rsidP="00E95163">
      <w:pPr>
        <w:pStyle w:val="ListParagraph"/>
        <w:numPr>
          <w:ilvl w:val="0"/>
          <w:numId w:val="15"/>
        </w:numPr>
        <w:spacing w:after="120" w:line="240" w:lineRule="auto"/>
        <w:contextualSpacing w:val="0"/>
        <w:rPr>
          <w:rFonts w:ascii="Cambria" w:hAnsi="Cambria"/>
          <w:bCs/>
          <w:vanish/>
          <w:sz w:val="20"/>
        </w:rPr>
      </w:pPr>
    </w:p>
    <w:p w14:paraId="553E62FD" w14:textId="77777777" w:rsidR="000760AF" w:rsidRPr="00BF69DF" w:rsidRDefault="000760AF" w:rsidP="00E95163">
      <w:pPr>
        <w:pStyle w:val="ListParagraph"/>
        <w:numPr>
          <w:ilvl w:val="0"/>
          <w:numId w:val="15"/>
        </w:numPr>
        <w:spacing w:after="120" w:line="240" w:lineRule="auto"/>
        <w:contextualSpacing w:val="0"/>
        <w:rPr>
          <w:rFonts w:ascii="Cambria" w:hAnsi="Cambria"/>
          <w:bCs/>
          <w:vanish/>
          <w:sz w:val="20"/>
        </w:rPr>
      </w:pPr>
    </w:p>
    <w:p w14:paraId="21CA0A70" w14:textId="77777777" w:rsidR="000760AF" w:rsidRPr="00BF69DF" w:rsidRDefault="000760AF" w:rsidP="00E95163">
      <w:pPr>
        <w:pStyle w:val="ListParagraph"/>
        <w:numPr>
          <w:ilvl w:val="0"/>
          <w:numId w:val="15"/>
        </w:numPr>
        <w:spacing w:after="120" w:line="240" w:lineRule="auto"/>
        <w:contextualSpacing w:val="0"/>
        <w:rPr>
          <w:rFonts w:ascii="Cambria" w:hAnsi="Cambria"/>
          <w:bCs/>
          <w:vanish/>
          <w:sz w:val="20"/>
        </w:rPr>
      </w:pPr>
    </w:p>
    <w:p w14:paraId="006252D3" w14:textId="77777777" w:rsidR="000760AF" w:rsidRPr="00BF69DF" w:rsidRDefault="000760AF" w:rsidP="00E95163">
      <w:pPr>
        <w:pStyle w:val="ListParagraph"/>
        <w:numPr>
          <w:ilvl w:val="0"/>
          <w:numId w:val="15"/>
        </w:numPr>
        <w:spacing w:after="120" w:line="240" w:lineRule="auto"/>
        <w:contextualSpacing w:val="0"/>
        <w:rPr>
          <w:rFonts w:ascii="Cambria" w:hAnsi="Cambria"/>
          <w:bCs/>
          <w:vanish/>
          <w:sz w:val="20"/>
        </w:rPr>
      </w:pPr>
    </w:p>
    <w:p w14:paraId="19C3F31A" w14:textId="4F419C8E" w:rsidR="00AB3DB3" w:rsidRPr="00BF69DF" w:rsidRDefault="008A26DD" w:rsidP="00E95163">
      <w:pPr>
        <w:numPr>
          <w:ilvl w:val="1"/>
          <w:numId w:val="15"/>
        </w:numPr>
        <w:tabs>
          <w:tab w:val="clear" w:pos="495"/>
          <w:tab w:val="num" w:pos="567"/>
        </w:tabs>
        <w:spacing w:after="120" w:line="240" w:lineRule="auto"/>
        <w:ind w:hanging="495"/>
        <w:rPr>
          <w:rFonts w:ascii="Cambria" w:hAnsi="Cambria"/>
          <w:bCs/>
          <w:sz w:val="20"/>
        </w:rPr>
      </w:pPr>
      <w:r>
        <w:rPr>
          <w:rFonts w:ascii="Cambria" w:hAnsi="Cambria"/>
          <w:bCs/>
          <w:sz w:val="20"/>
        </w:rPr>
        <w:t>Poskytovateľ</w:t>
      </w:r>
      <w:r w:rsidR="00AB3DB3" w:rsidRPr="00BF69DF">
        <w:rPr>
          <w:rFonts w:ascii="Cambria" w:hAnsi="Cambria"/>
          <w:bCs/>
          <w:sz w:val="20"/>
        </w:rPr>
        <w:t xml:space="preserve"> je povinný v prípade poskytovania predmetu </w:t>
      </w:r>
      <w:r w:rsidR="00F84556">
        <w:rPr>
          <w:rFonts w:ascii="Cambria" w:hAnsi="Cambria"/>
          <w:bCs/>
          <w:sz w:val="20"/>
        </w:rPr>
        <w:t>plnenia</w:t>
      </w:r>
      <w:r w:rsidR="00AB3DB3" w:rsidRPr="00BF69DF">
        <w:rPr>
          <w:rFonts w:ascii="Cambria" w:hAnsi="Cambria"/>
          <w:bCs/>
          <w:sz w:val="20"/>
        </w:rPr>
        <w:t xml:space="preserve">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om oznámiť objednávateľovi akúkoľvek zmenu údajov o tomto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ovi. </w:t>
      </w:r>
      <w:r>
        <w:rPr>
          <w:rFonts w:ascii="Cambria" w:hAnsi="Cambria"/>
          <w:bCs/>
          <w:sz w:val="20"/>
        </w:rPr>
        <w:t>Poskytovateľ</w:t>
      </w:r>
      <w:r w:rsidR="00AB3DB3" w:rsidRPr="00BF69DF">
        <w:rPr>
          <w:rFonts w:ascii="Cambria" w:hAnsi="Cambria"/>
          <w:bCs/>
          <w:sz w:val="20"/>
        </w:rPr>
        <w:t xml:space="preserve"> je povinný bezodkladne písomne oznámiť objednávateľovi zmenu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a, pričom je povinný poskytnúť objednávateľovi údaje o tomto novom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ovi v rozsahu určenom v § 41 zákona č. 343/2015 Z. z. o verejnom obstarávaní a o zmene a doplnení niektorých zákonov v znení neskorších predpisov (ďalej len „zákon o verejnom obstarávaní“) a podiel zákazky, ktorý má </w:t>
      </w:r>
      <w:r>
        <w:rPr>
          <w:rFonts w:ascii="Cambria" w:hAnsi="Cambria"/>
          <w:bCs/>
          <w:sz w:val="20"/>
        </w:rPr>
        <w:t>poskytovateľ</w:t>
      </w:r>
      <w:r w:rsidR="00AB3DB3" w:rsidRPr="00BF69DF">
        <w:rPr>
          <w:rFonts w:ascii="Cambria" w:hAnsi="Cambria"/>
          <w:bCs/>
          <w:sz w:val="20"/>
        </w:rPr>
        <w:t xml:space="preserve"> v úmysle tomuto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ovi zadať.</w:t>
      </w:r>
    </w:p>
    <w:p w14:paraId="0D51D92E" w14:textId="34128B70" w:rsidR="00AB3DB3" w:rsidRPr="00BF69DF" w:rsidRDefault="008A26DD" w:rsidP="00E95163">
      <w:pPr>
        <w:numPr>
          <w:ilvl w:val="1"/>
          <w:numId w:val="15"/>
        </w:numPr>
        <w:tabs>
          <w:tab w:val="clear" w:pos="495"/>
          <w:tab w:val="num" w:pos="567"/>
        </w:tabs>
        <w:spacing w:after="120" w:line="240" w:lineRule="auto"/>
        <w:ind w:hanging="495"/>
        <w:rPr>
          <w:rFonts w:ascii="Cambria" w:hAnsi="Cambria"/>
          <w:bCs/>
          <w:sz w:val="20"/>
        </w:rPr>
      </w:pPr>
      <w:r>
        <w:rPr>
          <w:rFonts w:ascii="Cambria" w:hAnsi="Cambria"/>
          <w:bCs/>
          <w:sz w:val="20"/>
        </w:rPr>
        <w:t>Poskytovateľ</w:t>
      </w:r>
      <w:r w:rsidR="00AB3DB3" w:rsidRPr="00BF69DF">
        <w:rPr>
          <w:rFonts w:ascii="Cambria" w:hAnsi="Cambria"/>
          <w:bCs/>
          <w:sz w:val="20"/>
        </w:rPr>
        <w:t xml:space="preserve"> potvrdzuje, že podľa § 41 ods. 3 zákona o verejnom obstarávaní uviedol v prílohe </w:t>
      </w:r>
      <w:r w:rsidR="00F84556">
        <w:rPr>
          <w:rFonts w:ascii="Cambria" w:hAnsi="Cambria"/>
          <w:bCs/>
          <w:sz w:val="20"/>
        </w:rPr>
        <w:t>3</w:t>
      </w:r>
      <w:r w:rsidR="00AB3DB3" w:rsidRPr="00BF69DF">
        <w:rPr>
          <w:rFonts w:ascii="Cambria" w:hAnsi="Cambria"/>
          <w:bCs/>
          <w:sz w:val="20"/>
        </w:rPr>
        <w:t xml:space="preserve"> tejto zmluvy údaje o všetkých známych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och, údaje o osobe oprávnenej konať za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a v rozsahu meno a priezvisko, adresa pobytu, dátum narodenia. </w:t>
      </w:r>
      <w:r>
        <w:rPr>
          <w:rFonts w:ascii="Cambria" w:hAnsi="Cambria"/>
          <w:bCs/>
          <w:sz w:val="20"/>
        </w:rPr>
        <w:t>Poskytovateľ</w:t>
      </w:r>
      <w:r w:rsidR="00AB3DB3" w:rsidRPr="00BF69DF">
        <w:rPr>
          <w:rFonts w:ascii="Cambria" w:hAnsi="Cambria"/>
          <w:bCs/>
          <w:sz w:val="20"/>
        </w:rPr>
        <w:t xml:space="preserve"> je povinný bezodkladne oznámiť objednávateľovi akúkoľvek zmenu údajov o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ovi uvedených v predchádzajúcej vete. Poskytnutie predmetu plnenia prostredníctvom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a nezbavuje </w:t>
      </w:r>
      <w:r>
        <w:rPr>
          <w:rFonts w:ascii="Cambria" w:hAnsi="Cambria"/>
          <w:bCs/>
          <w:sz w:val="20"/>
        </w:rPr>
        <w:t>poskytovateľ</w:t>
      </w:r>
      <w:r w:rsidR="00AB3DB3" w:rsidRPr="00BF69DF">
        <w:rPr>
          <w:rFonts w:ascii="Cambria" w:hAnsi="Cambria"/>
          <w:bCs/>
          <w:sz w:val="20"/>
        </w:rPr>
        <w:t xml:space="preserve">a povinnosti a zodpovednosti za všetky práce a činnosti </w:t>
      </w:r>
      <w:r w:rsidR="001D5338">
        <w:rPr>
          <w:rFonts w:ascii="Cambria" w:hAnsi="Cambria"/>
          <w:bCs/>
          <w:sz w:val="20"/>
        </w:rPr>
        <w:t>sub</w:t>
      </w:r>
      <w:r w:rsidR="00E479DD">
        <w:rPr>
          <w:rFonts w:ascii="Cambria" w:hAnsi="Cambria"/>
          <w:bCs/>
          <w:sz w:val="20"/>
        </w:rPr>
        <w:t>dodávateľ</w:t>
      </w:r>
      <w:r w:rsidR="00AB3DB3" w:rsidRPr="00BF69DF">
        <w:rPr>
          <w:rFonts w:ascii="Cambria" w:hAnsi="Cambria"/>
          <w:bCs/>
          <w:sz w:val="20"/>
        </w:rPr>
        <w:t xml:space="preserve">a. </w:t>
      </w:r>
    </w:p>
    <w:p w14:paraId="18057E0C" w14:textId="7115F202" w:rsidR="00AB3DB3" w:rsidRPr="00BF69DF" w:rsidRDefault="00AB3DB3" w:rsidP="00E95163">
      <w:pPr>
        <w:numPr>
          <w:ilvl w:val="1"/>
          <w:numId w:val="15"/>
        </w:numPr>
        <w:tabs>
          <w:tab w:val="clear" w:pos="495"/>
          <w:tab w:val="num" w:pos="567"/>
        </w:tabs>
        <w:spacing w:after="120" w:line="240" w:lineRule="auto"/>
        <w:ind w:hanging="495"/>
        <w:rPr>
          <w:rFonts w:ascii="Cambria" w:hAnsi="Cambria"/>
          <w:bCs/>
          <w:sz w:val="20"/>
        </w:rPr>
      </w:pPr>
      <w:r w:rsidRPr="00BF69DF">
        <w:rPr>
          <w:rFonts w:ascii="Cambria" w:hAnsi="Cambria"/>
          <w:bCs/>
          <w:sz w:val="20"/>
        </w:rPr>
        <w:t xml:space="preserve">Počas trvania tejto zmluvy je </w:t>
      </w:r>
      <w:r w:rsidR="008A26DD">
        <w:rPr>
          <w:rFonts w:ascii="Cambria" w:hAnsi="Cambria"/>
          <w:bCs/>
          <w:sz w:val="20"/>
        </w:rPr>
        <w:t>poskytovateľ</w:t>
      </w:r>
      <w:r w:rsidRPr="00BF69DF">
        <w:rPr>
          <w:rFonts w:ascii="Cambria" w:hAnsi="Cambria"/>
          <w:bCs/>
          <w:sz w:val="20"/>
        </w:rPr>
        <w:t xml:space="preserve"> oprávnený zmeniť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a uvedeného v prílohe </w:t>
      </w:r>
      <w:r w:rsidR="00941C78">
        <w:rPr>
          <w:rFonts w:ascii="Cambria" w:hAnsi="Cambria"/>
          <w:bCs/>
          <w:sz w:val="20"/>
        </w:rPr>
        <w:t>3</w:t>
      </w:r>
      <w:r w:rsidRPr="00BF69DF">
        <w:rPr>
          <w:rFonts w:ascii="Cambria" w:hAnsi="Cambria"/>
          <w:bCs/>
          <w:sz w:val="20"/>
        </w:rPr>
        <w:t xml:space="preserve"> tejto zmluvy výlučne na základe </w:t>
      </w:r>
      <w:r w:rsidR="0012185E">
        <w:rPr>
          <w:rFonts w:ascii="Cambria" w:hAnsi="Cambria"/>
          <w:bCs/>
          <w:sz w:val="20"/>
        </w:rPr>
        <w:t xml:space="preserve">písomného </w:t>
      </w:r>
      <w:r w:rsidRPr="00BF69DF">
        <w:rPr>
          <w:rFonts w:ascii="Cambria" w:hAnsi="Cambria"/>
          <w:bCs/>
          <w:sz w:val="20"/>
        </w:rPr>
        <w:t>dodatku k tejto zmluv</w:t>
      </w:r>
      <w:r w:rsidR="0017245D">
        <w:rPr>
          <w:rFonts w:ascii="Cambria" w:hAnsi="Cambria"/>
          <w:bCs/>
          <w:sz w:val="20"/>
        </w:rPr>
        <w:t>e</w:t>
      </w:r>
      <w:r w:rsidRPr="00BF69DF">
        <w:rPr>
          <w:rFonts w:ascii="Cambria" w:hAnsi="Cambria"/>
          <w:bCs/>
          <w:sz w:val="20"/>
        </w:rPr>
        <w:t xml:space="preserve">. </w:t>
      </w:r>
      <w:r w:rsidR="008A26DD">
        <w:rPr>
          <w:rFonts w:ascii="Cambria" w:hAnsi="Cambria"/>
          <w:bCs/>
          <w:sz w:val="20"/>
        </w:rPr>
        <w:t>Poskytovateľ</w:t>
      </w:r>
      <w:r w:rsidRPr="00BF69DF">
        <w:rPr>
          <w:rFonts w:ascii="Cambria" w:hAnsi="Cambria"/>
          <w:bCs/>
          <w:sz w:val="20"/>
        </w:rPr>
        <w:t xml:space="preserve"> je oprávnený zmeniť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a uvedeného v prílohe </w:t>
      </w:r>
      <w:r w:rsidR="00307CBA">
        <w:rPr>
          <w:rFonts w:ascii="Cambria" w:hAnsi="Cambria"/>
          <w:bCs/>
          <w:sz w:val="20"/>
        </w:rPr>
        <w:t>3</w:t>
      </w:r>
      <w:r w:rsidRPr="00BF69DF">
        <w:rPr>
          <w:rFonts w:ascii="Cambria" w:hAnsi="Cambria"/>
          <w:bCs/>
          <w:sz w:val="20"/>
        </w:rPr>
        <w:t xml:space="preserve"> tejto zmluvy len na základe predchádzajúceho písomného oznámenia a predchádzajúceho písomného odsúhlasenia objednávateľom, pričom objednávateľ si vyhradzuje právo odmietnuť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a, a to najmä v prípade, ak existuje dôvodný predpoklad, že </w:t>
      </w:r>
      <w:r w:rsidRPr="00BF69DF">
        <w:rPr>
          <w:rFonts w:ascii="Cambria" w:hAnsi="Cambria"/>
          <w:bCs/>
          <w:sz w:val="20"/>
        </w:rPr>
        <w:lastRenderedPageBreak/>
        <w:t xml:space="preserve">plnenie záväzkov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a podľa tejto zmluvy je ohrozené a v prípade, ak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 nespĺňa požiadavky na odborno-technickú spôsobilosť vo vzťahu k tej časti predmetu zmluvy, ktorá má byť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om plnená.</w:t>
      </w:r>
    </w:p>
    <w:p w14:paraId="25C15F03" w14:textId="56CC23B7" w:rsidR="00AB3DB3" w:rsidRPr="00BF69DF" w:rsidRDefault="008A26DD" w:rsidP="00E95163">
      <w:pPr>
        <w:numPr>
          <w:ilvl w:val="1"/>
          <w:numId w:val="15"/>
        </w:numPr>
        <w:tabs>
          <w:tab w:val="clear" w:pos="495"/>
          <w:tab w:val="num" w:pos="567"/>
        </w:tabs>
        <w:spacing w:after="120" w:line="240" w:lineRule="auto"/>
        <w:ind w:hanging="495"/>
        <w:rPr>
          <w:rFonts w:ascii="Cambria" w:hAnsi="Cambria"/>
          <w:bCs/>
          <w:sz w:val="20"/>
        </w:rPr>
      </w:pPr>
      <w:r>
        <w:rPr>
          <w:rFonts w:ascii="Cambria" w:hAnsi="Cambria"/>
          <w:bCs/>
          <w:sz w:val="20"/>
        </w:rPr>
        <w:t>Poskytovateľ</w:t>
      </w:r>
      <w:r w:rsidR="00AB3DB3" w:rsidRPr="00BF69DF">
        <w:rPr>
          <w:rFonts w:ascii="Cambria" w:hAnsi="Cambria"/>
          <w:bCs/>
          <w:sz w:val="20"/>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0666C8F7" w14:textId="474FA1E7" w:rsidR="00AB3DB3" w:rsidRDefault="00AB3DB3" w:rsidP="00E95163">
      <w:pPr>
        <w:numPr>
          <w:ilvl w:val="1"/>
          <w:numId w:val="15"/>
        </w:numPr>
        <w:tabs>
          <w:tab w:val="clear" w:pos="495"/>
          <w:tab w:val="num" w:pos="567"/>
        </w:tabs>
        <w:spacing w:after="120" w:line="240" w:lineRule="auto"/>
        <w:ind w:hanging="495"/>
        <w:rPr>
          <w:rFonts w:ascii="Cambria" w:hAnsi="Cambria"/>
          <w:bCs/>
          <w:sz w:val="20"/>
        </w:rPr>
      </w:pPr>
      <w:r w:rsidRPr="00BF69DF">
        <w:rPr>
          <w:rFonts w:ascii="Cambria" w:hAnsi="Cambria"/>
          <w:bCs/>
          <w:sz w:val="20"/>
        </w:rPr>
        <w:t xml:space="preserve">Za účelom preukázania splnenia povinnosti v zmysle predchádzajúceho bodu tohto článku zmluvy je </w:t>
      </w:r>
      <w:r w:rsidR="008A26DD">
        <w:rPr>
          <w:rFonts w:ascii="Cambria" w:hAnsi="Cambria"/>
          <w:bCs/>
          <w:sz w:val="20"/>
        </w:rPr>
        <w:t>poskytovateľ</w:t>
      </w:r>
      <w:r w:rsidRPr="00BF69DF">
        <w:rPr>
          <w:rFonts w:ascii="Cambria" w:hAnsi="Cambria"/>
          <w:bCs/>
          <w:sz w:val="20"/>
        </w:rPr>
        <w:t xml:space="preserve"> povinný kedykoľvek na výzvu objednávateľa bezodkladne, najneskôr však do 3 pracovných dní, predložiť objednávateľovi všetky zmluvy so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mi identifikovanými v</w:t>
      </w:r>
      <w:r w:rsidR="00AB74B2">
        <w:rPr>
          <w:rFonts w:ascii="Cambria" w:hAnsi="Cambria"/>
          <w:bCs/>
          <w:sz w:val="20"/>
        </w:rPr>
        <w:t> </w:t>
      </w:r>
      <w:r w:rsidRPr="00BF69DF">
        <w:rPr>
          <w:rFonts w:ascii="Cambria" w:hAnsi="Cambria"/>
          <w:bCs/>
          <w:sz w:val="20"/>
        </w:rPr>
        <w:t>prílohe</w:t>
      </w:r>
      <w:r w:rsidR="00AB74B2">
        <w:rPr>
          <w:rFonts w:ascii="Cambria" w:hAnsi="Cambria"/>
          <w:bCs/>
          <w:sz w:val="20"/>
        </w:rPr>
        <w:t xml:space="preserve"> </w:t>
      </w:r>
      <w:r w:rsidR="0052168C">
        <w:rPr>
          <w:rFonts w:ascii="Cambria" w:hAnsi="Cambria"/>
          <w:bCs/>
          <w:sz w:val="20"/>
        </w:rPr>
        <w:t>3</w:t>
      </w:r>
      <w:r w:rsidRPr="00BF69DF">
        <w:rPr>
          <w:rFonts w:ascii="Cambria" w:hAnsi="Cambria"/>
          <w:bCs/>
          <w:sz w:val="20"/>
        </w:rPr>
        <w:t xml:space="preserve"> tejto zmluvy, resp. následne doplneným/zmeneným postupom podľa bodu 3 tohto článku zmluvy a predložiť zoznam všetkých </w:t>
      </w:r>
      <w:r w:rsidR="001D5338">
        <w:rPr>
          <w:rFonts w:ascii="Cambria" w:hAnsi="Cambria"/>
          <w:bCs/>
          <w:sz w:val="20"/>
        </w:rPr>
        <w:t>sub</w:t>
      </w:r>
      <w:r w:rsidR="00E479DD">
        <w:rPr>
          <w:rFonts w:ascii="Cambria" w:hAnsi="Cambria"/>
          <w:bCs/>
          <w:sz w:val="20"/>
        </w:rPr>
        <w:t>dodávateľ</w:t>
      </w:r>
      <w:r w:rsidRPr="00BF69DF">
        <w:rPr>
          <w:rFonts w:ascii="Cambria" w:hAnsi="Cambria"/>
          <w:bCs/>
          <w:sz w:val="20"/>
        </w:rPr>
        <w:t xml:space="preserve">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8A26DD">
        <w:rPr>
          <w:rFonts w:ascii="Cambria" w:hAnsi="Cambria"/>
          <w:bCs/>
          <w:sz w:val="20"/>
        </w:rPr>
        <w:t>poskytovateľ</w:t>
      </w:r>
      <w:r w:rsidRPr="00BF69DF">
        <w:rPr>
          <w:rFonts w:ascii="Cambria" w:hAnsi="Cambria"/>
          <w:bCs/>
          <w:sz w:val="20"/>
        </w:rPr>
        <w:t>.</w:t>
      </w:r>
    </w:p>
    <w:p w14:paraId="02DF1C87" w14:textId="77777777" w:rsidR="007524BE" w:rsidRDefault="007524BE" w:rsidP="007524BE">
      <w:pPr>
        <w:pStyle w:val="Heading3"/>
        <w:numPr>
          <w:ilvl w:val="0"/>
          <w:numId w:val="0"/>
        </w:numPr>
        <w:tabs>
          <w:tab w:val="left" w:pos="9214"/>
        </w:tabs>
        <w:spacing w:after="0" w:line="240" w:lineRule="auto"/>
        <w:ind w:right="6"/>
        <w:jc w:val="center"/>
        <w:rPr>
          <w:rFonts w:ascii="Cambria" w:hAnsi="Cambria"/>
          <w:b/>
          <w:bCs/>
          <w:iCs/>
          <w:caps/>
          <w:sz w:val="20"/>
        </w:rPr>
      </w:pPr>
    </w:p>
    <w:p w14:paraId="4A898FDB" w14:textId="1FDCCA8F" w:rsidR="007524BE" w:rsidRPr="00132974" w:rsidRDefault="007524BE" w:rsidP="007524BE">
      <w:pPr>
        <w:pStyle w:val="Heading3"/>
        <w:numPr>
          <w:ilvl w:val="0"/>
          <w:numId w:val="0"/>
        </w:numPr>
        <w:tabs>
          <w:tab w:val="left" w:pos="9214"/>
        </w:tabs>
        <w:spacing w:after="0" w:line="240" w:lineRule="auto"/>
        <w:ind w:right="6"/>
        <w:jc w:val="center"/>
        <w:rPr>
          <w:rFonts w:ascii="Cambria" w:hAnsi="Cambria"/>
          <w:b/>
          <w:bCs/>
          <w:iCs/>
          <w:caps/>
          <w:sz w:val="20"/>
        </w:rPr>
      </w:pPr>
      <w:r w:rsidRPr="00132974">
        <w:rPr>
          <w:rFonts w:ascii="Cambria" w:hAnsi="Cambria"/>
          <w:b/>
          <w:bCs/>
          <w:iCs/>
          <w:caps/>
          <w:sz w:val="20"/>
        </w:rPr>
        <w:t>Článok</w:t>
      </w:r>
      <w:r w:rsidR="00132974" w:rsidRPr="00132974">
        <w:rPr>
          <w:rFonts w:ascii="Cambria" w:hAnsi="Cambria"/>
          <w:b/>
          <w:bCs/>
          <w:iCs/>
          <w:caps/>
          <w:sz w:val="20"/>
        </w:rPr>
        <w:t xml:space="preserve"> XII</w:t>
      </w:r>
    </w:p>
    <w:p w14:paraId="1A6093AF" w14:textId="2A3B5A4C" w:rsidR="007524BE" w:rsidRPr="00C62CF6" w:rsidRDefault="007524BE" w:rsidP="00D11C8E">
      <w:pPr>
        <w:pStyle w:val="Heading3"/>
        <w:numPr>
          <w:ilvl w:val="0"/>
          <w:numId w:val="0"/>
        </w:numPr>
        <w:tabs>
          <w:tab w:val="left" w:pos="9214"/>
        </w:tabs>
        <w:spacing w:after="0" w:line="240" w:lineRule="auto"/>
        <w:ind w:right="6"/>
        <w:jc w:val="center"/>
        <w:rPr>
          <w:rFonts w:ascii="Cambria" w:hAnsi="Cambria"/>
          <w:b/>
          <w:bCs/>
          <w:iCs/>
          <w:caps/>
          <w:sz w:val="20"/>
        </w:rPr>
      </w:pPr>
      <w:r w:rsidRPr="00132974">
        <w:rPr>
          <w:rFonts w:ascii="Cambria" w:hAnsi="Cambria"/>
          <w:b/>
          <w:bCs/>
          <w:iCs/>
          <w:caps/>
          <w:sz w:val="20"/>
        </w:rPr>
        <w:t>Autorské práva</w:t>
      </w:r>
    </w:p>
    <w:p w14:paraId="7D952D77" w14:textId="77777777" w:rsidR="0042167B" w:rsidRDefault="0042167B" w:rsidP="0042167B">
      <w:pPr>
        <w:pStyle w:val="Default"/>
        <w:jc w:val="both"/>
        <w:rPr>
          <w:rFonts w:cs="Times New Roman"/>
          <w:color w:val="auto"/>
        </w:rPr>
      </w:pPr>
    </w:p>
    <w:p w14:paraId="5EFE1BED" w14:textId="548CD7D8" w:rsidR="0042167B" w:rsidRPr="00213F6F" w:rsidRDefault="0042167B" w:rsidP="00E95163">
      <w:pPr>
        <w:pStyle w:val="Default"/>
        <w:numPr>
          <w:ilvl w:val="0"/>
          <w:numId w:val="34"/>
        </w:numPr>
        <w:spacing w:after="240"/>
        <w:jc w:val="both"/>
        <w:rPr>
          <w:sz w:val="20"/>
          <w:szCs w:val="20"/>
        </w:rPr>
      </w:pPr>
      <w:r w:rsidRPr="006E31CF">
        <w:rPr>
          <w:sz w:val="20"/>
          <w:szCs w:val="20"/>
        </w:rPr>
        <w:t xml:space="preserve">Na každé autorské dielo, vytvorené poskytovateľom počas trvania tejto zmluvy poskytnutím servisnej služby konzultácie a implementácia, udeľuje poskytovateľ objednávateľovi ku dňu podpisu akceptačného </w:t>
      </w:r>
      <w:r w:rsidR="006E31CF" w:rsidRPr="006E31CF">
        <w:rPr>
          <w:sz w:val="20"/>
          <w:szCs w:val="20"/>
        </w:rPr>
        <w:t>protokolu upraveného dodaného diela, alebo jeho časti – „Protokol o akceptačnom testovaní úpravy dodaného systému a o výsledkoch akceptačných testov“</w:t>
      </w:r>
      <w:r w:rsidR="00EB7BF7" w:rsidRPr="006E31CF">
        <w:rPr>
          <w:sz w:val="20"/>
          <w:szCs w:val="20"/>
        </w:rPr>
        <w:t xml:space="preserve"> v zmysle bodu 4.12.7 Prílohy 1 tejto zmluvy</w:t>
      </w:r>
      <w:r w:rsidRPr="006E31CF">
        <w:rPr>
          <w:sz w:val="20"/>
          <w:szCs w:val="20"/>
        </w:rPr>
        <w:t xml:space="preserve"> ohľadom </w:t>
      </w:r>
      <w:r w:rsidR="00EB7BF7" w:rsidRPr="006E31CF">
        <w:rPr>
          <w:sz w:val="20"/>
          <w:szCs w:val="20"/>
        </w:rPr>
        <w:t>poskytnutého predmetu plnenia</w:t>
      </w:r>
      <w:r w:rsidRPr="006E31CF">
        <w:rPr>
          <w:sz w:val="20"/>
          <w:szCs w:val="20"/>
        </w:rPr>
        <w:t>, ktorého je súčasťou, časovo neobmedzenú (po dobu právnej ochrany majetkových práv trvajúcu), nevýhradnú a cenou podľa tejto zmluvy plne splatenú licenciu na akékoľvek použitie takého autorského diela ako</w:t>
      </w:r>
      <w:r w:rsidRPr="00213F6F">
        <w:rPr>
          <w:sz w:val="20"/>
          <w:szCs w:val="20"/>
        </w:rPr>
        <w:t xml:space="preserve"> celku i jeho jednotlivých častí v neobmedzenom rozsahu v zmysle zákona č. 185/2015 Z. z. Autorského zákona v znení neskorších predpisov, ktorý, pre zamedzenie pochybností, zahŕňa právo jeho kopírovania, prekladania, prispôsobovania, modifikovania, upravovania, distribuovania, publikovania a začleňovania do iných diel, a to ako objednávateľom osobne, tak aj osobami ním poverenými s tým, že pokiaľ je to potrebné, taká licencia zahŕňa aj výslovný súhlas na udelenie sublicencie na používanie diela pre akékoľvek tretie osoby, či na prevedenie takej licencie na tretie osoby verejnej správy. </w:t>
      </w:r>
    </w:p>
    <w:p w14:paraId="1FD70DAB" w14:textId="6D9722A3" w:rsidR="00CF5771" w:rsidRPr="00213F6F" w:rsidRDefault="00357355" w:rsidP="00E95163">
      <w:pPr>
        <w:pStyle w:val="Default"/>
        <w:numPr>
          <w:ilvl w:val="0"/>
          <w:numId w:val="34"/>
        </w:numPr>
        <w:jc w:val="both"/>
        <w:rPr>
          <w:sz w:val="20"/>
          <w:szCs w:val="20"/>
        </w:rPr>
      </w:pPr>
      <w:r>
        <w:rPr>
          <w:sz w:val="20"/>
          <w:szCs w:val="20"/>
        </w:rPr>
        <w:t>Poskytovateľ</w:t>
      </w:r>
      <w:r w:rsidR="00CF5771" w:rsidRPr="00213F6F">
        <w:rPr>
          <w:sz w:val="20"/>
          <w:szCs w:val="20"/>
        </w:rPr>
        <w:t xml:space="preserve"> vyhlasuje, a zmluvné strany berú na vedomie a súhlasia s tým, že v prípade, ak k jednotlivým plneniam (vrátane ich akýchkoľvek súčastí zahŕňajúcich tiež softvér) dodaným alebo poskytnutým poskytovateľom objednávateľovi podľa tejto zmluvy na základe licencií udelených poskytovateľovi tretími osobami, ktoré k nim majú a/alebo vykonávajú autorské práva a/alebo práva priemyselného a/alebo iného duševného vlastníctva, poskytovateľ udeľuje objednávateľovi právo na ich používanie objednávateľom v súlade, v rozsahu, spôsobom a za ďalších podmienok, za ktorých boli tieto plnenia dodané/poskytnuté poskytovateľovi.</w:t>
      </w:r>
    </w:p>
    <w:p w14:paraId="7B42840B" w14:textId="77777777" w:rsidR="00AE7072" w:rsidRPr="00213F6F" w:rsidRDefault="00AE7072" w:rsidP="00AE7072">
      <w:pPr>
        <w:pStyle w:val="Default"/>
        <w:jc w:val="both"/>
        <w:rPr>
          <w:rFonts w:cs="Times New Roman"/>
          <w:color w:val="auto"/>
          <w:sz w:val="20"/>
          <w:szCs w:val="20"/>
        </w:rPr>
      </w:pPr>
    </w:p>
    <w:p w14:paraId="41D090AF" w14:textId="2D846435" w:rsidR="00AE7072" w:rsidRPr="00213F6F" w:rsidRDefault="00AE7072" w:rsidP="00E95163">
      <w:pPr>
        <w:pStyle w:val="Default"/>
        <w:numPr>
          <w:ilvl w:val="0"/>
          <w:numId w:val="34"/>
        </w:numPr>
        <w:jc w:val="both"/>
        <w:rPr>
          <w:sz w:val="20"/>
          <w:szCs w:val="20"/>
        </w:rPr>
      </w:pPr>
      <w:r w:rsidRPr="00213F6F">
        <w:rPr>
          <w:sz w:val="20"/>
          <w:szCs w:val="20"/>
        </w:rPr>
        <w:t xml:space="preserve">V prípade, že akákoľvek tretia osoba, vrátane zamestnancov </w:t>
      </w:r>
      <w:r w:rsidR="00357355">
        <w:rPr>
          <w:sz w:val="20"/>
          <w:szCs w:val="20"/>
        </w:rPr>
        <w:t>poskytovateľ</w:t>
      </w:r>
      <w:r w:rsidRPr="00213F6F">
        <w:rPr>
          <w:sz w:val="20"/>
          <w:szCs w:val="20"/>
        </w:rPr>
        <w:t>a a/alebo sub</w:t>
      </w:r>
      <w:r w:rsidR="00E479DD">
        <w:rPr>
          <w:sz w:val="20"/>
          <w:szCs w:val="20"/>
        </w:rPr>
        <w:t>dodávateľ</w:t>
      </w:r>
      <w:r w:rsidRPr="00213F6F">
        <w:rPr>
          <w:sz w:val="20"/>
          <w:szCs w:val="20"/>
        </w:rPr>
        <w:t xml:space="preserve">ov, bude mať akýkoľvek nárok proti objednávateľovi z titulu porušenia jej autorských práv a/alebo práv priemyselného a/alebo iného duševného vlastníctva alebo akékoľvek iné nároky v akejkoľvek súvislosti s plnením poskytnutým </w:t>
      </w:r>
      <w:r w:rsidR="00357355">
        <w:rPr>
          <w:sz w:val="20"/>
          <w:szCs w:val="20"/>
        </w:rPr>
        <w:t>poskytovateľ</w:t>
      </w:r>
      <w:r w:rsidRPr="00213F6F">
        <w:rPr>
          <w:sz w:val="20"/>
          <w:szCs w:val="20"/>
        </w:rPr>
        <w:t xml:space="preserve">om podľa tejto zmluvy, </w:t>
      </w:r>
      <w:r w:rsidR="00357355">
        <w:rPr>
          <w:sz w:val="20"/>
          <w:szCs w:val="20"/>
        </w:rPr>
        <w:t>poskytovateľ</w:t>
      </w:r>
      <w:r w:rsidRPr="00213F6F">
        <w:rPr>
          <w:sz w:val="20"/>
          <w:szCs w:val="20"/>
        </w:rPr>
        <w:t xml:space="preserve"> sa zaväzuje: </w:t>
      </w:r>
    </w:p>
    <w:p w14:paraId="4B6B45A5" w14:textId="77777777" w:rsidR="00AE7072" w:rsidRPr="00213F6F" w:rsidRDefault="00AE7072" w:rsidP="00AE7072">
      <w:pPr>
        <w:pStyle w:val="Default"/>
        <w:ind w:left="720"/>
        <w:jc w:val="both"/>
        <w:rPr>
          <w:sz w:val="20"/>
          <w:szCs w:val="20"/>
        </w:rPr>
      </w:pPr>
    </w:p>
    <w:p w14:paraId="0B75159D" w14:textId="7AE38180" w:rsidR="00AE7072" w:rsidRPr="00213F6F" w:rsidRDefault="00AE7072" w:rsidP="00AE7072">
      <w:pPr>
        <w:pStyle w:val="Default"/>
        <w:ind w:left="720"/>
        <w:jc w:val="both"/>
        <w:rPr>
          <w:sz w:val="20"/>
          <w:szCs w:val="20"/>
        </w:rPr>
      </w:pPr>
      <w:r w:rsidRPr="00213F6F">
        <w:rPr>
          <w:sz w:val="20"/>
          <w:szCs w:val="20"/>
        </w:rPr>
        <w:t xml:space="preserve">a) bezodkladne obstarať na svoje vlastné náklady a výdavky od takejto tretej osoby súhlas na používanie jednotlivých plnení dodaných, poskytnutých, vykonaných a/alebo vytvorených </w:t>
      </w:r>
      <w:r w:rsidR="00357355">
        <w:rPr>
          <w:sz w:val="20"/>
          <w:szCs w:val="20"/>
        </w:rPr>
        <w:t>poskytovateľ</w:t>
      </w:r>
      <w:r w:rsidRPr="00213F6F">
        <w:rPr>
          <w:sz w:val="20"/>
          <w:szCs w:val="20"/>
        </w:rPr>
        <w:t>om, sub</w:t>
      </w:r>
      <w:r w:rsidR="00E479DD">
        <w:rPr>
          <w:sz w:val="20"/>
          <w:szCs w:val="20"/>
        </w:rPr>
        <w:t>dodávateľ</w:t>
      </w:r>
      <w:r w:rsidRPr="00213F6F">
        <w:rPr>
          <w:sz w:val="20"/>
          <w:szCs w:val="20"/>
        </w:rPr>
        <w:t xml:space="preserve">om alebo tretími osobami pre objednávateľa tak, aby už ďalej neporušovali autorské práva a/alebo práva priemyselného a/alebo iného duševného vlastníctva tretej osoby, alebo nahradiť jednotlivé plnenie(a) dodané, poskytnuté, vykonané a/alebo vytvorené </w:t>
      </w:r>
      <w:r w:rsidR="00357355">
        <w:rPr>
          <w:sz w:val="20"/>
          <w:szCs w:val="20"/>
        </w:rPr>
        <w:t>poskytovateľ</w:t>
      </w:r>
      <w:r w:rsidRPr="00213F6F">
        <w:rPr>
          <w:sz w:val="20"/>
          <w:szCs w:val="20"/>
        </w:rPr>
        <w:t>om, sub</w:t>
      </w:r>
      <w:r w:rsidR="00E479DD">
        <w:rPr>
          <w:sz w:val="20"/>
          <w:szCs w:val="20"/>
        </w:rPr>
        <w:t>dodávateľ</w:t>
      </w:r>
      <w:r w:rsidRPr="00213F6F">
        <w:rPr>
          <w:sz w:val="20"/>
          <w:szCs w:val="20"/>
        </w:rPr>
        <w:t>om alebo tretími osobami pre objednávateľa rovnakými alebo aspoň takými plneniami, ktoré majú aspoň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794B589F" w14:textId="77777777" w:rsidR="00AE7072" w:rsidRPr="00213F6F" w:rsidRDefault="00AE7072" w:rsidP="00AE7072">
      <w:pPr>
        <w:pStyle w:val="Default"/>
        <w:jc w:val="both"/>
        <w:rPr>
          <w:sz w:val="20"/>
          <w:szCs w:val="20"/>
        </w:rPr>
      </w:pPr>
    </w:p>
    <w:p w14:paraId="08036A75" w14:textId="2B99EB79" w:rsidR="00CF5771" w:rsidRPr="00213F6F" w:rsidRDefault="00AE7072" w:rsidP="00AE7072">
      <w:pPr>
        <w:pStyle w:val="Default"/>
        <w:ind w:left="720"/>
        <w:jc w:val="both"/>
        <w:rPr>
          <w:sz w:val="20"/>
          <w:szCs w:val="20"/>
        </w:rPr>
      </w:pPr>
      <w:r w:rsidRPr="00213F6F">
        <w:rPr>
          <w:sz w:val="20"/>
          <w:szCs w:val="20"/>
        </w:rPr>
        <w:lastRenderedPageBreak/>
        <w:t>b) poskytnúť objednávateľovi akúkoľvek a všetku účinnú pomoc a uhradiť akékoľvek a všetky náklady a výdavky, ktoré vznikli/vzniknú objednávateľovi v súvislosti s uplatnením vyššie uvedeného nároku tretej osoby; a</w:t>
      </w:r>
    </w:p>
    <w:p w14:paraId="4AEB3ED9" w14:textId="3DD6E605" w:rsidR="00AE7072" w:rsidRPr="00213F6F" w:rsidRDefault="00AE7072" w:rsidP="00AE7072">
      <w:pPr>
        <w:pStyle w:val="Default"/>
        <w:ind w:left="720"/>
        <w:jc w:val="both"/>
        <w:rPr>
          <w:sz w:val="20"/>
          <w:szCs w:val="20"/>
        </w:rPr>
      </w:pPr>
    </w:p>
    <w:p w14:paraId="7BA8083B" w14:textId="1194B64E" w:rsidR="00AE7072" w:rsidRPr="00213F6F" w:rsidRDefault="00AE7072" w:rsidP="00AE7072">
      <w:pPr>
        <w:pStyle w:val="Default"/>
        <w:ind w:left="720"/>
        <w:jc w:val="both"/>
        <w:rPr>
          <w:sz w:val="20"/>
          <w:szCs w:val="20"/>
        </w:rPr>
      </w:pPr>
      <w:r w:rsidRPr="00213F6F">
        <w:rPr>
          <w:sz w:val="20"/>
          <w:szCs w:val="20"/>
        </w:rPr>
        <w:t>c) nahradiť objednávateľovi akúkoľvek a všetku škodu, ktorá vznikne objednávateľovi v dôsledku uplatnenia vyššie uvedeného nároku tretej osoby, a to v plnej výške a bez akéhokoľvek obmedzenia.</w:t>
      </w:r>
    </w:p>
    <w:p w14:paraId="79D455C2" w14:textId="77777777" w:rsidR="00AE7072" w:rsidRPr="00213F6F" w:rsidRDefault="00AE7072" w:rsidP="00AE7072">
      <w:pPr>
        <w:pStyle w:val="Default"/>
        <w:jc w:val="both"/>
        <w:rPr>
          <w:rFonts w:cs="Times New Roman"/>
          <w:color w:val="auto"/>
          <w:sz w:val="20"/>
          <w:szCs w:val="20"/>
        </w:rPr>
      </w:pPr>
    </w:p>
    <w:p w14:paraId="61EAF015" w14:textId="52DED9A8" w:rsidR="00AE7072" w:rsidRPr="00213F6F" w:rsidRDefault="00AE7072" w:rsidP="00E95163">
      <w:pPr>
        <w:pStyle w:val="Default"/>
        <w:numPr>
          <w:ilvl w:val="0"/>
          <w:numId w:val="34"/>
        </w:numPr>
        <w:jc w:val="both"/>
        <w:rPr>
          <w:sz w:val="20"/>
          <w:szCs w:val="20"/>
        </w:rPr>
      </w:pPr>
      <w:r w:rsidRPr="00213F6F">
        <w:rPr>
          <w:sz w:val="20"/>
          <w:szCs w:val="20"/>
        </w:rPr>
        <w:t xml:space="preserve">Objednávateľ sa však zaväzuje, že o každom nároku vznesenom takou treťou osobou v zmysle bodu 4 </w:t>
      </w:r>
      <w:r w:rsidR="009666BC">
        <w:rPr>
          <w:sz w:val="20"/>
          <w:szCs w:val="20"/>
        </w:rPr>
        <w:t xml:space="preserve">tohto článku </w:t>
      </w:r>
      <w:r w:rsidRPr="00213F6F">
        <w:rPr>
          <w:sz w:val="20"/>
          <w:szCs w:val="20"/>
        </w:rPr>
        <w:t xml:space="preserve">tejto zmluvy bude bez zbytočného odkladu informovať </w:t>
      </w:r>
      <w:r w:rsidR="00357355">
        <w:rPr>
          <w:sz w:val="20"/>
          <w:szCs w:val="20"/>
        </w:rPr>
        <w:t>poskytovateľ</w:t>
      </w:r>
      <w:r w:rsidRPr="00213F6F">
        <w:rPr>
          <w:sz w:val="20"/>
          <w:szCs w:val="20"/>
        </w:rPr>
        <w:t xml:space="preserve">a, bude v súvislosti s takým nárokom postupovať podľa primeraných pokynov </w:t>
      </w:r>
      <w:r w:rsidR="00357355">
        <w:rPr>
          <w:sz w:val="20"/>
          <w:szCs w:val="20"/>
        </w:rPr>
        <w:t>poskytovateľ</w:t>
      </w:r>
      <w:r w:rsidRPr="00213F6F">
        <w:rPr>
          <w:sz w:val="20"/>
          <w:szCs w:val="20"/>
        </w:rPr>
        <w:t xml:space="preserve">a a tak, aby sa predišlo vzniku a prípadne zvýšeniu škôd, nevykoná smerom k takej tretej osobe žiaden úkon, v dôsledku ktorého by sa jej postavenie v súvislosti s takým uplatnením nároku zlepšilo, a </w:t>
      </w:r>
      <w:r w:rsidR="00357355">
        <w:rPr>
          <w:sz w:val="20"/>
          <w:szCs w:val="20"/>
        </w:rPr>
        <w:t>poskytovateľ</w:t>
      </w:r>
      <w:r w:rsidRPr="00213F6F">
        <w:rPr>
          <w:sz w:val="20"/>
          <w:szCs w:val="20"/>
        </w:rPr>
        <w:t xml:space="preserve">ovi vystaví a bude po potrebnú dobu udržiavať v platnosti prevoditeľnú plnú moc potrebnú na to, aby sa </w:t>
      </w:r>
      <w:r w:rsidR="00357355">
        <w:rPr>
          <w:sz w:val="20"/>
          <w:szCs w:val="20"/>
        </w:rPr>
        <w:t>poskytovateľ</w:t>
      </w:r>
      <w:r w:rsidRPr="00213F6F">
        <w:rPr>
          <w:sz w:val="20"/>
          <w:szCs w:val="20"/>
        </w:rPr>
        <w:t xml:space="preserve"> mohol za objednávateľa účinne takému nároku brániť a s takou treťou osobou o urovnaní sporu rokovať, a aj inak postupovať tak, ako je potrebné v záujme ochrany práv zmluvných strán.</w:t>
      </w:r>
    </w:p>
    <w:p w14:paraId="797C6C11" w14:textId="77777777" w:rsidR="006153D1" w:rsidRPr="00213F6F" w:rsidRDefault="006153D1" w:rsidP="006153D1">
      <w:pPr>
        <w:pStyle w:val="Default"/>
        <w:jc w:val="both"/>
        <w:rPr>
          <w:rFonts w:cs="Times New Roman"/>
          <w:color w:val="auto"/>
          <w:sz w:val="20"/>
          <w:szCs w:val="20"/>
        </w:rPr>
      </w:pPr>
    </w:p>
    <w:p w14:paraId="0F49B655" w14:textId="6D0B8C82" w:rsidR="006153D1" w:rsidRPr="00213F6F" w:rsidRDefault="00357355" w:rsidP="00E95163">
      <w:pPr>
        <w:pStyle w:val="Default"/>
        <w:numPr>
          <w:ilvl w:val="0"/>
          <w:numId w:val="34"/>
        </w:numPr>
        <w:jc w:val="both"/>
        <w:rPr>
          <w:sz w:val="20"/>
          <w:szCs w:val="20"/>
        </w:rPr>
      </w:pPr>
      <w:r>
        <w:rPr>
          <w:sz w:val="20"/>
          <w:szCs w:val="20"/>
        </w:rPr>
        <w:t>Poskytovateľ</w:t>
      </w:r>
      <w:r w:rsidR="006153D1" w:rsidRPr="00213F6F">
        <w:rPr>
          <w:sz w:val="20"/>
          <w:szCs w:val="20"/>
        </w:rPr>
        <w:t xml:space="preserve"> nenesie zodpovednosť za akúkoľvek </w:t>
      </w:r>
      <w:r>
        <w:rPr>
          <w:sz w:val="20"/>
          <w:szCs w:val="20"/>
        </w:rPr>
        <w:t>poskytovateľ</w:t>
      </w:r>
      <w:r w:rsidR="006153D1" w:rsidRPr="00213F6F">
        <w:rPr>
          <w:sz w:val="20"/>
          <w:szCs w:val="20"/>
        </w:rPr>
        <w:t>om neautorizovanú zmenu diela vykonanú objednávateľom alebo treťou osobou poverenou objednávateľom.</w:t>
      </w:r>
    </w:p>
    <w:p w14:paraId="54EB0289" w14:textId="77777777" w:rsidR="0071704A" w:rsidRPr="00213F6F" w:rsidRDefault="0071704A" w:rsidP="0071704A">
      <w:pPr>
        <w:pStyle w:val="Default"/>
        <w:jc w:val="both"/>
        <w:rPr>
          <w:rFonts w:cs="Times New Roman"/>
          <w:color w:val="auto"/>
          <w:sz w:val="20"/>
          <w:szCs w:val="20"/>
        </w:rPr>
      </w:pPr>
    </w:p>
    <w:p w14:paraId="56CD3336" w14:textId="13C59F80" w:rsidR="0071704A" w:rsidRDefault="0071704A" w:rsidP="00E95163">
      <w:pPr>
        <w:pStyle w:val="Default"/>
        <w:numPr>
          <w:ilvl w:val="0"/>
          <w:numId w:val="34"/>
        </w:numPr>
        <w:jc w:val="both"/>
        <w:rPr>
          <w:sz w:val="22"/>
          <w:szCs w:val="22"/>
        </w:rPr>
      </w:pPr>
      <w:r w:rsidRPr="00213F6F">
        <w:rPr>
          <w:sz w:val="20"/>
          <w:szCs w:val="20"/>
        </w:rPr>
        <w:t>Nebezpečenstvo škody na odovzdanom plnení služby konzultácie a implementácia a vlastnícke právo k nemu prechádza na objednávateľa podpisom akceptačného protokolu.</w:t>
      </w:r>
      <w:r>
        <w:rPr>
          <w:sz w:val="22"/>
          <w:szCs w:val="22"/>
        </w:rPr>
        <w:t xml:space="preserve"> </w:t>
      </w:r>
    </w:p>
    <w:p w14:paraId="558229F0" w14:textId="77777777" w:rsidR="0042167B" w:rsidRDefault="0042167B" w:rsidP="0042167B">
      <w:pPr>
        <w:pStyle w:val="Default"/>
        <w:jc w:val="both"/>
        <w:rPr>
          <w:sz w:val="22"/>
          <w:szCs w:val="22"/>
        </w:rPr>
      </w:pPr>
    </w:p>
    <w:p w14:paraId="356DA617" w14:textId="77777777" w:rsidR="007524BE" w:rsidRDefault="007524BE" w:rsidP="007524BE">
      <w:pPr>
        <w:spacing w:after="120" w:line="240" w:lineRule="auto"/>
        <w:rPr>
          <w:rFonts w:ascii="Cambria" w:hAnsi="Cambria"/>
          <w:bCs/>
          <w:sz w:val="20"/>
        </w:rPr>
      </w:pPr>
    </w:p>
    <w:p w14:paraId="4514472A" w14:textId="2B8FFC71" w:rsidR="0062523D" w:rsidRPr="00BF632E"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sidRPr="00BF632E">
        <w:rPr>
          <w:rFonts w:ascii="Cambria" w:hAnsi="Cambria"/>
          <w:b/>
          <w:bCs/>
          <w:iCs/>
          <w:caps/>
          <w:sz w:val="20"/>
        </w:rPr>
        <w:t>Článok</w:t>
      </w:r>
      <w:r w:rsidR="00B635A2" w:rsidRPr="00BF632E">
        <w:rPr>
          <w:rFonts w:ascii="Cambria" w:hAnsi="Cambria"/>
          <w:b/>
          <w:bCs/>
          <w:iCs/>
          <w:caps/>
          <w:sz w:val="20"/>
        </w:rPr>
        <w:t xml:space="preserve"> XIII</w:t>
      </w:r>
    </w:p>
    <w:p w14:paraId="63C0BF16" w14:textId="7E0FBD0E" w:rsidR="005A2691" w:rsidRDefault="007267FF" w:rsidP="00555AC6">
      <w:pPr>
        <w:pStyle w:val="Heading3"/>
        <w:numPr>
          <w:ilvl w:val="0"/>
          <w:numId w:val="0"/>
        </w:numPr>
        <w:tabs>
          <w:tab w:val="left" w:pos="9214"/>
        </w:tabs>
        <w:spacing w:line="240" w:lineRule="auto"/>
        <w:ind w:right="6"/>
        <w:jc w:val="center"/>
        <w:rPr>
          <w:rFonts w:ascii="Cambria" w:hAnsi="Cambria"/>
          <w:b/>
          <w:bCs/>
          <w:iCs/>
          <w:caps/>
          <w:sz w:val="20"/>
        </w:rPr>
      </w:pPr>
      <w:r w:rsidRPr="00BF632E">
        <w:rPr>
          <w:rFonts w:ascii="Cambria" w:hAnsi="Cambria"/>
          <w:b/>
          <w:bCs/>
          <w:iCs/>
          <w:caps/>
          <w:sz w:val="20"/>
        </w:rPr>
        <w:t>UKONČENIE ZMLUVY</w:t>
      </w:r>
    </w:p>
    <w:p w14:paraId="1619E20F" w14:textId="77777777" w:rsidR="00A67F46" w:rsidRPr="00A67F46" w:rsidRDefault="00A67F46" w:rsidP="00E95163">
      <w:pPr>
        <w:pStyle w:val="ListParagraph"/>
        <w:numPr>
          <w:ilvl w:val="0"/>
          <w:numId w:val="15"/>
        </w:numPr>
        <w:spacing w:after="120" w:line="240" w:lineRule="auto"/>
        <w:rPr>
          <w:rFonts w:ascii="Cambria" w:hAnsi="Cambria"/>
          <w:bCs/>
          <w:vanish/>
          <w:sz w:val="20"/>
        </w:rPr>
      </w:pPr>
    </w:p>
    <w:p w14:paraId="6EF4F68B" w14:textId="539A43B8" w:rsidR="007267FF" w:rsidRPr="00106351" w:rsidRDefault="00DC3F3F" w:rsidP="00E95163">
      <w:pPr>
        <w:pStyle w:val="ListParagraph"/>
        <w:numPr>
          <w:ilvl w:val="1"/>
          <w:numId w:val="15"/>
        </w:numPr>
        <w:tabs>
          <w:tab w:val="clear" w:pos="495"/>
          <w:tab w:val="num" w:pos="567"/>
        </w:tabs>
        <w:spacing w:after="120" w:line="240" w:lineRule="auto"/>
        <w:rPr>
          <w:rFonts w:ascii="Cambria" w:hAnsi="Cambria"/>
          <w:bCs/>
          <w:sz w:val="20"/>
        </w:rPr>
      </w:pPr>
      <w:r w:rsidRPr="00106351">
        <w:rPr>
          <w:rFonts w:ascii="Cambria" w:hAnsi="Cambria"/>
          <w:bCs/>
          <w:sz w:val="20"/>
        </w:rPr>
        <w:t>Táto zmluva zaniká:</w:t>
      </w:r>
    </w:p>
    <w:p w14:paraId="27BE3150" w14:textId="4D681A30" w:rsidR="00DC3F3F" w:rsidRDefault="00DC3F3F" w:rsidP="00106351">
      <w:pPr>
        <w:spacing w:line="240" w:lineRule="auto"/>
        <w:ind w:left="495"/>
        <w:rPr>
          <w:rFonts w:ascii="Cambria" w:hAnsi="Cambria"/>
          <w:bCs/>
          <w:sz w:val="20"/>
        </w:rPr>
      </w:pPr>
      <w:r>
        <w:rPr>
          <w:rFonts w:ascii="Cambria" w:hAnsi="Cambria"/>
          <w:bCs/>
          <w:sz w:val="20"/>
        </w:rPr>
        <w:t>a) vzájomnou písomnou dohodou zmluvných strán;</w:t>
      </w:r>
    </w:p>
    <w:p w14:paraId="2DC16F01" w14:textId="7878CDD4" w:rsidR="00DC3F3F" w:rsidRDefault="00DC3F3F" w:rsidP="00106351">
      <w:pPr>
        <w:spacing w:line="240" w:lineRule="auto"/>
        <w:ind w:left="495"/>
        <w:rPr>
          <w:rFonts w:ascii="Cambria" w:hAnsi="Cambria"/>
          <w:bCs/>
          <w:sz w:val="20"/>
        </w:rPr>
      </w:pPr>
      <w:r>
        <w:rPr>
          <w:rFonts w:ascii="Cambria" w:hAnsi="Cambria"/>
          <w:bCs/>
          <w:sz w:val="20"/>
        </w:rPr>
        <w:t xml:space="preserve">b) písomnou výpoveďou objednávateľa bez uvedenia dôvodu, pričom výpovedná lehota je </w:t>
      </w:r>
      <w:r w:rsidR="00493EF0">
        <w:rPr>
          <w:rFonts w:ascii="Cambria" w:hAnsi="Cambria"/>
          <w:bCs/>
          <w:sz w:val="20"/>
        </w:rPr>
        <w:t>3</w:t>
      </w:r>
      <w:r>
        <w:rPr>
          <w:rFonts w:ascii="Cambria" w:hAnsi="Cambria"/>
          <w:bCs/>
          <w:sz w:val="20"/>
        </w:rPr>
        <w:t xml:space="preserve"> mesiace a začína plynúť od prvého dňa mesiaca nasledujúceho po mesiaci, v ktorom bola písomná výpoveď doručená druhej zmluvnej strane;</w:t>
      </w:r>
    </w:p>
    <w:p w14:paraId="374241F6" w14:textId="29F7B48F" w:rsidR="00DC3F3F" w:rsidRDefault="00DC3F3F" w:rsidP="004A2F19">
      <w:pPr>
        <w:spacing w:after="240" w:line="240" w:lineRule="auto"/>
        <w:ind w:left="495"/>
        <w:rPr>
          <w:rFonts w:ascii="Cambria" w:hAnsi="Cambria"/>
          <w:bCs/>
          <w:sz w:val="20"/>
        </w:rPr>
      </w:pPr>
      <w:r>
        <w:rPr>
          <w:rFonts w:ascii="Cambria" w:hAnsi="Cambria"/>
          <w:bCs/>
          <w:sz w:val="20"/>
        </w:rPr>
        <w:t xml:space="preserve">c) písomným odstúpením od zmluvy v prípade podstatného porušenia zmluvy </w:t>
      </w:r>
      <w:r w:rsidR="008A26DD">
        <w:rPr>
          <w:rFonts w:ascii="Cambria" w:hAnsi="Cambria"/>
          <w:bCs/>
          <w:sz w:val="20"/>
        </w:rPr>
        <w:t>poskytovateľ</w:t>
      </w:r>
      <w:r>
        <w:rPr>
          <w:rFonts w:ascii="Cambria" w:hAnsi="Cambria"/>
          <w:bCs/>
          <w:sz w:val="20"/>
        </w:rPr>
        <w:t xml:space="preserve">om, a to </w:t>
      </w:r>
      <w:r w:rsidRPr="00DC3F3F">
        <w:rPr>
          <w:rFonts w:ascii="Cambria" w:hAnsi="Cambria"/>
          <w:bCs/>
          <w:sz w:val="20"/>
        </w:rPr>
        <w:t xml:space="preserve">nasledujúci deň po doručení písomného oznámenia objednávateľa o odstúpení od zmluvy </w:t>
      </w:r>
      <w:r w:rsidR="008A26DD">
        <w:rPr>
          <w:rFonts w:ascii="Cambria" w:hAnsi="Cambria"/>
          <w:bCs/>
          <w:sz w:val="20"/>
        </w:rPr>
        <w:t>poskytovateľ</w:t>
      </w:r>
      <w:r w:rsidR="00372000">
        <w:rPr>
          <w:rFonts w:ascii="Cambria" w:hAnsi="Cambria"/>
          <w:bCs/>
          <w:sz w:val="20"/>
        </w:rPr>
        <w:t>ovi</w:t>
      </w:r>
      <w:r w:rsidRPr="00DC3F3F">
        <w:rPr>
          <w:rFonts w:ascii="Cambria" w:hAnsi="Cambria"/>
          <w:bCs/>
          <w:sz w:val="20"/>
        </w:rPr>
        <w:t>, ak oznámenie o odstúpení neobsahuje neskorší dátum zániku zmluvy</w:t>
      </w:r>
      <w:r>
        <w:rPr>
          <w:rFonts w:ascii="Cambria" w:hAnsi="Cambria"/>
          <w:bCs/>
          <w:sz w:val="20"/>
        </w:rPr>
        <w:t>.</w:t>
      </w:r>
    </w:p>
    <w:p w14:paraId="282D8E08" w14:textId="1F52A674" w:rsidR="00DC3F3F" w:rsidRPr="00106351" w:rsidRDefault="00DC3F3F" w:rsidP="00E95163">
      <w:pPr>
        <w:pStyle w:val="ListParagraph"/>
        <w:numPr>
          <w:ilvl w:val="1"/>
          <w:numId w:val="15"/>
        </w:numPr>
        <w:tabs>
          <w:tab w:val="clear" w:pos="495"/>
          <w:tab w:val="num" w:pos="567"/>
        </w:tabs>
        <w:spacing w:after="120" w:line="240" w:lineRule="auto"/>
        <w:rPr>
          <w:rFonts w:ascii="Cambria" w:hAnsi="Cambria"/>
          <w:bCs/>
          <w:sz w:val="20"/>
        </w:rPr>
      </w:pPr>
      <w:r w:rsidRPr="00106351">
        <w:rPr>
          <w:rFonts w:ascii="Cambria" w:hAnsi="Cambria"/>
          <w:bCs/>
          <w:sz w:val="20"/>
        </w:rPr>
        <w:t xml:space="preserve">Za podstatné porušenie tejto zmluvy </w:t>
      </w:r>
      <w:r w:rsidR="008A26DD">
        <w:rPr>
          <w:rFonts w:ascii="Cambria" w:hAnsi="Cambria"/>
          <w:bCs/>
          <w:sz w:val="20"/>
        </w:rPr>
        <w:t>poskytovateľ</w:t>
      </w:r>
      <w:r w:rsidRPr="00106351">
        <w:rPr>
          <w:rFonts w:ascii="Cambria" w:hAnsi="Cambria"/>
          <w:bCs/>
          <w:sz w:val="20"/>
        </w:rPr>
        <w:t xml:space="preserve">om sa považuje ak </w:t>
      </w:r>
      <w:r w:rsidR="008A26DD">
        <w:rPr>
          <w:rFonts w:ascii="Cambria" w:hAnsi="Cambria"/>
          <w:bCs/>
          <w:sz w:val="20"/>
        </w:rPr>
        <w:t>poskytovateľ</w:t>
      </w:r>
      <w:r w:rsidRPr="00106351">
        <w:rPr>
          <w:rFonts w:ascii="Cambria" w:hAnsi="Cambria"/>
          <w:bCs/>
          <w:sz w:val="20"/>
        </w:rPr>
        <w:t xml:space="preserve"> poruší svoj (aj jednotlivý) záväzok určený v:</w:t>
      </w:r>
    </w:p>
    <w:p w14:paraId="6BB6D386" w14:textId="2FDB0C62" w:rsidR="00DC3F3F" w:rsidRPr="00DC190A" w:rsidRDefault="00DC3F3F" w:rsidP="00DC190A">
      <w:pPr>
        <w:spacing w:line="240" w:lineRule="auto"/>
        <w:ind w:left="567"/>
        <w:rPr>
          <w:rFonts w:ascii="Cambria" w:hAnsi="Cambria"/>
          <w:sz w:val="20"/>
        </w:rPr>
      </w:pPr>
      <w:r w:rsidRPr="00DC190A">
        <w:rPr>
          <w:rFonts w:ascii="Cambria" w:hAnsi="Cambria"/>
          <w:sz w:val="20"/>
        </w:rPr>
        <w:t xml:space="preserve">a) </w:t>
      </w:r>
      <w:r w:rsidR="00DC190A" w:rsidRPr="00DC190A">
        <w:rPr>
          <w:rFonts w:ascii="Cambria" w:hAnsi="Cambria"/>
          <w:sz w:val="20"/>
        </w:rPr>
        <w:t>Prílohe 1 tejto zmluvy, a to ak, poskytovateľ poruší svoj záväzok poskytnúť predmet plnenia v súlade s určenou úrovňou služby podľa Tabuľky 4, Tabuľky 5 alebo Tabuľky 6, alebo</w:t>
      </w:r>
    </w:p>
    <w:p w14:paraId="02358C33" w14:textId="0B908F4F" w:rsidR="00C655D4" w:rsidRPr="00DC190A" w:rsidRDefault="00C655D4" w:rsidP="00DC190A">
      <w:pPr>
        <w:spacing w:after="240" w:line="240" w:lineRule="auto"/>
        <w:ind w:left="567"/>
        <w:rPr>
          <w:rFonts w:ascii="Cambria" w:hAnsi="Cambria"/>
          <w:sz w:val="20"/>
        </w:rPr>
      </w:pPr>
      <w:r w:rsidRPr="00DC190A">
        <w:rPr>
          <w:rFonts w:ascii="Cambria" w:hAnsi="Cambria"/>
          <w:sz w:val="20"/>
        </w:rPr>
        <w:t xml:space="preserve">b) článku </w:t>
      </w:r>
      <w:r w:rsidR="00DC190A" w:rsidRPr="00DC190A">
        <w:rPr>
          <w:rFonts w:ascii="Cambria" w:hAnsi="Cambria"/>
          <w:sz w:val="20"/>
        </w:rPr>
        <w:t>X</w:t>
      </w:r>
      <w:r w:rsidRPr="00DC190A">
        <w:rPr>
          <w:rFonts w:ascii="Cambria" w:hAnsi="Cambria"/>
          <w:sz w:val="20"/>
        </w:rPr>
        <w:t xml:space="preserve"> bode 1</w:t>
      </w:r>
      <w:r w:rsidR="00DC190A" w:rsidRPr="00DC190A">
        <w:rPr>
          <w:rFonts w:ascii="Cambria" w:hAnsi="Cambria"/>
          <w:sz w:val="20"/>
        </w:rPr>
        <w:t xml:space="preserve"> a/alebo bode 2</w:t>
      </w:r>
      <w:r w:rsidRPr="00DC190A">
        <w:rPr>
          <w:rFonts w:ascii="Cambria" w:hAnsi="Cambria"/>
          <w:sz w:val="20"/>
        </w:rPr>
        <w:t xml:space="preserve"> tejto zmluvy</w:t>
      </w:r>
      <w:r w:rsidR="00DC190A">
        <w:rPr>
          <w:rFonts w:ascii="Cambria" w:hAnsi="Cambria"/>
          <w:sz w:val="20"/>
        </w:rPr>
        <w:t>.</w:t>
      </w:r>
    </w:p>
    <w:p w14:paraId="76234308" w14:textId="6B96F786" w:rsidR="0014578D" w:rsidRDefault="0014578D" w:rsidP="00E95163">
      <w:pPr>
        <w:pStyle w:val="ListParagraph"/>
        <w:numPr>
          <w:ilvl w:val="1"/>
          <w:numId w:val="15"/>
        </w:numPr>
        <w:tabs>
          <w:tab w:val="left" w:pos="567"/>
        </w:tabs>
        <w:spacing w:after="120" w:line="240" w:lineRule="auto"/>
        <w:rPr>
          <w:rFonts w:ascii="Cambria" w:hAnsi="Cambria"/>
          <w:bCs/>
          <w:sz w:val="20"/>
        </w:rPr>
      </w:pPr>
      <w:r w:rsidRPr="009D29BF">
        <w:rPr>
          <w:rFonts w:ascii="Cambria" w:hAnsi="Cambria"/>
          <w:bCs/>
          <w:sz w:val="20"/>
        </w:rPr>
        <w:t xml:space="preserve">V prípade, ak ktorákoľvek zo zmluvných strán poruší </w:t>
      </w:r>
      <w:r w:rsidR="00EA0936">
        <w:rPr>
          <w:rFonts w:ascii="Cambria" w:hAnsi="Cambria"/>
          <w:bCs/>
          <w:sz w:val="20"/>
        </w:rPr>
        <w:t>akýkoľvek</w:t>
      </w:r>
      <w:r w:rsidRPr="009D29BF">
        <w:rPr>
          <w:rFonts w:ascii="Cambria" w:hAnsi="Cambria"/>
          <w:bCs/>
          <w:sz w:val="20"/>
        </w:rPr>
        <w:t xml:space="preserve"> zo svojich záväzkov dojednaných v tejto zmluve a nesplní svoj záväzok ani v dodatočnej primeranej lehote, ktorá jej na to bola poskytnutá, môže druhá zmluvná strana od tejto zmluvy odstúpiť.</w:t>
      </w:r>
    </w:p>
    <w:p w14:paraId="15093B9B" w14:textId="77777777" w:rsidR="009D29BF" w:rsidRPr="009D29BF" w:rsidRDefault="009D29BF" w:rsidP="009D29BF">
      <w:pPr>
        <w:pStyle w:val="ListParagraph"/>
        <w:tabs>
          <w:tab w:val="left" w:pos="567"/>
        </w:tabs>
        <w:spacing w:after="120" w:line="240" w:lineRule="auto"/>
        <w:ind w:left="495"/>
        <w:rPr>
          <w:rFonts w:ascii="Cambria" w:hAnsi="Cambria"/>
          <w:bCs/>
          <w:sz w:val="20"/>
        </w:rPr>
      </w:pPr>
    </w:p>
    <w:p w14:paraId="5A8363CC" w14:textId="7C90E68E" w:rsidR="0014578D" w:rsidRDefault="0014578D" w:rsidP="00E95163">
      <w:pPr>
        <w:pStyle w:val="ListParagraph"/>
        <w:numPr>
          <w:ilvl w:val="1"/>
          <w:numId w:val="15"/>
        </w:numPr>
        <w:spacing w:after="120" w:line="240" w:lineRule="auto"/>
        <w:rPr>
          <w:rFonts w:ascii="Cambria" w:hAnsi="Cambria"/>
          <w:bCs/>
          <w:sz w:val="20"/>
        </w:rPr>
      </w:pPr>
      <w:r w:rsidRPr="001A65D0">
        <w:rPr>
          <w:rFonts w:ascii="Cambria" w:hAnsi="Cambria"/>
          <w:bCs/>
          <w:sz w:val="20"/>
        </w:rPr>
        <w:t>Výzva na splnenie povinnosti s určením dodatočnej primeranej lehoty musí byť písomná a doručená druhej zmluvnej strane.</w:t>
      </w:r>
    </w:p>
    <w:p w14:paraId="5DE9D364" w14:textId="77777777" w:rsidR="0087755B" w:rsidRDefault="0087755B" w:rsidP="001A65D0">
      <w:pPr>
        <w:pStyle w:val="ListParagraph"/>
        <w:spacing w:after="120" w:line="240" w:lineRule="auto"/>
        <w:ind w:left="495"/>
        <w:rPr>
          <w:rFonts w:ascii="Cambria" w:hAnsi="Cambria"/>
          <w:bCs/>
          <w:sz w:val="20"/>
        </w:rPr>
      </w:pPr>
    </w:p>
    <w:p w14:paraId="393FC6A8" w14:textId="1D9DCAE6" w:rsidR="0014578D" w:rsidRDefault="0014578D" w:rsidP="00E95163">
      <w:pPr>
        <w:pStyle w:val="ListParagraph"/>
        <w:numPr>
          <w:ilvl w:val="1"/>
          <w:numId w:val="15"/>
        </w:numPr>
        <w:spacing w:after="120" w:line="240" w:lineRule="auto"/>
        <w:rPr>
          <w:rFonts w:ascii="Cambria" w:hAnsi="Cambria"/>
          <w:bCs/>
          <w:sz w:val="20"/>
        </w:rPr>
      </w:pPr>
      <w:r w:rsidRPr="001A65D0">
        <w:rPr>
          <w:rFonts w:ascii="Cambria" w:hAnsi="Cambria"/>
          <w:bCs/>
          <w:sz w:val="20"/>
        </w:rPr>
        <w:t xml:space="preserve">Odstúpenie od tejto zmluvy je možné výlučne </w:t>
      </w:r>
      <w:r w:rsidR="00971805">
        <w:rPr>
          <w:rFonts w:ascii="Cambria" w:hAnsi="Cambria"/>
          <w:bCs/>
          <w:sz w:val="20"/>
        </w:rPr>
        <w:t xml:space="preserve">písomnou </w:t>
      </w:r>
      <w:r w:rsidRPr="001A65D0">
        <w:rPr>
          <w:rFonts w:ascii="Cambria" w:hAnsi="Cambria"/>
          <w:bCs/>
          <w:sz w:val="20"/>
        </w:rPr>
        <w:t xml:space="preserve">formou. Účinky odstúpenia </w:t>
      </w:r>
      <w:r w:rsidR="00111331">
        <w:rPr>
          <w:rFonts w:ascii="Cambria" w:hAnsi="Cambria"/>
          <w:bCs/>
          <w:sz w:val="20"/>
        </w:rPr>
        <w:t xml:space="preserve">od zmluvy </w:t>
      </w:r>
      <w:r w:rsidRPr="001A65D0">
        <w:rPr>
          <w:rFonts w:ascii="Cambria" w:hAnsi="Cambria"/>
          <w:bCs/>
          <w:sz w:val="20"/>
        </w:rPr>
        <w:t>nastanú dňom doručenia písomného oznámenia o odstúpení druhej zmluvnej strane na adres</w:t>
      </w:r>
      <w:r w:rsidR="001C6D20">
        <w:rPr>
          <w:rFonts w:ascii="Cambria" w:hAnsi="Cambria"/>
          <w:bCs/>
          <w:sz w:val="20"/>
        </w:rPr>
        <w:t>u</w:t>
      </w:r>
      <w:r w:rsidRPr="001A65D0">
        <w:rPr>
          <w:rFonts w:ascii="Cambria" w:hAnsi="Cambria"/>
          <w:bCs/>
          <w:sz w:val="20"/>
        </w:rPr>
        <w:t xml:space="preserve"> jej sídla.</w:t>
      </w:r>
    </w:p>
    <w:p w14:paraId="524CEB1F" w14:textId="77777777" w:rsidR="00DB6785" w:rsidRDefault="00DB6785" w:rsidP="0062523D">
      <w:pPr>
        <w:pStyle w:val="Heading3"/>
        <w:numPr>
          <w:ilvl w:val="0"/>
          <w:numId w:val="0"/>
        </w:numPr>
        <w:tabs>
          <w:tab w:val="left" w:pos="9214"/>
        </w:tabs>
        <w:spacing w:after="0" w:line="240" w:lineRule="auto"/>
        <w:ind w:right="6"/>
        <w:jc w:val="center"/>
        <w:rPr>
          <w:rFonts w:ascii="Cambria" w:hAnsi="Cambria"/>
          <w:b/>
          <w:bCs/>
          <w:iCs/>
          <w:caps/>
          <w:sz w:val="20"/>
        </w:rPr>
      </w:pPr>
    </w:p>
    <w:p w14:paraId="35FB000F" w14:textId="62B84571" w:rsidR="0062523D" w:rsidRPr="007272E6"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sidRPr="007272E6">
        <w:rPr>
          <w:rFonts w:ascii="Cambria" w:hAnsi="Cambria"/>
          <w:b/>
          <w:bCs/>
          <w:iCs/>
          <w:caps/>
          <w:sz w:val="20"/>
        </w:rPr>
        <w:t>Článok</w:t>
      </w:r>
      <w:r w:rsidR="003C51BD" w:rsidRPr="007272E6">
        <w:rPr>
          <w:rFonts w:ascii="Cambria" w:hAnsi="Cambria"/>
          <w:b/>
          <w:bCs/>
          <w:iCs/>
          <w:caps/>
          <w:sz w:val="20"/>
        </w:rPr>
        <w:t xml:space="preserve"> XIV</w:t>
      </w:r>
    </w:p>
    <w:p w14:paraId="0E129216" w14:textId="21A64911"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7272E6">
        <w:rPr>
          <w:rFonts w:ascii="Cambria" w:hAnsi="Cambria"/>
          <w:b/>
          <w:bCs/>
          <w:iCs/>
          <w:caps/>
          <w:sz w:val="20"/>
        </w:rPr>
        <w:t>Záverečné ustanovenia</w:t>
      </w:r>
    </w:p>
    <w:p w14:paraId="797B0FC2" w14:textId="77777777" w:rsidR="00F14CC6" w:rsidRPr="00BF69DF" w:rsidRDefault="00F14CC6" w:rsidP="00600767">
      <w:pPr>
        <w:spacing w:line="240" w:lineRule="auto"/>
        <w:rPr>
          <w:rFonts w:ascii="Cambria" w:hAnsi="Cambria"/>
          <w:sz w:val="20"/>
        </w:rPr>
      </w:pPr>
    </w:p>
    <w:p w14:paraId="396F6DB2" w14:textId="77777777" w:rsidR="00936C89" w:rsidRPr="00936C89" w:rsidRDefault="00936C89" w:rsidP="00E95163">
      <w:pPr>
        <w:pStyle w:val="ListParagraph"/>
        <w:numPr>
          <w:ilvl w:val="0"/>
          <w:numId w:val="17"/>
        </w:numPr>
        <w:spacing w:after="120" w:line="240" w:lineRule="auto"/>
        <w:contextualSpacing w:val="0"/>
        <w:rPr>
          <w:rFonts w:ascii="Cambria" w:hAnsi="Cambria"/>
          <w:bCs/>
          <w:vanish/>
          <w:sz w:val="20"/>
        </w:rPr>
      </w:pPr>
    </w:p>
    <w:p w14:paraId="01A973D4" w14:textId="77777777" w:rsidR="00936C89" w:rsidRPr="00936C89" w:rsidRDefault="00936C89" w:rsidP="00E95163">
      <w:pPr>
        <w:pStyle w:val="ListParagraph"/>
        <w:numPr>
          <w:ilvl w:val="0"/>
          <w:numId w:val="17"/>
        </w:numPr>
        <w:spacing w:after="120" w:line="240" w:lineRule="auto"/>
        <w:contextualSpacing w:val="0"/>
        <w:rPr>
          <w:rFonts w:ascii="Cambria" w:hAnsi="Cambria"/>
          <w:bCs/>
          <w:vanish/>
          <w:sz w:val="20"/>
        </w:rPr>
      </w:pPr>
    </w:p>
    <w:p w14:paraId="49B345D0" w14:textId="77777777" w:rsidR="00936C89" w:rsidRPr="00936C89" w:rsidRDefault="00936C89" w:rsidP="00E95163">
      <w:pPr>
        <w:pStyle w:val="ListParagraph"/>
        <w:numPr>
          <w:ilvl w:val="0"/>
          <w:numId w:val="17"/>
        </w:numPr>
        <w:spacing w:after="120" w:line="240" w:lineRule="auto"/>
        <w:contextualSpacing w:val="0"/>
        <w:rPr>
          <w:rFonts w:ascii="Cambria" w:hAnsi="Cambria"/>
          <w:bCs/>
          <w:vanish/>
          <w:sz w:val="20"/>
        </w:rPr>
      </w:pPr>
    </w:p>
    <w:p w14:paraId="42CBA5BC" w14:textId="5B71F593" w:rsidR="00FD104A" w:rsidRPr="00BF69DF" w:rsidRDefault="00FD104A" w:rsidP="00E95163">
      <w:pPr>
        <w:numPr>
          <w:ilvl w:val="1"/>
          <w:numId w:val="17"/>
        </w:numPr>
        <w:spacing w:after="120" w:line="240" w:lineRule="auto"/>
        <w:rPr>
          <w:rFonts w:ascii="Cambria" w:hAnsi="Cambria"/>
          <w:bCs/>
          <w:sz w:val="20"/>
        </w:rPr>
      </w:pPr>
      <w:r w:rsidRPr="00BF69DF">
        <w:rPr>
          <w:rFonts w:ascii="Cambria" w:hAnsi="Cambria"/>
          <w:bCs/>
          <w:sz w:val="20"/>
        </w:rPr>
        <w:t>Táto zmluva je vyhotovená a podpísaná v (</w:t>
      </w:r>
      <w:r w:rsidR="00F4623F">
        <w:rPr>
          <w:rFonts w:ascii="Cambria" w:hAnsi="Cambria"/>
          <w:bCs/>
          <w:sz w:val="20"/>
        </w:rPr>
        <w:t>4</w:t>
      </w:r>
      <w:r w:rsidRPr="00BF69DF">
        <w:rPr>
          <w:rFonts w:ascii="Cambria" w:hAnsi="Cambria"/>
          <w:bCs/>
          <w:sz w:val="20"/>
        </w:rPr>
        <w:t>)</w:t>
      </w:r>
      <w:r w:rsidR="00F4623F">
        <w:rPr>
          <w:rFonts w:ascii="Cambria" w:hAnsi="Cambria"/>
          <w:bCs/>
          <w:sz w:val="20"/>
        </w:rPr>
        <w:t xml:space="preserve"> štyroch</w:t>
      </w:r>
      <w:r w:rsidRPr="00BF69DF">
        <w:rPr>
          <w:rFonts w:ascii="Cambria" w:hAnsi="Cambria"/>
          <w:bCs/>
          <w:sz w:val="20"/>
        </w:rPr>
        <w:t xml:space="preserve"> rovnopisoch, pričom objednávateľ dostane (</w:t>
      </w:r>
      <w:r w:rsidR="00F4623F">
        <w:rPr>
          <w:rFonts w:ascii="Cambria" w:hAnsi="Cambria"/>
          <w:bCs/>
          <w:sz w:val="20"/>
        </w:rPr>
        <w:t>3</w:t>
      </w:r>
      <w:r w:rsidRPr="00BF69DF">
        <w:rPr>
          <w:rFonts w:ascii="Cambria" w:hAnsi="Cambria"/>
          <w:bCs/>
          <w:sz w:val="20"/>
        </w:rPr>
        <w:t xml:space="preserve">) </w:t>
      </w:r>
      <w:r w:rsidR="00F4623F">
        <w:rPr>
          <w:rFonts w:ascii="Cambria" w:hAnsi="Cambria"/>
          <w:bCs/>
          <w:sz w:val="20"/>
        </w:rPr>
        <w:t>tri</w:t>
      </w:r>
      <w:r w:rsidRPr="00BF69DF">
        <w:rPr>
          <w:rFonts w:ascii="Cambria" w:hAnsi="Cambria"/>
          <w:bCs/>
          <w:sz w:val="20"/>
        </w:rPr>
        <w:t xml:space="preserve"> rovnopisy a </w:t>
      </w:r>
      <w:r w:rsidR="008A26DD">
        <w:rPr>
          <w:rFonts w:ascii="Cambria" w:hAnsi="Cambria"/>
          <w:bCs/>
          <w:sz w:val="20"/>
        </w:rPr>
        <w:t>poskytovateľ</w:t>
      </w:r>
      <w:r w:rsidRPr="00BF69DF">
        <w:rPr>
          <w:rFonts w:ascii="Cambria" w:hAnsi="Cambria"/>
          <w:bCs/>
          <w:sz w:val="20"/>
        </w:rPr>
        <w:t xml:space="preserve"> dostane (</w:t>
      </w:r>
      <w:r w:rsidR="009B0744" w:rsidRPr="00BF69DF">
        <w:rPr>
          <w:rFonts w:ascii="Cambria" w:hAnsi="Cambria"/>
          <w:bCs/>
          <w:sz w:val="20"/>
        </w:rPr>
        <w:t>1</w:t>
      </w:r>
      <w:r w:rsidRPr="00BF69DF">
        <w:rPr>
          <w:rFonts w:ascii="Cambria" w:hAnsi="Cambria"/>
          <w:bCs/>
          <w:sz w:val="20"/>
        </w:rPr>
        <w:t xml:space="preserve">) </w:t>
      </w:r>
      <w:r w:rsidR="009B0744" w:rsidRPr="00BF69DF">
        <w:rPr>
          <w:rFonts w:ascii="Cambria" w:hAnsi="Cambria"/>
          <w:bCs/>
          <w:sz w:val="20"/>
        </w:rPr>
        <w:t>jeden</w:t>
      </w:r>
      <w:r w:rsidRPr="00BF69DF">
        <w:rPr>
          <w:rFonts w:ascii="Cambria" w:hAnsi="Cambria"/>
          <w:bCs/>
          <w:sz w:val="20"/>
        </w:rPr>
        <w:t xml:space="preserve"> rovnopis. Všetky rovnopisy sú považované za rovnocenné.</w:t>
      </w:r>
    </w:p>
    <w:p w14:paraId="60A7A9D4" w14:textId="53A66A76" w:rsidR="00F14CC6" w:rsidRPr="00BF69DF" w:rsidRDefault="00F14CC6" w:rsidP="00E95163">
      <w:pPr>
        <w:numPr>
          <w:ilvl w:val="1"/>
          <w:numId w:val="17"/>
        </w:numPr>
        <w:spacing w:after="120" w:line="240" w:lineRule="auto"/>
        <w:rPr>
          <w:rFonts w:ascii="Cambria" w:hAnsi="Cambria"/>
          <w:bCs/>
          <w:sz w:val="20"/>
        </w:rPr>
      </w:pPr>
      <w:r w:rsidRPr="00BF69DF">
        <w:rPr>
          <w:rFonts w:ascii="Cambria" w:hAnsi="Cambria"/>
          <w:bCs/>
          <w:sz w:val="20"/>
        </w:rPr>
        <w:lastRenderedPageBreak/>
        <w:t>Zmeny a doplnenia tejto zmluvy je možné vykonať len formou písomného dodatku</w:t>
      </w:r>
      <w:r w:rsidR="007278C7">
        <w:rPr>
          <w:rFonts w:ascii="Cambria" w:hAnsi="Cambria"/>
          <w:bCs/>
          <w:sz w:val="20"/>
        </w:rPr>
        <w:t xml:space="preserve"> a v súlade s § 18 zákona o verejnom obstarávaní</w:t>
      </w:r>
      <w:r w:rsidRPr="00BF69DF">
        <w:rPr>
          <w:rFonts w:ascii="Cambria" w:hAnsi="Cambria"/>
          <w:bCs/>
          <w:sz w:val="20"/>
        </w:rPr>
        <w:t>, ktorý podpíšu oprávnení zástupcovia obidvoch zmluvných strán</w:t>
      </w:r>
      <w:r w:rsidR="007A5E77" w:rsidRPr="00BF69DF">
        <w:rPr>
          <w:rFonts w:ascii="Cambria" w:hAnsi="Cambria"/>
          <w:bCs/>
          <w:sz w:val="20"/>
        </w:rPr>
        <w:t>; to neplatí</w:t>
      </w:r>
      <w:r w:rsidR="00954362">
        <w:rPr>
          <w:rFonts w:ascii="Cambria" w:hAnsi="Cambria"/>
          <w:bCs/>
          <w:sz w:val="20"/>
        </w:rPr>
        <w:t>,</w:t>
      </w:r>
      <w:r w:rsidR="007A5E77" w:rsidRPr="00BF69DF">
        <w:rPr>
          <w:rFonts w:ascii="Cambria" w:hAnsi="Cambria"/>
          <w:bCs/>
          <w:sz w:val="20"/>
        </w:rPr>
        <w:t xml:space="preserve"> ak je v tejto zmluve ustanovené inak.</w:t>
      </w:r>
    </w:p>
    <w:p w14:paraId="1B2B1ED5" w14:textId="77777777" w:rsidR="00F14CC6" w:rsidRPr="00BF69DF" w:rsidRDefault="00F14CC6" w:rsidP="00E95163">
      <w:pPr>
        <w:numPr>
          <w:ilvl w:val="1"/>
          <w:numId w:val="17"/>
        </w:numPr>
        <w:spacing w:after="120" w:line="240" w:lineRule="auto"/>
        <w:rPr>
          <w:rFonts w:ascii="Cambria" w:hAnsi="Cambria"/>
          <w:bCs/>
          <w:sz w:val="20"/>
        </w:rPr>
      </w:pPr>
      <w:r w:rsidRPr="00BF69DF">
        <w:rPr>
          <w:rFonts w:ascii="Cambria" w:hAnsi="Cambria"/>
          <w:bCs/>
          <w:sz w:val="20"/>
        </w:rPr>
        <w:t>Obidve zmluvné strany sa zaväzujú zachovávať mlčanlivosť vo všetkých skutočnostiach, ktorých zverejnenie by mohlo poškodiť záujmy druhej zmluvnej strany. Záväzky zmluvných strán zachovávať mlčanlivosť trvajú neobmedzenú dobu po podpísaní tejto zmluvy a sú nevypovedateľné. Týmto záväzkom mlčanlivosti nie je dotknuté zverejnenie tejto zmluvy ako povinne zverejňovanej zmluvy.</w:t>
      </w:r>
    </w:p>
    <w:p w14:paraId="604AA2AD" w14:textId="6E030C8C" w:rsidR="00F14CC6" w:rsidRPr="00BF69DF" w:rsidRDefault="00F14CC6" w:rsidP="00E95163">
      <w:pPr>
        <w:numPr>
          <w:ilvl w:val="1"/>
          <w:numId w:val="17"/>
        </w:numPr>
        <w:spacing w:after="120" w:line="240" w:lineRule="auto"/>
        <w:rPr>
          <w:rFonts w:ascii="Cambria" w:hAnsi="Cambria"/>
          <w:bCs/>
          <w:sz w:val="20"/>
        </w:rPr>
      </w:pPr>
      <w:r w:rsidRPr="00BF69DF">
        <w:rPr>
          <w:rFonts w:ascii="Cambria" w:hAnsi="Cambria"/>
          <w:bCs/>
          <w:sz w:val="20"/>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r w:rsidR="00AE7072">
        <w:rPr>
          <w:rFonts w:ascii="Cambria" w:hAnsi="Cambria"/>
          <w:bCs/>
          <w:sz w:val="20"/>
        </w:rPr>
        <w:t>,</w:t>
      </w:r>
    </w:p>
    <w:p w14:paraId="03D9DE8D" w14:textId="693D9026" w:rsidR="00A422B0" w:rsidRPr="00BF69DF" w:rsidRDefault="00A422B0" w:rsidP="00E95163">
      <w:pPr>
        <w:numPr>
          <w:ilvl w:val="1"/>
          <w:numId w:val="17"/>
        </w:numPr>
        <w:spacing w:line="240" w:lineRule="auto"/>
        <w:rPr>
          <w:rFonts w:ascii="Cambria" w:hAnsi="Cambria"/>
          <w:bCs/>
          <w:sz w:val="20"/>
        </w:rPr>
      </w:pPr>
      <w:r w:rsidRPr="00BF69DF">
        <w:rPr>
          <w:rFonts w:ascii="Cambria" w:hAnsi="Cambria"/>
          <w:bCs/>
          <w:sz w:val="20"/>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8A26DD">
        <w:rPr>
          <w:rFonts w:ascii="Cambria" w:hAnsi="Cambria"/>
          <w:bCs/>
          <w:sz w:val="20"/>
        </w:rPr>
        <w:t>Poskytovateľ</w:t>
      </w:r>
      <w:r w:rsidRPr="00BF69DF">
        <w:rPr>
          <w:rFonts w:ascii="Cambria" w:hAnsi="Cambria"/>
          <w:bCs/>
          <w:sz w:val="20"/>
        </w:rPr>
        <w:t xml:space="preserve"> súhlasí so zverejnením tejto zmluvy (vrátane jej prípadných dodatkov) a faktúr </w:t>
      </w:r>
      <w:r w:rsidR="008A26DD">
        <w:rPr>
          <w:rFonts w:ascii="Cambria" w:hAnsi="Cambria"/>
          <w:bCs/>
          <w:sz w:val="20"/>
        </w:rPr>
        <w:t>poskytovateľ</w:t>
      </w:r>
      <w:r w:rsidRPr="00BF69DF">
        <w:rPr>
          <w:rFonts w:ascii="Cambria" w:hAnsi="Cambria"/>
          <w:bCs/>
          <w:sz w:val="20"/>
        </w:rPr>
        <w:t>a doručených objednávateľovi, a to zverejnenie objednávateľom počas trvania tejto povinnosti podľa § 5a ods. 1, 6 a 9 a § 5b zákona o slobodnom prístupe k informáciám.</w:t>
      </w:r>
    </w:p>
    <w:p w14:paraId="0384C5F0" w14:textId="1562A17C" w:rsidR="00A422B0" w:rsidRPr="00BF69DF" w:rsidRDefault="00A422B0" w:rsidP="00A422B0">
      <w:pPr>
        <w:pStyle w:val="ListParagraph"/>
        <w:shd w:val="clear" w:color="auto" w:fill="FFFFFF"/>
        <w:overflowPunct/>
        <w:autoSpaceDE/>
        <w:autoSpaceDN/>
        <w:adjustRightInd/>
        <w:spacing w:line="240" w:lineRule="auto"/>
        <w:ind w:left="567"/>
        <w:textAlignment w:val="auto"/>
        <w:rPr>
          <w:rFonts w:ascii="Cambria" w:hAnsi="Cambria"/>
          <w:sz w:val="20"/>
        </w:rPr>
      </w:pPr>
      <w:r w:rsidRPr="00BF69DF">
        <w:rPr>
          <w:rFonts w:ascii="Cambria" w:hAnsi="Cambria"/>
          <w:sz w:val="20"/>
        </w:rPr>
        <w:t xml:space="preserve"> </w:t>
      </w:r>
    </w:p>
    <w:p w14:paraId="7F7CB890" w14:textId="4C04E1D3" w:rsidR="00A422B0" w:rsidRPr="00BF69DF" w:rsidRDefault="00A422B0" w:rsidP="00E95163">
      <w:pPr>
        <w:numPr>
          <w:ilvl w:val="1"/>
          <w:numId w:val="17"/>
        </w:numPr>
        <w:spacing w:after="120" w:line="240" w:lineRule="auto"/>
        <w:rPr>
          <w:rFonts w:ascii="Cambria" w:hAnsi="Cambria"/>
          <w:bCs/>
          <w:sz w:val="20"/>
        </w:rPr>
      </w:pPr>
      <w:r w:rsidRPr="00BF69DF">
        <w:rPr>
          <w:rFonts w:ascii="Cambria" w:hAnsi="Cambria"/>
          <w:bCs/>
          <w:sz w:val="20"/>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w:t>
      </w:r>
      <w:r w:rsidR="00B97C56">
        <w:rPr>
          <w:rFonts w:ascii="Cambria" w:hAnsi="Cambria"/>
          <w:bCs/>
          <w:sz w:val="20"/>
        </w:rPr>
        <w:t xml:space="preserve"> </w:t>
      </w:r>
      <w:r w:rsidRPr="00BF69DF">
        <w:rPr>
          <w:rFonts w:ascii="Cambria" w:hAnsi="Cambria"/>
          <w:bCs/>
          <w:sz w:val="20"/>
        </w:rPr>
        <w:t xml:space="preserve">6 a 9 zákona o slobodnom prístupe k informáciám).  </w:t>
      </w:r>
    </w:p>
    <w:p w14:paraId="34355BF0" w14:textId="77777777" w:rsidR="00DD7919" w:rsidRPr="00BF69DF" w:rsidRDefault="00DD7919" w:rsidP="00E95163">
      <w:pPr>
        <w:numPr>
          <w:ilvl w:val="1"/>
          <w:numId w:val="17"/>
        </w:numPr>
        <w:spacing w:after="120" w:line="240" w:lineRule="auto"/>
        <w:rPr>
          <w:rFonts w:ascii="Cambria" w:hAnsi="Cambria"/>
          <w:bCs/>
          <w:sz w:val="20"/>
        </w:rPr>
      </w:pPr>
      <w:r w:rsidRPr="00BF69DF">
        <w:rPr>
          <w:rFonts w:ascii="Cambria" w:hAnsi="Cambria"/>
          <w:bCs/>
          <w:sz w:val="20"/>
        </w:rPr>
        <w:t>Zmluvné strany (každá za seba) zhodne vyhlasujú, že sú plne spôsobilé na právne úkony, že ich zmluvná voľnosť nie je žiadnym spôsobom obmedzená, že sú oprávnené plniť si v celom rozsahu záväzky dohodnuté touto zmluvou.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p w14:paraId="4EB60CFA" w14:textId="77777777" w:rsidR="00A70745" w:rsidRPr="00BF69DF" w:rsidRDefault="00A70745" w:rsidP="00E95163">
      <w:pPr>
        <w:numPr>
          <w:ilvl w:val="1"/>
          <w:numId w:val="17"/>
        </w:numPr>
        <w:spacing w:after="120" w:line="240" w:lineRule="auto"/>
        <w:rPr>
          <w:rFonts w:ascii="Cambria" w:hAnsi="Cambria"/>
          <w:bCs/>
          <w:sz w:val="20"/>
        </w:rPr>
      </w:pPr>
      <w:r w:rsidRPr="00BF69DF">
        <w:rPr>
          <w:rFonts w:ascii="Cambria" w:hAnsi="Cambria"/>
          <w:bCs/>
          <w:sz w:val="20"/>
        </w:rPr>
        <w:t>Neoddeliteľnou súčasťou tejto zmluvy sú nasledovné prílohy:</w:t>
      </w:r>
    </w:p>
    <w:p w14:paraId="67E3F3A0" w14:textId="1905DEBD" w:rsidR="00D66560" w:rsidRDefault="00A70745" w:rsidP="00A70745">
      <w:pPr>
        <w:spacing w:line="240" w:lineRule="auto"/>
        <w:ind w:left="567"/>
        <w:rPr>
          <w:rFonts w:ascii="Cambria" w:hAnsi="Cambria"/>
          <w:bCs/>
          <w:sz w:val="20"/>
        </w:rPr>
      </w:pPr>
      <w:r w:rsidRPr="00BF69DF">
        <w:rPr>
          <w:rFonts w:ascii="Cambria" w:hAnsi="Cambria"/>
          <w:bCs/>
          <w:sz w:val="20"/>
        </w:rPr>
        <w:t xml:space="preserve">Príloha 1 </w:t>
      </w:r>
      <w:r w:rsidR="00D66560">
        <w:rPr>
          <w:rFonts w:ascii="Cambria" w:hAnsi="Cambria"/>
          <w:bCs/>
          <w:sz w:val="20"/>
        </w:rPr>
        <w:t xml:space="preserve">Špecifikácia predmetu plnenia </w:t>
      </w:r>
    </w:p>
    <w:p w14:paraId="5C9FBA32" w14:textId="3C9CD6A9" w:rsidR="00936287" w:rsidRDefault="00A70745" w:rsidP="00A70745">
      <w:pPr>
        <w:spacing w:line="240" w:lineRule="auto"/>
        <w:ind w:left="567"/>
        <w:rPr>
          <w:rFonts w:ascii="Cambria" w:hAnsi="Cambria"/>
          <w:bCs/>
          <w:sz w:val="20"/>
        </w:rPr>
      </w:pPr>
      <w:r w:rsidRPr="00BF69DF">
        <w:rPr>
          <w:rFonts w:ascii="Cambria" w:hAnsi="Cambria"/>
          <w:bCs/>
          <w:sz w:val="20"/>
        </w:rPr>
        <w:t xml:space="preserve">Príloha </w:t>
      </w:r>
      <w:r w:rsidR="009352DE">
        <w:rPr>
          <w:rFonts w:ascii="Cambria" w:hAnsi="Cambria"/>
          <w:bCs/>
          <w:sz w:val="20"/>
        </w:rPr>
        <w:t>2</w:t>
      </w:r>
      <w:r w:rsidRPr="00BF69DF">
        <w:rPr>
          <w:rFonts w:ascii="Cambria" w:hAnsi="Cambria"/>
          <w:bCs/>
          <w:sz w:val="20"/>
        </w:rPr>
        <w:t xml:space="preserve"> </w:t>
      </w:r>
      <w:r w:rsidR="000C782E" w:rsidRPr="00BF69DF">
        <w:rPr>
          <w:rFonts w:ascii="Cambria" w:hAnsi="Cambria"/>
          <w:bCs/>
          <w:sz w:val="20"/>
        </w:rPr>
        <w:t>Cena za predmet plnenia</w:t>
      </w:r>
    </w:p>
    <w:p w14:paraId="6BE3B930" w14:textId="5688A902" w:rsidR="00140B3A" w:rsidRPr="00BF69DF" w:rsidRDefault="00140B3A" w:rsidP="00A70745">
      <w:pPr>
        <w:spacing w:line="240" w:lineRule="auto"/>
        <w:ind w:left="567"/>
        <w:rPr>
          <w:rFonts w:ascii="Cambria" w:hAnsi="Cambria"/>
          <w:bCs/>
          <w:sz w:val="20"/>
        </w:rPr>
      </w:pPr>
      <w:r w:rsidRPr="00BF69DF">
        <w:rPr>
          <w:rFonts w:ascii="Cambria" w:hAnsi="Cambria"/>
          <w:bCs/>
          <w:sz w:val="20"/>
        </w:rPr>
        <w:t xml:space="preserve">Príloha </w:t>
      </w:r>
      <w:r w:rsidR="002C6ED6">
        <w:rPr>
          <w:rFonts w:ascii="Cambria" w:hAnsi="Cambria"/>
          <w:bCs/>
          <w:sz w:val="20"/>
        </w:rPr>
        <w:t>3</w:t>
      </w:r>
      <w:r w:rsidRPr="00BF69DF">
        <w:rPr>
          <w:rFonts w:ascii="Cambria" w:hAnsi="Cambria"/>
          <w:bCs/>
          <w:sz w:val="20"/>
        </w:rPr>
        <w:t xml:space="preserve"> Zoznam </w:t>
      </w:r>
      <w:r w:rsidR="008A26DD">
        <w:rPr>
          <w:rFonts w:ascii="Cambria" w:hAnsi="Cambria"/>
          <w:bCs/>
          <w:sz w:val="20"/>
        </w:rPr>
        <w:t>poskytovateľ</w:t>
      </w:r>
      <w:r w:rsidRPr="00BF69DF">
        <w:rPr>
          <w:rFonts w:ascii="Cambria" w:hAnsi="Cambria"/>
          <w:bCs/>
          <w:sz w:val="20"/>
        </w:rPr>
        <w:t xml:space="preserve">ových </w:t>
      </w:r>
      <w:r w:rsidR="005E301E">
        <w:rPr>
          <w:rFonts w:ascii="Cambria" w:hAnsi="Cambria"/>
          <w:bCs/>
          <w:sz w:val="20"/>
        </w:rPr>
        <w:t>subdodávateľov</w:t>
      </w:r>
    </w:p>
    <w:p w14:paraId="45735D2C" w14:textId="77777777" w:rsidR="00C61ECD" w:rsidRPr="00BF69DF" w:rsidRDefault="00C61ECD" w:rsidP="00600767">
      <w:pPr>
        <w:spacing w:line="240" w:lineRule="auto"/>
        <w:ind w:firstLine="567"/>
        <w:rPr>
          <w:rFonts w:ascii="Cambria" w:hAnsi="Cambria" w:cs="Arial"/>
          <w:sz w:val="20"/>
        </w:rPr>
      </w:pPr>
    </w:p>
    <w:p w14:paraId="725E6AB8" w14:textId="52AFD85A" w:rsidR="00E7223D" w:rsidRPr="00BF69DF" w:rsidRDefault="00E7223D" w:rsidP="00600767">
      <w:pPr>
        <w:spacing w:line="240" w:lineRule="auto"/>
        <w:ind w:firstLine="567"/>
        <w:rPr>
          <w:rFonts w:ascii="Cambria" w:hAnsi="Cambria" w:cs="Arial"/>
          <w:sz w:val="20"/>
        </w:rPr>
      </w:pPr>
      <w:r w:rsidRPr="00BF69DF">
        <w:rPr>
          <w:rFonts w:ascii="Cambria" w:hAnsi="Cambria" w:cs="Arial"/>
          <w:sz w:val="20"/>
        </w:rPr>
        <w:t>Za objednávateľa:</w:t>
      </w:r>
      <w:r w:rsidRPr="00BF69DF">
        <w:rPr>
          <w:rFonts w:ascii="Cambria" w:hAnsi="Cambria" w:cs="Arial"/>
          <w:sz w:val="20"/>
        </w:rPr>
        <w:tab/>
      </w:r>
      <w:r w:rsidRPr="00BF69DF">
        <w:rPr>
          <w:rFonts w:ascii="Cambria" w:hAnsi="Cambria" w:cs="Arial"/>
          <w:sz w:val="20"/>
        </w:rPr>
        <w:tab/>
        <w:t xml:space="preserve">   </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 xml:space="preserve">Za </w:t>
      </w:r>
      <w:r w:rsidR="008A26DD">
        <w:rPr>
          <w:rFonts w:ascii="Cambria" w:hAnsi="Cambria" w:cs="Arial"/>
          <w:sz w:val="20"/>
        </w:rPr>
        <w:t>poskytovateľ</w:t>
      </w:r>
      <w:r w:rsidRPr="00BF69DF">
        <w:rPr>
          <w:rFonts w:ascii="Cambria" w:hAnsi="Cambria" w:cs="Arial"/>
          <w:sz w:val="20"/>
        </w:rPr>
        <w:t>a:</w:t>
      </w:r>
    </w:p>
    <w:p w14:paraId="2B30FD72" w14:textId="77777777" w:rsidR="00E7223D" w:rsidRPr="00BF69DF" w:rsidRDefault="00E7223D" w:rsidP="00600767">
      <w:pPr>
        <w:spacing w:line="240" w:lineRule="auto"/>
        <w:rPr>
          <w:rFonts w:ascii="Cambria" w:hAnsi="Cambria" w:cs="Arial"/>
          <w:sz w:val="20"/>
        </w:rPr>
      </w:pPr>
    </w:p>
    <w:p w14:paraId="1177C7C6" w14:textId="77777777" w:rsidR="00E7223D" w:rsidRPr="00BF69DF" w:rsidRDefault="00E7223D" w:rsidP="00600767">
      <w:pPr>
        <w:spacing w:line="240" w:lineRule="auto"/>
        <w:ind w:firstLine="567"/>
        <w:rPr>
          <w:rFonts w:ascii="Cambria" w:hAnsi="Cambria" w:cs="Arial"/>
          <w:sz w:val="20"/>
        </w:rPr>
      </w:pPr>
      <w:r w:rsidRPr="00BF69DF">
        <w:rPr>
          <w:rFonts w:ascii="Cambria" w:hAnsi="Cambria" w:cs="Arial"/>
          <w:sz w:val="20"/>
        </w:rPr>
        <w:t>V Bratislave, dňa: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 xml:space="preserve"> </w:t>
      </w:r>
      <w:r w:rsidRPr="00BF69DF">
        <w:rPr>
          <w:rFonts w:ascii="Cambria" w:hAnsi="Cambria" w:cs="Arial"/>
          <w:sz w:val="20"/>
        </w:rPr>
        <w:tab/>
        <w:t>V ........................., dňa:</w:t>
      </w:r>
    </w:p>
    <w:p w14:paraId="3B37A3BD" w14:textId="6A1B7010" w:rsidR="00E7223D" w:rsidRDefault="00E7223D" w:rsidP="00A8306A">
      <w:pPr>
        <w:tabs>
          <w:tab w:val="left" w:pos="2694"/>
        </w:tabs>
        <w:spacing w:after="240" w:line="240" w:lineRule="auto"/>
        <w:rPr>
          <w:rFonts w:ascii="Cambria" w:hAnsi="Cambria" w:cs="Arial"/>
          <w:sz w:val="20"/>
        </w:rPr>
      </w:pPr>
    </w:p>
    <w:p w14:paraId="39A70109" w14:textId="77777777" w:rsidR="00EC7771" w:rsidRPr="00BF69DF" w:rsidRDefault="00EC7771" w:rsidP="00A8306A">
      <w:pPr>
        <w:tabs>
          <w:tab w:val="left" w:pos="2694"/>
        </w:tabs>
        <w:spacing w:after="240" w:line="240" w:lineRule="auto"/>
        <w:rPr>
          <w:rFonts w:ascii="Cambria" w:hAnsi="Cambria" w:cs="Arial"/>
          <w:sz w:val="20"/>
        </w:rPr>
      </w:pPr>
    </w:p>
    <w:p w14:paraId="4242E13E" w14:textId="77777777" w:rsidR="00A8306A" w:rsidRPr="00BF69DF" w:rsidRDefault="00A8306A" w:rsidP="00A8306A">
      <w:pPr>
        <w:tabs>
          <w:tab w:val="left" w:pos="2694"/>
        </w:tabs>
        <w:spacing w:after="240" w:line="240" w:lineRule="auto"/>
        <w:rPr>
          <w:rFonts w:ascii="Cambria" w:hAnsi="Cambria" w:cs="Arial"/>
          <w:sz w:val="20"/>
        </w:rPr>
      </w:pPr>
    </w:p>
    <w:p w14:paraId="2994ED96" w14:textId="3F7F481D" w:rsidR="00E7223D" w:rsidRPr="00BF69DF" w:rsidRDefault="00E7223D" w:rsidP="00600767">
      <w:pPr>
        <w:tabs>
          <w:tab w:val="left" w:pos="2694"/>
        </w:tabs>
        <w:spacing w:line="240" w:lineRule="auto"/>
        <w:ind w:left="567"/>
        <w:rPr>
          <w:rFonts w:ascii="Cambria" w:hAnsi="Cambria" w:cs="Arial"/>
          <w:sz w:val="20"/>
        </w:rPr>
      </w:pPr>
      <w:r w:rsidRPr="00BF69DF">
        <w:rPr>
          <w:rFonts w:ascii="Cambria" w:hAnsi="Cambria" w:cs="Arial"/>
          <w:sz w:val="20"/>
        </w:rPr>
        <w:t>...................................................</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w:t>
      </w:r>
    </w:p>
    <w:p w14:paraId="7B7A6C0D" w14:textId="1AC3BCEF" w:rsidR="00F14CC6" w:rsidRPr="00BF69DF" w:rsidRDefault="00E7223D" w:rsidP="003E2155">
      <w:pPr>
        <w:spacing w:line="240" w:lineRule="auto"/>
        <w:ind w:left="567"/>
        <w:rPr>
          <w:rFonts w:ascii="Cambria" w:hAnsi="Cambria"/>
          <w:sz w:val="20"/>
        </w:rPr>
        <w:sectPr w:rsidR="00F14CC6" w:rsidRPr="00BF69DF" w:rsidSect="006868D0">
          <w:footerReference w:type="even" r:id="rId11"/>
          <w:footerReference w:type="default" r:id="rId12"/>
          <w:headerReference w:type="first" r:id="rId13"/>
          <w:pgSz w:w="11906" w:h="16838" w:code="9"/>
          <w:pgMar w:top="709" w:right="1411" w:bottom="1701" w:left="1276" w:header="708" w:footer="708" w:gutter="0"/>
          <w:cols w:space="708"/>
          <w:titlePg/>
          <w:rtlGutter/>
        </w:sectPr>
      </w:pPr>
      <w:r w:rsidRPr="00BF69DF">
        <w:rPr>
          <w:rFonts w:ascii="Cambria" w:hAnsi="Cambria" w:cs="Arial"/>
          <w:sz w:val="20"/>
        </w:rPr>
        <w:t>oprávnená osoba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oprávnená osob</w:t>
      </w:r>
      <w:r w:rsidR="00A8306A" w:rsidRPr="00BF69DF">
        <w:rPr>
          <w:rFonts w:ascii="Cambria" w:hAnsi="Cambria" w:cs="Arial"/>
          <w:sz w:val="20"/>
        </w:rPr>
        <w:t>a</w:t>
      </w:r>
    </w:p>
    <w:p w14:paraId="3CE7790A" w14:textId="79975B83" w:rsidR="00711313" w:rsidRPr="00965FB2" w:rsidRDefault="003C6524" w:rsidP="00711313">
      <w:pPr>
        <w:spacing w:line="240" w:lineRule="auto"/>
        <w:ind w:left="284" w:hanging="426"/>
        <w:rPr>
          <w:rFonts w:ascii="Cambria" w:hAnsi="Cambria"/>
          <w:b/>
          <w:bCs/>
          <w:iCs/>
          <w:caps/>
          <w:sz w:val="22"/>
          <w:szCs w:val="22"/>
        </w:rPr>
      </w:pPr>
      <w:r w:rsidRPr="00965FB2">
        <w:rPr>
          <w:rFonts w:ascii="Cambria" w:hAnsi="Cambria"/>
          <w:b/>
          <w:bCs/>
          <w:iCs/>
          <w:caps/>
          <w:sz w:val="22"/>
          <w:szCs w:val="22"/>
        </w:rPr>
        <w:lastRenderedPageBreak/>
        <w:t>Príloha 1</w:t>
      </w:r>
      <w:r w:rsidR="00711313" w:rsidRPr="00965FB2">
        <w:rPr>
          <w:rFonts w:ascii="Cambria" w:hAnsi="Cambria"/>
          <w:b/>
          <w:bCs/>
          <w:iCs/>
          <w:caps/>
          <w:sz w:val="22"/>
          <w:szCs w:val="22"/>
        </w:rPr>
        <w:t xml:space="preserve"> </w:t>
      </w:r>
      <w:r w:rsidR="00DC1527">
        <w:rPr>
          <w:rFonts w:ascii="Cambria" w:hAnsi="Cambria"/>
          <w:b/>
          <w:bCs/>
          <w:iCs/>
          <w:caps/>
          <w:sz w:val="22"/>
          <w:szCs w:val="22"/>
        </w:rPr>
        <w:t>–</w:t>
      </w:r>
      <w:r w:rsidR="00626385" w:rsidRPr="00965FB2">
        <w:rPr>
          <w:rFonts w:ascii="Cambria" w:hAnsi="Cambria"/>
          <w:b/>
          <w:bCs/>
          <w:iCs/>
          <w:caps/>
          <w:sz w:val="22"/>
          <w:szCs w:val="22"/>
        </w:rPr>
        <w:t xml:space="preserve"> </w:t>
      </w:r>
      <w:r w:rsidR="00DC1527">
        <w:rPr>
          <w:rFonts w:ascii="Cambria" w:hAnsi="Cambria"/>
          <w:b/>
          <w:bCs/>
          <w:iCs/>
          <w:caps/>
          <w:sz w:val="22"/>
          <w:szCs w:val="22"/>
        </w:rPr>
        <w:t xml:space="preserve">ŠPECIFIKÁCIA </w:t>
      </w:r>
      <w:r w:rsidR="00711313" w:rsidRPr="00965FB2">
        <w:rPr>
          <w:rFonts w:ascii="Cambria" w:hAnsi="Cambria"/>
          <w:b/>
          <w:bCs/>
          <w:iCs/>
          <w:caps/>
          <w:sz w:val="22"/>
          <w:szCs w:val="22"/>
        </w:rPr>
        <w:t>predmet</w:t>
      </w:r>
      <w:r w:rsidR="00DC1527">
        <w:rPr>
          <w:rFonts w:ascii="Cambria" w:hAnsi="Cambria"/>
          <w:b/>
          <w:bCs/>
          <w:iCs/>
          <w:caps/>
          <w:sz w:val="22"/>
          <w:szCs w:val="22"/>
        </w:rPr>
        <w:t>u</w:t>
      </w:r>
      <w:r w:rsidR="00711313" w:rsidRPr="00965FB2">
        <w:rPr>
          <w:rFonts w:ascii="Cambria" w:hAnsi="Cambria"/>
          <w:b/>
          <w:bCs/>
          <w:iCs/>
          <w:caps/>
          <w:sz w:val="22"/>
          <w:szCs w:val="22"/>
        </w:rPr>
        <w:t xml:space="preserve"> plnenia</w:t>
      </w:r>
    </w:p>
    <w:p w14:paraId="3B7FDB8C" w14:textId="77777777" w:rsidR="00397468" w:rsidRPr="00BF69DF" w:rsidRDefault="00397468" w:rsidP="00711313">
      <w:pPr>
        <w:spacing w:line="240" w:lineRule="auto"/>
        <w:ind w:left="284" w:hanging="426"/>
        <w:rPr>
          <w:rFonts w:ascii="Cambria" w:hAnsi="Cambria"/>
          <w:bCs/>
          <w:sz w:val="20"/>
          <w:highlight w:val="yellow"/>
        </w:rPr>
      </w:pPr>
    </w:p>
    <w:p w14:paraId="113ECA7C" w14:textId="77777777" w:rsidR="00D66560" w:rsidRPr="00D66560" w:rsidRDefault="00D66560" w:rsidP="00D66560">
      <w:pPr>
        <w:pStyle w:val="Style2"/>
        <w:numPr>
          <w:ilvl w:val="0"/>
          <w:numId w:val="0"/>
        </w:numPr>
        <w:spacing w:before="240" w:line="240" w:lineRule="auto"/>
        <w:jc w:val="center"/>
        <w:outlineLvl w:val="0"/>
        <w:rPr>
          <w:rFonts w:ascii="Cambria" w:hAnsi="Cambria"/>
          <w:bCs w:val="0"/>
          <w:sz w:val="24"/>
          <w:szCs w:val="24"/>
        </w:rPr>
      </w:pPr>
      <w:r w:rsidRPr="00D66560">
        <w:rPr>
          <w:rFonts w:ascii="Cambria" w:hAnsi="Cambria"/>
          <w:bCs w:val="0"/>
          <w:sz w:val="24"/>
          <w:szCs w:val="24"/>
        </w:rPr>
        <w:t>Servisná podpora a údržba</w:t>
      </w:r>
    </w:p>
    <w:p w14:paraId="0257C2E9" w14:textId="29E06C96" w:rsidR="00FB5A22" w:rsidRPr="00D66560" w:rsidRDefault="00D66560" w:rsidP="00FB5A22">
      <w:pPr>
        <w:pStyle w:val="Style2"/>
        <w:numPr>
          <w:ilvl w:val="0"/>
          <w:numId w:val="0"/>
        </w:numPr>
        <w:spacing w:after="0" w:line="240" w:lineRule="auto"/>
        <w:ind w:left="510"/>
        <w:rPr>
          <w:rFonts w:ascii="Cambria" w:hAnsi="Cambria"/>
          <w:b w:val="0"/>
          <w:sz w:val="20"/>
          <w:szCs w:val="20"/>
        </w:rPr>
      </w:pPr>
      <w:r w:rsidRPr="00D66560">
        <w:rPr>
          <w:rFonts w:ascii="Cambria" w:hAnsi="Cambria"/>
          <w:b w:val="0"/>
          <w:sz w:val="20"/>
          <w:szCs w:val="20"/>
        </w:rPr>
        <w:t>Služba Servisná podpora a</w:t>
      </w:r>
      <w:r w:rsidR="00B7354E">
        <w:rPr>
          <w:rFonts w:ascii="Cambria" w:hAnsi="Cambria"/>
          <w:b w:val="0"/>
          <w:sz w:val="20"/>
          <w:szCs w:val="20"/>
        </w:rPr>
        <w:t> </w:t>
      </w:r>
      <w:r w:rsidRPr="00D66560">
        <w:rPr>
          <w:rFonts w:ascii="Cambria" w:hAnsi="Cambria"/>
          <w:b w:val="0"/>
          <w:sz w:val="20"/>
          <w:szCs w:val="20"/>
        </w:rPr>
        <w:t>údržba</w:t>
      </w:r>
      <w:r w:rsidR="00B7354E">
        <w:rPr>
          <w:rFonts w:ascii="Cambria" w:hAnsi="Cambria"/>
          <w:b w:val="0"/>
          <w:sz w:val="20"/>
          <w:szCs w:val="20"/>
        </w:rPr>
        <w:t xml:space="preserve"> (servis)</w:t>
      </w:r>
      <w:r w:rsidRPr="00D66560">
        <w:rPr>
          <w:rFonts w:ascii="Cambria" w:hAnsi="Cambria"/>
          <w:b w:val="0"/>
          <w:sz w:val="20"/>
          <w:szCs w:val="20"/>
        </w:rPr>
        <w:t xml:space="preserve"> bude poskytovaná po dobu 48 mesiacov, ktorej špecifikácia a popis je uvedený v </w:t>
      </w:r>
      <w:r w:rsidR="000A0760">
        <w:rPr>
          <w:rFonts w:ascii="Cambria" w:hAnsi="Cambria"/>
          <w:b w:val="0"/>
          <w:sz w:val="20"/>
          <w:szCs w:val="20"/>
        </w:rPr>
        <w:t>odsekoch</w:t>
      </w:r>
      <w:r w:rsidRPr="00D66560">
        <w:rPr>
          <w:rFonts w:ascii="Cambria" w:hAnsi="Cambria"/>
          <w:b w:val="0"/>
          <w:sz w:val="20"/>
          <w:szCs w:val="20"/>
        </w:rPr>
        <w:t xml:space="preserve"> 3.1 Podpora a 3.2 Údržba.</w:t>
      </w:r>
      <w:r w:rsidR="00FB5A22">
        <w:rPr>
          <w:rFonts w:ascii="Cambria" w:hAnsi="Cambria"/>
          <w:b w:val="0"/>
          <w:sz w:val="20"/>
          <w:szCs w:val="20"/>
        </w:rPr>
        <w:t xml:space="preserve"> Systémom sa na účely tejto zmluvy myslia poskytovateľom dodané zariadenia podľa Zmluvy na </w:t>
      </w:r>
      <w:r w:rsidR="00FB5A22" w:rsidRPr="00FB5A22">
        <w:rPr>
          <w:rFonts w:ascii="Cambria" w:hAnsi="Cambria"/>
          <w:b w:val="0"/>
          <w:sz w:val="20"/>
        </w:rPr>
        <w:t xml:space="preserve">dodávku WiFi LAN a AAA servera a s tým spojených služieb, ktorá je uzavretá ako výsledok rovnakého verejného obstarávania s názvom </w:t>
      </w:r>
      <w:r w:rsidR="00FB5A22" w:rsidRPr="00FB5A22">
        <w:rPr>
          <w:rFonts w:ascii="Cambria" w:hAnsi="Cambria"/>
          <w:b w:val="0"/>
          <w:i/>
          <w:sz w:val="20"/>
        </w:rPr>
        <w:t xml:space="preserve">„Dodanie a inštalácia WiFi LAN a AAA servera“ </w:t>
      </w:r>
      <w:r w:rsidR="00FB5A22" w:rsidRPr="00FB5A22">
        <w:rPr>
          <w:rFonts w:ascii="Cambria" w:hAnsi="Cambria"/>
          <w:b w:val="0"/>
          <w:iCs/>
          <w:sz w:val="20"/>
        </w:rPr>
        <w:t>ako táto zmluva</w:t>
      </w:r>
      <w:r w:rsidR="003F52E8">
        <w:rPr>
          <w:rFonts w:ascii="Cambria" w:hAnsi="Cambria"/>
          <w:b w:val="0"/>
          <w:iCs/>
          <w:sz w:val="20"/>
        </w:rPr>
        <w:t>, pričom tieto zariadenia sú už poskytovateľom nainštalované a</w:t>
      </w:r>
      <w:r w:rsidR="00D4572B">
        <w:rPr>
          <w:rFonts w:ascii="Cambria" w:hAnsi="Cambria"/>
          <w:b w:val="0"/>
          <w:iCs/>
          <w:sz w:val="20"/>
        </w:rPr>
        <w:t> </w:t>
      </w:r>
      <w:r w:rsidR="003F52E8">
        <w:rPr>
          <w:rFonts w:ascii="Cambria" w:hAnsi="Cambria"/>
          <w:b w:val="0"/>
          <w:iCs/>
          <w:sz w:val="20"/>
        </w:rPr>
        <w:t>nakonfigurované</w:t>
      </w:r>
      <w:r w:rsidR="00D4572B">
        <w:rPr>
          <w:rFonts w:ascii="Cambria" w:hAnsi="Cambria"/>
          <w:b w:val="0"/>
          <w:iCs/>
          <w:sz w:val="20"/>
        </w:rPr>
        <w:t xml:space="preserve"> a spolu tvoria celok-systém.</w:t>
      </w:r>
    </w:p>
    <w:p w14:paraId="37A21113" w14:textId="77777777" w:rsidR="00D66560" w:rsidRPr="00D66560" w:rsidRDefault="00D66560" w:rsidP="00E95163">
      <w:pPr>
        <w:pStyle w:val="Style2"/>
        <w:numPr>
          <w:ilvl w:val="1"/>
          <w:numId w:val="30"/>
        </w:numPr>
        <w:spacing w:before="120" w:after="0" w:line="240" w:lineRule="auto"/>
        <w:ind w:left="1134" w:hanging="567"/>
        <w:outlineLvl w:val="1"/>
        <w:rPr>
          <w:rFonts w:ascii="Cambria" w:hAnsi="Cambria"/>
          <w:bCs w:val="0"/>
          <w:sz w:val="20"/>
          <w:szCs w:val="20"/>
        </w:rPr>
      </w:pPr>
      <w:bookmarkStart w:id="21" w:name="_Toc65086302"/>
      <w:r w:rsidRPr="00D66560">
        <w:rPr>
          <w:rFonts w:ascii="Cambria" w:hAnsi="Cambria"/>
          <w:bCs w:val="0"/>
          <w:sz w:val="20"/>
          <w:szCs w:val="20"/>
        </w:rPr>
        <w:t>Podpora</w:t>
      </w:r>
      <w:bookmarkEnd w:id="21"/>
    </w:p>
    <w:p w14:paraId="5F75D267" w14:textId="55FB73D7" w:rsidR="00D66560" w:rsidRPr="00D66560" w:rsidRDefault="00D66560"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sidRPr="00D66560">
        <w:rPr>
          <w:rFonts w:ascii="Cambria" w:hAnsi="Cambria"/>
          <w:sz w:val="20"/>
        </w:rPr>
        <w:t>Popis služieb Podpora je uvedený v Tabuľke č. 4</w:t>
      </w:r>
      <w:r w:rsidRPr="00D66560">
        <w:rPr>
          <w:rFonts w:ascii="Cambria" w:hAnsi="Cambria"/>
          <w:color w:val="000000"/>
          <w:sz w:val="20"/>
        </w:rPr>
        <w:t xml:space="preserve">. </w:t>
      </w:r>
      <w:r w:rsidR="00717D19">
        <w:rPr>
          <w:rFonts w:ascii="Cambria" w:hAnsi="Cambria"/>
          <w:color w:val="000000"/>
          <w:sz w:val="20"/>
        </w:rPr>
        <w:t>Poskytovateľ</w:t>
      </w:r>
      <w:r w:rsidRPr="00D66560">
        <w:rPr>
          <w:rFonts w:ascii="Cambria" w:hAnsi="Cambria"/>
          <w:color w:val="000000"/>
          <w:sz w:val="20"/>
        </w:rPr>
        <w:t xml:space="preserve"> sa zaväzuje poskytovať službu Podpora v súlade s Tabuľkou č. 4,</w:t>
      </w:r>
    </w:p>
    <w:p w14:paraId="4615A4B7" w14:textId="438A8B19" w:rsidR="00D66560" w:rsidRPr="00D66560" w:rsidRDefault="00D66560"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sidRPr="00D66560">
        <w:rPr>
          <w:rFonts w:ascii="Cambria" w:hAnsi="Cambria"/>
          <w:sz w:val="20"/>
        </w:rPr>
        <w:t xml:space="preserve">Služba Podpora poskytovaná </w:t>
      </w:r>
      <w:r w:rsidR="00717D19">
        <w:rPr>
          <w:rFonts w:ascii="Cambria" w:hAnsi="Cambria"/>
          <w:sz w:val="20"/>
        </w:rPr>
        <w:t>poskytovateľ</w:t>
      </w:r>
      <w:r w:rsidRPr="00D66560">
        <w:rPr>
          <w:rFonts w:ascii="Cambria" w:hAnsi="Cambria"/>
          <w:sz w:val="20"/>
        </w:rPr>
        <w:t xml:space="preserve">om objednávateľovi zahrňuje aj koordináciu a riadenie poskytovania </w:t>
      </w:r>
      <w:r w:rsidR="00DD363A">
        <w:rPr>
          <w:rFonts w:ascii="Cambria" w:hAnsi="Cambria"/>
          <w:sz w:val="20"/>
        </w:rPr>
        <w:t>servisu</w:t>
      </w:r>
      <w:r w:rsidRPr="00D66560">
        <w:rPr>
          <w:rFonts w:ascii="Cambria" w:hAnsi="Cambria"/>
          <w:sz w:val="20"/>
        </w:rPr>
        <w:t xml:space="preserve"> poskytovaných objednávateľovi podľa tejto zmluvy.</w:t>
      </w:r>
    </w:p>
    <w:p w14:paraId="475CDE84" w14:textId="7A84F011" w:rsidR="00D66560" w:rsidRPr="00D66560" w:rsidRDefault="00717D19"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v rámci služby Podpora bude vykonávať odsúhlasenie zmien a/alebo rozšírení dodaného systému odovzdaných objednávateľom nasledujúcim alebo iným vzájomne odsúhlaseným postupom.</w:t>
      </w:r>
    </w:p>
    <w:p w14:paraId="50D14638" w14:textId="77777777" w:rsidR="00D66560" w:rsidRPr="00D66560" w:rsidRDefault="00D66560" w:rsidP="00D66560">
      <w:pPr>
        <w:pStyle w:val="BodyTextIndent"/>
        <w:spacing w:before="120" w:line="240" w:lineRule="auto"/>
        <w:ind w:left="709" w:firstLine="568"/>
        <w:rPr>
          <w:rFonts w:ascii="Cambria" w:hAnsi="Cambria"/>
          <w:sz w:val="20"/>
        </w:rPr>
      </w:pPr>
      <w:r w:rsidRPr="00D66560">
        <w:rPr>
          <w:rFonts w:ascii="Cambria" w:hAnsi="Cambria"/>
          <w:sz w:val="20"/>
        </w:rPr>
        <w:t>Postup odsúhlasenia zmien poskytnutých objednávateľom:</w:t>
      </w:r>
    </w:p>
    <w:p w14:paraId="077FAB23" w14:textId="77777777" w:rsidR="00D66560" w:rsidRPr="00D66560" w:rsidRDefault="00D66560" w:rsidP="00E95163">
      <w:pPr>
        <w:pStyle w:val="BodyTextIndent"/>
        <w:numPr>
          <w:ilvl w:val="3"/>
          <w:numId w:val="30"/>
        </w:numPr>
        <w:tabs>
          <w:tab w:val="left" w:pos="1418"/>
        </w:tabs>
        <w:overflowPunct/>
        <w:autoSpaceDE/>
        <w:autoSpaceDN/>
        <w:adjustRightInd/>
        <w:spacing w:before="120" w:line="240" w:lineRule="auto"/>
        <w:ind w:left="2268" w:hanging="850"/>
        <w:textAlignment w:val="auto"/>
        <w:rPr>
          <w:rFonts w:ascii="Cambria" w:hAnsi="Cambria"/>
          <w:sz w:val="20"/>
        </w:rPr>
      </w:pPr>
      <w:r w:rsidRPr="00D66560">
        <w:rPr>
          <w:rFonts w:ascii="Cambria" w:hAnsi="Cambria"/>
          <w:sz w:val="20"/>
        </w:rPr>
        <w:t xml:space="preserve">objednávateľ zaeviduje prostredníctvom systému Service </w:t>
      </w:r>
      <w:proofErr w:type="spellStart"/>
      <w:r w:rsidRPr="00D66560">
        <w:rPr>
          <w:rFonts w:ascii="Cambria" w:hAnsi="Cambria"/>
          <w:sz w:val="20"/>
        </w:rPr>
        <w:t>Desk</w:t>
      </w:r>
      <w:proofErr w:type="spellEnd"/>
      <w:r w:rsidRPr="00D66560">
        <w:rPr>
          <w:rFonts w:ascii="Cambria" w:hAnsi="Cambria"/>
          <w:sz w:val="20"/>
        </w:rPr>
        <w:t xml:space="preserve"> požiadavku na vykonanie zmien a/alebo rozšírení a popíše požadované zmeny a/alebo rozšírenia dodaného systému.</w:t>
      </w:r>
    </w:p>
    <w:p w14:paraId="47D51A8E" w14:textId="73804662" w:rsidR="00D66560" w:rsidRPr="00D66560" w:rsidRDefault="00717D19" w:rsidP="00E95163">
      <w:pPr>
        <w:pStyle w:val="BodyTextIndent"/>
        <w:numPr>
          <w:ilvl w:val="3"/>
          <w:numId w:val="30"/>
        </w:numPr>
        <w:tabs>
          <w:tab w:val="left" w:pos="1418"/>
        </w:tabs>
        <w:overflowPunct/>
        <w:autoSpaceDE/>
        <w:autoSpaceDN/>
        <w:adjustRightInd/>
        <w:spacing w:line="240" w:lineRule="auto"/>
        <w:ind w:left="2269" w:hanging="851"/>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posúdi a potvrdí správnosť popisu navrhovanej zmeny a/alebo rozšírenia dodaného systému, prípadne ho doplní a dodá postup na vykonanie zmeny a/alebo rozšírenia v dodanom systéme, prípadne požiada objednávateľa o doplnenie.</w:t>
      </w:r>
    </w:p>
    <w:p w14:paraId="5568A64E" w14:textId="2C4BC896" w:rsidR="00D66560" w:rsidRPr="00D66560" w:rsidRDefault="00D66560" w:rsidP="00E95163">
      <w:pPr>
        <w:pStyle w:val="BodyTextIndent"/>
        <w:numPr>
          <w:ilvl w:val="3"/>
          <w:numId w:val="30"/>
        </w:numPr>
        <w:tabs>
          <w:tab w:val="left" w:pos="1418"/>
        </w:tabs>
        <w:overflowPunct/>
        <w:autoSpaceDE/>
        <w:autoSpaceDN/>
        <w:adjustRightInd/>
        <w:spacing w:line="240" w:lineRule="auto"/>
        <w:ind w:left="2269" w:hanging="851"/>
        <w:textAlignment w:val="auto"/>
        <w:rPr>
          <w:rFonts w:ascii="Cambria" w:hAnsi="Cambria"/>
          <w:sz w:val="20"/>
        </w:rPr>
      </w:pPr>
      <w:r w:rsidRPr="00D66560">
        <w:rPr>
          <w:rFonts w:ascii="Cambria" w:hAnsi="Cambria"/>
          <w:sz w:val="20"/>
        </w:rPr>
        <w:t xml:space="preserve">objednávateľ v zmysle </w:t>
      </w:r>
      <w:r w:rsidR="00717D19">
        <w:rPr>
          <w:rFonts w:ascii="Cambria" w:hAnsi="Cambria"/>
          <w:sz w:val="20"/>
        </w:rPr>
        <w:t>poskytovateľ</w:t>
      </w:r>
      <w:r w:rsidRPr="00D66560">
        <w:rPr>
          <w:rFonts w:ascii="Cambria" w:hAnsi="Cambria"/>
          <w:sz w:val="20"/>
        </w:rPr>
        <w:t>om dodaného postupu zrealizuje navrhovanú zmenu a/alebo rozšírenie dodaného systému.</w:t>
      </w:r>
    </w:p>
    <w:p w14:paraId="2AC0EDAE" w14:textId="77777777" w:rsidR="00D66560" w:rsidRPr="00D66560" w:rsidRDefault="00D66560" w:rsidP="00E95163">
      <w:pPr>
        <w:pStyle w:val="BodyTextIndent"/>
        <w:numPr>
          <w:ilvl w:val="3"/>
          <w:numId w:val="30"/>
        </w:numPr>
        <w:tabs>
          <w:tab w:val="left" w:pos="1418"/>
        </w:tabs>
        <w:overflowPunct/>
        <w:autoSpaceDE/>
        <w:autoSpaceDN/>
        <w:adjustRightInd/>
        <w:spacing w:after="120" w:line="240" w:lineRule="auto"/>
        <w:ind w:left="2269" w:hanging="851"/>
        <w:textAlignment w:val="auto"/>
        <w:rPr>
          <w:rFonts w:ascii="Cambria" w:hAnsi="Cambria"/>
          <w:sz w:val="20"/>
        </w:rPr>
      </w:pPr>
      <w:r w:rsidRPr="00D66560">
        <w:rPr>
          <w:rFonts w:ascii="Cambria" w:hAnsi="Cambria"/>
          <w:sz w:val="20"/>
        </w:rPr>
        <w:t>v prípade úspešného vykonania zmeny a/alebo rozšírenia dodaného systému objednávateľ potvrdí správnosť vykonanej činnosti.</w:t>
      </w:r>
    </w:p>
    <w:p w14:paraId="466B02E7" w14:textId="77777777" w:rsidR="00D66560" w:rsidRPr="00D66560" w:rsidRDefault="00D66560" w:rsidP="00D66560">
      <w:pPr>
        <w:pStyle w:val="Style2"/>
        <w:numPr>
          <w:ilvl w:val="0"/>
          <w:numId w:val="0"/>
        </w:numPr>
        <w:spacing w:line="240" w:lineRule="auto"/>
        <w:rPr>
          <w:rFonts w:ascii="Cambria" w:hAnsi="Cambria"/>
          <w:sz w:val="20"/>
          <w:szCs w:val="20"/>
        </w:rPr>
      </w:pPr>
      <w:r w:rsidRPr="00D66560">
        <w:rPr>
          <w:rFonts w:ascii="Cambria" w:hAnsi="Cambria"/>
          <w:sz w:val="20"/>
          <w:szCs w:val="20"/>
        </w:rPr>
        <w:t>Tabuľka 4: Popis služby Podpora</w:t>
      </w:r>
    </w:p>
    <w:tbl>
      <w:tblPr>
        <w:tblpPr w:leftFromText="141" w:rightFromText="141" w:vertAnchor="text" w:horzAnchor="page" w:tblpX="989" w:tblpY="118"/>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uľka č.1 Popis služieb podpory"/>
      </w:tblPr>
      <w:tblGrid>
        <w:gridCol w:w="540"/>
        <w:gridCol w:w="3669"/>
        <w:gridCol w:w="1031"/>
        <w:gridCol w:w="700"/>
        <w:gridCol w:w="718"/>
        <w:gridCol w:w="919"/>
        <w:gridCol w:w="1080"/>
        <w:gridCol w:w="1200"/>
      </w:tblGrid>
      <w:tr w:rsidR="00D66560" w:rsidRPr="00D66560" w14:paraId="2FF120F8" w14:textId="77777777" w:rsidTr="008C5769">
        <w:trPr>
          <w:cantSplit/>
          <w:trHeight w:val="240"/>
          <w:tblHeader/>
        </w:trPr>
        <w:tc>
          <w:tcPr>
            <w:tcW w:w="540" w:type="dxa"/>
            <w:vMerge w:val="restart"/>
            <w:shd w:val="clear" w:color="auto" w:fill="E0E0E0"/>
            <w:vAlign w:val="center"/>
          </w:tcPr>
          <w:p w14:paraId="125B37D4"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ID</w:t>
            </w:r>
          </w:p>
        </w:tc>
        <w:tc>
          <w:tcPr>
            <w:tcW w:w="3669" w:type="dxa"/>
            <w:vMerge w:val="restart"/>
            <w:shd w:val="clear" w:color="auto" w:fill="E0E0E0"/>
            <w:vAlign w:val="center"/>
          </w:tcPr>
          <w:p w14:paraId="507986AC"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Činnosti</w:t>
            </w:r>
          </w:p>
        </w:tc>
        <w:tc>
          <w:tcPr>
            <w:tcW w:w="2449" w:type="dxa"/>
            <w:gridSpan w:val="3"/>
            <w:shd w:val="clear" w:color="auto" w:fill="E0E0E0"/>
            <w:vAlign w:val="center"/>
          </w:tcPr>
          <w:p w14:paraId="61305956"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Aktivácia služby</w:t>
            </w:r>
          </w:p>
        </w:tc>
        <w:tc>
          <w:tcPr>
            <w:tcW w:w="3199" w:type="dxa"/>
            <w:gridSpan w:val="3"/>
            <w:shd w:val="clear" w:color="auto" w:fill="E0E0E0"/>
            <w:noWrap/>
            <w:vAlign w:val="center"/>
          </w:tcPr>
          <w:p w14:paraId="16E024D1"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Úroveň služby</w:t>
            </w:r>
          </w:p>
        </w:tc>
      </w:tr>
      <w:tr w:rsidR="00D66560" w:rsidRPr="00D66560" w14:paraId="3FB7E9E4" w14:textId="77777777" w:rsidTr="008C5769">
        <w:trPr>
          <w:cantSplit/>
          <w:trHeight w:val="649"/>
          <w:tblHeader/>
        </w:trPr>
        <w:tc>
          <w:tcPr>
            <w:tcW w:w="540" w:type="dxa"/>
            <w:vMerge/>
            <w:shd w:val="clear" w:color="auto" w:fill="E0E0E0"/>
            <w:vAlign w:val="center"/>
          </w:tcPr>
          <w:p w14:paraId="508AA907" w14:textId="77777777" w:rsidR="00D66560" w:rsidRPr="00D66560" w:rsidRDefault="00D66560" w:rsidP="002C6FAA">
            <w:pPr>
              <w:spacing w:before="20" w:after="20" w:line="240" w:lineRule="auto"/>
              <w:jc w:val="center"/>
              <w:rPr>
                <w:rFonts w:ascii="Cambria" w:hAnsi="Cambria" w:cstheme="minorHAnsi"/>
                <w:b/>
                <w:bCs/>
                <w:sz w:val="20"/>
              </w:rPr>
            </w:pPr>
          </w:p>
        </w:tc>
        <w:tc>
          <w:tcPr>
            <w:tcW w:w="3669" w:type="dxa"/>
            <w:vMerge/>
            <w:shd w:val="clear" w:color="auto" w:fill="E0E0E0"/>
            <w:vAlign w:val="center"/>
          </w:tcPr>
          <w:p w14:paraId="728350B3" w14:textId="77777777" w:rsidR="00D66560" w:rsidRPr="00D66560" w:rsidRDefault="00D66560" w:rsidP="002C6FAA">
            <w:pPr>
              <w:spacing w:before="20" w:after="20" w:line="240" w:lineRule="auto"/>
              <w:rPr>
                <w:rFonts w:ascii="Cambria" w:hAnsi="Cambria" w:cstheme="minorHAnsi"/>
                <w:b/>
                <w:bCs/>
                <w:sz w:val="20"/>
              </w:rPr>
            </w:pPr>
          </w:p>
        </w:tc>
        <w:tc>
          <w:tcPr>
            <w:tcW w:w="1031" w:type="dxa"/>
            <w:shd w:val="clear" w:color="auto" w:fill="E0E0E0"/>
            <w:vAlign w:val="center"/>
          </w:tcPr>
          <w:p w14:paraId="32BBD718"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Spúšťač</w:t>
            </w:r>
          </w:p>
        </w:tc>
        <w:tc>
          <w:tcPr>
            <w:tcW w:w="700" w:type="dxa"/>
            <w:shd w:val="clear" w:color="auto" w:fill="E0E0E0"/>
            <w:vAlign w:val="center"/>
          </w:tcPr>
          <w:p w14:paraId="6B377521"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Frekvencia</w:t>
            </w:r>
          </w:p>
        </w:tc>
        <w:tc>
          <w:tcPr>
            <w:tcW w:w="718" w:type="dxa"/>
            <w:shd w:val="clear" w:color="auto" w:fill="E0E0E0"/>
            <w:vAlign w:val="center"/>
          </w:tcPr>
          <w:p w14:paraId="499562C8"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Štart</w:t>
            </w:r>
          </w:p>
        </w:tc>
        <w:tc>
          <w:tcPr>
            <w:tcW w:w="919" w:type="dxa"/>
            <w:shd w:val="clear" w:color="auto" w:fill="E0E0E0"/>
            <w:vAlign w:val="center"/>
          </w:tcPr>
          <w:p w14:paraId="02FB6CCD"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Dostupnosť služby</w:t>
            </w:r>
          </w:p>
        </w:tc>
        <w:tc>
          <w:tcPr>
            <w:tcW w:w="1080" w:type="dxa"/>
            <w:shd w:val="clear" w:color="auto" w:fill="E0E0E0"/>
            <w:vAlign w:val="center"/>
          </w:tcPr>
          <w:p w14:paraId="0289954C"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Doba odozvy</w:t>
            </w:r>
          </w:p>
        </w:tc>
        <w:tc>
          <w:tcPr>
            <w:tcW w:w="1200" w:type="dxa"/>
            <w:shd w:val="clear" w:color="auto" w:fill="E0E0E0"/>
            <w:vAlign w:val="center"/>
          </w:tcPr>
          <w:p w14:paraId="73312727"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Lehota služby</w:t>
            </w:r>
          </w:p>
        </w:tc>
      </w:tr>
      <w:tr w:rsidR="00D66560" w:rsidRPr="00D66560" w14:paraId="6D3BDE8E" w14:textId="77777777" w:rsidTr="008C5769">
        <w:trPr>
          <w:cantSplit/>
          <w:trHeight w:val="300"/>
        </w:trPr>
        <w:tc>
          <w:tcPr>
            <w:tcW w:w="540" w:type="dxa"/>
            <w:shd w:val="clear" w:color="auto" w:fill="auto"/>
            <w:noWrap/>
            <w:vAlign w:val="center"/>
          </w:tcPr>
          <w:p w14:paraId="0D94A33A"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1A46A1EB" w14:textId="77777777" w:rsidR="00D66560" w:rsidRPr="00D66560" w:rsidRDefault="00D66560" w:rsidP="002C6FAA">
            <w:pPr>
              <w:spacing w:before="20" w:after="20" w:line="240" w:lineRule="auto"/>
              <w:rPr>
                <w:rFonts w:ascii="Cambria" w:hAnsi="Cambria" w:cstheme="minorHAnsi"/>
                <w:sz w:val="20"/>
              </w:rPr>
            </w:pPr>
            <w:r w:rsidRPr="00D66560">
              <w:rPr>
                <w:rFonts w:ascii="Cambria" w:hAnsi="Cambria" w:cstheme="minorHAnsi"/>
                <w:sz w:val="20"/>
              </w:rPr>
              <w:t>Poskytovanie konzultácií (telefonicky, e-mailom) súvisiacich s problematikou funkcionality, administrácie, prevádzky dodaného systému a jeho častí, pri zmenách konfigurácie dodaného systému</w:t>
            </w:r>
          </w:p>
        </w:tc>
        <w:tc>
          <w:tcPr>
            <w:tcW w:w="1031" w:type="dxa"/>
            <w:shd w:val="clear" w:color="auto" w:fill="auto"/>
            <w:noWrap/>
            <w:vAlign w:val="center"/>
          </w:tcPr>
          <w:p w14:paraId="22BE708A"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Žiadosť</w:t>
            </w:r>
          </w:p>
        </w:tc>
        <w:tc>
          <w:tcPr>
            <w:tcW w:w="700" w:type="dxa"/>
            <w:shd w:val="clear" w:color="auto" w:fill="auto"/>
            <w:noWrap/>
            <w:vAlign w:val="center"/>
          </w:tcPr>
          <w:p w14:paraId="7EF0328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18" w:type="dxa"/>
            <w:shd w:val="clear" w:color="auto" w:fill="auto"/>
            <w:noWrap/>
            <w:vAlign w:val="center"/>
          </w:tcPr>
          <w:p w14:paraId="5FCE4691"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919" w:type="dxa"/>
            <w:shd w:val="clear" w:color="auto" w:fill="auto"/>
            <w:noWrap/>
            <w:vAlign w:val="center"/>
          </w:tcPr>
          <w:p w14:paraId="07762270" w14:textId="66BEB452"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7.00h do 18.00h</w:t>
            </w:r>
          </w:p>
        </w:tc>
        <w:tc>
          <w:tcPr>
            <w:tcW w:w="1080" w:type="dxa"/>
            <w:shd w:val="clear" w:color="auto" w:fill="auto"/>
            <w:noWrap/>
            <w:vAlign w:val="center"/>
          </w:tcPr>
          <w:p w14:paraId="5A13DC88"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operatívne</w:t>
            </w:r>
          </w:p>
        </w:tc>
        <w:tc>
          <w:tcPr>
            <w:tcW w:w="1200" w:type="dxa"/>
            <w:shd w:val="clear" w:color="auto" w:fill="auto"/>
            <w:noWrap/>
            <w:vAlign w:val="center"/>
          </w:tcPr>
          <w:p w14:paraId="47002FF0" w14:textId="3D1896D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2 prac.</w:t>
            </w:r>
            <w:r w:rsidR="00AA3D0A">
              <w:rPr>
                <w:rFonts w:ascii="Cambria" w:hAnsi="Cambria" w:cstheme="minorHAnsi"/>
                <w:sz w:val="20"/>
              </w:rPr>
              <w:t xml:space="preserve"> </w:t>
            </w:r>
            <w:r w:rsidRPr="00D66560">
              <w:rPr>
                <w:rFonts w:ascii="Cambria" w:hAnsi="Cambria" w:cstheme="minorHAnsi"/>
                <w:sz w:val="20"/>
              </w:rPr>
              <w:t>dni</w:t>
            </w:r>
          </w:p>
        </w:tc>
      </w:tr>
      <w:tr w:rsidR="00D66560" w:rsidRPr="00D66560" w14:paraId="05B03251" w14:textId="77777777" w:rsidTr="008C5769">
        <w:trPr>
          <w:cantSplit/>
          <w:trHeight w:val="300"/>
        </w:trPr>
        <w:tc>
          <w:tcPr>
            <w:tcW w:w="540" w:type="dxa"/>
            <w:shd w:val="clear" w:color="auto" w:fill="auto"/>
            <w:noWrap/>
            <w:vAlign w:val="center"/>
          </w:tcPr>
          <w:p w14:paraId="2CD5DBA8"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23588F6E" w14:textId="77777777" w:rsidR="00D66560" w:rsidRPr="00D66560" w:rsidRDefault="00D66560" w:rsidP="002C6FAA">
            <w:pPr>
              <w:tabs>
                <w:tab w:val="num" w:pos="1260"/>
              </w:tabs>
              <w:spacing w:before="20" w:after="20" w:line="240" w:lineRule="auto"/>
              <w:rPr>
                <w:rFonts w:ascii="Cambria" w:hAnsi="Cambria" w:cstheme="minorHAnsi"/>
                <w:sz w:val="20"/>
              </w:rPr>
            </w:pPr>
            <w:r w:rsidRPr="00D66560">
              <w:rPr>
                <w:rFonts w:ascii="Cambria" w:hAnsi="Cambria" w:cstheme="minorHAnsi"/>
                <w:sz w:val="20"/>
              </w:rPr>
              <w:t xml:space="preserve">poskytovanie informácie o prípadných </w:t>
            </w:r>
            <w:proofErr w:type="spellStart"/>
            <w:r w:rsidRPr="00D66560">
              <w:rPr>
                <w:rFonts w:ascii="Cambria" w:hAnsi="Cambria" w:cstheme="minorHAnsi"/>
                <w:sz w:val="20"/>
              </w:rPr>
              <w:t>predporuchových</w:t>
            </w:r>
            <w:proofErr w:type="spellEnd"/>
            <w:r w:rsidRPr="00D66560">
              <w:rPr>
                <w:rFonts w:ascii="Cambria" w:hAnsi="Cambria" w:cstheme="minorHAnsi"/>
                <w:sz w:val="20"/>
              </w:rPr>
              <w:t xml:space="preserve"> a poruchových stavoch dodaného systému a bezodkladné informovanie objednávateľa o závažných bezpečnostných zraniteľnostiach v dodaných komponentoch (s CVSSv3 skóre aspoň 7, alebo ktoré ako závažné označil výrobca), vrátane návrhu plánu na ich odstránenie v infraštruktúre objednávateľa</w:t>
            </w:r>
          </w:p>
        </w:tc>
        <w:tc>
          <w:tcPr>
            <w:tcW w:w="1031" w:type="dxa"/>
            <w:shd w:val="clear" w:color="auto" w:fill="auto"/>
            <w:noWrap/>
            <w:vAlign w:val="center"/>
          </w:tcPr>
          <w:p w14:paraId="178328CF"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 xml:space="preserve">zistenia </w:t>
            </w:r>
          </w:p>
        </w:tc>
        <w:tc>
          <w:tcPr>
            <w:tcW w:w="700" w:type="dxa"/>
            <w:shd w:val="clear" w:color="auto" w:fill="auto"/>
            <w:noWrap/>
            <w:vAlign w:val="center"/>
          </w:tcPr>
          <w:p w14:paraId="1DC1495E"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18" w:type="dxa"/>
            <w:shd w:val="clear" w:color="auto" w:fill="auto"/>
            <w:noWrap/>
            <w:vAlign w:val="center"/>
          </w:tcPr>
          <w:p w14:paraId="1B286F85"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919" w:type="dxa"/>
            <w:shd w:val="clear" w:color="auto" w:fill="auto"/>
            <w:noWrap/>
            <w:vAlign w:val="center"/>
          </w:tcPr>
          <w:p w14:paraId="794B0905" w14:textId="7E17980B"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8.00h do 17.00h</w:t>
            </w:r>
          </w:p>
        </w:tc>
        <w:tc>
          <w:tcPr>
            <w:tcW w:w="1080" w:type="dxa"/>
            <w:shd w:val="clear" w:color="auto" w:fill="auto"/>
            <w:noWrap/>
            <w:vAlign w:val="center"/>
          </w:tcPr>
          <w:p w14:paraId="4EA5FE8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operatívne</w:t>
            </w:r>
          </w:p>
        </w:tc>
        <w:tc>
          <w:tcPr>
            <w:tcW w:w="1200" w:type="dxa"/>
            <w:shd w:val="clear" w:color="auto" w:fill="auto"/>
            <w:noWrap/>
            <w:vAlign w:val="center"/>
          </w:tcPr>
          <w:p w14:paraId="51214DBD" w14:textId="735F82E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2 prac</w:t>
            </w:r>
            <w:r w:rsidR="00AA3D0A">
              <w:rPr>
                <w:rFonts w:ascii="Cambria" w:hAnsi="Cambria" w:cstheme="minorHAnsi"/>
                <w:sz w:val="20"/>
              </w:rPr>
              <w:t xml:space="preserve"> </w:t>
            </w:r>
            <w:r w:rsidRPr="00D66560">
              <w:rPr>
                <w:rFonts w:ascii="Cambria" w:hAnsi="Cambria" w:cstheme="minorHAnsi"/>
                <w:sz w:val="20"/>
              </w:rPr>
              <w:t>.dni</w:t>
            </w:r>
          </w:p>
        </w:tc>
      </w:tr>
      <w:tr w:rsidR="00D66560" w:rsidRPr="00D66560" w14:paraId="3ABEB975" w14:textId="77777777" w:rsidTr="008C5769">
        <w:trPr>
          <w:cantSplit/>
          <w:trHeight w:val="300"/>
        </w:trPr>
        <w:tc>
          <w:tcPr>
            <w:tcW w:w="540" w:type="dxa"/>
            <w:shd w:val="clear" w:color="auto" w:fill="auto"/>
            <w:noWrap/>
            <w:vAlign w:val="center"/>
          </w:tcPr>
          <w:p w14:paraId="5386FB0E"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7C5A39AD" w14:textId="77777777" w:rsidR="00D66560" w:rsidRPr="00D66560" w:rsidRDefault="00D66560" w:rsidP="002C6FAA">
            <w:pPr>
              <w:spacing w:before="20" w:after="20" w:line="240" w:lineRule="auto"/>
              <w:rPr>
                <w:rFonts w:ascii="Cambria" w:hAnsi="Cambria" w:cstheme="minorHAnsi"/>
                <w:sz w:val="20"/>
              </w:rPr>
            </w:pPr>
            <w:r w:rsidRPr="00D66560">
              <w:rPr>
                <w:rFonts w:ascii="Cambria" w:hAnsi="Cambria" w:cstheme="minorHAnsi"/>
                <w:sz w:val="20"/>
              </w:rPr>
              <w:t>Predkladanie návrhov na zlepšenie výkonnosti dodaného systému</w:t>
            </w:r>
          </w:p>
        </w:tc>
        <w:tc>
          <w:tcPr>
            <w:tcW w:w="1031" w:type="dxa"/>
            <w:shd w:val="clear" w:color="auto" w:fill="auto"/>
            <w:noWrap/>
            <w:vAlign w:val="center"/>
          </w:tcPr>
          <w:p w14:paraId="2C6389C6"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Kalendár</w:t>
            </w:r>
          </w:p>
        </w:tc>
        <w:tc>
          <w:tcPr>
            <w:tcW w:w="700" w:type="dxa"/>
            <w:shd w:val="clear" w:color="auto" w:fill="auto"/>
            <w:noWrap/>
            <w:vAlign w:val="center"/>
          </w:tcPr>
          <w:p w14:paraId="01A9486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1 x</w:t>
            </w:r>
            <w:r w:rsidRPr="00D66560">
              <w:rPr>
                <w:rFonts w:ascii="Cambria" w:hAnsi="Cambria" w:cstheme="minorHAnsi"/>
                <w:sz w:val="20"/>
              </w:rPr>
              <w:br/>
              <w:t>ročne</w:t>
            </w:r>
          </w:p>
        </w:tc>
        <w:tc>
          <w:tcPr>
            <w:tcW w:w="718" w:type="dxa"/>
            <w:shd w:val="clear" w:color="auto" w:fill="auto"/>
            <w:noWrap/>
            <w:vAlign w:val="center"/>
          </w:tcPr>
          <w:p w14:paraId="564A3D6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VI.</w:t>
            </w:r>
          </w:p>
          <w:p w14:paraId="7921760C" w14:textId="77777777" w:rsidR="00D66560" w:rsidRPr="00D66560" w:rsidRDefault="00D66560" w:rsidP="002C6FAA">
            <w:pPr>
              <w:spacing w:before="20" w:after="20" w:line="240" w:lineRule="auto"/>
              <w:jc w:val="center"/>
              <w:rPr>
                <w:rFonts w:ascii="Cambria" w:hAnsi="Cambria" w:cstheme="minorHAnsi"/>
                <w:sz w:val="20"/>
              </w:rPr>
            </w:pPr>
          </w:p>
        </w:tc>
        <w:tc>
          <w:tcPr>
            <w:tcW w:w="919" w:type="dxa"/>
            <w:shd w:val="clear" w:color="auto" w:fill="auto"/>
            <w:noWrap/>
            <w:vAlign w:val="center"/>
          </w:tcPr>
          <w:p w14:paraId="13BA9E6D" w14:textId="24D442E9"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 xml:space="preserve">dobe čase od </w:t>
            </w:r>
            <w:r w:rsidRPr="00D66560">
              <w:rPr>
                <w:rFonts w:ascii="Cambria" w:hAnsi="Cambria" w:cstheme="minorHAnsi"/>
                <w:sz w:val="20"/>
              </w:rPr>
              <w:lastRenderedPageBreak/>
              <w:t>8.00h do 17.00h</w:t>
            </w:r>
          </w:p>
        </w:tc>
        <w:tc>
          <w:tcPr>
            <w:tcW w:w="1080" w:type="dxa"/>
            <w:shd w:val="clear" w:color="auto" w:fill="auto"/>
            <w:noWrap/>
            <w:vAlign w:val="center"/>
          </w:tcPr>
          <w:p w14:paraId="795C7D02"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lastRenderedPageBreak/>
              <w:t>-</w:t>
            </w:r>
          </w:p>
        </w:tc>
        <w:tc>
          <w:tcPr>
            <w:tcW w:w="1200" w:type="dxa"/>
            <w:shd w:val="clear" w:color="auto" w:fill="auto"/>
            <w:noWrap/>
            <w:vAlign w:val="center"/>
          </w:tcPr>
          <w:p w14:paraId="6C34A584" w14:textId="322DDF1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10 prac</w:t>
            </w:r>
            <w:r w:rsidR="00AA3D0A">
              <w:rPr>
                <w:rFonts w:ascii="Cambria" w:hAnsi="Cambria" w:cstheme="minorHAnsi"/>
                <w:sz w:val="20"/>
              </w:rPr>
              <w:t xml:space="preserve"> </w:t>
            </w:r>
            <w:r w:rsidRPr="00D66560">
              <w:rPr>
                <w:rFonts w:ascii="Cambria" w:hAnsi="Cambria" w:cstheme="minorHAnsi"/>
                <w:sz w:val="20"/>
              </w:rPr>
              <w:t>.dní</w:t>
            </w:r>
          </w:p>
        </w:tc>
      </w:tr>
      <w:tr w:rsidR="00D66560" w:rsidRPr="00D66560" w14:paraId="3B1FD59D" w14:textId="77777777" w:rsidTr="008C5769">
        <w:trPr>
          <w:cantSplit/>
          <w:trHeight w:val="300"/>
        </w:trPr>
        <w:tc>
          <w:tcPr>
            <w:tcW w:w="540" w:type="dxa"/>
            <w:shd w:val="clear" w:color="auto" w:fill="auto"/>
            <w:noWrap/>
            <w:vAlign w:val="center"/>
          </w:tcPr>
          <w:p w14:paraId="41DD84C3"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6A3AFCB6" w14:textId="77777777" w:rsidR="00D66560" w:rsidRPr="00D66560" w:rsidRDefault="00D66560" w:rsidP="002C6FAA">
            <w:pPr>
              <w:spacing w:before="20" w:after="20" w:line="240" w:lineRule="auto"/>
              <w:rPr>
                <w:rFonts w:ascii="Cambria" w:hAnsi="Cambria" w:cstheme="minorHAnsi"/>
                <w:bCs/>
                <w:color w:val="000000"/>
                <w:sz w:val="20"/>
              </w:rPr>
            </w:pPr>
            <w:r w:rsidRPr="00D66560">
              <w:rPr>
                <w:rFonts w:ascii="Cambria" w:hAnsi="Cambria" w:cstheme="minorHAnsi"/>
                <w:bCs/>
                <w:color w:val="000000"/>
                <w:sz w:val="20"/>
              </w:rPr>
              <w:t>sledovanie a vyhodnocovanie odporúčaní výrobcu vo vzťahu k zaisteniu spoľahlivej a bezpečnej prevádzky zariadení:</w:t>
            </w:r>
          </w:p>
          <w:p w14:paraId="73FDC415" w14:textId="77777777" w:rsidR="00D66560" w:rsidRPr="00D66560" w:rsidRDefault="00D66560" w:rsidP="00E95163">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programového vybavenia všetkých zariadení, </w:t>
            </w:r>
          </w:p>
          <w:p w14:paraId="69583E08" w14:textId="77777777" w:rsidR="00D66560" w:rsidRPr="00D66560" w:rsidRDefault="00D66560" w:rsidP="00E95163">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softvéru pre správu sieťovej infraštruktúry, </w:t>
            </w:r>
          </w:p>
          <w:p w14:paraId="7950A207" w14:textId="77777777" w:rsidR="00D66560" w:rsidRPr="00D66560" w:rsidRDefault="00D66560" w:rsidP="00E95163">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operačného systému po užívaného na zabezpečenie prevádzky softvéru pre správu sieťovej infraštruktúry. </w:t>
            </w:r>
          </w:p>
          <w:p w14:paraId="2564E0AE" w14:textId="77777777" w:rsidR="00D66560" w:rsidRPr="00D66560" w:rsidRDefault="00D66560" w:rsidP="002C6FAA">
            <w:pPr>
              <w:spacing w:before="20" w:after="20" w:line="240" w:lineRule="auto"/>
              <w:rPr>
                <w:rFonts w:ascii="Cambria" w:hAnsi="Cambria" w:cstheme="minorHAnsi"/>
                <w:sz w:val="20"/>
              </w:rPr>
            </w:pPr>
            <w:r w:rsidRPr="00D66560">
              <w:rPr>
                <w:rFonts w:ascii="Cambria" w:hAnsi="Cambria" w:cstheme="minorHAnsi"/>
                <w:bCs/>
                <w:color w:val="000000"/>
                <w:sz w:val="20"/>
              </w:rPr>
              <w:t>a informovať objednávateľa o ich vydaní</w:t>
            </w:r>
          </w:p>
        </w:tc>
        <w:tc>
          <w:tcPr>
            <w:tcW w:w="1031" w:type="dxa"/>
            <w:shd w:val="clear" w:color="auto" w:fill="auto"/>
            <w:noWrap/>
            <w:vAlign w:val="center"/>
          </w:tcPr>
          <w:p w14:paraId="2A0C29AF"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Kalendár</w:t>
            </w:r>
          </w:p>
        </w:tc>
        <w:tc>
          <w:tcPr>
            <w:tcW w:w="700" w:type="dxa"/>
            <w:shd w:val="clear" w:color="auto" w:fill="auto"/>
            <w:noWrap/>
            <w:vAlign w:val="center"/>
          </w:tcPr>
          <w:p w14:paraId="2FA7FA7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2 x ročne</w:t>
            </w:r>
          </w:p>
        </w:tc>
        <w:tc>
          <w:tcPr>
            <w:tcW w:w="718" w:type="dxa"/>
            <w:shd w:val="clear" w:color="auto" w:fill="auto"/>
            <w:noWrap/>
            <w:vAlign w:val="center"/>
          </w:tcPr>
          <w:p w14:paraId="5A3F68B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I, VI.</w:t>
            </w:r>
          </w:p>
        </w:tc>
        <w:tc>
          <w:tcPr>
            <w:tcW w:w="919" w:type="dxa"/>
            <w:shd w:val="clear" w:color="auto" w:fill="auto"/>
            <w:noWrap/>
            <w:vAlign w:val="center"/>
          </w:tcPr>
          <w:p w14:paraId="4DA00526" w14:textId="6A30CF10"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8.00h do 17.00h</w:t>
            </w:r>
          </w:p>
        </w:tc>
        <w:tc>
          <w:tcPr>
            <w:tcW w:w="1080" w:type="dxa"/>
            <w:shd w:val="clear" w:color="auto" w:fill="auto"/>
            <w:noWrap/>
            <w:vAlign w:val="center"/>
          </w:tcPr>
          <w:p w14:paraId="0EF25B26"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1200" w:type="dxa"/>
            <w:shd w:val="clear" w:color="auto" w:fill="auto"/>
            <w:noWrap/>
            <w:vAlign w:val="center"/>
          </w:tcPr>
          <w:p w14:paraId="029F7A34" w14:textId="6D847665"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10 prac.</w:t>
            </w:r>
            <w:r w:rsidR="00AA3D0A">
              <w:rPr>
                <w:rFonts w:ascii="Cambria" w:hAnsi="Cambria" w:cstheme="minorHAnsi"/>
                <w:sz w:val="20"/>
              </w:rPr>
              <w:t xml:space="preserve"> </w:t>
            </w:r>
            <w:r w:rsidRPr="00D66560">
              <w:rPr>
                <w:rFonts w:ascii="Cambria" w:hAnsi="Cambria" w:cstheme="minorHAnsi"/>
                <w:sz w:val="20"/>
              </w:rPr>
              <w:t>dní</w:t>
            </w:r>
          </w:p>
        </w:tc>
      </w:tr>
      <w:tr w:rsidR="00D66560" w:rsidRPr="00D66560" w14:paraId="250CFD40" w14:textId="77777777" w:rsidTr="008C5769">
        <w:trPr>
          <w:cantSplit/>
          <w:trHeight w:val="1468"/>
        </w:trPr>
        <w:tc>
          <w:tcPr>
            <w:tcW w:w="540" w:type="dxa"/>
            <w:shd w:val="clear" w:color="auto" w:fill="auto"/>
            <w:noWrap/>
            <w:vAlign w:val="center"/>
          </w:tcPr>
          <w:p w14:paraId="4F52AEC5"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32079807" w14:textId="77777777" w:rsidR="00D66560" w:rsidRPr="00D66560" w:rsidRDefault="00D66560" w:rsidP="00E95163">
            <w:pPr>
              <w:numPr>
                <w:ilvl w:val="0"/>
                <w:numId w:val="25"/>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vykonávanie fyzickej inštalácie/reinštalácie zariadení, inštalácie a aktualizácie </w:t>
            </w:r>
            <w:proofErr w:type="spellStart"/>
            <w:r w:rsidRPr="00D66560">
              <w:rPr>
                <w:rFonts w:ascii="Cambria" w:hAnsi="Cambria" w:cstheme="minorHAnsi"/>
                <w:bCs/>
                <w:color w:val="000000"/>
                <w:sz w:val="20"/>
              </w:rPr>
              <w:t>firmware</w:t>
            </w:r>
            <w:proofErr w:type="spellEnd"/>
            <w:r w:rsidRPr="00D66560">
              <w:rPr>
                <w:rFonts w:ascii="Cambria" w:hAnsi="Cambria" w:cstheme="minorHAnsi"/>
                <w:bCs/>
                <w:color w:val="000000"/>
                <w:sz w:val="20"/>
              </w:rPr>
              <w:t xml:space="preserve"> zariadení, resp. </w:t>
            </w:r>
            <w:proofErr w:type="spellStart"/>
            <w:r w:rsidRPr="00D66560">
              <w:rPr>
                <w:rFonts w:ascii="Cambria" w:hAnsi="Cambria" w:cstheme="minorHAnsi"/>
                <w:bCs/>
                <w:color w:val="000000"/>
                <w:sz w:val="20"/>
              </w:rPr>
              <w:t>firmware</w:t>
            </w:r>
            <w:proofErr w:type="spellEnd"/>
            <w:r w:rsidRPr="00D66560">
              <w:rPr>
                <w:rFonts w:ascii="Cambria" w:hAnsi="Cambria" w:cstheme="minorHAnsi"/>
                <w:bCs/>
                <w:color w:val="000000"/>
                <w:sz w:val="20"/>
              </w:rPr>
              <w:t xml:space="preserve"> modulov z ktorých zariadenie pozostáva, </w:t>
            </w:r>
          </w:p>
          <w:p w14:paraId="686023ED" w14:textId="77777777" w:rsidR="00D66560" w:rsidRPr="00D66560" w:rsidRDefault="00D66560" w:rsidP="00E95163">
            <w:pPr>
              <w:numPr>
                <w:ilvl w:val="0"/>
                <w:numId w:val="25"/>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vykonávanie konfigurácie a zmien konfigurácie zariadení podľa požiadaviek objednávateľa, aktualizácia dokumentácie </w:t>
            </w:r>
          </w:p>
          <w:p w14:paraId="4B4F1DB4" w14:textId="256FD2FF" w:rsidR="00D66560" w:rsidRPr="00D66560" w:rsidRDefault="00D66560" w:rsidP="00E95163">
            <w:pPr>
              <w:numPr>
                <w:ilvl w:val="0"/>
                <w:numId w:val="25"/>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D66560">
              <w:rPr>
                <w:rFonts w:ascii="Cambria" w:hAnsi="Cambria" w:cstheme="minorHAnsi"/>
                <w:bCs/>
                <w:color w:val="000000"/>
                <w:sz w:val="20"/>
              </w:rPr>
              <w:t xml:space="preserve">vykonávanie inštalácie odporúčaní výrobcu na základe odporúčania </w:t>
            </w:r>
            <w:r w:rsidR="00717D19">
              <w:rPr>
                <w:rFonts w:ascii="Cambria" w:hAnsi="Cambria" w:cstheme="minorHAnsi"/>
                <w:bCs/>
                <w:color w:val="000000"/>
                <w:sz w:val="20"/>
              </w:rPr>
              <w:t>poskytovateľ</w:t>
            </w:r>
            <w:r w:rsidRPr="00D66560">
              <w:rPr>
                <w:rFonts w:ascii="Cambria" w:hAnsi="Cambria" w:cstheme="minorHAnsi"/>
                <w:bCs/>
                <w:color w:val="000000"/>
                <w:sz w:val="20"/>
              </w:rPr>
              <w:t xml:space="preserve">a a po odsúhlasení objednávateľom </w:t>
            </w:r>
          </w:p>
        </w:tc>
        <w:tc>
          <w:tcPr>
            <w:tcW w:w="1031" w:type="dxa"/>
            <w:shd w:val="clear" w:color="auto" w:fill="auto"/>
            <w:noWrap/>
            <w:vAlign w:val="center"/>
          </w:tcPr>
          <w:p w14:paraId="35335DBB"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Žiadosť</w:t>
            </w:r>
          </w:p>
        </w:tc>
        <w:tc>
          <w:tcPr>
            <w:tcW w:w="700" w:type="dxa"/>
            <w:shd w:val="clear" w:color="auto" w:fill="auto"/>
            <w:noWrap/>
            <w:vAlign w:val="center"/>
          </w:tcPr>
          <w:p w14:paraId="0E9F9286"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18" w:type="dxa"/>
            <w:shd w:val="clear" w:color="auto" w:fill="auto"/>
            <w:noWrap/>
            <w:vAlign w:val="center"/>
          </w:tcPr>
          <w:p w14:paraId="1AC4CC04"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919" w:type="dxa"/>
            <w:shd w:val="clear" w:color="auto" w:fill="auto"/>
            <w:noWrap/>
            <w:vAlign w:val="center"/>
          </w:tcPr>
          <w:p w14:paraId="0AD364D0" w14:textId="0DBEFBE0"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8.00h do 17.00h</w:t>
            </w:r>
          </w:p>
        </w:tc>
        <w:tc>
          <w:tcPr>
            <w:tcW w:w="1080" w:type="dxa"/>
            <w:shd w:val="clear" w:color="auto" w:fill="auto"/>
            <w:noWrap/>
            <w:vAlign w:val="center"/>
          </w:tcPr>
          <w:p w14:paraId="6ACF2B3E"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operatívne</w:t>
            </w:r>
          </w:p>
        </w:tc>
        <w:tc>
          <w:tcPr>
            <w:tcW w:w="1200" w:type="dxa"/>
            <w:shd w:val="clear" w:color="auto" w:fill="auto"/>
            <w:noWrap/>
            <w:vAlign w:val="center"/>
          </w:tcPr>
          <w:p w14:paraId="28BAE5C2" w14:textId="72D18B86"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5 prac.</w:t>
            </w:r>
            <w:r w:rsidR="00AA3D0A">
              <w:rPr>
                <w:rFonts w:ascii="Cambria" w:hAnsi="Cambria" w:cstheme="minorHAnsi"/>
                <w:sz w:val="20"/>
              </w:rPr>
              <w:t xml:space="preserve"> </w:t>
            </w:r>
            <w:r w:rsidRPr="00D66560">
              <w:rPr>
                <w:rFonts w:ascii="Cambria" w:hAnsi="Cambria" w:cstheme="minorHAnsi"/>
                <w:sz w:val="20"/>
              </w:rPr>
              <w:t>dní</w:t>
            </w:r>
          </w:p>
        </w:tc>
      </w:tr>
      <w:tr w:rsidR="00D66560" w:rsidRPr="00D66560" w14:paraId="6215B1D9" w14:textId="77777777" w:rsidTr="008C5769">
        <w:trPr>
          <w:cantSplit/>
          <w:trHeight w:val="300"/>
        </w:trPr>
        <w:tc>
          <w:tcPr>
            <w:tcW w:w="540" w:type="dxa"/>
            <w:shd w:val="clear" w:color="auto" w:fill="auto"/>
            <w:noWrap/>
            <w:vAlign w:val="center"/>
          </w:tcPr>
          <w:p w14:paraId="7E5C3572"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327B5545" w14:textId="79A865C6" w:rsidR="00D66560" w:rsidRPr="00D66560" w:rsidRDefault="00D66560" w:rsidP="002C6FAA">
            <w:pPr>
              <w:spacing w:before="20" w:after="20" w:line="240" w:lineRule="auto"/>
              <w:rPr>
                <w:rFonts w:ascii="Cambria" w:hAnsi="Cambria" w:cstheme="minorHAnsi"/>
                <w:sz w:val="20"/>
              </w:rPr>
            </w:pPr>
            <w:r w:rsidRPr="00D66560">
              <w:rPr>
                <w:rFonts w:ascii="Cambria" w:hAnsi="Cambria" w:cstheme="minorHAnsi"/>
                <w:sz w:val="20"/>
              </w:rPr>
              <w:t xml:space="preserve">Posudzovanie návrhov objednávateľa na zmeny nastavenia a konfigurácie dodaného systému v rozsahu do </w:t>
            </w:r>
            <w:r w:rsidR="00413FE7">
              <w:rPr>
                <w:rFonts w:ascii="Cambria" w:hAnsi="Cambria" w:cstheme="minorHAnsi"/>
                <w:sz w:val="20"/>
              </w:rPr>
              <w:t>8 osobohodín</w:t>
            </w:r>
            <w:r w:rsidRPr="00D66560">
              <w:rPr>
                <w:rFonts w:ascii="Cambria" w:hAnsi="Cambria" w:cstheme="minorHAnsi"/>
                <w:sz w:val="20"/>
              </w:rPr>
              <w:t xml:space="preserve"> / 1 požiadavka na zmenu</w:t>
            </w:r>
          </w:p>
        </w:tc>
        <w:tc>
          <w:tcPr>
            <w:tcW w:w="1031" w:type="dxa"/>
            <w:shd w:val="clear" w:color="auto" w:fill="auto"/>
            <w:noWrap/>
            <w:vAlign w:val="center"/>
          </w:tcPr>
          <w:p w14:paraId="4082FF79"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Žiadosť</w:t>
            </w:r>
          </w:p>
        </w:tc>
        <w:tc>
          <w:tcPr>
            <w:tcW w:w="700" w:type="dxa"/>
            <w:shd w:val="clear" w:color="auto" w:fill="auto"/>
            <w:noWrap/>
            <w:vAlign w:val="center"/>
          </w:tcPr>
          <w:p w14:paraId="7C8FA2C4"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18" w:type="dxa"/>
            <w:shd w:val="clear" w:color="auto" w:fill="auto"/>
            <w:noWrap/>
            <w:vAlign w:val="center"/>
          </w:tcPr>
          <w:p w14:paraId="2D6422EE"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919" w:type="dxa"/>
            <w:shd w:val="clear" w:color="auto" w:fill="auto"/>
            <w:noWrap/>
            <w:vAlign w:val="center"/>
          </w:tcPr>
          <w:p w14:paraId="759CC353" w14:textId="6BE29AFF"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8.00h do 17.00h</w:t>
            </w:r>
          </w:p>
        </w:tc>
        <w:tc>
          <w:tcPr>
            <w:tcW w:w="1080" w:type="dxa"/>
            <w:shd w:val="clear" w:color="auto" w:fill="auto"/>
            <w:noWrap/>
            <w:vAlign w:val="center"/>
          </w:tcPr>
          <w:p w14:paraId="19FE3034"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24 h</w:t>
            </w:r>
          </w:p>
        </w:tc>
        <w:tc>
          <w:tcPr>
            <w:tcW w:w="1200" w:type="dxa"/>
            <w:shd w:val="clear" w:color="auto" w:fill="auto"/>
            <w:noWrap/>
            <w:vAlign w:val="center"/>
          </w:tcPr>
          <w:p w14:paraId="478C07D8" w14:textId="6F612AA2"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5 prac.</w:t>
            </w:r>
            <w:r w:rsidR="00AA3D0A">
              <w:rPr>
                <w:rFonts w:ascii="Cambria" w:hAnsi="Cambria" w:cstheme="minorHAnsi"/>
                <w:sz w:val="20"/>
              </w:rPr>
              <w:t xml:space="preserve"> </w:t>
            </w:r>
            <w:r w:rsidRPr="00D66560">
              <w:rPr>
                <w:rFonts w:ascii="Cambria" w:hAnsi="Cambria" w:cstheme="minorHAnsi"/>
                <w:sz w:val="20"/>
              </w:rPr>
              <w:t>dní</w:t>
            </w:r>
          </w:p>
        </w:tc>
      </w:tr>
      <w:tr w:rsidR="00D66560" w:rsidRPr="00D66560" w14:paraId="5F8F2E37" w14:textId="77777777" w:rsidTr="008C5769">
        <w:trPr>
          <w:cantSplit/>
          <w:trHeight w:val="300"/>
        </w:trPr>
        <w:tc>
          <w:tcPr>
            <w:tcW w:w="540" w:type="dxa"/>
            <w:shd w:val="clear" w:color="auto" w:fill="auto"/>
            <w:noWrap/>
            <w:vAlign w:val="center"/>
          </w:tcPr>
          <w:p w14:paraId="7554BD80" w14:textId="77777777" w:rsidR="00D66560" w:rsidRPr="00D66560" w:rsidRDefault="00D66560" w:rsidP="00E95163">
            <w:pPr>
              <w:numPr>
                <w:ilvl w:val="0"/>
                <w:numId w:val="23"/>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4EF6D860" w14:textId="77777777" w:rsidR="00D66560" w:rsidRPr="00D66560" w:rsidRDefault="00D66560" w:rsidP="002C6FAA">
            <w:pPr>
              <w:spacing w:before="20" w:after="20" w:line="240" w:lineRule="auto"/>
              <w:rPr>
                <w:rFonts w:ascii="Cambria" w:hAnsi="Cambria" w:cstheme="minorHAnsi"/>
                <w:sz w:val="20"/>
              </w:rPr>
            </w:pPr>
            <w:r w:rsidRPr="00D66560">
              <w:rPr>
                <w:rFonts w:ascii="Cambria" w:hAnsi="Cambria" w:cstheme="minorHAnsi"/>
                <w:sz w:val="20"/>
              </w:rPr>
              <w:t>Poskytovanie konzultácií (telefonicky, e-mailom) súvisiacich s možnosťami ďalšieho rozvoja a rozšírenia dodaného systému</w:t>
            </w:r>
          </w:p>
        </w:tc>
        <w:tc>
          <w:tcPr>
            <w:tcW w:w="1031" w:type="dxa"/>
            <w:shd w:val="clear" w:color="auto" w:fill="auto"/>
            <w:noWrap/>
            <w:vAlign w:val="center"/>
          </w:tcPr>
          <w:p w14:paraId="6ED7C4E5"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Žiadosť</w:t>
            </w:r>
          </w:p>
        </w:tc>
        <w:tc>
          <w:tcPr>
            <w:tcW w:w="700" w:type="dxa"/>
            <w:shd w:val="clear" w:color="auto" w:fill="auto"/>
            <w:noWrap/>
            <w:vAlign w:val="center"/>
          </w:tcPr>
          <w:p w14:paraId="66A98637"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18" w:type="dxa"/>
            <w:shd w:val="clear" w:color="auto" w:fill="auto"/>
            <w:noWrap/>
            <w:vAlign w:val="center"/>
          </w:tcPr>
          <w:p w14:paraId="108EE418"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919" w:type="dxa"/>
            <w:shd w:val="clear" w:color="auto" w:fill="auto"/>
            <w:noWrap/>
            <w:vAlign w:val="center"/>
          </w:tcPr>
          <w:p w14:paraId="54D126B6" w14:textId="7DAD8EBF"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w:t>
            </w:r>
            <w:r w:rsidR="00AA3D0A">
              <w:rPr>
                <w:rFonts w:ascii="Cambria" w:hAnsi="Cambria" w:cstheme="minorHAnsi"/>
                <w:sz w:val="20"/>
              </w:rPr>
              <w:t xml:space="preserve"> </w:t>
            </w:r>
            <w:r w:rsidRPr="00D66560">
              <w:rPr>
                <w:rFonts w:ascii="Cambria" w:hAnsi="Cambria" w:cstheme="minorHAnsi"/>
                <w:sz w:val="20"/>
              </w:rPr>
              <w:t>dobe čase od 8.00h do 17.00h</w:t>
            </w:r>
          </w:p>
        </w:tc>
        <w:tc>
          <w:tcPr>
            <w:tcW w:w="1080" w:type="dxa"/>
            <w:shd w:val="clear" w:color="auto" w:fill="auto"/>
            <w:noWrap/>
            <w:vAlign w:val="center"/>
          </w:tcPr>
          <w:p w14:paraId="76C70495"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24 h</w:t>
            </w:r>
          </w:p>
        </w:tc>
        <w:tc>
          <w:tcPr>
            <w:tcW w:w="1200" w:type="dxa"/>
            <w:shd w:val="clear" w:color="auto" w:fill="auto"/>
            <w:noWrap/>
            <w:vAlign w:val="center"/>
          </w:tcPr>
          <w:p w14:paraId="4C07BA9E" w14:textId="064A2602"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10 prac.</w:t>
            </w:r>
            <w:r w:rsidR="00AA3D0A">
              <w:rPr>
                <w:rFonts w:ascii="Cambria" w:hAnsi="Cambria" w:cstheme="minorHAnsi"/>
                <w:sz w:val="20"/>
              </w:rPr>
              <w:t xml:space="preserve"> </w:t>
            </w:r>
            <w:r w:rsidRPr="00D66560">
              <w:rPr>
                <w:rFonts w:ascii="Cambria" w:hAnsi="Cambria" w:cstheme="minorHAnsi"/>
                <w:sz w:val="20"/>
              </w:rPr>
              <w:t>dní</w:t>
            </w:r>
          </w:p>
        </w:tc>
      </w:tr>
    </w:tbl>
    <w:p w14:paraId="12ECE6A0" w14:textId="77777777" w:rsidR="00D66560" w:rsidRPr="00D66560" w:rsidRDefault="00D66560" w:rsidP="00D66560">
      <w:pPr>
        <w:pStyle w:val="Style2"/>
        <w:numPr>
          <w:ilvl w:val="0"/>
          <w:numId w:val="0"/>
        </w:numPr>
        <w:spacing w:after="0" w:line="240" w:lineRule="auto"/>
        <w:ind w:left="567" w:hanging="567"/>
        <w:rPr>
          <w:rFonts w:ascii="Cambria" w:hAnsi="Cambria"/>
          <w:sz w:val="20"/>
          <w:szCs w:val="20"/>
        </w:rPr>
      </w:pPr>
    </w:p>
    <w:p w14:paraId="25583828" w14:textId="77777777" w:rsidR="00D66560" w:rsidRPr="00D66560" w:rsidRDefault="00D66560" w:rsidP="00E95163">
      <w:pPr>
        <w:pStyle w:val="Style2"/>
        <w:numPr>
          <w:ilvl w:val="1"/>
          <w:numId w:val="30"/>
        </w:numPr>
        <w:spacing w:after="0" w:line="240" w:lineRule="auto"/>
        <w:ind w:left="1134" w:hanging="567"/>
        <w:outlineLvl w:val="1"/>
        <w:rPr>
          <w:rFonts w:ascii="Cambria" w:hAnsi="Cambria"/>
          <w:bCs w:val="0"/>
          <w:sz w:val="20"/>
          <w:szCs w:val="20"/>
        </w:rPr>
      </w:pPr>
      <w:bookmarkStart w:id="22" w:name="_Toc65086303"/>
      <w:r w:rsidRPr="00D66560">
        <w:rPr>
          <w:rFonts w:ascii="Cambria" w:hAnsi="Cambria"/>
          <w:bCs w:val="0"/>
          <w:sz w:val="20"/>
          <w:szCs w:val="20"/>
        </w:rPr>
        <w:t>Údržba</w:t>
      </w:r>
      <w:bookmarkEnd w:id="22"/>
    </w:p>
    <w:p w14:paraId="446F1A91" w14:textId="35071D77" w:rsidR="00D66560" w:rsidRPr="00D66560" w:rsidRDefault="00D66560" w:rsidP="00E95163">
      <w:pPr>
        <w:pStyle w:val="BodyTextIndent"/>
        <w:numPr>
          <w:ilvl w:val="2"/>
          <w:numId w:val="30"/>
        </w:numPr>
        <w:overflowPunct/>
        <w:autoSpaceDE/>
        <w:autoSpaceDN/>
        <w:adjustRightInd/>
        <w:spacing w:before="120" w:line="240" w:lineRule="auto"/>
        <w:ind w:left="1644" w:hanging="680"/>
        <w:textAlignment w:val="auto"/>
        <w:rPr>
          <w:rFonts w:ascii="Cambria" w:hAnsi="Cambria"/>
          <w:sz w:val="20"/>
        </w:rPr>
      </w:pPr>
      <w:r w:rsidRPr="00D66560">
        <w:rPr>
          <w:rFonts w:ascii="Cambria" w:hAnsi="Cambria"/>
          <w:sz w:val="20"/>
        </w:rPr>
        <w:t xml:space="preserve">Pre účely tejto zmluvy sa pod službou "Údržba" rozumie riešenie a odstraňovanie prevádzkových incidentov klasifikovaných v prílohe č. 1 „Klasifikácia incidentov podľa závažnosti“ ako „Zásadný incident“ a „Závažný incident“ bez ohľadu na to, či príčinou prevádzkového incidentu sú zmeny a/alebo rozšírenia dodaného systému realizované </w:t>
      </w:r>
      <w:r w:rsidR="00717D19">
        <w:rPr>
          <w:rFonts w:ascii="Cambria" w:hAnsi="Cambria"/>
          <w:sz w:val="20"/>
        </w:rPr>
        <w:t>poskytovateľ</w:t>
      </w:r>
      <w:r w:rsidRPr="00D66560">
        <w:rPr>
          <w:rFonts w:ascii="Cambria" w:hAnsi="Cambria"/>
          <w:sz w:val="20"/>
        </w:rPr>
        <w:t>om a/alebo objednávateľom.</w:t>
      </w:r>
    </w:p>
    <w:p w14:paraId="755B03D1" w14:textId="3378E695" w:rsidR="00D66560" w:rsidRPr="00D66560" w:rsidRDefault="00717D19" w:rsidP="00D66560">
      <w:pPr>
        <w:pStyle w:val="BodyTextIndent"/>
        <w:spacing w:before="120" w:after="240"/>
        <w:ind w:left="540" w:firstLine="0"/>
        <w:rPr>
          <w:rFonts w:ascii="Cambria" w:hAnsi="Cambria"/>
          <w:sz w:val="20"/>
        </w:rPr>
      </w:pPr>
      <w:r>
        <w:rPr>
          <w:rFonts w:ascii="Cambria" w:hAnsi="Cambria"/>
          <w:sz w:val="20"/>
        </w:rPr>
        <w:t>Poskytovateľ</w:t>
      </w:r>
      <w:r w:rsidR="00D66560" w:rsidRPr="00D66560">
        <w:rPr>
          <w:rFonts w:ascii="Cambria" w:hAnsi="Cambria"/>
          <w:sz w:val="20"/>
        </w:rPr>
        <w:t xml:space="preserve"> sa zaväzuje poskytovať službu</w:t>
      </w:r>
      <w:r w:rsidR="00D66560" w:rsidRPr="00D66560">
        <w:rPr>
          <w:rFonts w:ascii="Cambria" w:hAnsi="Cambria"/>
          <w:color w:val="000000"/>
          <w:sz w:val="20"/>
        </w:rPr>
        <w:t xml:space="preserve"> Údržba </w:t>
      </w:r>
      <w:r w:rsidR="00D66560" w:rsidRPr="00D66560">
        <w:rPr>
          <w:rFonts w:ascii="Cambria" w:hAnsi="Cambria"/>
          <w:sz w:val="20"/>
        </w:rPr>
        <w:t>v súlade s Tabuľkou č. 5.</w:t>
      </w:r>
    </w:p>
    <w:p w14:paraId="3FAE4C48" w14:textId="77777777" w:rsidR="00D66560" w:rsidRPr="00D66560" w:rsidRDefault="00D66560" w:rsidP="00D66560">
      <w:pPr>
        <w:pStyle w:val="Caption"/>
        <w:keepNext/>
        <w:spacing w:after="120" w:line="240" w:lineRule="auto"/>
        <w:jc w:val="both"/>
        <w:rPr>
          <w:rFonts w:ascii="Cambria" w:hAnsi="Cambria"/>
          <w:bCs w:val="0"/>
          <w:iCs/>
          <w:sz w:val="20"/>
          <w:lang w:val="sk-SK"/>
        </w:rPr>
      </w:pPr>
      <w:r w:rsidRPr="00D66560">
        <w:rPr>
          <w:rFonts w:ascii="Cambria" w:hAnsi="Cambria"/>
          <w:bCs w:val="0"/>
          <w:iCs/>
          <w:sz w:val="20"/>
          <w:lang w:val="sk-SK"/>
        </w:rPr>
        <w:t>Tabuľka 5: Popis služby Údržba</w:t>
      </w:r>
    </w:p>
    <w:tbl>
      <w:tblPr>
        <w:tblW w:w="92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
        <w:gridCol w:w="3841"/>
        <w:gridCol w:w="1134"/>
        <w:gridCol w:w="1134"/>
        <w:gridCol w:w="708"/>
        <w:gridCol w:w="709"/>
        <w:gridCol w:w="1261"/>
      </w:tblGrid>
      <w:tr w:rsidR="00D66560" w:rsidRPr="00D66560" w14:paraId="67EC9450" w14:textId="77777777" w:rsidTr="009A4185">
        <w:trPr>
          <w:cantSplit/>
          <w:trHeight w:val="240"/>
          <w:tblHeader/>
        </w:trPr>
        <w:tc>
          <w:tcPr>
            <w:tcW w:w="479" w:type="dxa"/>
            <w:vMerge w:val="restart"/>
            <w:shd w:val="clear" w:color="auto" w:fill="E0E0E0"/>
            <w:vAlign w:val="center"/>
          </w:tcPr>
          <w:p w14:paraId="1CB13A9A"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ID</w:t>
            </w:r>
          </w:p>
        </w:tc>
        <w:tc>
          <w:tcPr>
            <w:tcW w:w="3841" w:type="dxa"/>
            <w:vMerge w:val="restart"/>
            <w:shd w:val="clear" w:color="auto" w:fill="E0E0E0"/>
            <w:vAlign w:val="center"/>
          </w:tcPr>
          <w:p w14:paraId="5621F49E"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Činnosti</w:t>
            </w:r>
          </w:p>
        </w:tc>
        <w:tc>
          <w:tcPr>
            <w:tcW w:w="2976" w:type="dxa"/>
            <w:gridSpan w:val="3"/>
            <w:shd w:val="clear" w:color="auto" w:fill="E0E0E0"/>
            <w:vAlign w:val="center"/>
          </w:tcPr>
          <w:p w14:paraId="6FB246F5"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Aktivácia služby</w:t>
            </w:r>
          </w:p>
        </w:tc>
        <w:tc>
          <w:tcPr>
            <w:tcW w:w="1970" w:type="dxa"/>
            <w:gridSpan w:val="2"/>
            <w:shd w:val="clear" w:color="auto" w:fill="E0E0E0"/>
            <w:noWrap/>
            <w:vAlign w:val="center"/>
          </w:tcPr>
          <w:p w14:paraId="255924FC" w14:textId="77777777" w:rsidR="00D66560" w:rsidRPr="00D66560" w:rsidRDefault="00D66560" w:rsidP="002C6FAA">
            <w:pPr>
              <w:spacing w:before="20" w:after="240" w:line="240" w:lineRule="auto"/>
              <w:jc w:val="center"/>
              <w:rPr>
                <w:rFonts w:ascii="Cambria" w:hAnsi="Cambria" w:cstheme="minorHAnsi"/>
                <w:b/>
                <w:bCs/>
                <w:sz w:val="20"/>
              </w:rPr>
            </w:pPr>
            <w:r w:rsidRPr="00D66560">
              <w:rPr>
                <w:rFonts w:ascii="Cambria" w:hAnsi="Cambria" w:cstheme="minorHAnsi"/>
                <w:b/>
                <w:bCs/>
                <w:sz w:val="20"/>
              </w:rPr>
              <w:t>Úroveň služby</w:t>
            </w:r>
          </w:p>
        </w:tc>
      </w:tr>
      <w:tr w:rsidR="009A4185" w:rsidRPr="00D66560" w14:paraId="0396D50A" w14:textId="77777777" w:rsidTr="004F0D7E">
        <w:trPr>
          <w:cantSplit/>
          <w:trHeight w:val="649"/>
          <w:tblHeader/>
        </w:trPr>
        <w:tc>
          <w:tcPr>
            <w:tcW w:w="479" w:type="dxa"/>
            <w:vMerge/>
            <w:shd w:val="clear" w:color="auto" w:fill="E0E0E0"/>
            <w:vAlign w:val="center"/>
          </w:tcPr>
          <w:p w14:paraId="7A02A6D0" w14:textId="77777777" w:rsidR="00D66560" w:rsidRPr="00D66560" w:rsidRDefault="00D66560" w:rsidP="002C6FAA">
            <w:pPr>
              <w:spacing w:before="20" w:after="20" w:line="240" w:lineRule="auto"/>
              <w:jc w:val="center"/>
              <w:rPr>
                <w:rFonts w:ascii="Cambria" w:hAnsi="Cambria" w:cstheme="minorHAnsi"/>
                <w:b/>
                <w:bCs/>
                <w:sz w:val="20"/>
              </w:rPr>
            </w:pPr>
          </w:p>
        </w:tc>
        <w:tc>
          <w:tcPr>
            <w:tcW w:w="3841" w:type="dxa"/>
            <w:vMerge/>
            <w:shd w:val="clear" w:color="auto" w:fill="E0E0E0"/>
            <w:vAlign w:val="center"/>
          </w:tcPr>
          <w:p w14:paraId="52C66D07" w14:textId="77777777" w:rsidR="00D66560" w:rsidRPr="00D66560" w:rsidRDefault="00D66560" w:rsidP="002C6FAA">
            <w:pPr>
              <w:spacing w:before="20" w:after="20" w:line="240" w:lineRule="auto"/>
              <w:rPr>
                <w:rFonts w:ascii="Cambria" w:hAnsi="Cambria" w:cstheme="minorHAnsi"/>
                <w:b/>
                <w:bCs/>
                <w:sz w:val="20"/>
              </w:rPr>
            </w:pPr>
          </w:p>
        </w:tc>
        <w:tc>
          <w:tcPr>
            <w:tcW w:w="1134" w:type="dxa"/>
            <w:shd w:val="clear" w:color="auto" w:fill="E0E0E0"/>
            <w:vAlign w:val="center"/>
          </w:tcPr>
          <w:p w14:paraId="21517BF0"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Spúšťač</w:t>
            </w:r>
          </w:p>
        </w:tc>
        <w:tc>
          <w:tcPr>
            <w:tcW w:w="1134" w:type="dxa"/>
            <w:shd w:val="clear" w:color="auto" w:fill="E0E0E0"/>
            <w:vAlign w:val="center"/>
          </w:tcPr>
          <w:p w14:paraId="4E0C6A39"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Frekvencia</w:t>
            </w:r>
          </w:p>
        </w:tc>
        <w:tc>
          <w:tcPr>
            <w:tcW w:w="708" w:type="dxa"/>
            <w:shd w:val="clear" w:color="auto" w:fill="E0E0E0"/>
            <w:vAlign w:val="center"/>
          </w:tcPr>
          <w:p w14:paraId="4D53E3D9"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Štart</w:t>
            </w:r>
          </w:p>
        </w:tc>
        <w:tc>
          <w:tcPr>
            <w:tcW w:w="709" w:type="dxa"/>
            <w:shd w:val="clear" w:color="auto" w:fill="E0E0E0"/>
            <w:vAlign w:val="center"/>
          </w:tcPr>
          <w:p w14:paraId="2658DF30"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Dostupnosť služby</w:t>
            </w:r>
          </w:p>
        </w:tc>
        <w:tc>
          <w:tcPr>
            <w:tcW w:w="1261" w:type="dxa"/>
            <w:shd w:val="clear" w:color="auto" w:fill="E0E0E0"/>
            <w:vAlign w:val="center"/>
          </w:tcPr>
          <w:p w14:paraId="3A7708BC" w14:textId="77777777" w:rsidR="00D66560" w:rsidRPr="00D66560" w:rsidRDefault="00D66560" w:rsidP="002C6FAA">
            <w:pPr>
              <w:spacing w:before="20" w:after="20" w:line="240" w:lineRule="auto"/>
              <w:jc w:val="center"/>
              <w:rPr>
                <w:rFonts w:ascii="Cambria" w:hAnsi="Cambria" w:cstheme="minorHAnsi"/>
                <w:b/>
                <w:bCs/>
                <w:sz w:val="20"/>
              </w:rPr>
            </w:pPr>
            <w:r w:rsidRPr="00D66560">
              <w:rPr>
                <w:rFonts w:ascii="Cambria" w:hAnsi="Cambria" w:cstheme="minorHAnsi"/>
                <w:b/>
                <w:bCs/>
                <w:sz w:val="20"/>
              </w:rPr>
              <w:t>Lehota služby</w:t>
            </w:r>
          </w:p>
        </w:tc>
      </w:tr>
      <w:tr w:rsidR="00D66560" w:rsidRPr="00D66560" w14:paraId="4055D081" w14:textId="77777777" w:rsidTr="004F0D7E">
        <w:trPr>
          <w:cantSplit/>
          <w:trHeight w:val="1060"/>
        </w:trPr>
        <w:tc>
          <w:tcPr>
            <w:tcW w:w="479" w:type="dxa"/>
            <w:shd w:val="clear" w:color="auto" w:fill="auto"/>
            <w:noWrap/>
            <w:vAlign w:val="center"/>
          </w:tcPr>
          <w:p w14:paraId="4C7791B6"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221DCBFC" w14:textId="77777777"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Poskytovanie informácií (telefonicky) súvisiacich s chybovými hláseniami dodaného systému</w:t>
            </w:r>
          </w:p>
        </w:tc>
        <w:tc>
          <w:tcPr>
            <w:tcW w:w="1134" w:type="dxa"/>
            <w:shd w:val="clear" w:color="auto" w:fill="auto"/>
            <w:noWrap/>
            <w:vAlign w:val="center"/>
          </w:tcPr>
          <w:p w14:paraId="6C27465B"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Nahlásenie incidentu</w:t>
            </w:r>
          </w:p>
        </w:tc>
        <w:tc>
          <w:tcPr>
            <w:tcW w:w="1134" w:type="dxa"/>
            <w:shd w:val="clear" w:color="auto" w:fill="auto"/>
            <w:noWrap/>
            <w:vAlign w:val="center"/>
          </w:tcPr>
          <w:p w14:paraId="39C2F9A9"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8" w:type="dxa"/>
            <w:shd w:val="clear" w:color="auto" w:fill="auto"/>
            <w:noWrap/>
            <w:vAlign w:val="center"/>
          </w:tcPr>
          <w:p w14:paraId="07F091C1"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331445EC"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pracovnej dobe</w:t>
            </w:r>
          </w:p>
        </w:tc>
        <w:tc>
          <w:tcPr>
            <w:tcW w:w="1261" w:type="dxa"/>
            <w:shd w:val="clear" w:color="auto" w:fill="auto"/>
            <w:noWrap/>
            <w:vAlign w:val="center"/>
          </w:tcPr>
          <w:p w14:paraId="2BCB3A0A"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do 4 h</w:t>
            </w:r>
          </w:p>
          <w:p w14:paraId="2E7E5A2A" w14:textId="77777777" w:rsidR="00D66560" w:rsidRPr="00D66560" w:rsidRDefault="00D66560" w:rsidP="002C6FAA">
            <w:pPr>
              <w:spacing w:after="40" w:line="240" w:lineRule="auto"/>
              <w:jc w:val="center"/>
              <w:rPr>
                <w:rFonts w:ascii="Cambria" w:hAnsi="Cambria" w:cstheme="minorHAnsi"/>
                <w:sz w:val="20"/>
              </w:rPr>
            </w:pPr>
          </w:p>
        </w:tc>
      </w:tr>
      <w:tr w:rsidR="00D66560" w:rsidRPr="00D66560" w14:paraId="64A4C16A" w14:textId="77777777" w:rsidTr="004F0D7E">
        <w:trPr>
          <w:cantSplit/>
          <w:trHeight w:val="1360"/>
        </w:trPr>
        <w:tc>
          <w:tcPr>
            <w:tcW w:w="479" w:type="dxa"/>
            <w:shd w:val="clear" w:color="auto" w:fill="auto"/>
            <w:noWrap/>
            <w:vAlign w:val="center"/>
          </w:tcPr>
          <w:p w14:paraId="372CB723"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497A7E20" w14:textId="7498B3D1"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 xml:space="preserve">Riešenie a odstránenie incidentov klasifikovaných. ako: </w:t>
            </w:r>
            <w:r w:rsidRPr="00D66560">
              <w:rPr>
                <w:rFonts w:ascii="Cambria" w:hAnsi="Cambria" w:cstheme="minorHAnsi"/>
                <w:b/>
                <w:sz w:val="20"/>
              </w:rPr>
              <w:t>„Zásadný incident</w:t>
            </w:r>
            <w:r w:rsidRPr="00D66560">
              <w:rPr>
                <w:rFonts w:ascii="Cambria" w:hAnsi="Cambria" w:cstheme="minorHAnsi"/>
                <w:sz w:val="20"/>
              </w:rPr>
              <w:t xml:space="preserve">“ so zaručeným časom odstránenia incidentu v mieste inštalácie od písomného alebo vzájomne odsúhlaseného spôsobu nahlásenia tohto incidentu zo strany objednávateľa alebo od jeho detegovania </w:t>
            </w:r>
            <w:r w:rsidR="00717D19">
              <w:rPr>
                <w:rFonts w:ascii="Cambria" w:hAnsi="Cambria" w:cstheme="minorHAnsi"/>
                <w:sz w:val="20"/>
              </w:rPr>
              <w:t>poskytovateľ</w:t>
            </w:r>
            <w:r w:rsidRPr="00D66560">
              <w:rPr>
                <w:rFonts w:ascii="Cambria" w:hAnsi="Cambria" w:cstheme="minorHAnsi"/>
                <w:sz w:val="20"/>
              </w:rPr>
              <w:t>om</w:t>
            </w:r>
          </w:p>
        </w:tc>
        <w:tc>
          <w:tcPr>
            <w:tcW w:w="1134" w:type="dxa"/>
            <w:shd w:val="clear" w:color="auto" w:fill="auto"/>
            <w:noWrap/>
            <w:vAlign w:val="center"/>
          </w:tcPr>
          <w:p w14:paraId="7B45653E"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Nahlásenie / diagnostikovanie incidentu</w:t>
            </w:r>
          </w:p>
        </w:tc>
        <w:tc>
          <w:tcPr>
            <w:tcW w:w="1134" w:type="dxa"/>
            <w:shd w:val="clear" w:color="auto" w:fill="auto"/>
            <w:noWrap/>
            <w:vAlign w:val="center"/>
          </w:tcPr>
          <w:p w14:paraId="3049F0A3"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8" w:type="dxa"/>
            <w:shd w:val="clear" w:color="auto" w:fill="auto"/>
            <w:noWrap/>
            <w:vAlign w:val="center"/>
          </w:tcPr>
          <w:p w14:paraId="1FA17376"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0FD72BF8"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pracovnej dobe</w:t>
            </w:r>
          </w:p>
        </w:tc>
        <w:tc>
          <w:tcPr>
            <w:tcW w:w="1261" w:type="dxa"/>
            <w:shd w:val="clear" w:color="auto" w:fill="auto"/>
            <w:noWrap/>
            <w:vAlign w:val="center"/>
          </w:tcPr>
          <w:p w14:paraId="4CBE821D" w14:textId="77777777" w:rsidR="00D66560" w:rsidRPr="00D66560" w:rsidRDefault="00D66560" w:rsidP="002C6FAA">
            <w:pPr>
              <w:spacing w:before="20" w:line="240" w:lineRule="auto"/>
              <w:jc w:val="center"/>
              <w:rPr>
                <w:rFonts w:ascii="Cambria" w:hAnsi="Cambria" w:cstheme="minorHAnsi"/>
                <w:sz w:val="20"/>
              </w:rPr>
            </w:pPr>
            <w:r w:rsidRPr="00D66560">
              <w:rPr>
                <w:rFonts w:ascii="Cambria" w:hAnsi="Cambria" w:cstheme="minorHAnsi"/>
                <w:sz w:val="20"/>
              </w:rPr>
              <w:t>do 8 h</w:t>
            </w:r>
          </w:p>
          <w:p w14:paraId="43927524" w14:textId="77777777" w:rsidR="00D66560" w:rsidRPr="00D66560" w:rsidRDefault="00D66560" w:rsidP="002C6FAA">
            <w:pPr>
              <w:spacing w:after="40" w:line="240" w:lineRule="auto"/>
              <w:jc w:val="center"/>
              <w:rPr>
                <w:rFonts w:ascii="Cambria" w:hAnsi="Cambria" w:cstheme="minorHAnsi"/>
                <w:sz w:val="20"/>
              </w:rPr>
            </w:pPr>
          </w:p>
        </w:tc>
      </w:tr>
      <w:tr w:rsidR="00D66560" w:rsidRPr="00D66560" w14:paraId="53D70373" w14:textId="77777777" w:rsidTr="004F0D7E">
        <w:trPr>
          <w:cantSplit/>
          <w:trHeight w:val="1360"/>
        </w:trPr>
        <w:tc>
          <w:tcPr>
            <w:tcW w:w="479" w:type="dxa"/>
            <w:shd w:val="clear" w:color="auto" w:fill="auto"/>
            <w:noWrap/>
            <w:vAlign w:val="center"/>
          </w:tcPr>
          <w:p w14:paraId="1F9CE975"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61B50132" w14:textId="608EB953"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 xml:space="preserve">Riešenie a odstránenie incidentov klasifikovaných ako: </w:t>
            </w:r>
            <w:r w:rsidRPr="00D66560">
              <w:rPr>
                <w:rFonts w:ascii="Cambria" w:hAnsi="Cambria" w:cstheme="minorHAnsi"/>
                <w:b/>
                <w:sz w:val="20"/>
              </w:rPr>
              <w:t>„Závažný incident“</w:t>
            </w:r>
            <w:r w:rsidRPr="00D66560">
              <w:rPr>
                <w:rFonts w:ascii="Cambria" w:hAnsi="Cambria" w:cstheme="minorHAnsi"/>
                <w:sz w:val="20"/>
              </w:rPr>
              <w:t xml:space="preserve"> so zaručeným časom odstránenia incidentu v mieste inštalácie od písomného alebo vzájomne odsúhlaseného spôsobu nahlásenia tohto incidentu zo strany objednávateľa alebo od jeho detegovania </w:t>
            </w:r>
            <w:r w:rsidR="00717D19">
              <w:rPr>
                <w:rFonts w:ascii="Cambria" w:hAnsi="Cambria" w:cstheme="minorHAnsi"/>
                <w:sz w:val="20"/>
              </w:rPr>
              <w:t>poskytovateľ</w:t>
            </w:r>
            <w:r w:rsidRPr="00D66560">
              <w:rPr>
                <w:rFonts w:ascii="Cambria" w:hAnsi="Cambria" w:cstheme="minorHAnsi"/>
                <w:sz w:val="20"/>
              </w:rPr>
              <w:t>om</w:t>
            </w:r>
          </w:p>
        </w:tc>
        <w:tc>
          <w:tcPr>
            <w:tcW w:w="1134" w:type="dxa"/>
            <w:shd w:val="clear" w:color="auto" w:fill="auto"/>
            <w:noWrap/>
            <w:vAlign w:val="center"/>
          </w:tcPr>
          <w:p w14:paraId="77FBD73E" w14:textId="63F7E184"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Nahlásenie/ diagnostikovanie incidentu</w:t>
            </w:r>
          </w:p>
        </w:tc>
        <w:tc>
          <w:tcPr>
            <w:tcW w:w="1134" w:type="dxa"/>
            <w:shd w:val="clear" w:color="auto" w:fill="auto"/>
            <w:noWrap/>
            <w:vAlign w:val="center"/>
          </w:tcPr>
          <w:p w14:paraId="137D5DF0"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8" w:type="dxa"/>
            <w:shd w:val="clear" w:color="auto" w:fill="auto"/>
            <w:noWrap/>
            <w:vAlign w:val="center"/>
          </w:tcPr>
          <w:p w14:paraId="4B896FC4"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72919927"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pracovnej dobe</w:t>
            </w:r>
          </w:p>
        </w:tc>
        <w:tc>
          <w:tcPr>
            <w:tcW w:w="1261" w:type="dxa"/>
            <w:shd w:val="clear" w:color="auto" w:fill="auto"/>
            <w:noWrap/>
            <w:vAlign w:val="center"/>
          </w:tcPr>
          <w:p w14:paraId="56AD5D09"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najneskôr do 17,00 hod. nasledujúceho pracovného dňa</w:t>
            </w:r>
          </w:p>
        </w:tc>
      </w:tr>
      <w:tr w:rsidR="00D66560" w:rsidRPr="00D66560" w14:paraId="32A92D34" w14:textId="77777777" w:rsidTr="004F0D7E">
        <w:trPr>
          <w:cantSplit/>
          <w:trHeight w:val="780"/>
        </w:trPr>
        <w:tc>
          <w:tcPr>
            <w:tcW w:w="479" w:type="dxa"/>
            <w:shd w:val="clear" w:color="auto" w:fill="auto"/>
            <w:noWrap/>
            <w:vAlign w:val="center"/>
          </w:tcPr>
          <w:p w14:paraId="7AAC432B"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3D99B425" w14:textId="77777777"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Súčinnosť pri objednávateľom odstraňovaných poruchách externých systémov súvisiacich s dodaným systémom.</w:t>
            </w:r>
          </w:p>
        </w:tc>
        <w:tc>
          <w:tcPr>
            <w:tcW w:w="1134" w:type="dxa"/>
            <w:shd w:val="clear" w:color="auto" w:fill="auto"/>
            <w:noWrap/>
            <w:vAlign w:val="center"/>
          </w:tcPr>
          <w:p w14:paraId="4CA0BC18"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žiadosť</w:t>
            </w:r>
          </w:p>
        </w:tc>
        <w:tc>
          <w:tcPr>
            <w:tcW w:w="1134" w:type="dxa"/>
            <w:shd w:val="clear" w:color="auto" w:fill="auto"/>
            <w:noWrap/>
            <w:vAlign w:val="center"/>
          </w:tcPr>
          <w:p w14:paraId="4D5CB797"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8" w:type="dxa"/>
            <w:shd w:val="clear" w:color="auto" w:fill="auto"/>
            <w:noWrap/>
            <w:vAlign w:val="center"/>
          </w:tcPr>
          <w:p w14:paraId="78FBF1A5"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74724651"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v pracovnej dobe</w:t>
            </w:r>
          </w:p>
        </w:tc>
        <w:tc>
          <w:tcPr>
            <w:tcW w:w="1261" w:type="dxa"/>
            <w:shd w:val="clear" w:color="auto" w:fill="auto"/>
            <w:noWrap/>
            <w:vAlign w:val="center"/>
          </w:tcPr>
          <w:p w14:paraId="5F008989"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Do 4h</w:t>
            </w:r>
          </w:p>
        </w:tc>
      </w:tr>
      <w:tr w:rsidR="00D66560" w:rsidRPr="00D66560" w14:paraId="332AAABE" w14:textId="77777777" w:rsidTr="004F0D7E">
        <w:trPr>
          <w:cantSplit/>
          <w:trHeight w:val="300"/>
        </w:trPr>
        <w:tc>
          <w:tcPr>
            <w:tcW w:w="479" w:type="dxa"/>
            <w:shd w:val="clear" w:color="auto" w:fill="auto"/>
            <w:noWrap/>
            <w:vAlign w:val="center"/>
          </w:tcPr>
          <w:p w14:paraId="1F37F4F7"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40BD6FBD" w14:textId="77777777"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Súčinnosť pri nasadení objednávateľom odsúhlasených opravných balíčkov (</w:t>
            </w:r>
            <w:proofErr w:type="spellStart"/>
            <w:r w:rsidRPr="00D66560">
              <w:rPr>
                <w:rFonts w:ascii="Cambria" w:hAnsi="Cambria" w:cstheme="minorHAnsi"/>
                <w:sz w:val="20"/>
              </w:rPr>
              <w:t>patch</w:t>
            </w:r>
            <w:proofErr w:type="spellEnd"/>
            <w:r w:rsidRPr="00D66560">
              <w:rPr>
                <w:rFonts w:ascii="Cambria" w:hAnsi="Cambria" w:cstheme="minorHAnsi"/>
                <w:sz w:val="20"/>
              </w:rPr>
              <w:t xml:space="preserve">) do SW tretích strán. </w:t>
            </w:r>
          </w:p>
        </w:tc>
        <w:tc>
          <w:tcPr>
            <w:tcW w:w="1134" w:type="dxa"/>
            <w:shd w:val="clear" w:color="auto" w:fill="auto"/>
            <w:noWrap/>
            <w:vAlign w:val="center"/>
          </w:tcPr>
          <w:p w14:paraId="3E746E7E"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Kalendár</w:t>
            </w:r>
          </w:p>
        </w:tc>
        <w:tc>
          <w:tcPr>
            <w:tcW w:w="1134" w:type="dxa"/>
            <w:shd w:val="clear" w:color="auto" w:fill="auto"/>
            <w:noWrap/>
            <w:vAlign w:val="center"/>
          </w:tcPr>
          <w:p w14:paraId="13BFA088"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dohodou</w:t>
            </w:r>
          </w:p>
        </w:tc>
        <w:tc>
          <w:tcPr>
            <w:tcW w:w="708" w:type="dxa"/>
            <w:shd w:val="clear" w:color="auto" w:fill="auto"/>
            <w:noWrap/>
            <w:vAlign w:val="center"/>
          </w:tcPr>
          <w:p w14:paraId="397E4332"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3BE49B13"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1261" w:type="dxa"/>
            <w:shd w:val="clear" w:color="auto" w:fill="auto"/>
            <w:noWrap/>
            <w:vAlign w:val="center"/>
          </w:tcPr>
          <w:p w14:paraId="4C1DED6F"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dohodou</w:t>
            </w:r>
          </w:p>
        </w:tc>
      </w:tr>
      <w:tr w:rsidR="00D66560" w:rsidRPr="00D66560" w14:paraId="63CA951D" w14:textId="77777777" w:rsidTr="004F0D7E">
        <w:trPr>
          <w:cantSplit/>
          <w:trHeight w:val="300"/>
        </w:trPr>
        <w:tc>
          <w:tcPr>
            <w:tcW w:w="479" w:type="dxa"/>
            <w:shd w:val="clear" w:color="auto" w:fill="auto"/>
            <w:noWrap/>
            <w:vAlign w:val="center"/>
          </w:tcPr>
          <w:p w14:paraId="06E518B0" w14:textId="77777777" w:rsidR="00D66560" w:rsidRPr="00D66560" w:rsidRDefault="00D66560" w:rsidP="00E95163">
            <w:pPr>
              <w:numPr>
                <w:ilvl w:val="0"/>
                <w:numId w:val="28"/>
              </w:numPr>
              <w:overflowPunct/>
              <w:autoSpaceDE/>
              <w:autoSpaceDN/>
              <w:adjustRightInd/>
              <w:spacing w:before="20" w:after="20" w:line="240" w:lineRule="auto"/>
              <w:jc w:val="center"/>
              <w:textAlignment w:val="auto"/>
              <w:rPr>
                <w:rFonts w:ascii="Cambria" w:hAnsi="Cambria" w:cstheme="minorHAnsi"/>
                <w:sz w:val="20"/>
              </w:rPr>
            </w:pPr>
          </w:p>
        </w:tc>
        <w:tc>
          <w:tcPr>
            <w:tcW w:w="3841" w:type="dxa"/>
            <w:shd w:val="clear" w:color="auto" w:fill="auto"/>
            <w:vAlign w:val="center"/>
          </w:tcPr>
          <w:p w14:paraId="1DF0CD5D" w14:textId="77777777" w:rsidR="00D66560" w:rsidRPr="00D66560" w:rsidRDefault="00D66560" w:rsidP="002C6FAA">
            <w:pPr>
              <w:spacing w:before="40" w:after="40" w:line="240" w:lineRule="auto"/>
              <w:rPr>
                <w:rFonts w:ascii="Cambria" w:hAnsi="Cambria" w:cstheme="minorHAnsi"/>
                <w:sz w:val="20"/>
              </w:rPr>
            </w:pPr>
            <w:r w:rsidRPr="00D66560">
              <w:rPr>
                <w:rFonts w:ascii="Cambria" w:hAnsi="Cambria" w:cstheme="minorHAnsi"/>
                <w:sz w:val="20"/>
              </w:rPr>
              <w:t>Aktualizácia dokumentácie k dodanému systému v súvislosti s opravou incidentov dodaného systému</w:t>
            </w:r>
          </w:p>
        </w:tc>
        <w:tc>
          <w:tcPr>
            <w:tcW w:w="1134" w:type="dxa"/>
            <w:shd w:val="clear" w:color="auto" w:fill="auto"/>
            <w:noWrap/>
            <w:vAlign w:val="center"/>
          </w:tcPr>
          <w:p w14:paraId="3A032FD1"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Kalendár</w:t>
            </w:r>
          </w:p>
        </w:tc>
        <w:tc>
          <w:tcPr>
            <w:tcW w:w="1134" w:type="dxa"/>
            <w:shd w:val="clear" w:color="auto" w:fill="auto"/>
            <w:noWrap/>
            <w:vAlign w:val="center"/>
          </w:tcPr>
          <w:p w14:paraId="274E4642"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priebežne</w:t>
            </w:r>
          </w:p>
        </w:tc>
        <w:tc>
          <w:tcPr>
            <w:tcW w:w="708" w:type="dxa"/>
            <w:shd w:val="clear" w:color="auto" w:fill="auto"/>
            <w:noWrap/>
            <w:vAlign w:val="center"/>
          </w:tcPr>
          <w:p w14:paraId="00EA29F2"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709" w:type="dxa"/>
            <w:shd w:val="clear" w:color="auto" w:fill="auto"/>
            <w:noWrap/>
            <w:vAlign w:val="center"/>
          </w:tcPr>
          <w:p w14:paraId="3257E5D5" w14:textId="77777777"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w:t>
            </w:r>
          </w:p>
        </w:tc>
        <w:tc>
          <w:tcPr>
            <w:tcW w:w="1261" w:type="dxa"/>
            <w:shd w:val="clear" w:color="auto" w:fill="auto"/>
            <w:noWrap/>
            <w:vAlign w:val="center"/>
          </w:tcPr>
          <w:p w14:paraId="7118E9B4" w14:textId="65A0CE80" w:rsidR="00D66560" w:rsidRPr="00D66560" w:rsidRDefault="00D66560" w:rsidP="002C6FAA">
            <w:pPr>
              <w:spacing w:before="20" w:after="20" w:line="240" w:lineRule="auto"/>
              <w:jc w:val="center"/>
              <w:rPr>
                <w:rFonts w:ascii="Cambria" w:hAnsi="Cambria" w:cstheme="minorHAnsi"/>
                <w:sz w:val="20"/>
              </w:rPr>
            </w:pPr>
            <w:r w:rsidRPr="00D66560">
              <w:rPr>
                <w:rFonts w:ascii="Cambria" w:hAnsi="Cambria" w:cstheme="minorHAnsi"/>
                <w:sz w:val="20"/>
              </w:rPr>
              <w:t>5 prac.</w:t>
            </w:r>
            <w:r w:rsidR="00AA3D0A">
              <w:rPr>
                <w:rFonts w:ascii="Cambria" w:hAnsi="Cambria" w:cstheme="minorHAnsi"/>
                <w:sz w:val="20"/>
              </w:rPr>
              <w:t xml:space="preserve"> </w:t>
            </w:r>
            <w:r w:rsidRPr="00D66560">
              <w:rPr>
                <w:rFonts w:ascii="Cambria" w:hAnsi="Cambria" w:cstheme="minorHAnsi"/>
                <w:sz w:val="20"/>
              </w:rPr>
              <w:t>dní</w:t>
            </w:r>
          </w:p>
        </w:tc>
      </w:tr>
    </w:tbl>
    <w:p w14:paraId="6DC75F5C" w14:textId="77777777" w:rsidR="00D66560" w:rsidRPr="00D66560" w:rsidRDefault="00D66560" w:rsidP="00E95163">
      <w:pPr>
        <w:pStyle w:val="BodyTextIndent"/>
        <w:numPr>
          <w:ilvl w:val="2"/>
          <w:numId w:val="30"/>
        </w:numPr>
        <w:overflowPunct/>
        <w:autoSpaceDE/>
        <w:autoSpaceDN/>
        <w:adjustRightInd/>
        <w:spacing w:before="120" w:line="240" w:lineRule="auto"/>
        <w:ind w:left="1644" w:hanging="680"/>
        <w:textAlignment w:val="auto"/>
        <w:rPr>
          <w:rFonts w:ascii="Cambria" w:hAnsi="Cambria"/>
          <w:sz w:val="20"/>
        </w:rPr>
      </w:pPr>
      <w:r w:rsidRPr="00D66560">
        <w:rPr>
          <w:rFonts w:ascii="Cambria" w:hAnsi="Cambria"/>
          <w:sz w:val="20"/>
        </w:rPr>
        <w:t>Pri poskytovaní služby Údržba je Lehota služby stanovená vo vyššie uvedenej Tabuľke č. 5 bodu 3.2.1 záväzná aj v prípade, ak by pri jednotlivých činnostiach služby Údržba požadovaných objednávateľom počas Dostupnosti služby malo jej dodržanie prekročiť hornú hranicu stanovenej pracovnej doby.</w:t>
      </w:r>
    </w:p>
    <w:p w14:paraId="14A246DC" w14:textId="6B3E3809" w:rsidR="00D66560" w:rsidRPr="00D66560" w:rsidRDefault="00717D19"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sa zaväzuje v rámci služby Údržba, že pri výmene komponentu IT infraštruktúry a/alebo časti komponentu IT infraštruktúry dodá komponent IT infraštruktúry a/alebo časť komponentu IT infraštruktúry rovnakých alebo vyšších parametrov.</w:t>
      </w:r>
    </w:p>
    <w:p w14:paraId="308511E8" w14:textId="7A72AF80" w:rsidR="00D66560" w:rsidRPr="00D66560" w:rsidRDefault="00717D19"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sa zaväzuje v rámci služby Údržba používať nasledovný postup evidovania prevádzkových incidentov v systéme pre evidenciu incidentov objednávateľa:</w:t>
      </w:r>
    </w:p>
    <w:p w14:paraId="7C0CBCA8" w14:textId="192233CC" w:rsidR="00D66560" w:rsidRPr="00D66560" w:rsidRDefault="00D66560" w:rsidP="00E95163">
      <w:pPr>
        <w:pStyle w:val="BodyTextIndent"/>
        <w:numPr>
          <w:ilvl w:val="2"/>
          <w:numId w:val="29"/>
        </w:numPr>
        <w:overflowPunct/>
        <w:autoSpaceDE/>
        <w:autoSpaceDN/>
        <w:adjustRightInd/>
        <w:spacing w:line="240" w:lineRule="auto"/>
        <w:ind w:left="2126" w:hanging="425"/>
        <w:textAlignment w:val="auto"/>
        <w:rPr>
          <w:rFonts w:ascii="Cambria" w:hAnsi="Cambria"/>
          <w:sz w:val="20"/>
        </w:rPr>
      </w:pPr>
      <w:r w:rsidRPr="00D66560">
        <w:rPr>
          <w:rFonts w:ascii="Cambria" w:hAnsi="Cambria"/>
          <w:bCs/>
          <w:sz w:val="20"/>
        </w:rPr>
        <w:t>objednávateľ</w:t>
      </w:r>
      <w:r w:rsidRPr="00D66560">
        <w:rPr>
          <w:rFonts w:ascii="Cambria" w:hAnsi="Cambria"/>
          <w:sz w:val="20"/>
        </w:rPr>
        <w:t xml:space="preserve"> alebo </w:t>
      </w:r>
      <w:r w:rsidR="00717D19">
        <w:rPr>
          <w:rFonts w:ascii="Cambria" w:hAnsi="Cambria"/>
          <w:sz w:val="20"/>
        </w:rPr>
        <w:t>poskytovateľ</w:t>
      </w:r>
      <w:r w:rsidRPr="00D66560">
        <w:rPr>
          <w:rFonts w:ascii="Cambria" w:hAnsi="Cambria"/>
          <w:sz w:val="20"/>
        </w:rPr>
        <w:t xml:space="preserve"> zaeviduje prevádzkový incident dodaného systému,</w:t>
      </w:r>
    </w:p>
    <w:p w14:paraId="0FAE6EE6" w14:textId="71C7E390" w:rsidR="00D66560" w:rsidRPr="00D66560" w:rsidRDefault="00717D19" w:rsidP="00E95163">
      <w:pPr>
        <w:pStyle w:val="BodyTextIndent"/>
        <w:numPr>
          <w:ilvl w:val="2"/>
          <w:numId w:val="29"/>
        </w:numPr>
        <w:tabs>
          <w:tab w:val="left" w:pos="1276"/>
          <w:tab w:val="left" w:pos="2127"/>
        </w:tabs>
        <w:overflowPunct/>
        <w:autoSpaceDE/>
        <w:autoSpaceDN/>
        <w:adjustRightInd/>
        <w:spacing w:line="240" w:lineRule="auto"/>
        <w:ind w:left="2126" w:hanging="425"/>
        <w:textAlignment w:val="auto"/>
        <w:rPr>
          <w:rFonts w:ascii="Cambria" w:hAnsi="Cambria"/>
          <w:sz w:val="20"/>
        </w:rPr>
      </w:pPr>
      <w:r>
        <w:rPr>
          <w:rFonts w:ascii="Cambria" w:hAnsi="Cambria"/>
          <w:bCs/>
          <w:sz w:val="20"/>
        </w:rPr>
        <w:t>poskytovateľ</w:t>
      </w:r>
      <w:r w:rsidR="00D66560" w:rsidRPr="00D66560">
        <w:rPr>
          <w:rFonts w:ascii="Cambria" w:hAnsi="Cambria"/>
          <w:sz w:val="20"/>
        </w:rPr>
        <w:t xml:space="preserve"> analyzuje prevádzkový incident a v rámci analýzy uvedie príčinu incidentu,</w:t>
      </w:r>
    </w:p>
    <w:p w14:paraId="31E11664" w14:textId="5BD213E9" w:rsidR="00D66560" w:rsidRPr="00D66560" w:rsidRDefault="00717D19" w:rsidP="00E95163">
      <w:pPr>
        <w:pStyle w:val="BodyTextIndent"/>
        <w:numPr>
          <w:ilvl w:val="2"/>
          <w:numId w:val="29"/>
        </w:numPr>
        <w:tabs>
          <w:tab w:val="left" w:pos="2127"/>
        </w:tabs>
        <w:overflowPunct/>
        <w:autoSpaceDE/>
        <w:autoSpaceDN/>
        <w:adjustRightInd/>
        <w:spacing w:line="240" w:lineRule="auto"/>
        <w:ind w:left="2126" w:hanging="425"/>
        <w:textAlignment w:val="auto"/>
        <w:rPr>
          <w:rFonts w:ascii="Cambria" w:hAnsi="Cambria"/>
          <w:sz w:val="20"/>
        </w:rPr>
      </w:pPr>
      <w:r>
        <w:rPr>
          <w:rFonts w:ascii="Cambria" w:hAnsi="Cambria"/>
          <w:bCs/>
          <w:sz w:val="20"/>
        </w:rPr>
        <w:t>poskytovateľ</w:t>
      </w:r>
      <w:r w:rsidR="00D66560" w:rsidRPr="00D66560">
        <w:rPr>
          <w:rFonts w:ascii="Cambria" w:hAnsi="Cambria"/>
          <w:sz w:val="20"/>
        </w:rPr>
        <w:t xml:space="preserve"> vyrieši prevádzkový incident a v rámci riešenia uvedie:</w:t>
      </w:r>
    </w:p>
    <w:p w14:paraId="2324D3F2" w14:textId="77777777" w:rsidR="00D66560" w:rsidRPr="00D66560" w:rsidRDefault="00D66560" w:rsidP="00E95163">
      <w:pPr>
        <w:pStyle w:val="BodyTextIndent"/>
        <w:numPr>
          <w:ilvl w:val="3"/>
          <w:numId w:val="29"/>
        </w:numPr>
        <w:tabs>
          <w:tab w:val="left" w:pos="1134"/>
          <w:tab w:val="left" w:pos="2410"/>
        </w:tabs>
        <w:overflowPunct/>
        <w:autoSpaceDE/>
        <w:autoSpaceDN/>
        <w:adjustRightInd/>
        <w:spacing w:line="240" w:lineRule="auto"/>
        <w:ind w:left="3119" w:hanging="992"/>
        <w:textAlignment w:val="auto"/>
        <w:rPr>
          <w:rFonts w:ascii="Cambria" w:hAnsi="Cambria"/>
          <w:sz w:val="20"/>
        </w:rPr>
      </w:pPr>
      <w:r w:rsidRPr="00D66560">
        <w:rPr>
          <w:rFonts w:ascii="Cambria" w:hAnsi="Cambria"/>
          <w:sz w:val="20"/>
        </w:rPr>
        <w:t>spôsob vyriešenia prevádzkového incidentu,</w:t>
      </w:r>
    </w:p>
    <w:p w14:paraId="56E3A7AE" w14:textId="77777777" w:rsidR="00D66560" w:rsidRPr="00D66560" w:rsidRDefault="00D66560" w:rsidP="00E95163">
      <w:pPr>
        <w:pStyle w:val="BodyTextIndent"/>
        <w:numPr>
          <w:ilvl w:val="3"/>
          <w:numId w:val="29"/>
        </w:numPr>
        <w:tabs>
          <w:tab w:val="left" w:pos="2410"/>
        </w:tabs>
        <w:overflowPunct/>
        <w:autoSpaceDE/>
        <w:autoSpaceDN/>
        <w:adjustRightInd/>
        <w:spacing w:line="240" w:lineRule="auto"/>
        <w:ind w:left="2410" w:hanging="283"/>
        <w:textAlignment w:val="auto"/>
        <w:rPr>
          <w:rFonts w:ascii="Cambria" w:hAnsi="Cambria"/>
          <w:sz w:val="20"/>
        </w:rPr>
      </w:pPr>
      <w:r w:rsidRPr="00D66560">
        <w:rPr>
          <w:rFonts w:ascii="Cambria" w:hAnsi="Cambria"/>
          <w:sz w:val="20"/>
        </w:rPr>
        <w:t>dopad na produktovú dokumentáciu prípadne aj aktualizovanú príslušnú časť produktovej dokumentácie,</w:t>
      </w:r>
    </w:p>
    <w:p w14:paraId="76A4A3F6" w14:textId="77777777" w:rsidR="00D66560" w:rsidRPr="00D66560" w:rsidRDefault="00D66560" w:rsidP="00E95163">
      <w:pPr>
        <w:pStyle w:val="BodyTextIndent"/>
        <w:numPr>
          <w:ilvl w:val="3"/>
          <w:numId w:val="29"/>
        </w:numPr>
        <w:tabs>
          <w:tab w:val="left" w:pos="2410"/>
          <w:tab w:val="left" w:pos="3119"/>
        </w:tabs>
        <w:overflowPunct/>
        <w:autoSpaceDE/>
        <w:autoSpaceDN/>
        <w:adjustRightInd/>
        <w:spacing w:line="240" w:lineRule="auto"/>
        <w:ind w:left="2552" w:hanging="425"/>
        <w:textAlignment w:val="auto"/>
        <w:rPr>
          <w:rFonts w:ascii="Cambria" w:hAnsi="Cambria"/>
          <w:sz w:val="20"/>
        </w:rPr>
      </w:pPr>
      <w:r w:rsidRPr="00D66560">
        <w:rPr>
          <w:rFonts w:ascii="Cambria" w:hAnsi="Cambria"/>
          <w:sz w:val="20"/>
        </w:rPr>
        <w:t>postup na inštalovanie riešenia prevádzkového incidentu,</w:t>
      </w:r>
    </w:p>
    <w:p w14:paraId="253307D5" w14:textId="77777777" w:rsidR="00D66560" w:rsidRPr="00D66560" w:rsidRDefault="00D66560" w:rsidP="00E95163">
      <w:pPr>
        <w:pStyle w:val="BodyTextIndent"/>
        <w:numPr>
          <w:ilvl w:val="3"/>
          <w:numId w:val="29"/>
        </w:numPr>
        <w:tabs>
          <w:tab w:val="left" w:pos="2410"/>
          <w:tab w:val="left" w:pos="3119"/>
        </w:tabs>
        <w:overflowPunct/>
        <w:autoSpaceDE/>
        <w:autoSpaceDN/>
        <w:adjustRightInd/>
        <w:spacing w:line="240" w:lineRule="auto"/>
        <w:ind w:left="2836" w:hanging="709"/>
        <w:textAlignment w:val="auto"/>
        <w:rPr>
          <w:rFonts w:ascii="Cambria" w:hAnsi="Cambria"/>
          <w:sz w:val="20"/>
        </w:rPr>
      </w:pPr>
      <w:r w:rsidRPr="00D66560">
        <w:rPr>
          <w:rFonts w:ascii="Cambria" w:hAnsi="Cambria"/>
          <w:sz w:val="20"/>
        </w:rPr>
        <w:t>či riešenie má alebo nemá vplyv na riešenie iných incidentov,</w:t>
      </w:r>
    </w:p>
    <w:p w14:paraId="31C04CC6" w14:textId="734C7A64" w:rsidR="00D66560" w:rsidRPr="00D66560" w:rsidRDefault="00717D19" w:rsidP="00E95163">
      <w:pPr>
        <w:pStyle w:val="BodyTextIndent"/>
        <w:numPr>
          <w:ilvl w:val="2"/>
          <w:numId w:val="29"/>
        </w:numPr>
        <w:tabs>
          <w:tab w:val="left" w:pos="2127"/>
        </w:tabs>
        <w:overflowPunct/>
        <w:autoSpaceDE/>
        <w:autoSpaceDN/>
        <w:adjustRightInd/>
        <w:spacing w:line="240" w:lineRule="auto"/>
        <w:ind w:left="2126" w:hanging="425"/>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dodá riešenie prevádzkového incidentu dohodnutým spôsobom, aby pri </w:t>
      </w:r>
      <w:r w:rsidR="00D66560" w:rsidRPr="00D66560">
        <w:rPr>
          <w:rFonts w:ascii="Cambria" w:hAnsi="Cambria"/>
          <w:bCs/>
          <w:sz w:val="20"/>
        </w:rPr>
        <w:t>implementovaní</w:t>
      </w:r>
      <w:r w:rsidR="00D66560" w:rsidRPr="00D66560">
        <w:rPr>
          <w:rFonts w:ascii="Cambria" w:hAnsi="Cambria"/>
          <w:sz w:val="20"/>
        </w:rPr>
        <w:t xml:space="preserve"> (nasadení) riešenia prevádzkového incidentu nedochádzalo k vzniku nových prevádzkových incidentov,</w:t>
      </w:r>
    </w:p>
    <w:p w14:paraId="394E0BF7" w14:textId="1ED468F3" w:rsidR="00D66560" w:rsidRPr="00D66560" w:rsidRDefault="00D66560" w:rsidP="00E95163">
      <w:pPr>
        <w:pStyle w:val="BodyTextIndent"/>
        <w:numPr>
          <w:ilvl w:val="2"/>
          <w:numId w:val="29"/>
        </w:numPr>
        <w:tabs>
          <w:tab w:val="left" w:pos="2127"/>
        </w:tabs>
        <w:overflowPunct/>
        <w:autoSpaceDE/>
        <w:autoSpaceDN/>
        <w:adjustRightInd/>
        <w:spacing w:line="240" w:lineRule="auto"/>
        <w:ind w:left="2126" w:hanging="425"/>
        <w:textAlignment w:val="auto"/>
        <w:rPr>
          <w:rFonts w:ascii="Cambria" w:hAnsi="Cambria"/>
          <w:sz w:val="20"/>
        </w:rPr>
      </w:pPr>
      <w:r w:rsidRPr="00D66560">
        <w:rPr>
          <w:rFonts w:ascii="Cambria" w:hAnsi="Cambria"/>
          <w:bCs/>
          <w:sz w:val="20"/>
        </w:rPr>
        <w:t>objednávateľ</w:t>
      </w:r>
      <w:r w:rsidRPr="00D66560">
        <w:rPr>
          <w:rFonts w:ascii="Cambria" w:hAnsi="Cambria"/>
          <w:sz w:val="20"/>
        </w:rPr>
        <w:t xml:space="preserve"> vráti incident na doriešenie </w:t>
      </w:r>
      <w:r w:rsidR="00717D19">
        <w:rPr>
          <w:rFonts w:ascii="Cambria" w:hAnsi="Cambria"/>
          <w:sz w:val="20"/>
        </w:rPr>
        <w:t>poskytovateľ</w:t>
      </w:r>
      <w:r w:rsidRPr="00D66560">
        <w:rPr>
          <w:rFonts w:ascii="Cambria" w:hAnsi="Cambria"/>
          <w:sz w:val="20"/>
        </w:rPr>
        <w:t>ovi v prípade, že prevádzkový incident nie je odstránený,</w:t>
      </w:r>
    </w:p>
    <w:p w14:paraId="022DD9E0" w14:textId="77777777" w:rsidR="00D66560" w:rsidRPr="00D66560" w:rsidRDefault="00D66560" w:rsidP="00E95163">
      <w:pPr>
        <w:pStyle w:val="BodyTextIndent"/>
        <w:numPr>
          <w:ilvl w:val="2"/>
          <w:numId w:val="29"/>
        </w:numPr>
        <w:tabs>
          <w:tab w:val="left" w:pos="2127"/>
        </w:tabs>
        <w:overflowPunct/>
        <w:autoSpaceDE/>
        <w:autoSpaceDN/>
        <w:adjustRightInd/>
        <w:spacing w:line="240" w:lineRule="auto"/>
        <w:ind w:left="2126" w:hanging="425"/>
        <w:textAlignment w:val="auto"/>
        <w:rPr>
          <w:rFonts w:ascii="Cambria" w:hAnsi="Cambria"/>
          <w:sz w:val="20"/>
        </w:rPr>
      </w:pPr>
      <w:r w:rsidRPr="00D66560">
        <w:rPr>
          <w:rFonts w:ascii="Cambria" w:hAnsi="Cambria"/>
          <w:bCs/>
          <w:sz w:val="20"/>
        </w:rPr>
        <w:lastRenderedPageBreak/>
        <w:t>objednávateľ</w:t>
      </w:r>
      <w:r w:rsidRPr="00D66560">
        <w:rPr>
          <w:rFonts w:ascii="Cambria" w:hAnsi="Cambria"/>
          <w:sz w:val="20"/>
        </w:rPr>
        <w:t xml:space="preserve"> uzavrie riešenie prevádzkového incidentu a vypracuje protokol o testovaní, alebo uvedie informáciu o výsledkoch testovania do </w:t>
      </w:r>
      <w:r w:rsidRPr="00D66560">
        <w:rPr>
          <w:rFonts w:ascii="Cambria" w:hAnsi="Cambria"/>
          <w:bCs/>
          <w:sz w:val="20"/>
          <w:lang w:val="cs-CZ" w:eastAsia="cs-CZ"/>
        </w:rPr>
        <w:t xml:space="preserve">systému </w:t>
      </w:r>
      <w:r w:rsidRPr="00D66560">
        <w:rPr>
          <w:rFonts w:ascii="Cambria" w:hAnsi="Cambria"/>
          <w:bCs/>
          <w:sz w:val="20"/>
          <w:lang w:eastAsia="cs-CZ"/>
        </w:rPr>
        <w:t>pre</w:t>
      </w:r>
      <w:r w:rsidRPr="00D66560">
        <w:rPr>
          <w:rFonts w:ascii="Cambria" w:hAnsi="Cambria"/>
          <w:bCs/>
          <w:sz w:val="20"/>
          <w:lang w:val="cs-CZ" w:eastAsia="cs-CZ"/>
        </w:rPr>
        <w:t xml:space="preserve"> </w:t>
      </w:r>
      <w:r w:rsidRPr="00D66560">
        <w:rPr>
          <w:rFonts w:ascii="Cambria" w:hAnsi="Cambria"/>
          <w:bCs/>
          <w:sz w:val="20"/>
          <w:lang w:eastAsia="cs-CZ"/>
        </w:rPr>
        <w:t>evidenciu incidentov objednávateľa</w:t>
      </w:r>
      <w:r w:rsidRPr="00D66560">
        <w:rPr>
          <w:rFonts w:ascii="Cambria" w:hAnsi="Cambria"/>
          <w:sz w:val="20"/>
        </w:rPr>
        <w:t xml:space="preserve"> v prípade odstránenia prevádzkového incidentu,</w:t>
      </w:r>
    </w:p>
    <w:p w14:paraId="340C235E" w14:textId="4026CBD1" w:rsidR="00D66560" w:rsidRPr="00D66560" w:rsidRDefault="00D66560" w:rsidP="00E95163">
      <w:pPr>
        <w:pStyle w:val="BodyTextIndent"/>
        <w:numPr>
          <w:ilvl w:val="2"/>
          <w:numId w:val="29"/>
        </w:numPr>
        <w:tabs>
          <w:tab w:val="left" w:pos="2127"/>
        </w:tabs>
        <w:overflowPunct/>
        <w:autoSpaceDE/>
        <w:autoSpaceDN/>
        <w:adjustRightInd/>
        <w:spacing w:line="240" w:lineRule="auto"/>
        <w:ind w:left="2127" w:hanging="426"/>
        <w:textAlignment w:val="auto"/>
        <w:rPr>
          <w:rFonts w:ascii="Cambria" w:hAnsi="Cambria"/>
          <w:sz w:val="20"/>
        </w:rPr>
      </w:pPr>
      <w:r w:rsidRPr="00D66560">
        <w:rPr>
          <w:rFonts w:ascii="Cambria" w:hAnsi="Cambria"/>
          <w:bCs/>
          <w:sz w:val="20"/>
        </w:rPr>
        <w:t>objednávateľ</w:t>
      </w:r>
      <w:r w:rsidRPr="00D66560">
        <w:rPr>
          <w:rFonts w:ascii="Cambria" w:hAnsi="Cambria"/>
          <w:sz w:val="20"/>
        </w:rPr>
        <w:t xml:space="preserve"> môže požiadať </w:t>
      </w:r>
      <w:r w:rsidR="00717D19">
        <w:rPr>
          <w:rFonts w:ascii="Cambria" w:hAnsi="Cambria"/>
          <w:sz w:val="20"/>
        </w:rPr>
        <w:t>poskytovateľ</w:t>
      </w:r>
      <w:r w:rsidRPr="00D66560">
        <w:rPr>
          <w:rFonts w:ascii="Cambria" w:hAnsi="Cambria"/>
          <w:sz w:val="20"/>
        </w:rPr>
        <w:t xml:space="preserve">a o účasť pri overení riešenia prevádzkového incidentu </w:t>
      </w:r>
      <w:r w:rsidRPr="00D66560">
        <w:rPr>
          <w:rFonts w:ascii="Cambria" w:hAnsi="Cambria"/>
          <w:color w:val="000000"/>
          <w:sz w:val="20"/>
        </w:rPr>
        <w:t xml:space="preserve">a </w:t>
      </w:r>
      <w:r w:rsidR="00717D19">
        <w:rPr>
          <w:rFonts w:ascii="Cambria" w:hAnsi="Cambria"/>
          <w:color w:val="000000"/>
          <w:sz w:val="20"/>
        </w:rPr>
        <w:t>poskytovateľ</w:t>
      </w:r>
      <w:r w:rsidRPr="00D66560">
        <w:rPr>
          <w:rFonts w:ascii="Cambria" w:hAnsi="Cambria"/>
          <w:color w:val="000000"/>
          <w:sz w:val="20"/>
        </w:rPr>
        <w:t xml:space="preserve"> vyvinie primerané úsilie, aby sa mohol overenia zúčastniť.</w:t>
      </w:r>
    </w:p>
    <w:p w14:paraId="50B5A172" w14:textId="0145235C" w:rsidR="00D66560" w:rsidRPr="00D66560" w:rsidRDefault="00717D19"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Pr>
          <w:rFonts w:ascii="Cambria" w:hAnsi="Cambria"/>
          <w:sz w:val="20"/>
        </w:rPr>
        <w:t>Poskytovateľ</w:t>
      </w:r>
      <w:r w:rsidR="00D66560" w:rsidRPr="00D66560">
        <w:rPr>
          <w:rFonts w:ascii="Cambria" w:hAnsi="Cambria"/>
          <w:sz w:val="20"/>
        </w:rPr>
        <w:t xml:space="preserve"> môže na odstránenie incidentov uvedených v prílohe č. 1 „Klasifikácia incidentov podľa závažnosti“ tejto prílohy s Lehotami služieb uvedenými v tabuľke č. 5 tejto prílohy použiť náhradné riešenie.</w:t>
      </w:r>
    </w:p>
    <w:p w14:paraId="62FF6A27" w14:textId="77777777" w:rsidR="00D66560" w:rsidRPr="00D66560" w:rsidRDefault="00D66560" w:rsidP="00E95163">
      <w:pPr>
        <w:pStyle w:val="BodyTextIndent"/>
        <w:numPr>
          <w:ilvl w:val="2"/>
          <w:numId w:val="30"/>
        </w:numPr>
        <w:overflowPunct/>
        <w:autoSpaceDE/>
        <w:autoSpaceDN/>
        <w:adjustRightInd/>
        <w:spacing w:line="240" w:lineRule="auto"/>
        <w:ind w:left="1644" w:hanging="680"/>
        <w:textAlignment w:val="auto"/>
        <w:rPr>
          <w:rFonts w:ascii="Cambria" w:hAnsi="Cambria"/>
          <w:sz w:val="20"/>
        </w:rPr>
      </w:pPr>
      <w:r w:rsidRPr="00D66560">
        <w:rPr>
          <w:rFonts w:ascii="Cambria" w:hAnsi="Cambria"/>
          <w:sz w:val="20"/>
        </w:rPr>
        <w:t>Ak sa zmluvné strany nedohodnú inak, náhradné riešenie, ktoré eliminovalo vážne chyby alebo nedostatky spôsobujúce zásadný incident systému bude nahradené odstránením vážnej chyby alebo nedostatku v lehote do 4 pracovných dní a náhradné riešenie, ktoré eliminovalo chyby a/alebo nedostatky spôsobujúce závažný incident systému bude nahradené odstránením chyby alebo nedostatku v lehote do 7 pracovných dní po ich nahlásení.</w:t>
      </w:r>
    </w:p>
    <w:p w14:paraId="7B984EE7" w14:textId="77777777" w:rsidR="00D66560" w:rsidRPr="00D66560" w:rsidRDefault="00D66560" w:rsidP="00D66560">
      <w:pPr>
        <w:pStyle w:val="Style2"/>
        <w:numPr>
          <w:ilvl w:val="0"/>
          <w:numId w:val="0"/>
        </w:numPr>
        <w:spacing w:before="240" w:line="240" w:lineRule="auto"/>
        <w:jc w:val="center"/>
        <w:outlineLvl w:val="0"/>
        <w:rPr>
          <w:rFonts w:ascii="Cambria" w:hAnsi="Cambria"/>
          <w:sz w:val="20"/>
          <w:szCs w:val="20"/>
        </w:rPr>
      </w:pPr>
      <w:r w:rsidRPr="00D66560">
        <w:rPr>
          <w:rFonts w:ascii="Cambria" w:hAnsi="Cambria"/>
          <w:sz w:val="20"/>
          <w:szCs w:val="20"/>
        </w:rPr>
        <w:t>4.</w:t>
      </w:r>
      <w:r w:rsidRPr="00D66560">
        <w:rPr>
          <w:rFonts w:ascii="Cambria" w:hAnsi="Cambria"/>
          <w:sz w:val="20"/>
          <w:szCs w:val="20"/>
        </w:rPr>
        <w:tab/>
      </w:r>
      <w:bookmarkStart w:id="23" w:name="_Toc65086304"/>
      <w:r w:rsidRPr="00D66560">
        <w:rPr>
          <w:rFonts w:ascii="Cambria" w:hAnsi="Cambria"/>
          <w:sz w:val="20"/>
          <w:szCs w:val="20"/>
        </w:rPr>
        <w:t>Konzultačné a implementačné služby</w:t>
      </w:r>
      <w:bookmarkStart w:id="24" w:name="_Hlk36633572"/>
      <w:bookmarkEnd w:id="23"/>
    </w:p>
    <w:p w14:paraId="1D17F3F9" w14:textId="77777777" w:rsidR="00D66560" w:rsidRPr="00D66560" w:rsidRDefault="00D66560" w:rsidP="00E95163">
      <w:pPr>
        <w:pStyle w:val="ListParagraph"/>
        <w:numPr>
          <w:ilvl w:val="1"/>
          <w:numId w:val="31"/>
        </w:numPr>
        <w:overflowPunct/>
        <w:autoSpaceDE/>
        <w:autoSpaceDN/>
        <w:adjustRightInd/>
        <w:spacing w:after="200" w:line="240" w:lineRule="auto"/>
        <w:ind w:left="567" w:hanging="567"/>
        <w:textAlignment w:val="auto"/>
        <w:rPr>
          <w:rFonts w:ascii="Cambria" w:hAnsi="Cambria"/>
          <w:bCs/>
          <w:sz w:val="20"/>
        </w:rPr>
      </w:pPr>
      <w:r w:rsidRPr="00D66560">
        <w:rPr>
          <w:rFonts w:ascii="Cambria" w:hAnsi="Cambria"/>
          <w:bCs/>
          <w:sz w:val="20"/>
        </w:rPr>
        <w:t>Konzultačné a implementačné služby budú poskytované v maximálnom rozsahu 100 osobohodín.</w:t>
      </w:r>
    </w:p>
    <w:p w14:paraId="3AF75B45" w14:textId="09E589C4" w:rsidR="00D66560" w:rsidRPr="00D66560" w:rsidRDefault="00717D19" w:rsidP="00E95163">
      <w:pPr>
        <w:pStyle w:val="ListParagraph"/>
        <w:numPr>
          <w:ilvl w:val="1"/>
          <w:numId w:val="31"/>
        </w:numPr>
        <w:overflowPunct/>
        <w:autoSpaceDE/>
        <w:autoSpaceDN/>
        <w:adjustRightInd/>
        <w:spacing w:after="200" w:line="240" w:lineRule="auto"/>
        <w:ind w:left="567" w:hanging="567"/>
        <w:textAlignment w:val="auto"/>
        <w:rPr>
          <w:rFonts w:ascii="Cambria" w:hAnsi="Cambria"/>
          <w:bCs/>
          <w:sz w:val="20"/>
        </w:rPr>
      </w:pPr>
      <w:r>
        <w:rPr>
          <w:rFonts w:ascii="Cambria" w:hAnsi="Cambria"/>
          <w:bCs/>
          <w:sz w:val="20"/>
        </w:rPr>
        <w:t>Poskytovateľ</w:t>
      </w:r>
      <w:r w:rsidR="00D66560" w:rsidRPr="00D66560">
        <w:rPr>
          <w:rFonts w:ascii="Cambria" w:hAnsi="Cambria"/>
          <w:bCs/>
          <w:sz w:val="20"/>
        </w:rPr>
        <w:t xml:space="preserve"> sa zaväzuje, že bude poskytovať konzultačné a implementačné služby na zariadenia  certifikovaným zamestnancom na príslušnú technológiu.</w:t>
      </w:r>
    </w:p>
    <w:p w14:paraId="3E75284E" w14:textId="6D0240D5" w:rsidR="00D66560" w:rsidRPr="00D66560" w:rsidRDefault="00D66560" w:rsidP="00E95163">
      <w:pPr>
        <w:pStyle w:val="ListParagraph"/>
        <w:numPr>
          <w:ilvl w:val="1"/>
          <w:numId w:val="31"/>
        </w:numPr>
        <w:overflowPunct/>
        <w:autoSpaceDE/>
        <w:autoSpaceDN/>
        <w:adjustRightInd/>
        <w:spacing w:after="200" w:line="240" w:lineRule="auto"/>
        <w:ind w:left="567" w:hanging="567"/>
        <w:textAlignment w:val="auto"/>
        <w:rPr>
          <w:rFonts w:ascii="Cambria" w:hAnsi="Cambria"/>
          <w:bCs/>
          <w:sz w:val="20"/>
        </w:rPr>
      </w:pPr>
      <w:r w:rsidRPr="00D66560">
        <w:rPr>
          <w:rFonts w:ascii="Cambria" w:hAnsi="Cambria"/>
          <w:bCs/>
          <w:sz w:val="20"/>
        </w:rPr>
        <w:t>Pre účely zmluvy sa pod pojmom služba Implementácie rozumie služba umožňujúca</w:t>
      </w:r>
    </w:p>
    <w:p w14:paraId="2F9801B1" w14:textId="77777777" w:rsidR="00D66560" w:rsidRPr="00D66560" w:rsidRDefault="00D66560" w:rsidP="00E95163">
      <w:pPr>
        <w:pStyle w:val="BodyTextIndent"/>
        <w:numPr>
          <w:ilvl w:val="2"/>
          <w:numId w:val="27"/>
        </w:numPr>
        <w:tabs>
          <w:tab w:val="left" w:pos="567"/>
        </w:tabs>
        <w:overflowPunct/>
        <w:autoSpaceDE/>
        <w:autoSpaceDN/>
        <w:adjustRightInd/>
        <w:spacing w:line="240" w:lineRule="auto"/>
        <w:textAlignment w:val="auto"/>
        <w:rPr>
          <w:rFonts w:ascii="Cambria" w:hAnsi="Cambria"/>
          <w:color w:val="000000"/>
          <w:sz w:val="20"/>
        </w:rPr>
      </w:pPr>
      <w:r w:rsidRPr="00D66560">
        <w:rPr>
          <w:rFonts w:ascii="Cambria" w:hAnsi="Cambria"/>
          <w:color w:val="000000"/>
          <w:sz w:val="20"/>
        </w:rPr>
        <w:t>analýzu požiadaviek objednávateľa a návrh riešenia a</w:t>
      </w:r>
    </w:p>
    <w:p w14:paraId="7585B678" w14:textId="77777777" w:rsidR="00D66560" w:rsidRPr="00D66560" w:rsidRDefault="00D66560" w:rsidP="00E95163">
      <w:pPr>
        <w:pStyle w:val="BodyTextIndent"/>
        <w:numPr>
          <w:ilvl w:val="2"/>
          <w:numId w:val="27"/>
        </w:numPr>
        <w:tabs>
          <w:tab w:val="left" w:pos="567"/>
        </w:tabs>
        <w:overflowPunct/>
        <w:autoSpaceDE/>
        <w:autoSpaceDN/>
        <w:adjustRightInd/>
        <w:spacing w:line="240" w:lineRule="auto"/>
        <w:textAlignment w:val="auto"/>
        <w:rPr>
          <w:rFonts w:ascii="Cambria" w:hAnsi="Cambria"/>
          <w:color w:val="000000"/>
          <w:sz w:val="20"/>
        </w:rPr>
      </w:pPr>
      <w:r w:rsidRPr="00D66560">
        <w:rPr>
          <w:rFonts w:ascii="Cambria" w:hAnsi="Cambria"/>
          <w:color w:val="000000"/>
          <w:sz w:val="20"/>
        </w:rPr>
        <w:t>úpravu dodaného systému podľa požiadaviek objednávateľa s cieľom zabezpečiť zlepšenie existujúcej a/alebo dodanie novej funkčnosti do dodaného systému.</w:t>
      </w:r>
    </w:p>
    <w:p w14:paraId="25B60B43" w14:textId="4AB3E948" w:rsidR="00D66560" w:rsidRPr="00D66560" w:rsidRDefault="00717D19" w:rsidP="00E95163">
      <w:pPr>
        <w:pStyle w:val="ListParagraph"/>
        <w:numPr>
          <w:ilvl w:val="1"/>
          <w:numId w:val="31"/>
        </w:numPr>
        <w:overflowPunct/>
        <w:autoSpaceDE/>
        <w:autoSpaceDN/>
        <w:adjustRightInd/>
        <w:spacing w:after="120" w:line="240" w:lineRule="auto"/>
        <w:ind w:left="567" w:hanging="567"/>
        <w:textAlignment w:val="auto"/>
        <w:rPr>
          <w:rFonts w:ascii="Cambria" w:hAnsi="Cambria"/>
          <w:bCs/>
          <w:sz w:val="20"/>
        </w:rPr>
      </w:pPr>
      <w:r>
        <w:rPr>
          <w:rFonts w:ascii="Cambria" w:hAnsi="Cambria"/>
          <w:bCs/>
          <w:sz w:val="20"/>
        </w:rPr>
        <w:t>Poskytovateľ</w:t>
      </w:r>
      <w:r w:rsidR="00D66560" w:rsidRPr="00D66560">
        <w:rPr>
          <w:rFonts w:ascii="Cambria" w:hAnsi="Cambria"/>
          <w:bCs/>
          <w:sz w:val="20"/>
        </w:rPr>
        <w:t xml:space="preserve"> </w:t>
      </w:r>
      <w:r w:rsidR="00D66560" w:rsidRPr="00D66560">
        <w:rPr>
          <w:rFonts w:ascii="Cambria" w:hAnsi="Cambria"/>
          <w:sz w:val="20"/>
        </w:rPr>
        <w:t xml:space="preserve">sa zaväzuje poskytnúť objednávateľovi službu Implementácia, ak o vykonanie tejto služby objednávateľ požiada formou písomnej záväznej objednávky vystavenej a doručenej </w:t>
      </w:r>
      <w:r>
        <w:rPr>
          <w:rFonts w:ascii="Cambria" w:hAnsi="Cambria"/>
          <w:sz w:val="20"/>
        </w:rPr>
        <w:t>poskytovateľ</w:t>
      </w:r>
      <w:r w:rsidR="00D66560" w:rsidRPr="00D66560">
        <w:rPr>
          <w:rFonts w:ascii="Cambria" w:hAnsi="Cambria"/>
          <w:sz w:val="20"/>
        </w:rPr>
        <w:t>ovi a v množstve v akom o to objednávateľ touto záväznou písomnou objednávkou požiada.</w:t>
      </w:r>
    </w:p>
    <w:p w14:paraId="53DAD1F2" w14:textId="43DB0BFC" w:rsidR="00D66560" w:rsidRPr="00D66560" w:rsidRDefault="00717D19" w:rsidP="00D66560">
      <w:pPr>
        <w:spacing w:after="120" w:line="240" w:lineRule="auto"/>
        <w:ind w:firstLine="567"/>
        <w:rPr>
          <w:rFonts w:ascii="Cambria" w:hAnsi="Cambria"/>
          <w:bCs/>
          <w:sz w:val="20"/>
        </w:rPr>
      </w:pPr>
      <w:r>
        <w:rPr>
          <w:rFonts w:ascii="Cambria" w:hAnsi="Cambria"/>
          <w:bCs/>
          <w:sz w:val="20"/>
        </w:rPr>
        <w:t>Poskytovateľ</w:t>
      </w:r>
      <w:r w:rsidR="00D66560" w:rsidRPr="00D66560">
        <w:rPr>
          <w:rFonts w:ascii="Cambria" w:hAnsi="Cambria"/>
          <w:bCs/>
          <w:sz w:val="20"/>
        </w:rPr>
        <w:t xml:space="preserve"> sa zaväzuje poskytovať službu Implementácia v súlade s Tabuľkou č. 6.</w:t>
      </w:r>
    </w:p>
    <w:p w14:paraId="0CB50B22" w14:textId="77777777" w:rsidR="00D66560" w:rsidRPr="00D66560" w:rsidRDefault="00D66560" w:rsidP="00D66560">
      <w:pPr>
        <w:pStyle w:val="Caption"/>
        <w:keepNext/>
        <w:jc w:val="both"/>
        <w:rPr>
          <w:rFonts w:ascii="Cambria" w:hAnsi="Cambria"/>
          <w:bCs w:val="0"/>
          <w:iCs/>
          <w:sz w:val="20"/>
          <w:lang w:val="sk-SK"/>
        </w:rPr>
      </w:pPr>
      <w:r w:rsidRPr="00D66560">
        <w:rPr>
          <w:rFonts w:ascii="Cambria" w:hAnsi="Cambria"/>
          <w:bCs w:val="0"/>
          <w:iCs/>
          <w:sz w:val="20"/>
          <w:lang w:val="sk-SK"/>
        </w:rPr>
        <w:t>Tabuľka 6: Popis služby Implementácia</w:t>
      </w:r>
    </w:p>
    <w:tbl>
      <w:tblPr>
        <w:tblpPr w:leftFromText="141" w:rightFromText="141" w:vertAnchor="text" w:horzAnchor="margin" w:tblpY="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76"/>
        <w:gridCol w:w="1276"/>
        <w:gridCol w:w="1276"/>
        <w:gridCol w:w="850"/>
        <w:gridCol w:w="1276"/>
        <w:gridCol w:w="855"/>
        <w:gridCol w:w="1134"/>
      </w:tblGrid>
      <w:tr w:rsidR="00D66560" w:rsidRPr="00D66560" w14:paraId="4F0CD428" w14:textId="77777777" w:rsidTr="0053486A">
        <w:trPr>
          <w:cantSplit/>
          <w:trHeight w:val="240"/>
          <w:tblHeader/>
        </w:trPr>
        <w:tc>
          <w:tcPr>
            <w:tcW w:w="496" w:type="dxa"/>
            <w:vMerge w:val="restart"/>
            <w:shd w:val="clear" w:color="auto" w:fill="E0E0E0"/>
            <w:vAlign w:val="center"/>
          </w:tcPr>
          <w:p w14:paraId="1878BF24"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ID</w:t>
            </w:r>
          </w:p>
        </w:tc>
        <w:tc>
          <w:tcPr>
            <w:tcW w:w="2476" w:type="dxa"/>
            <w:vMerge w:val="restart"/>
            <w:shd w:val="clear" w:color="auto" w:fill="E0E0E0"/>
            <w:vAlign w:val="center"/>
          </w:tcPr>
          <w:p w14:paraId="6B498CDC"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Služba / Činnosti</w:t>
            </w:r>
          </w:p>
        </w:tc>
        <w:tc>
          <w:tcPr>
            <w:tcW w:w="3402" w:type="dxa"/>
            <w:gridSpan w:val="3"/>
            <w:shd w:val="clear" w:color="auto" w:fill="E0E0E0"/>
            <w:vAlign w:val="center"/>
          </w:tcPr>
          <w:p w14:paraId="7FADCA61"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Aktivácia služby</w:t>
            </w:r>
          </w:p>
        </w:tc>
        <w:tc>
          <w:tcPr>
            <w:tcW w:w="3265" w:type="dxa"/>
            <w:gridSpan w:val="3"/>
            <w:shd w:val="clear" w:color="auto" w:fill="E0E0E0"/>
            <w:noWrap/>
            <w:vAlign w:val="center"/>
          </w:tcPr>
          <w:p w14:paraId="4939F22F"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Úroveň služby</w:t>
            </w:r>
          </w:p>
        </w:tc>
      </w:tr>
      <w:tr w:rsidR="0053486A" w:rsidRPr="00D66560" w14:paraId="6EAEBC06" w14:textId="77777777" w:rsidTr="0053486A">
        <w:trPr>
          <w:cantSplit/>
          <w:trHeight w:val="649"/>
          <w:tblHeader/>
        </w:trPr>
        <w:tc>
          <w:tcPr>
            <w:tcW w:w="496" w:type="dxa"/>
            <w:vMerge/>
            <w:shd w:val="clear" w:color="auto" w:fill="E0E0E0"/>
            <w:vAlign w:val="center"/>
          </w:tcPr>
          <w:p w14:paraId="3A33EFA1" w14:textId="77777777" w:rsidR="00D66560" w:rsidRPr="00D66560" w:rsidRDefault="00D66560" w:rsidP="002C6FAA">
            <w:pPr>
              <w:spacing w:before="40" w:after="40"/>
              <w:jc w:val="center"/>
              <w:rPr>
                <w:rFonts w:ascii="Cambria" w:hAnsi="Cambria" w:cs="Arial"/>
                <w:b/>
                <w:sz w:val="20"/>
              </w:rPr>
            </w:pPr>
          </w:p>
        </w:tc>
        <w:tc>
          <w:tcPr>
            <w:tcW w:w="2476" w:type="dxa"/>
            <w:vMerge/>
            <w:shd w:val="clear" w:color="auto" w:fill="E0E0E0"/>
            <w:vAlign w:val="center"/>
          </w:tcPr>
          <w:p w14:paraId="757CB8F2" w14:textId="77777777" w:rsidR="00D66560" w:rsidRPr="00D66560" w:rsidRDefault="00D66560" w:rsidP="002C6FAA">
            <w:pPr>
              <w:spacing w:before="40" w:after="40"/>
              <w:jc w:val="center"/>
              <w:rPr>
                <w:rFonts w:ascii="Cambria" w:hAnsi="Cambria" w:cs="Arial"/>
                <w:b/>
                <w:sz w:val="20"/>
              </w:rPr>
            </w:pPr>
          </w:p>
        </w:tc>
        <w:tc>
          <w:tcPr>
            <w:tcW w:w="1276" w:type="dxa"/>
            <w:shd w:val="clear" w:color="auto" w:fill="E0E0E0"/>
            <w:vAlign w:val="center"/>
          </w:tcPr>
          <w:p w14:paraId="4CD0045D"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Spúšťač</w:t>
            </w:r>
          </w:p>
        </w:tc>
        <w:tc>
          <w:tcPr>
            <w:tcW w:w="1276" w:type="dxa"/>
            <w:shd w:val="clear" w:color="auto" w:fill="E0E0E0"/>
            <w:vAlign w:val="center"/>
          </w:tcPr>
          <w:p w14:paraId="634445B7"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Frekvencia</w:t>
            </w:r>
          </w:p>
        </w:tc>
        <w:tc>
          <w:tcPr>
            <w:tcW w:w="850" w:type="dxa"/>
            <w:shd w:val="clear" w:color="auto" w:fill="E0E0E0"/>
            <w:vAlign w:val="center"/>
          </w:tcPr>
          <w:p w14:paraId="4D3366D4"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Štart</w:t>
            </w:r>
          </w:p>
        </w:tc>
        <w:tc>
          <w:tcPr>
            <w:tcW w:w="1276" w:type="dxa"/>
            <w:shd w:val="clear" w:color="auto" w:fill="E0E0E0"/>
            <w:vAlign w:val="center"/>
          </w:tcPr>
          <w:p w14:paraId="47FCBBB1"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Dostupnosť služby</w:t>
            </w:r>
          </w:p>
        </w:tc>
        <w:tc>
          <w:tcPr>
            <w:tcW w:w="855" w:type="dxa"/>
            <w:shd w:val="clear" w:color="auto" w:fill="E0E0E0"/>
            <w:vAlign w:val="center"/>
          </w:tcPr>
          <w:p w14:paraId="45B945A0"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Doba odozvy</w:t>
            </w:r>
          </w:p>
        </w:tc>
        <w:tc>
          <w:tcPr>
            <w:tcW w:w="1134" w:type="dxa"/>
            <w:shd w:val="clear" w:color="auto" w:fill="E0E0E0"/>
            <w:vAlign w:val="center"/>
          </w:tcPr>
          <w:p w14:paraId="6FB0DA2C" w14:textId="77777777" w:rsidR="00D66560" w:rsidRPr="00D66560" w:rsidRDefault="00D66560" w:rsidP="002C6FAA">
            <w:pPr>
              <w:spacing w:before="40" w:after="40"/>
              <w:jc w:val="center"/>
              <w:rPr>
                <w:rFonts w:ascii="Cambria" w:hAnsi="Cambria" w:cs="Arial"/>
                <w:b/>
                <w:sz w:val="20"/>
              </w:rPr>
            </w:pPr>
            <w:r w:rsidRPr="00D66560">
              <w:rPr>
                <w:rFonts w:ascii="Cambria" w:hAnsi="Cambria" w:cs="Arial"/>
                <w:b/>
                <w:sz w:val="20"/>
              </w:rPr>
              <w:t>Lehota služby</w:t>
            </w:r>
          </w:p>
        </w:tc>
      </w:tr>
      <w:tr w:rsidR="00D66560" w:rsidRPr="00D66560" w14:paraId="7EAD397B" w14:textId="77777777" w:rsidTr="0053486A">
        <w:trPr>
          <w:cantSplit/>
          <w:trHeight w:val="300"/>
        </w:trPr>
        <w:tc>
          <w:tcPr>
            <w:tcW w:w="496" w:type="dxa"/>
            <w:shd w:val="clear" w:color="auto" w:fill="auto"/>
            <w:noWrap/>
            <w:vAlign w:val="center"/>
          </w:tcPr>
          <w:p w14:paraId="40701DB4"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1.</w:t>
            </w:r>
          </w:p>
        </w:tc>
        <w:tc>
          <w:tcPr>
            <w:tcW w:w="2476" w:type="dxa"/>
            <w:shd w:val="clear" w:color="auto" w:fill="auto"/>
            <w:vAlign w:val="center"/>
          </w:tcPr>
          <w:p w14:paraId="28304F0B" w14:textId="77777777" w:rsidR="00D66560" w:rsidRPr="00D66560" w:rsidRDefault="00D66560" w:rsidP="0053486A">
            <w:pPr>
              <w:spacing w:before="40" w:after="40"/>
              <w:jc w:val="left"/>
              <w:rPr>
                <w:rFonts w:ascii="Cambria" w:hAnsi="Cambria" w:cs="Arial"/>
                <w:sz w:val="20"/>
              </w:rPr>
            </w:pPr>
            <w:r w:rsidRPr="00D66560">
              <w:rPr>
                <w:rFonts w:ascii="Cambria" w:hAnsi="Cambria" w:cs="Arial"/>
                <w:sz w:val="20"/>
              </w:rPr>
              <w:t>Vykonať predbežnú analýzu a vypracovať písomnú ponuku na analýzu požiadavky a na návrh riešenia</w:t>
            </w:r>
          </w:p>
        </w:tc>
        <w:tc>
          <w:tcPr>
            <w:tcW w:w="1276" w:type="dxa"/>
            <w:shd w:val="clear" w:color="auto" w:fill="auto"/>
            <w:noWrap/>
            <w:vAlign w:val="center"/>
          </w:tcPr>
          <w:p w14:paraId="60552BDD" w14:textId="77777777" w:rsidR="00D66560" w:rsidRPr="00D66560" w:rsidRDefault="00D66560" w:rsidP="002C6FAA">
            <w:pPr>
              <w:spacing w:before="40" w:after="40"/>
              <w:rPr>
                <w:rFonts w:ascii="Cambria" w:hAnsi="Cambria" w:cs="Arial"/>
                <w:sz w:val="20"/>
              </w:rPr>
            </w:pPr>
            <w:r w:rsidRPr="00D66560">
              <w:rPr>
                <w:rFonts w:ascii="Cambria" w:hAnsi="Cambria" w:cs="Arial"/>
                <w:sz w:val="20"/>
              </w:rPr>
              <w:t>Žiadosť</w:t>
            </w:r>
          </w:p>
        </w:tc>
        <w:tc>
          <w:tcPr>
            <w:tcW w:w="1276" w:type="dxa"/>
            <w:shd w:val="clear" w:color="auto" w:fill="auto"/>
            <w:noWrap/>
            <w:vAlign w:val="center"/>
          </w:tcPr>
          <w:p w14:paraId="3E80B971"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850" w:type="dxa"/>
            <w:shd w:val="clear" w:color="auto" w:fill="auto"/>
            <w:noWrap/>
            <w:vAlign w:val="center"/>
          </w:tcPr>
          <w:p w14:paraId="6B56FD10"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1276" w:type="dxa"/>
            <w:shd w:val="clear" w:color="auto" w:fill="auto"/>
            <w:noWrap/>
          </w:tcPr>
          <w:p w14:paraId="033746ED" w14:textId="1E03CF92" w:rsidR="00D66560" w:rsidRPr="00D66560" w:rsidRDefault="00D66560" w:rsidP="002C6FAA">
            <w:pPr>
              <w:spacing w:before="40" w:after="40"/>
              <w:jc w:val="center"/>
              <w:rPr>
                <w:rFonts w:ascii="Cambria" w:hAnsi="Cambria" w:cs="Arial"/>
                <w:sz w:val="20"/>
              </w:rPr>
            </w:pPr>
            <w:r w:rsidRPr="00D66560">
              <w:rPr>
                <w:rFonts w:ascii="Cambria" w:hAnsi="Cambria" w:cs="Arial"/>
                <w:sz w:val="20"/>
              </w:rPr>
              <w:t>v prac.</w:t>
            </w:r>
            <w:r w:rsidR="00036987">
              <w:rPr>
                <w:rFonts w:ascii="Cambria" w:hAnsi="Cambria" w:cs="Arial"/>
                <w:sz w:val="20"/>
              </w:rPr>
              <w:t xml:space="preserve"> </w:t>
            </w:r>
            <w:r w:rsidRPr="00D66560">
              <w:rPr>
                <w:rFonts w:ascii="Cambria" w:hAnsi="Cambria" w:cs="Arial"/>
                <w:sz w:val="20"/>
              </w:rPr>
              <w:t>dobe</w:t>
            </w:r>
          </w:p>
          <w:p w14:paraId="7AA8AC2A" w14:textId="77777777" w:rsidR="00D66560" w:rsidRPr="00D66560" w:rsidRDefault="00D66560" w:rsidP="002C6FAA">
            <w:pPr>
              <w:spacing w:before="40" w:after="40"/>
              <w:jc w:val="center"/>
              <w:rPr>
                <w:rFonts w:ascii="Cambria" w:hAnsi="Cambria" w:cs="Arial"/>
                <w:sz w:val="20"/>
              </w:rPr>
            </w:pPr>
            <w:r w:rsidRPr="00D66560">
              <w:rPr>
                <w:rFonts w:ascii="Cambria" w:hAnsi="Cambria"/>
                <w:sz w:val="20"/>
              </w:rPr>
              <w:t>čase od 8.00h do 17.00h</w:t>
            </w:r>
            <w:r w:rsidRPr="00D66560" w:rsidDel="00966BDD">
              <w:rPr>
                <w:rFonts w:ascii="Cambria" w:hAnsi="Cambria" w:cs="Arial"/>
                <w:sz w:val="20"/>
              </w:rPr>
              <w:t xml:space="preserve"> </w:t>
            </w:r>
          </w:p>
        </w:tc>
        <w:tc>
          <w:tcPr>
            <w:tcW w:w="855" w:type="dxa"/>
            <w:shd w:val="clear" w:color="auto" w:fill="auto"/>
            <w:noWrap/>
            <w:vAlign w:val="center"/>
          </w:tcPr>
          <w:p w14:paraId="33E1BEB2" w14:textId="77777777" w:rsidR="00D66560" w:rsidRPr="00705D2B" w:rsidRDefault="00D66560" w:rsidP="002C6FAA">
            <w:pPr>
              <w:spacing w:before="40" w:after="40"/>
              <w:jc w:val="center"/>
              <w:rPr>
                <w:rFonts w:ascii="Cambria" w:hAnsi="Cambria" w:cs="Arial"/>
                <w:sz w:val="20"/>
              </w:rPr>
            </w:pPr>
            <w:r w:rsidRPr="00705D2B">
              <w:rPr>
                <w:rFonts w:ascii="Cambria" w:hAnsi="Cambria" w:cs="Arial"/>
                <w:sz w:val="20"/>
              </w:rPr>
              <w:t>-</w:t>
            </w:r>
          </w:p>
        </w:tc>
        <w:tc>
          <w:tcPr>
            <w:tcW w:w="1134" w:type="dxa"/>
            <w:shd w:val="clear" w:color="auto" w:fill="auto"/>
            <w:noWrap/>
            <w:vAlign w:val="center"/>
          </w:tcPr>
          <w:p w14:paraId="765D91BF" w14:textId="77F9A4F0" w:rsidR="00D66560" w:rsidRPr="00D66560" w:rsidRDefault="00D66560" w:rsidP="002C6FAA">
            <w:pPr>
              <w:spacing w:before="40" w:after="40"/>
              <w:rPr>
                <w:rFonts w:ascii="Cambria" w:hAnsi="Cambria" w:cs="Arial"/>
                <w:sz w:val="20"/>
              </w:rPr>
            </w:pPr>
            <w:r w:rsidRPr="00D66560">
              <w:rPr>
                <w:rFonts w:ascii="Cambria" w:hAnsi="Cambria" w:cs="Arial"/>
                <w:sz w:val="20"/>
              </w:rPr>
              <w:t>5 prac.</w:t>
            </w:r>
            <w:r w:rsidR="008D35E9">
              <w:rPr>
                <w:rFonts w:ascii="Cambria" w:hAnsi="Cambria" w:cs="Arial"/>
                <w:sz w:val="20"/>
              </w:rPr>
              <w:t xml:space="preserve"> </w:t>
            </w:r>
            <w:r w:rsidRPr="00D66560">
              <w:rPr>
                <w:rFonts w:ascii="Cambria" w:hAnsi="Cambria" w:cs="Arial"/>
                <w:sz w:val="20"/>
              </w:rPr>
              <w:t>dní</w:t>
            </w:r>
          </w:p>
        </w:tc>
      </w:tr>
      <w:tr w:rsidR="00D66560" w:rsidRPr="00D66560" w14:paraId="3E73C776" w14:textId="77777777" w:rsidTr="0053486A">
        <w:trPr>
          <w:cantSplit/>
          <w:trHeight w:val="300"/>
        </w:trPr>
        <w:tc>
          <w:tcPr>
            <w:tcW w:w="496" w:type="dxa"/>
            <w:shd w:val="clear" w:color="auto" w:fill="auto"/>
            <w:noWrap/>
            <w:vAlign w:val="center"/>
          </w:tcPr>
          <w:p w14:paraId="56830F81"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2.</w:t>
            </w:r>
          </w:p>
        </w:tc>
        <w:tc>
          <w:tcPr>
            <w:tcW w:w="2476" w:type="dxa"/>
            <w:shd w:val="clear" w:color="auto" w:fill="auto"/>
            <w:vAlign w:val="center"/>
          </w:tcPr>
          <w:p w14:paraId="7CF6B063" w14:textId="4CDB6FE2" w:rsidR="00D66560" w:rsidRPr="00D66560" w:rsidRDefault="00D66560" w:rsidP="0053486A">
            <w:pPr>
              <w:spacing w:before="40" w:after="40"/>
              <w:jc w:val="left"/>
              <w:rPr>
                <w:rFonts w:ascii="Cambria" w:hAnsi="Cambria" w:cs="Arial"/>
                <w:sz w:val="20"/>
              </w:rPr>
            </w:pPr>
            <w:r w:rsidRPr="00D66560">
              <w:rPr>
                <w:rFonts w:ascii="Cambria" w:hAnsi="Cambria" w:cs="Arial"/>
                <w:sz w:val="20"/>
              </w:rPr>
              <w:t>Vykonať analýzu požiadavky a vypracovať návrh riešenia</w:t>
            </w:r>
          </w:p>
        </w:tc>
        <w:tc>
          <w:tcPr>
            <w:tcW w:w="1276" w:type="dxa"/>
            <w:shd w:val="clear" w:color="auto" w:fill="auto"/>
            <w:noWrap/>
            <w:vAlign w:val="center"/>
          </w:tcPr>
          <w:p w14:paraId="1ED9AEB8" w14:textId="0B271D66" w:rsidR="00D66560" w:rsidRPr="00D66560" w:rsidRDefault="00D66560" w:rsidP="002C6FAA">
            <w:pPr>
              <w:spacing w:before="40" w:after="40"/>
              <w:rPr>
                <w:rFonts w:ascii="Cambria" w:hAnsi="Cambria" w:cs="Arial"/>
                <w:sz w:val="20"/>
              </w:rPr>
            </w:pPr>
            <w:r w:rsidRPr="00D66560">
              <w:rPr>
                <w:rFonts w:ascii="Cambria" w:hAnsi="Cambria" w:cs="Arial"/>
                <w:sz w:val="20"/>
              </w:rPr>
              <w:t>Žiadosť/Objednávka</w:t>
            </w:r>
          </w:p>
        </w:tc>
        <w:tc>
          <w:tcPr>
            <w:tcW w:w="1276" w:type="dxa"/>
            <w:shd w:val="clear" w:color="auto" w:fill="auto"/>
            <w:noWrap/>
            <w:vAlign w:val="center"/>
          </w:tcPr>
          <w:p w14:paraId="201079ED"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850" w:type="dxa"/>
            <w:shd w:val="clear" w:color="auto" w:fill="auto"/>
            <w:noWrap/>
            <w:vAlign w:val="center"/>
          </w:tcPr>
          <w:p w14:paraId="33222B9A"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1276" w:type="dxa"/>
            <w:shd w:val="clear" w:color="auto" w:fill="auto"/>
            <w:noWrap/>
          </w:tcPr>
          <w:p w14:paraId="40EF76C1" w14:textId="133ECA97" w:rsidR="00D66560" w:rsidRPr="00D66560" w:rsidRDefault="00D66560" w:rsidP="002C6FAA">
            <w:pPr>
              <w:spacing w:before="40" w:after="40"/>
              <w:jc w:val="center"/>
              <w:rPr>
                <w:rFonts w:ascii="Cambria" w:hAnsi="Cambria" w:cs="Arial"/>
                <w:sz w:val="20"/>
              </w:rPr>
            </w:pPr>
            <w:r w:rsidRPr="00D66560">
              <w:rPr>
                <w:rFonts w:ascii="Cambria" w:hAnsi="Cambria" w:cs="Arial"/>
                <w:sz w:val="20"/>
              </w:rPr>
              <w:t>v prac.</w:t>
            </w:r>
            <w:r w:rsidR="00036987">
              <w:rPr>
                <w:rFonts w:ascii="Cambria" w:hAnsi="Cambria" w:cs="Arial"/>
                <w:sz w:val="20"/>
              </w:rPr>
              <w:t xml:space="preserve"> </w:t>
            </w:r>
            <w:r w:rsidRPr="00D66560">
              <w:rPr>
                <w:rFonts w:ascii="Cambria" w:hAnsi="Cambria" w:cs="Arial"/>
                <w:sz w:val="20"/>
              </w:rPr>
              <w:t>dobe</w:t>
            </w:r>
          </w:p>
          <w:p w14:paraId="3DABB2B7" w14:textId="77777777" w:rsidR="00D66560" w:rsidRPr="00D66560" w:rsidRDefault="00D66560" w:rsidP="002C6FAA">
            <w:pPr>
              <w:spacing w:before="40" w:after="40"/>
              <w:jc w:val="center"/>
              <w:rPr>
                <w:rFonts w:ascii="Cambria" w:hAnsi="Cambria" w:cs="Arial"/>
                <w:sz w:val="20"/>
              </w:rPr>
            </w:pPr>
            <w:r w:rsidRPr="00D66560">
              <w:rPr>
                <w:rFonts w:ascii="Cambria" w:hAnsi="Cambria"/>
                <w:sz w:val="20"/>
              </w:rPr>
              <w:t>čase od 8.00h do 17.00h</w:t>
            </w:r>
            <w:r w:rsidRPr="00D66560" w:rsidDel="00966BDD">
              <w:rPr>
                <w:rFonts w:ascii="Cambria" w:hAnsi="Cambria" w:cs="Arial"/>
                <w:sz w:val="20"/>
              </w:rPr>
              <w:t xml:space="preserve"> </w:t>
            </w:r>
          </w:p>
        </w:tc>
        <w:tc>
          <w:tcPr>
            <w:tcW w:w="855" w:type="dxa"/>
            <w:shd w:val="clear" w:color="auto" w:fill="auto"/>
            <w:noWrap/>
            <w:vAlign w:val="center"/>
          </w:tcPr>
          <w:p w14:paraId="7EF3DFD5" w14:textId="77777777" w:rsidR="00D66560" w:rsidRPr="00705D2B" w:rsidRDefault="00D66560" w:rsidP="002C6FAA">
            <w:pPr>
              <w:spacing w:before="40" w:after="40"/>
              <w:jc w:val="center"/>
              <w:rPr>
                <w:rFonts w:ascii="Cambria" w:hAnsi="Cambria" w:cs="Arial"/>
                <w:sz w:val="20"/>
              </w:rPr>
            </w:pPr>
            <w:r w:rsidRPr="00705D2B">
              <w:rPr>
                <w:rFonts w:ascii="Cambria" w:hAnsi="Cambria" w:cs="Arial"/>
                <w:sz w:val="20"/>
              </w:rPr>
              <w:t>-</w:t>
            </w:r>
          </w:p>
        </w:tc>
        <w:tc>
          <w:tcPr>
            <w:tcW w:w="1134" w:type="dxa"/>
            <w:shd w:val="clear" w:color="auto" w:fill="auto"/>
            <w:noWrap/>
            <w:vAlign w:val="center"/>
          </w:tcPr>
          <w:p w14:paraId="6CDEE7E9" w14:textId="77777777" w:rsidR="00D66560" w:rsidRPr="00D66560" w:rsidRDefault="00D66560" w:rsidP="002C6FAA">
            <w:pPr>
              <w:spacing w:before="40" w:after="40"/>
              <w:rPr>
                <w:rFonts w:ascii="Cambria" w:hAnsi="Cambria" w:cs="Arial"/>
                <w:sz w:val="20"/>
              </w:rPr>
            </w:pPr>
            <w:r w:rsidRPr="00D66560">
              <w:rPr>
                <w:rFonts w:ascii="Cambria" w:hAnsi="Cambria" w:cs="Arial"/>
                <w:sz w:val="20"/>
              </w:rPr>
              <w:t>podľa objednávky</w:t>
            </w:r>
          </w:p>
        </w:tc>
      </w:tr>
      <w:tr w:rsidR="00D66560" w:rsidRPr="00D66560" w14:paraId="1CEE640C" w14:textId="77777777" w:rsidTr="0053486A">
        <w:trPr>
          <w:cantSplit/>
          <w:trHeight w:val="300"/>
        </w:trPr>
        <w:tc>
          <w:tcPr>
            <w:tcW w:w="496" w:type="dxa"/>
            <w:shd w:val="clear" w:color="auto" w:fill="auto"/>
            <w:noWrap/>
            <w:vAlign w:val="center"/>
          </w:tcPr>
          <w:p w14:paraId="7AB7D068"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3.</w:t>
            </w:r>
          </w:p>
        </w:tc>
        <w:tc>
          <w:tcPr>
            <w:tcW w:w="2476" w:type="dxa"/>
            <w:shd w:val="clear" w:color="auto" w:fill="auto"/>
            <w:vAlign w:val="center"/>
          </w:tcPr>
          <w:p w14:paraId="78C31E1D" w14:textId="77777777" w:rsidR="00D66560" w:rsidRPr="00D66560" w:rsidRDefault="00D66560" w:rsidP="0053486A">
            <w:pPr>
              <w:spacing w:before="40" w:after="40"/>
              <w:jc w:val="left"/>
              <w:rPr>
                <w:rFonts w:ascii="Cambria" w:hAnsi="Cambria" w:cs="Arial"/>
                <w:sz w:val="20"/>
              </w:rPr>
            </w:pPr>
            <w:r w:rsidRPr="00D66560">
              <w:rPr>
                <w:rFonts w:ascii="Cambria" w:hAnsi="Cambria" w:cs="Arial"/>
                <w:sz w:val="20"/>
              </w:rPr>
              <w:t>Realizácia požiadavky, aktualizácia sprievodnej dokumentácie dodaného systému</w:t>
            </w:r>
          </w:p>
        </w:tc>
        <w:tc>
          <w:tcPr>
            <w:tcW w:w="1276" w:type="dxa"/>
            <w:shd w:val="clear" w:color="auto" w:fill="auto"/>
            <w:noWrap/>
            <w:vAlign w:val="center"/>
          </w:tcPr>
          <w:p w14:paraId="706733F2" w14:textId="77777777" w:rsidR="00D66560" w:rsidRPr="00D66560" w:rsidRDefault="00D66560" w:rsidP="002C6FAA">
            <w:pPr>
              <w:spacing w:before="40" w:after="40"/>
              <w:rPr>
                <w:rFonts w:ascii="Cambria" w:hAnsi="Cambria" w:cs="Arial"/>
                <w:sz w:val="20"/>
              </w:rPr>
            </w:pPr>
            <w:r w:rsidRPr="00D66560">
              <w:rPr>
                <w:rFonts w:ascii="Cambria" w:hAnsi="Cambria" w:cs="Arial"/>
                <w:sz w:val="20"/>
              </w:rPr>
              <w:t>Objednávka</w:t>
            </w:r>
          </w:p>
        </w:tc>
        <w:tc>
          <w:tcPr>
            <w:tcW w:w="1276" w:type="dxa"/>
            <w:shd w:val="clear" w:color="auto" w:fill="auto"/>
            <w:noWrap/>
            <w:vAlign w:val="center"/>
          </w:tcPr>
          <w:p w14:paraId="4240BD08"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850" w:type="dxa"/>
            <w:shd w:val="clear" w:color="auto" w:fill="auto"/>
            <w:noWrap/>
            <w:vAlign w:val="center"/>
          </w:tcPr>
          <w:p w14:paraId="48A0A7F5" w14:textId="77777777" w:rsidR="00D66560" w:rsidRPr="00D66560" w:rsidRDefault="00D66560" w:rsidP="002C6FAA">
            <w:pPr>
              <w:spacing w:before="40" w:after="40"/>
              <w:jc w:val="center"/>
              <w:rPr>
                <w:rFonts w:ascii="Cambria" w:hAnsi="Cambria" w:cs="Arial"/>
                <w:sz w:val="20"/>
              </w:rPr>
            </w:pPr>
            <w:r w:rsidRPr="00D66560">
              <w:rPr>
                <w:rFonts w:ascii="Cambria" w:hAnsi="Cambria" w:cs="Arial"/>
                <w:sz w:val="20"/>
              </w:rPr>
              <w:t>-</w:t>
            </w:r>
          </w:p>
        </w:tc>
        <w:tc>
          <w:tcPr>
            <w:tcW w:w="1276" w:type="dxa"/>
            <w:shd w:val="clear" w:color="auto" w:fill="auto"/>
            <w:noWrap/>
          </w:tcPr>
          <w:p w14:paraId="565849DA" w14:textId="6AEEBF52" w:rsidR="00D66560" w:rsidRPr="00D66560" w:rsidRDefault="00D66560" w:rsidP="002C6FAA">
            <w:pPr>
              <w:spacing w:before="40" w:after="40"/>
              <w:jc w:val="center"/>
              <w:rPr>
                <w:rFonts w:ascii="Cambria" w:hAnsi="Cambria" w:cs="Arial"/>
                <w:sz w:val="20"/>
              </w:rPr>
            </w:pPr>
            <w:r w:rsidRPr="00D66560">
              <w:rPr>
                <w:rFonts w:ascii="Cambria" w:hAnsi="Cambria" w:cs="Arial"/>
                <w:sz w:val="20"/>
              </w:rPr>
              <w:t>v prac.</w:t>
            </w:r>
            <w:r w:rsidR="00036987">
              <w:rPr>
                <w:rFonts w:ascii="Cambria" w:hAnsi="Cambria" w:cs="Arial"/>
                <w:sz w:val="20"/>
              </w:rPr>
              <w:t xml:space="preserve"> </w:t>
            </w:r>
            <w:r w:rsidRPr="00D66560">
              <w:rPr>
                <w:rFonts w:ascii="Cambria" w:hAnsi="Cambria" w:cs="Arial"/>
                <w:sz w:val="20"/>
              </w:rPr>
              <w:t>dobe</w:t>
            </w:r>
          </w:p>
          <w:p w14:paraId="141626F6" w14:textId="77777777" w:rsidR="00D66560" w:rsidRPr="00D66560" w:rsidRDefault="00D66560" w:rsidP="002C6FAA">
            <w:pPr>
              <w:spacing w:before="40" w:after="40"/>
              <w:jc w:val="center"/>
              <w:rPr>
                <w:rFonts w:ascii="Cambria" w:hAnsi="Cambria" w:cs="Arial"/>
                <w:sz w:val="20"/>
              </w:rPr>
            </w:pPr>
            <w:r w:rsidRPr="00D66560">
              <w:rPr>
                <w:rFonts w:ascii="Cambria" w:hAnsi="Cambria"/>
                <w:sz w:val="20"/>
              </w:rPr>
              <w:t>čase od 8.00h do 17.00h</w:t>
            </w:r>
            <w:r w:rsidRPr="00D66560" w:rsidDel="00966BDD">
              <w:rPr>
                <w:rFonts w:ascii="Cambria" w:hAnsi="Cambria" w:cs="Arial"/>
                <w:sz w:val="20"/>
              </w:rPr>
              <w:t xml:space="preserve"> </w:t>
            </w:r>
          </w:p>
        </w:tc>
        <w:tc>
          <w:tcPr>
            <w:tcW w:w="855" w:type="dxa"/>
            <w:shd w:val="clear" w:color="auto" w:fill="auto"/>
            <w:noWrap/>
            <w:vAlign w:val="center"/>
          </w:tcPr>
          <w:p w14:paraId="30E15B06" w14:textId="77777777" w:rsidR="00D66560" w:rsidRPr="00705D2B" w:rsidRDefault="00D66560" w:rsidP="002C6FAA">
            <w:pPr>
              <w:spacing w:before="40" w:after="40"/>
              <w:jc w:val="center"/>
              <w:rPr>
                <w:rFonts w:ascii="Cambria" w:hAnsi="Cambria" w:cs="Arial"/>
                <w:sz w:val="20"/>
              </w:rPr>
            </w:pPr>
            <w:r w:rsidRPr="00705D2B">
              <w:rPr>
                <w:rFonts w:ascii="Cambria" w:hAnsi="Cambria" w:cs="Arial"/>
                <w:sz w:val="20"/>
              </w:rPr>
              <w:t>-</w:t>
            </w:r>
          </w:p>
        </w:tc>
        <w:tc>
          <w:tcPr>
            <w:tcW w:w="1134" w:type="dxa"/>
            <w:shd w:val="clear" w:color="auto" w:fill="auto"/>
            <w:noWrap/>
            <w:vAlign w:val="center"/>
          </w:tcPr>
          <w:p w14:paraId="506DBCBC" w14:textId="77777777" w:rsidR="00D66560" w:rsidRPr="00D66560" w:rsidRDefault="00D66560" w:rsidP="002C6FAA">
            <w:pPr>
              <w:spacing w:before="40" w:after="40"/>
              <w:rPr>
                <w:rFonts w:ascii="Cambria" w:hAnsi="Cambria" w:cs="Arial"/>
                <w:sz w:val="20"/>
              </w:rPr>
            </w:pPr>
            <w:r w:rsidRPr="00D66560">
              <w:rPr>
                <w:rFonts w:ascii="Cambria" w:hAnsi="Cambria" w:cs="Arial"/>
                <w:sz w:val="20"/>
              </w:rPr>
              <w:t>podľa objednávky</w:t>
            </w:r>
          </w:p>
        </w:tc>
      </w:tr>
      <w:bookmarkEnd w:id="24"/>
    </w:tbl>
    <w:p w14:paraId="0080DB7B" w14:textId="77777777" w:rsidR="00D66560" w:rsidRPr="00D66560" w:rsidRDefault="00D66560" w:rsidP="00D66560">
      <w:pPr>
        <w:tabs>
          <w:tab w:val="left" w:pos="567"/>
        </w:tabs>
        <w:spacing w:before="120" w:line="240" w:lineRule="auto"/>
        <w:ind w:left="567" w:hanging="567"/>
        <w:rPr>
          <w:rFonts w:ascii="Cambria" w:hAnsi="Cambria"/>
          <w:vanish/>
          <w:sz w:val="20"/>
        </w:rPr>
      </w:pPr>
    </w:p>
    <w:p w14:paraId="6A70BD38" w14:textId="302CB818" w:rsidR="00D66560" w:rsidRPr="00D66560" w:rsidRDefault="00717D19"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bCs/>
          <w:color w:val="000000"/>
          <w:sz w:val="20"/>
        </w:rPr>
      </w:pPr>
      <w:r>
        <w:rPr>
          <w:rFonts w:ascii="Cambria" w:hAnsi="Cambria"/>
          <w:sz w:val="20"/>
        </w:rPr>
        <w:t>Poskytovateľ</w:t>
      </w:r>
      <w:r w:rsidR="00D66560" w:rsidRPr="00D66560">
        <w:rPr>
          <w:rFonts w:ascii="Cambria" w:hAnsi="Cambria"/>
          <w:sz w:val="20"/>
        </w:rPr>
        <w:t xml:space="preserve"> sa zaväzuje poskytovať službu Implementácie nasledujúcim spôsobom:</w:t>
      </w:r>
    </w:p>
    <w:p w14:paraId="02180EC0" w14:textId="0077BC10" w:rsidR="00D66560" w:rsidRPr="00D66560" w:rsidRDefault="00D66560" w:rsidP="00E95163">
      <w:pPr>
        <w:pStyle w:val="BodyTextIndent"/>
        <w:numPr>
          <w:ilvl w:val="2"/>
          <w:numId w:val="31"/>
        </w:numPr>
        <w:tabs>
          <w:tab w:val="left" w:pos="567"/>
        </w:tabs>
        <w:overflowPunct/>
        <w:autoSpaceDE/>
        <w:autoSpaceDN/>
        <w:adjustRightInd/>
        <w:spacing w:line="240" w:lineRule="auto"/>
        <w:ind w:left="1644" w:hanging="680"/>
        <w:textAlignment w:val="auto"/>
        <w:rPr>
          <w:rFonts w:ascii="Cambria" w:hAnsi="Cambria"/>
          <w:bCs/>
          <w:color w:val="000000"/>
          <w:sz w:val="20"/>
        </w:rPr>
      </w:pPr>
      <w:r w:rsidRPr="00D66560">
        <w:rPr>
          <w:rFonts w:ascii="Cambria" w:hAnsi="Cambria"/>
          <w:color w:val="000000"/>
          <w:sz w:val="20"/>
        </w:rPr>
        <w:t xml:space="preserve">objednávateľ zašle </w:t>
      </w:r>
      <w:r w:rsidR="00717D19">
        <w:rPr>
          <w:rFonts w:ascii="Cambria" w:hAnsi="Cambria"/>
          <w:color w:val="000000"/>
          <w:sz w:val="20"/>
        </w:rPr>
        <w:t>poskytovateľ</w:t>
      </w:r>
      <w:r w:rsidRPr="00D66560">
        <w:rPr>
          <w:rFonts w:ascii="Cambria" w:hAnsi="Cambria"/>
          <w:color w:val="000000"/>
          <w:sz w:val="20"/>
        </w:rPr>
        <w:t>ovi požiadavku,</w:t>
      </w:r>
    </w:p>
    <w:p w14:paraId="6FFA8EEC" w14:textId="3737E11D" w:rsidR="00D66560" w:rsidRPr="00D66560" w:rsidRDefault="00717D19" w:rsidP="00E95163">
      <w:pPr>
        <w:pStyle w:val="BodyTextIndent"/>
        <w:numPr>
          <w:ilvl w:val="2"/>
          <w:numId w:val="31"/>
        </w:numPr>
        <w:tabs>
          <w:tab w:val="left" w:pos="567"/>
        </w:tabs>
        <w:overflowPunct/>
        <w:autoSpaceDE/>
        <w:autoSpaceDN/>
        <w:adjustRightInd/>
        <w:spacing w:line="240" w:lineRule="auto"/>
        <w:ind w:left="1644" w:hanging="680"/>
        <w:textAlignment w:val="auto"/>
        <w:rPr>
          <w:rFonts w:ascii="Cambria" w:hAnsi="Cambria"/>
          <w:color w:val="000000"/>
          <w:sz w:val="20"/>
        </w:rPr>
      </w:pPr>
      <w:r>
        <w:rPr>
          <w:rFonts w:ascii="Cambria" w:hAnsi="Cambria"/>
          <w:color w:val="000000"/>
          <w:sz w:val="20"/>
        </w:rPr>
        <w:t>poskytovateľ</w:t>
      </w:r>
      <w:r w:rsidR="00D66560" w:rsidRPr="00D66560">
        <w:rPr>
          <w:rFonts w:ascii="Cambria" w:hAnsi="Cambria"/>
          <w:color w:val="000000"/>
          <w:sz w:val="20"/>
        </w:rPr>
        <w:t xml:space="preserve"> vypracuje ponuku na analýzu požiadavky a na návrh riešenia,</w:t>
      </w:r>
    </w:p>
    <w:p w14:paraId="7A49F642" w14:textId="78AD787A" w:rsidR="00D66560" w:rsidRPr="00D66560" w:rsidRDefault="00D66560" w:rsidP="00E95163">
      <w:pPr>
        <w:pStyle w:val="BodyTextIndent"/>
        <w:numPr>
          <w:ilvl w:val="2"/>
          <w:numId w:val="31"/>
        </w:numPr>
        <w:tabs>
          <w:tab w:val="left" w:pos="1701"/>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lastRenderedPageBreak/>
        <w:t xml:space="preserve">objednávateľ vyhodnotí ponuku na analýzu požiadavky a na návrh riešenia a v prípade jej akceptovania zašle </w:t>
      </w:r>
      <w:r w:rsidR="00717D19">
        <w:rPr>
          <w:rFonts w:ascii="Cambria" w:hAnsi="Cambria"/>
          <w:color w:val="000000"/>
          <w:sz w:val="20"/>
        </w:rPr>
        <w:t>poskytovateľ</w:t>
      </w:r>
      <w:r w:rsidRPr="00D66560">
        <w:rPr>
          <w:rFonts w:ascii="Cambria" w:hAnsi="Cambria"/>
          <w:color w:val="000000"/>
          <w:sz w:val="20"/>
        </w:rPr>
        <w:t>ovi objednávku na vypracovanie analýzy požiadavky a návrhu riešenia,</w:t>
      </w:r>
    </w:p>
    <w:p w14:paraId="027942EF" w14:textId="72445A15" w:rsidR="00D66560" w:rsidRPr="00D66560" w:rsidRDefault="00717D19" w:rsidP="00E95163">
      <w:pPr>
        <w:pStyle w:val="BodyTextIndent"/>
        <w:numPr>
          <w:ilvl w:val="2"/>
          <w:numId w:val="31"/>
        </w:numPr>
        <w:tabs>
          <w:tab w:val="left" w:pos="1276"/>
        </w:tabs>
        <w:overflowPunct/>
        <w:autoSpaceDE/>
        <w:autoSpaceDN/>
        <w:adjustRightInd/>
        <w:spacing w:line="240" w:lineRule="auto"/>
        <w:ind w:left="1644" w:hanging="680"/>
        <w:textAlignment w:val="auto"/>
        <w:rPr>
          <w:rFonts w:ascii="Cambria" w:hAnsi="Cambria"/>
          <w:color w:val="000000"/>
          <w:sz w:val="20"/>
        </w:rPr>
      </w:pPr>
      <w:r>
        <w:rPr>
          <w:rFonts w:ascii="Cambria" w:hAnsi="Cambria"/>
          <w:color w:val="000000"/>
          <w:sz w:val="20"/>
        </w:rPr>
        <w:t>poskytovateľ</w:t>
      </w:r>
      <w:r w:rsidR="00D66560" w:rsidRPr="00D66560">
        <w:rPr>
          <w:rFonts w:ascii="Cambria" w:hAnsi="Cambria"/>
          <w:color w:val="000000"/>
          <w:sz w:val="20"/>
        </w:rPr>
        <w:t xml:space="preserve"> vykoná analýzu požiadavky objednávateľa a vypracuje návrh riešenia,</w:t>
      </w:r>
    </w:p>
    <w:p w14:paraId="01096F2B" w14:textId="26C21970" w:rsidR="00D66560" w:rsidRPr="00D66560" w:rsidRDefault="00D66560" w:rsidP="00E95163">
      <w:pPr>
        <w:pStyle w:val="BodyTextIndent"/>
        <w:numPr>
          <w:ilvl w:val="2"/>
          <w:numId w:val="31"/>
        </w:numPr>
        <w:tabs>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 xml:space="preserve">objednávateľ vyhodnotí návrh riešenia a v prípade jeho akceptovania a prijatia rozhodnutia o realizácii požiadavky zašle </w:t>
      </w:r>
      <w:r w:rsidR="00717D19">
        <w:rPr>
          <w:rFonts w:ascii="Cambria" w:hAnsi="Cambria"/>
          <w:color w:val="000000"/>
          <w:sz w:val="20"/>
        </w:rPr>
        <w:t>poskytovateľ</w:t>
      </w:r>
      <w:r w:rsidRPr="00D66560">
        <w:rPr>
          <w:rFonts w:ascii="Cambria" w:hAnsi="Cambria"/>
          <w:color w:val="000000"/>
          <w:sz w:val="20"/>
        </w:rPr>
        <w:t>ovi objednávku na realizáciu riešenia,</w:t>
      </w:r>
    </w:p>
    <w:p w14:paraId="61FA7BC5" w14:textId="3C8F2A6E" w:rsidR="00D66560" w:rsidRPr="00D66560" w:rsidRDefault="00D66560" w:rsidP="00E95163">
      <w:pPr>
        <w:pStyle w:val="BodyTextIndent"/>
        <w:numPr>
          <w:ilvl w:val="2"/>
          <w:numId w:val="31"/>
        </w:numPr>
        <w:tabs>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 xml:space="preserve">v prípade rozsiahlej požiadavky objednávateľ môže požiadať </w:t>
      </w:r>
      <w:r w:rsidR="00717D19">
        <w:rPr>
          <w:rFonts w:ascii="Cambria" w:hAnsi="Cambria"/>
          <w:color w:val="000000"/>
          <w:sz w:val="20"/>
        </w:rPr>
        <w:t>poskytovateľ</w:t>
      </w:r>
      <w:r w:rsidRPr="00D66560">
        <w:rPr>
          <w:rFonts w:ascii="Cambria" w:hAnsi="Cambria"/>
          <w:color w:val="000000"/>
          <w:sz w:val="20"/>
        </w:rPr>
        <w:t>a najprv o vypracovanie ponuky na analýzu požiadavky a jej realizáciu a následne o vypracovanie ponuky na návrh riešenia a samotnú realizáciu riešenia.</w:t>
      </w:r>
    </w:p>
    <w:p w14:paraId="616B196A" w14:textId="654594D9"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bCs/>
          <w:color w:val="000000"/>
          <w:sz w:val="20"/>
        </w:rPr>
      </w:pPr>
      <w:r w:rsidRPr="00D66560">
        <w:rPr>
          <w:rFonts w:ascii="Cambria" w:hAnsi="Cambria"/>
          <w:bCs/>
          <w:sz w:val="20"/>
        </w:rPr>
        <w:t xml:space="preserve">Požiadavka týkajúca sa poskytnutia služby Implementácie bude v písomnej forme odovzdaná </w:t>
      </w:r>
      <w:r w:rsidR="00717D19">
        <w:rPr>
          <w:rFonts w:ascii="Cambria" w:hAnsi="Cambria"/>
          <w:bCs/>
          <w:sz w:val="20"/>
        </w:rPr>
        <w:t>poskytovateľ</w:t>
      </w:r>
      <w:r w:rsidRPr="00D66560">
        <w:rPr>
          <w:rFonts w:ascii="Cambria" w:hAnsi="Cambria"/>
          <w:bCs/>
          <w:sz w:val="20"/>
        </w:rPr>
        <w:t>ovi na predbežnú analýzu. Táto požiadavka musí obsahovať:</w:t>
      </w:r>
    </w:p>
    <w:p w14:paraId="64BAD0F8" w14:textId="77777777" w:rsidR="00D66560" w:rsidRPr="00D66560" w:rsidRDefault="00D66560" w:rsidP="00E95163">
      <w:pPr>
        <w:pStyle w:val="BodyTextIndent"/>
        <w:numPr>
          <w:ilvl w:val="2"/>
          <w:numId w:val="31"/>
        </w:numPr>
        <w:tabs>
          <w:tab w:val="left" w:pos="567"/>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názov požiadavky a poradové číslo požiadavky,</w:t>
      </w:r>
    </w:p>
    <w:p w14:paraId="6DEFB5A6" w14:textId="77777777" w:rsidR="00D66560" w:rsidRPr="00D66560" w:rsidRDefault="00D66560" w:rsidP="00E95163">
      <w:pPr>
        <w:pStyle w:val="BodyTextIndent"/>
        <w:numPr>
          <w:ilvl w:val="2"/>
          <w:numId w:val="31"/>
        </w:numPr>
        <w:tabs>
          <w:tab w:val="left" w:pos="567"/>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popis a dôvod požadovaných úprav,</w:t>
      </w:r>
    </w:p>
    <w:p w14:paraId="20188F4D" w14:textId="77777777" w:rsidR="00D66560" w:rsidRPr="00D66560" w:rsidRDefault="00D66560" w:rsidP="00E95163">
      <w:pPr>
        <w:pStyle w:val="BodyTextIndent"/>
        <w:numPr>
          <w:ilvl w:val="2"/>
          <w:numId w:val="31"/>
        </w:numPr>
        <w:tabs>
          <w:tab w:val="left" w:pos="567"/>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očakávané dopady týchto úprav – napr. nová funkčnosť a pod.</w:t>
      </w:r>
    </w:p>
    <w:p w14:paraId="693E4953" w14:textId="77777777" w:rsidR="00D66560" w:rsidRPr="00D66560" w:rsidRDefault="00D66560" w:rsidP="00E95163">
      <w:pPr>
        <w:pStyle w:val="BodyTextIndent"/>
        <w:numPr>
          <w:ilvl w:val="2"/>
          <w:numId w:val="31"/>
        </w:numPr>
        <w:tabs>
          <w:tab w:val="left" w:pos="567"/>
          <w:tab w:val="left" w:pos="1276"/>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sz w:val="20"/>
        </w:rPr>
        <w:t>podpis oprávnenej osoby na strane objednávateľa.</w:t>
      </w:r>
    </w:p>
    <w:p w14:paraId="158FD284" w14:textId="0715D428"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t xml:space="preserve">Objednávateľ požaduje, aby </w:t>
      </w:r>
      <w:r w:rsidR="00717D19">
        <w:rPr>
          <w:rFonts w:ascii="Cambria" w:hAnsi="Cambria"/>
          <w:bCs/>
          <w:sz w:val="20"/>
        </w:rPr>
        <w:t>poskytovateľ</w:t>
      </w:r>
      <w:r w:rsidRPr="00D66560">
        <w:rPr>
          <w:rFonts w:ascii="Cambria" w:hAnsi="Cambria"/>
          <w:bCs/>
          <w:sz w:val="20"/>
        </w:rPr>
        <w:t xml:space="preserve"> na základe požiadavky objednávateľa na predbežnú analýzu najneskôr do 5-tich pracovných dní od </w:t>
      </w:r>
      <w:proofErr w:type="spellStart"/>
      <w:r w:rsidRPr="00D66560">
        <w:rPr>
          <w:rFonts w:ascii="Cambria" w:hAnsi="Cambria"/>
          <w:bCs/>
          <w:sz w:val="20"/>
        </w:rPr>
        <w:t>obdržania</w:t>
      </w:r>
      <w:proofErr w:type="spellEnd"/>
      <w:r w:rsidRPr="00D66560">
        <w:rPr>
          <w:rFonts w:ascii="Cambria" w:hAnsi="Cambria"/>
          <w:bCs/>
          <w:sz w:val="20"/>
        </w:rPr>
        <w:t xml:space="preserve"> požiadavky vypracoval písomnú ponuku na analýzu požiadavky a na návrh riešenia. Táto písomná ponuka musí obsahovať:</w:t>
      </w:r>
    </w:p>
    <w:p w14:paraId="498BD1DE" w14:textId="77777777" w:rsidR="00D66560" w:rsidRPr="00D66560" w:rsidRDefault="00D66560" w:rsidP="00E95163">
      <w:pPr>
        <w:pStyle w:val="BodyTextIndent"/>
        <w:numPr>
          <w:ilvl w:val="2"/>
          <w:numId w:val="31"/>
        </w:numPr>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odkaz na pôvodnú požiadavku,</w:t>
      </w:r>
    </w:p>
    <w:p w14:paraId="13FF092B" w14:textId="77777777" w:rsidR="00D66560" w:rsidRPr="00D66560" w:rsidRDefault="00D66560" w:rsidP="00E95163">
      <w:pPr>
        <w:pStyle w:val="BodyTextIndent"/>
        <w:numPr>
          <w:ilvl w:val="2"/>
          <w:numId w:val="31"/>
        </w:numPr>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záväznú cenu za analýzu a návrh riešenia,</w:t>
      </w:r>
    </w:p>
    <w:p w14:paraId="3A0F7017" w14:textId="77777777" w:rsidR="00D66560" w:rsidRPr="00D66560" w:rsidRDefault="00D66560" w:rsidP="00E95163">
      <w:pPr>
        <w:pStyle w:val="BodyTextIndent"/>
        <w:numPr>
          <w:ilvl w:val="2"/>
          <w:numId w:val="31"/>
        </w:numPr>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dobu realizácie a termín ukončenia,</w:t>
      </w:r>
    </w:p>
    <w:p w14:paraId="7D4C0868" w14:textId="77777777" w:rsidR="00D66560" w:rsidRPr="00D66560" w:rsidRDefault="00D66560" w:rsidP="00E95163">
      <w:pPr>
        <w:pStyle w:val="BodyTextIndent"/>
        <w:numPr>
          <w:ilvl w:val="2"/>
          <w:numId w:val="31"/>
        </w:numPr>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predbežný návrh harmonogramu analýzy spolu s popisom činností, ktoré plánuje vykonať počas analýzy a návrhu riešenia,</w:t>
      </w:r>
    </w:p>
    <w:p w14:paraId="68EB66C1" w14:textId="114CF801" w:rsidR="00D66560" w:rsidRPr="00D66560" w:rsidRDefault="00D66560" w:rsidP="00E95163">
      <w:pPr>
        <w:pStyle w:val="BodyTextIndent"/>
        <w:numPr>
          <w:ilvl w:val="2"/>
          <w:numId w:val="31"/>
        </w:numPr>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sz w:val="20"/>
        </w:rPr>
        <w:t>podpis(y) zodpovedného(</w:t>
      </w:r>
      <w:proofErr w:type="spellStart"/>
      <w:r w:rsidRPr="00D66560">
        <w:rPr>
          <w:rFonts w:ascii="Cambria" w:hAnsi="Cambria"/>
          <w:sz w:val="20"/>
        </w:rPr>
        <w:t>ých</w:t>
      </w:r>
      <w:proofErr w:type="spellEnd"/>
      <w:r w:rsidRPr="00D66560">
        <w:rPr>
          <w:rFonts w:ascii="Cambria" w:hAnsi="Cambria"/>
          <w:sz w:val="20"/>
        </w:rPr>
        <w:t>) zástupcu(</w:t>
      </w:r>
      <w:proofErr w:type="spellStart"/>
      <w:r w:rsidRPr="00D66560">
        <w:rPr>
          <w:rFonts w:ascii="Cambria" w:hAnsi="Cambria"/>
          <w:sz w:val="20"/>
        </w:rPr>
        <w:t>ov</w:t>
      </w:r>
      <w:proofErr w:type="spellEnd"/>
      <w:r w:rsidRPr="00D66560">
        <w:rPr>
          <w:rFonts w:ascii="Cambria" w:hAnsi="Cambria"/>
          <w:sz w:val="20"/>
        </w:rPr>
        <w:t xml:space="preserve">) </w:t>
      </w:r>
      <w:r w:rsidR="00717D19">
        <w:rPr>
          <w:rFonts w:ascii="Cambria" w:hAnsi="Cambria"/>
          <w:sz w:val="20"/>
        </w:rPr>
        <w:t>poskytovateľ</w:t>
      </w:r>
      <w:r w:rsidRPr="00D66560">
        <w:rPr>
          <w:rFonts w:ascii="Cambria" w:hAnsi="Cambria"/>
          <w:sz w:val="20"/>
        </w:rPr>
        <w:t>a.</w:t>
      </w:r>
    </w:p>
    <w:p w14:paraId="29D1E663" w14:textId="3616B0F5"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t xml:space="preserve">Objednávateľ na základe vyhodnotenia ponuky rozhodne o prijatí alebo odmietnutí tejto ponuky. V prípade odmietnutia ponuky môže navrhnúť </w:t>
      </w:r>
      <w:r w:rsidR="00717D19">
        <w:rPr>
          <w:rFonts w:ascii="Cambria" w:hAnsi="Cambria"/>
          <w:bCs/>
          <w:sz w:val="20"/>
        </w:rPr>
        <w:t>poskytovateľ</w:t>
      </w:r>
      <w:r w:rsidRPr="00D66560">
        <w:rPr>
          <w:rFonts w:ascii="Cambria" w:hAnsi="Cambria"/>
          <w:bCs/>
          <w:sz w:val="20"/>
        </w:rPr>
        <w:t xml:space="preserve">ovi, aby prehodnotil ponuku a predložil novú ponuku na analýzu požiadavky a na návrh riešenia. Po schválení ponuky objednávateľ vystaví objednávku na analýzu požiadavky a návrh riešenia, pričom v objednávke zohľadní </w:t>
      </w:r>
      <w:r w:rsidR="00717D19">
        <w:rPr>
          <w:rFonts w:ascii="Cambria" w:hAnsi="Cambria"/>
          <w:bCs/>
          <w:sz w:val="20"/>
        </w:rPr>
        <w:t>poskytovateľ</w:t>
      </w:r>
      <w:r w:rsidRPr="00D66560">
        <w:rPr>
          <w:rFonts w:ascii="Cambria" w:hAnsi="Cambria"/>
          <w:bCs/>
          <w:sz w:val="20"/>
        </w:rPr>
        <w:t xml:space="preserve">om navrhovanú dobu realizácie. Analýzu požiadavky a návrh riešenia realizuje </w:t>
      </w:r>
      <w:r w:rsidR="00717D19">
        <w:rPr>
          <w:rFonts w:ascii="Cambria" w:hAnsi="Cambria"/>
          <w:bCs/>
          <w:sz w:val="20"/>
        </w:rPr>
        <w:t>poskytovateľ</w:t>
      </w:r>
      <w:r w:rsidRPr="00D66560">
        <w:rPr>
          <w:rFonts w:ascii="Cambria" w:hAnsi="Cambria"/>
          <w:bCs/>
          <w:sz w:val="20"/>
        </w:rPr>
        <w:t xml:space="preserve"> až po </w:t>
      </w:r>
      <w:proofErr w:type="spellStart"/>
      <w:r w:rsidRPr="00D66560">
        <w:rPr>
          <w:rFonts w:ascii="Cambria" w:hAnsi="Cambria"/>
          <w:bCs/>
          <w:sz w:val="20"/>
        </w:rPr>
        <w:t>obdržaní</w:t>
      </w:r>
      <w:proofErr w:type="spellEnd"/>
      <w:r w:rsidRPr="00D66560">
        <w:rPr>
          <w:rFonts w:ascii="Cambria" w:hAnsi="Cambria"/>
          <w:bCs/>
          <w:sz w:val="20"/>
        </w:rPr>
        <w:t xml:space="preserve"> objednávky na analýzu požiadavky a návrh riešenia, a to najneskôr do termínu určeného v objednávke.</w:t>
      </w:r>
    </w:p>
    <w:p w14:paraId="7480297F" w14:textId="5CE78BD1"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t xml:space="preserve">Objednávateľ požaduje, aby </w:t>
      </w:r>
      <w:r w:rsidR="00717D19">
        <w:rPr>
          <w:rFonts w:ascii="Cambria" w:hAnsi="Cambria"/>
          <w:bCs/>
          <w:sz w:val="20"/>
        </w:rPr>
        <w:t>poskytovateľ</w:t>
      </w:r>
      <w:r w:rsidRPr="00D66560">
        <w:rPr>
          <w:rFonts w:ascii="Cambria" w:hAnsi="Cambria"/>
          <w:bCs/>
          <w:sz w:val="20"/>
        </w:rPr>
        <w:t xml:space="preserve"> na základe objednávky analyzoval požiadavku objednávateľa a písomne navrhol riešenie spolu s návrhom harmonogramu implementácie a pevnej ceny. Návrh riešenia musí obsahovať:</w:t>
      </w:r>
    </w:p>
    <w:p w14:paraId="73C4DC8D" w14:textId="77777777" w:rsidR="00D66560" w:rsidRPr="00D66560" w:rsidRDefault="00D66560" w:rsidP="00E95163">
      <w:pPr>
        <w:pStyle w:val="BodyTextIndent"/>
        <w:numPr>
          <w:ilvl w:val="2"/>
          <w:numId w:val="31"/>
        </w:numPr>
        <w:tabs>
          <w:tab w:val="left" w:pos="1620"/>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odkaz na pôvodnú požiadavku,</w:t>
      </w:r>
    </w:p>
    <w:p w14:paraId="624E1152" w14:textId="77777777" w:rsidR="00D66560" w:rsidRPr="00D66560" w:rsidRDefault="00D66560" w:rsidP="00E95163">
      <w:pPr>
        <w:pStyle w:val="BodyTextIndent"/>
        <w:numPr>
          <w:ilvl w:val="2"/>
          <w:numId w:val="31"/>
        </w:numPr>
        <w:tabs>
          <w:tab w:val="left" w:pos="1620"/>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detailný popis riešenia (doplnkom sú i odkazy do pôvodnej dokumentácie) a jeho dopad na dodaný systém,</w:t>
      </w:r>
    </w:p>
    <w:p w14:paraId="67FB599E" w14:textId="77777777" w:rsidR="00D66560" w:rsidRPr="00D66560" w:rsidRDefault="00D66560" w:rsidP="00E95163">
      <w:pPr>
        <w:pStyle w:val="BodyTextIndent"/>
        <w:numPr>
          <w:ilvl w:val="2"/>
          <w:numId w:val="31"/>
        </w:numPr>
        <w:tabs>
          <w:tab w:val="left" w:pos="1620"/>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záväznú cenu za realizáciu navrhovaného riešenia s rozpisom doby realizácie,</w:t>
      </w:r>
    </w:p>
    <w:p w14:paraId="30A9F2A4" w14:textId="77777777" w:rsidR="00D66560" w:rsidRPr="00D66560" w:rsidRDefault="00D66560" w:rsidP="00E95163">
      <w:pPr>
        <w:pStyle w:val="BodyTextIndent"/>
        <w:numPr>
          <w:ilvl w:val="2"/>
          <w:numId w:val="31"/>
        </w:numPr>
        <w:tabs>
          <w:tab w:val="left" w:pos="1620"/>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predbežný návrh harmonogramu implementácie riešenia s dobou realizácie navrhovaného riešenia a termínom ukončenia,</w:t>
      </w:r>
    </w:p>
    <w:p w14:paraId="02CE5B2B" w14:textId="20E0746E" w:rsidR="00D66560" w:rsidRPr="00D66560" w:rsidRDefault="00D66560" w:rsidP="00E95163">
      <w:pPr>
        <w:pStyle w:val="BodyTextIndent"/>
        <w:numPr>
          <w:ilvl w:val="2"/>
          <w:numId w:val="31"/>
        </w:numPr>
        <w:tabs>
          <w:tab w:val="left" w:pos="1620"/>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sz w:val="20"/>
        </w:rPr>
        <w:t>podpis(y) zodpovedného(</w:t>
      </w:r>
      <w:proofErr w:type="spellStart"/>
      <w:r w:rsidRPr="00D66560">
        <w:rPr>
          <w:rFonts w:ascii="Cambria" w:hAnsi="Cambria"/>
          <w:sz w:val="20"/>
        </w:rPr>
        <w:t>ých</w:t>
      </w:r>
      <w:proofErr w:type="spellEnd"/>
      <w:r w:rsidRPr="00D66560">
        <w:rPr>
          <w:rFonts w:ascii="Cambria" w:hAnsi="Cambria"/>
          <w:sz w:val="20"/>
        </w:rPr>
        <w:t>) zástupcu(</w:t>
      </w:r>
      <w:proofErr w:type="spellStart"/>
      <w:r w:rsidRPr="00D66560">
        <w:rPr>
          <w:rFonts w:ascii="Cambria" w:hAnsi="Cambria"/>
          <w:sz w:val="20"/>
        </w:rPr>
        <w:t>ov</w:t>
      </w:r>
      <w:proofErr w:type="spellEnd"/>
      <w:r w:rsidRPr="00D66560">
        <w:rPr>
          <w:rFonts w:ascii="Cambria" w:hAnsi="Cambria"/>
          <w:sz w:val="20"/>
        </w:rPr>
        <w:t xml:space="preserve">) </w:t>
      </w:r>
      <w:r w:rsidR="00717D19">
        <w:rPr>
          <w:rFonts w:ascii="Cambria" w:hAnsi="Cambria"/>
          <w:sz w:val="20"/>
        </w:rPr>
        <w:t>poskytovateľ</w:t>
      </w:r>
      <w:r w:rsidRPr="00D66560">
        <w:rPr>
          <w:rFonts w:ascii="Cambria" w:hAnsi="Cambria"/>
          <w:sz w:val="20"/>
        </w:rPr>
        <w:t>a.</w:t>
      </w:r>
    </w:p>
    <w:p w14:paraId="418C2F14" w14:textId="5D28EEFE"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t xml:space="preserve">Objednávateľ na základe vyhodnotenia analýzy a návrhu riešenia rozhodne, či analýzu a návrh riešenia akceptuje a podpíše preberací protokol </w:t>
      </w:r>
      <w:r w:rsidRPr="00D66560">
        <w:rPr>
          <w:rFonts w:ascii="Cambria" w:hAnsi="Cambria"/>
          <w:bCs/>
          <w:sz w:val="20"/>
          <w14:textOutline w14:w="0" w14:cap="flat" w14:cmpd="sng" w14:algn="ctr">
            <w14:noFill/>
            <w14:prstDash w14:val="solid"/>
            <w14:round/>
          </w14:textOutline>
        </w:rPr>
        <w:t>„Protokol o prijatí analýzy a návrhu riešenia požiadavky v rámci dodaného systému“</w:t>
      </w:r>
      <w:r w:rsidRPr="00D66560">
        <w:rPr>
          <w:rFonts w:ascii="Cambria" w:hAnsi="Cambria"/>
          <w:bCs/>
          <w:sz w:val="20"/>
        </w:rPr>
        <w:t xml:space="preserve">, pričom dátumom prevzatia je dátum uvedený v protokole o prevzatí. Protokol o prijatí analýzy a návrhu riešenia je vyhotovený v dvoch rovnopisoch, objednávateľ aj </w:t>
      </w:r>
      <w:r w:rsidR="00717D19">
        <w:rPr>
          <w:rFonts w:ascii="Cambria" w:hAnsi="Cambria"/>
          <w:bCs/>
          <w:sz w:val="20"/>
        </w:rPr>
        <w:t>poskytovateľ</w:t>
      </w:r>
      <w:r w:rsidRPr="00D66560">
        <w:rPr>
          <w:rFonts w:ascii="Cambria" w:hAnsi="Cambria"/>
          <w:bCs/>
          <w:sz w:val="20"/>
        </w:rPr>
        <w:t xml:space="preserve"> </w:t>
      </w:r>
      <w:proofErr w:type="spellStart"/>
      <w:r w:rsidRPr="00D66560">
        <w:rPr>
          <w:rFonts w:ascii="Cambria" w:hAnsi="Cambria"/>
          <w:bCs/>
          <w:sz w:val="20"/>
        </w:rPr>
        <w:t>obdržia</w:t>
      </w:r>
      <w:proofErr w:type="spellEnd"/>
      <w:r w:rsidRPr="00D66560">
        <w:rPr>
          <w:rFonts w:ascii="Cambria" w:hAnsi="Cambria"/>
          <w:bCs/>
          <w:sz w:val="20"/>
        </w:rPr>
        <w:t xml:space="preserve"> po jednom vyhotovení protokolu o prevzatí.</w:t>
      </w:r>
    </w:p>
    <w:p w14:paraId="39F6DD6C" w14:textId="7E5DD994" w:rsidR="00D66560" w:rsidRPr="00D66560" w:rsidRDefault="00D66560" w:rsidP="00D66560">
      <w:pPr>
        <w:pStyle w:val="BodyTextIndent"/>
        <w:spacing w:line="240" w:lineRule="auto"/>
        <w:ind w:left="567" w:firstLine="0"/>
        <w:rPr>
          <w:rFonts w:ascii="Cambria" w:hAnsi="Cambria"/>
          <w:color w:val="000000"/>
          <w:sz w:val="20"/>
        </w:rPr>
      </w:pPr>
      <w:r w:rsidRPr="00D66560">
        <w:rPr>
          <w:rFonts w:ascii="Cambria" w:hAnsi="Cambria"/>
          <w:color w:val="000000"/>
          <w:sz w:val="20"/>
        </w:rPr>
        <w:t xml:space="preserve">V prípade, že bude mať objednávateľ výhrady k vyhodnoteniu analýzy a návrhu riešenia je objednávateľ oprávnený navrhnúť </w:t>
      </w:r>
      <w:r w:rsidR="00717D19">
        <w:rPr>
          <w:rFonts w:ascii="Cambria" w:hAnsi="Cambria"/>
          <w:color w:val="000000"/>
          <w:sz w:val="20"/>
        </w:rPr>
        <w:t>poskytovateľ</w:t>
      </w:r>
      <w:r w:rsidRPr="00D66560">
        <w:rPr>
          <w:rFonts w:ascii="Cambria" w:hAnsi="Cambria"/>
          <w:color w:val="000000"/>
          <w:sz w:val="20"/>
        </w:rPr>
        <w:t>ovi, aby prehodnotil predovšetkým navrhovaný spôsob, čas a harmonogram implementácie riešenia a predložil novú analýzu a návrh riešenia.</w:t>
      </w:r>
    </w:p>
    <w:p w14:paraId="4E9949D5" w14:textId="255D2572" w:rsidR="00D66560" w:rsidRPr="00D66560" w:rsidRDefault="00D66560" w:rsidP="00D66560">
      <w:pPr>
        <w:pStyle w:val="BodyTextIndent"/>
        <w:spacing w:line="240" w:lineRule="auto"/>
        <w:ind w:left="567" w:firstLine="0"/>
        <w:rPr>
          <w:rFonts w:ascii="Cambria" w:hAnsi="Cambria"/>
          <w:color w:val="000000"/>
          <w:sz w:val="20"/>
        </w:rPr>
      </w:pPr>
      <w:r w:rsidRPr="00D66560">
        <w:rPr>
          <w:rFonts w:ascii="Cambria" w:hAnsi="Cambria"/>
          <w:color w:val="000000"/>
          <w:sz w:val="20"/>
        </w:rPr>
        <w:t xml:space="preserve">Ak objednávateľ rozhodne, že sa požiadavka bude realizovať v súlade s analýzou a návrhom riešenia, zašle </w:t>
      </w:r>
      <w:r w:rsidR="00717D19">
        <w:rPr>
          <w:rFonts w:ascii="Cambria" w:hAnsi="Cambria"/>
          <w:color w:val="000000"/>
          <w:sz w:val="20"/>
        </w:rPr>
        <w:t>poskytovateľ</w:t>
      </w:r>
      <w:r w:rsidRPr="00D66560">
        <w:rPr>
          <w:rFonts w:ascii="Cambria" w:hAnsi="Cambria"/>
          <w:color w:val="000000"/>
          <w:sz w:val="20"/>
        </w:rPr>
        <w:t xml:space="preserve">ovi objednávku na realizáciu požiadavky, pričom v objednávke zohľadní </w:t>
      </w:r>
      <w:r w:rsidR="00717D19">
        <w:rPr>
          <w:rFonts w:ascii="Cambria" w:hAnsi="Cambria"/>
          <w:color w:val="000000"/>
          <w:sz w:val="20"/>
        </w:rPr>
        <w:t>poskytovateľ</w:t>
      </w:r>
      <w:r w:rsidRPr="00D66560">
        <w:rPr>
          <w:rFonts w:ascii="Cambria" w:hAnsi="Cambria"/>
          <w:color w:val="000000"/>
          <w:sz w:val="20"/>
        </w:rPr>
        <w:t xml:space="preserve">om navrhovanú dobu realizácie riešenia. K samotnej realizácii riešenia pristúpi </w:t>
      </w:r>
      <w:r w:rsidR="00717D19">
        <w:rPr>
          <w:rFonts w:ascii="Cambria" w:hAnsi="Cambria"/>
          <w:color w:val="000000"/>
          <w:sz w:val="20"/>
        </w:rPr>
        <w:t>poskytovateľ</w:t>
      </w:r>
      <w:r w:rsidRPr="00D66560">
        <w:rPr>
          <w:rFonts w:ascii="Cambria" w:hAnsi="Cambria"/>
          <w:color w:val="000000"/>
          <w:sz w:val="20"/>
        </w:rPr>
        <w:t xml:space="preserve"> až po </w:t>
      </w:r>
      <w:proofErr w:type="spellStart"/>
      <w:r w:rsidRPr="00D66560">
        <w:rPr>
          <w:rFonts w:ascii="Cambria" w:hAnsi="Cambria"/>
          <w:color w:val="000000"/>
          <w:sz w:val="20"/>
        </w:rPr>
        <w:t>obdržaní</w:t>
      </w:r>
      <w:proofErr w:type="spellEnd"/>
      <w:r w:rsidRPr="00D66560">
        <w:rPr>
          <w:rFonts w:ascii="Cambria" w:hAnsi="Cambria"/>
          <w:color w:val="000000"/>
          <w:sz w:val="20"/>
        </w:rPr>
        <w:t xml:space="preserve"> objednávky na realizáciu riešenia v termíne stanovenom v objednávke.</w:t>
      </w:r>
    </w:p>
    <w:p w14:paraId="69B242CC" w14:textId="4DDEBC76"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t>V prípade požiadavky, kde na základe dohody objednávateľa a </w:t>
      </w:r>
      <w:r w:rsidR="00717D19">
        <w:rPr>
          <w:rFonts w:ascii="Cambria" w:hAnsi="Cambria"/>
          <w:bCs/>
          <w:sz w:val="20"/>
        </w:rPr>
        <w:t>poskytovateľ</w:t>
      </w:r>
      <w:r w:rsidRPr="00D66560">
        <w:rPr>
          <w:rFonts w:ascii="Cambria" w:hAnsi="Cambria"/>
          <w:bCs/>
          <w:sz w:val="20"/>
        </w:rPr>
        <w:t xml:space="preserve">a pre stanovenie spôsobu realizácie požiadavky objednávateľa, harmonogramu realizácie požiadavky objednávateľa a pevnej ceny za realizáciu požiadavky objednávateľa nie je potrebná samostatná analýza požiadavky a návrh riešenia, môže objednávateľ zaslať objednávku na realizáciu požiadavky bez toho, aby bol dodržaný postup poskytovania služby implementácie popísaný v bode 4.3, 4.4, 4.5, 4.6, 4.7, 4.8, </w:t>
      </w:r>
      <w:proofErr w:type="spellStart"/>
      <w:r w:rsidRPr="00D66560">
        <w:rPr>
          <w:rFonts w:ascii="Cambria" w:hAnsi="Cambria"/>
          <w:bCs/>
          <w:sz w:val="20"/>
        </w:rPr>
        <w:t>t.j</w:t>
      </w:r>
      <w:proofErr w:type="spellEnd"/>
      <w:r w:rsidRPr="00D66560">
        <w:rPr>
          <w:rFonts w:ascii="Cambria" w:hAnsi="Cambria"/>
          <w:bCs/>
          <w:sz w:val="20"/>
        </w:rPr>
        <w:t xml:space="preserve">. môže požiadať </w:t>
      </w:r>
      <w:r w:rsidR="00717D19">
        <w:rPr>
          <w:rFonts w:ascii="Cambria" w:hAnsi="Cambria"/>
          <w:bCs/>
          <w:sz w:val="20"/>
        </w:rPr>
        <w:t>poskytovateľ</w:t>
      </w:r>
      <w:r w:rsidRPr="00D66560">
        <w:rPr>
          <w:rFonts w:ascii="Cambria" w:hAnsi="Cambria"/>
          <w:bCs/>
          <w:sz w:val="20"/>
        </w:rPr>
        <w:t>a na vytvorenie analýzy a realizáciu riešenia.</w:t>
      </w:r>
    </w:p>
    <w:p w14:paraId="76B984D1" w14:textId="77777777"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color w:val="000000"/>
          <w:sz w:val="20"/>
        </w:rPr>
      </w:pPr>
      <w:r w:rsidRPr="00D66560">
        <w:rPr>
          <w:rFonts w:ascii="Cambria" w:hAnsi="Cambria"/>
          <w:bCs/>
          <w:sz w:val="20"/>
        </w:rPr>
        <w:lastRenderedPageBreak/>
        <w:t>Objednávateľ požaduje, aby bol dodržaný nasledovný postup pri prevzatí upraveného dodaného systému alebo jeho časti:</w:t>
      </w:r>
    </w:p>
    <w:p w14:paraId="462937AB" w14:textId="5910F369" w:rsidR="00D66560" w:rsidRPr="00D66560" w:rsidRDefault="00717D19"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Pr>
          <w:rFonts w:ascii="Cambria" w:hAnsi="Cambria"/>
          <w:color w:val="000000"/>
          <w:sz w:val="20"/>
        </w:rPr>
        <w:t>poskytovateľ</w:t>
      </w:r>
      <w:r w:rsidR="00D66560" w:rsidRPr="00D66560">
        <w:rPr>
          <w:rFonts w:ascii="Cambria" w:hAnsi="Cambria"/>
          <w:color w:val="000000"/>
          <w:sz w:val="20"/>
        </w:rPr>
        <w:t xml:space="preserve"> dodá úpravu dodaného systému alebo jeho časti,</w:t>
      </w:r>
    </w:p>
    <w:p w14:paraId="36496AC5" w14:textId="670B1E53" w:rsidR="00D66560" w:rsidRPr="00D66560" w:rsidRDefault="00717D19"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sz w:val="20"/>
        </w:rPr>
      </w:pPr>
      <w:r>
        <w:rPr>
          <w:rFonts w:ascii="Cambria" w:hAnsi="Cambria"/>
          <w:color w:val="000000"/>
          <w:sz w:val="20"/>
        </w:rPr>
        <w:t>poskytovateľ</w:t>
      </w:r>
      <w:r w:rsidR="00D66560" w:rsidRPr="00D66560">
        <w:rPr>
          <w:rFonts w:ascii="Cambria" w:hAnsi="Cambria"/>
          <w:color w:val="000000"/>
          <w:sz w:val="20"/>
        </w:rPr>
        <w:t xml:space="preserve"> dodá návrh postupov pre overenie funkčnosti úpravy dodaného systému v termíne, ktorý bude uvedený v návrhu harmonogramu implementácie, avšak najneskôr k termínu dodania riešenia. Objednávateľ v prípade potreby je oprávnený požiadať </w:t>
      </w:r>
      <w:r>
        <w:rPr>
          <w:rFonts w:ascii="Cambria" w:hAnsi="Cambria"/>
          <w:color w:val="000000"/>
          <w:sz w:val="20"/>
        </w:rPr>
        <w:t>poskytovateľ</w:t>
      </w:r>
      <w:r w:rsidR="00D66560" w:rsidRPr="00D66560">
        <w:rPr>
          <w:rFonts w:ascii="Cambria" w:hAnsi="Cambria"/>
          <w:color w:val="000000"/>
          <w:sz w:val="20"/>
        </w:rPr>
        <w:t xml:space="preserve">a o zmenu alebo doplnenie </w:t>
      </w:r>
      <w:r>
        <w:rPr>
          <w:rFonts w:ascii="Cambria" w:hAnsi="Cambria"/>
          <w:color w:val="000000"/>
          <w:sz w:val="20"/>
        </w:rPr>
        <w:t>poskytovateľ</w:t>
      </w:r>
      <w:r w:rsidR="00D66560" w:rsidRPr="00D66560">
        <w:rPr>
          <w:rFonts w:ascii="Cambria" w:hAnsi="Cambria"/>
          <w:color w:val="000000"/>
          <w:sz w:val="20"/>
        </w:rPr>
        <w:t xml:space="preserve">om  predložených návrhov postupov, ktoré </w:t>
      </w:r>
      <w:r>
        <w:rPr>
          <w:rFonts w:ascii="Cambria" w:hAnsi="Cambria"/>
          <w:color w:val="000000"/>
          <w:sz w:val="20"/>
        </w:rPr>
        <w:t>poskytovateľ</w:t>
      </w:r>
      <w:r w:rsidR="00D66560" w:rsidRPr="00D66560">
        <w:rPr>
          <w:rFonts w:ascii="Cambria" w:hAnsi="Cambria"/>
          <w:color w:val="000000"/>
          <w:sz w:val="20"/>
        </w:rPr>
        <w:t xml:space="preserve"> po prípadnej konzultácií s objednávateľom zapracuje,</w:t>
      </w:r>
    </w:p>
    <w:p w14:paraId="3991E4A1" w14:textId="34C541AD" w:rsidR="00D66560" w:rsidRPr="00D66560" w:rsidRDefault="00717D19"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Pr>
          <w:rFonts w:ascii="Cambria" w:hAnsi="Cambria"/>
          <w:color w:val="000000"/>
          <w:sz w:val="20"/>
        </w:rPr>
        <w:t>poskytovateľ</w:t>
      </w:r>
      <w:r w:rsidR="00D66560" w:rsidRPr="00D66560">
        <w:rPr>
          <w:rFonts w:ascii="Cambria" w:hAnsi="Cambria"/>
          <w:color w:val="000000"/>
          <w:sz w:val="20"/>
        </w:rPr>
        <w:t xml:space="preserve"> dodá na jednom médiu oddelene aktualizáciu tej časti inštalačných a používateľských príručiek a technickej dokumentácie dodaného systému, ktorá bola službou dotknutá, a taktiež úplné aktualizované inštalačné a používateľské príručky a technickú dokumentáciu dodaného systému doplnenú o tieto zmeny najneskôr 5 pracovných dní pred začiatkom overenia funkčnosti</w:t>
      </w:r>
      <w:r w:rsidR="00D66560" w:rsidRPr="00D66560">
        <w:rPr>
          <w:rFonts w:ascii="Cambria" w:hAnsi="Cambria"/>
          <w:sz w:val="20"/>
        </w:rPr>
        <w:t>, pokiaľ nebude vzájomne dohodnuté inak,</w:t>
      </w:r>
    </w:p>
    <w:p w14:paraId="2CFCBEE5" w14:textId="486449C6" w:rsidR="00D66560" w:rsidRPr="00D66560" w:rsidRDefault="00D66560"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sz w:val="20"/>
        </w:rPr>
        <w:t xml:space="preserve">v prípade, že úprava dodaného systému sa týka IT zariadenia alebo jeho časti </w:t>
      </w:r>
      <w:r w:rsidR="00717D19">
        <w:rPr>
          <w:rFonts w:ascii="Cambria" w:hAnsi="Cambria"/>
          <w:sz w:val="20"/>
        </w:rPr>
        <w:t>poskytovateľ</w:t>
      </w:r>
      <w:r w:rsidRPr="00D66560">
        <w:rPr>
          <w:rFonts w:ascii="Cambria" w:hAnsi="Cambria"/>
          <w:sz w:val="20"/>
        </w:rPr>
        <w:t xml:space="preserve"> dodá </w:t>
      </w:r>
      <w:r w:rsidRPr="00D66560">
        <w:rPr>
          <w:rFonts w:ascii="Cambria" w:hAnsi="Cambria"/>
          <w:color w:val="000000"/>
          <w:sz w:val="20"/>
        </w:rPr>
        <w:t>úpravu dodaného systému najneskôr v deň overovania jeho funkčnosti</w:t>
      </w:r>
      <w:r w:rsidRPr="00D66560">
        <w:rPr>
          <w:rFonts w:ascii="Cambria" w:hAnsi="Cambria"/>
          <w:sz w:val="20"/>
        </w:rPr>
        <w:t>,</w:t>
      </w:r>
    </w:p>
    <w:p w14:paraId="773418D3" w14:textId="20BADC37" w:rsidR="00D66560" w:rsidRPr="00D66560" w:rsidRDefault="00D66560"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 xml:space="preserve">objednávateľ overí funkčnosť upraveného dodaného systému alebo jeho časti v podmienkach objednávateľa, za účasti </w:t>
      </w:r>
      <w:r w:rsidR="00717D19">
        <w:rPr>
          <w:rFonts w:ascii="Cambria" w:hAnsi="Cambria"/>
          <w:color w:val="000000"/>
          <w:sz w:val="20"/>
        </w:rPr>
        <w:t>poskytovateľ</w:t>
      </w:r>
      <w:r w:rsidRPr="00D66560">
        <w:rPr>
          <w:rFonts w:ascii="Cambria" w:hAnsi="Cambria"/>
          <w:color w:val="000000"/>
          <w:sz w:val="20"/>
        </w:rPr>
        <w:t>a,</w:t>
      </w:r>
    </w:p>
    <w:p w14:paraId="24A95B5A" w14:textId="77777777" w:rsidR="00D66560" w:rsidRPr="00D66560" w:rsidRDefault="00D66560"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sz w:val="20"/>
        </w:rPr>
        <w:t>objednávateľ vyhodnotí úspešnosť overenia na základe splnenia objednávateľom vypracovaných a vzájomne schválených kritérií, ktoré budú vztiahnuté na počet a závažnosť incidentov,</w:t>
      </w:r>
    </w:p>
    <w:p w14:paraId="1022598D" w14:textId="5B4624C8" w:rsidR="00D66560" w:rsidRPr="00D66560" w:rsidRDefault="00D66560"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 xml:space="preserve">objednávateľ potvrdí </w:t>
      </w:r>
      <w:r w:rsidRPr="00D66560">
        <w:rPr>
          <w:rFonts w:ascii="Cambria" w:hAnsi="Cambria"/>
          <w:sz w:val="20"/>
        </w:rPr>
        <w:t>po úspešnom ukončení overenia</w:t>
      </w:r>
      <w:r w:rsidRPr="00D66560">
        <w:rPr>
          <w:rFonts w:ascii="Cambria" w:hAnsi="Cambria"/>
          <w:color w:val="000000"/>
          <w:sz w:val="20"/>
        </w:rPr>
        <w:t xml:space="preserve"> prevzatie úpravy dodaného systému alebo jeho časti podpisom preberacieho protokolu o plnení služby Implementácia dodaného systému, ktorého súčasťou bude akceptačný protokol upraveného dodaného systému, alebo jeho časti - „Protokol o akceptačnom testovaní úpravy dodaného systému a o výsledkoch akceptačných testov“, pričom dátumom prevzatia je dátum uvedený v preberacom protokole. Preberací protokol úpravy dodaného systému alebo jeho časti je vyhotovený v piatich rovnopisoch. Objednávateľ </w:t>
      </w:r>
      <w:proofErr w:type="spellStart"/>
      <w:r w:rsidRPr="00D66560">
        <w:rPr>
          <w:rFonts w:ascii="Cambria" w:hAnsi="Cambria"/>
          <w:color w:val="000000"/>
          <w:sz w:val="20"/>
        </w:rPr>
        <w:t>obdrží</w:t>
      </w:r>
      <w:proofErr w:type="spellEnd"/>
      <w:r w:rsidRPr="00D66560">
        <w:rPr>
          <w:rFonts w:ascii="Cambria" w:hAnsi="Cambria"/>
          <w:color w:val="000000"/>
          <w:sz w:val="20"/>
        </w:rPr>
        <w:t xml:space="preserve"> štyri a </w:t>
      </w:r>
      <w:r w:rsidR="00717D19">
        <w:rPr>
          <w:rFonts w:ascii="Cambria" w:hAnsi="Cambria"/>
          <w:color w:val="000000"/>
          <w:sz w:val="20"/>
        </w:rPr>
        <w:t>poskytovateľ</w:t>
      </w:r>
      <w:r w:rsidRPr="00D66560">
        <w:rPr>
          <w:rFonts w:ascii="Cambria" w:hAnsi="Cambria"/>
          <w:color w:val="000000"/>
          <w:sz w:val="20"/>
        </w:rPr>
        <w:t xml:space="preserve"> jedno vyhotovenie preberacieho protokolu,</w:t>
      </w:r>
    </w:p>
    <w:p w14:paraId="10D21F23" w14:textId="27C7968A" w:rsidR="00D66560" w:rsidRPr="00D66560" w:rsidRDefault="00D66560" w:rsidP="00E95163">
      <w:pPr>
        <w:pStyle w:val="BodyTextIndent"/>
        <w:numPr>
          <w:ilvl w:val="2"/>
          <w:numId w:val="31"/>
        </w:numPr>
        <w:tabs>
          <w:tab w:val="left" w:pos="1418"/>
        </w:tabs>
        <w:overflowPunct/>
        <w:autoSpaceDE/>
        <w:autoSpaceDN/>
        <w:adjustRightInd/>
        <w:spacing w:line="240" w:lineRule="auto"/>
        <w:ind w:left="1644" w:hanging="680"/>
        <w:textAlignment w:val="auto"/>
        <w:rPr>
          <w:rFonts w:ascii="Cambria" w:hAnsi="Cambria"/>
          <w:color w:val="000000"/>
          <w:sz w:val="20"/>
        </w:rPr>
      </w:pPr>
      <w:r w:rsidRPr="00D66560">
        <w:rPr>
          <w:rFonts w:ascii="Cambria" w:hAnsi="Cambria"/>
          <w:color w:val="000000"/>
          <w:sz w:val="20"/>
        </w:rPr>
        <w:t xml:space="preserve">súčasťou dodávky úpravy dodaného systému budú aj postupy, na základe ktorých bude môcť objednávateľ vykonávať zmeny a/alebo rozšírenia dodaného systému bez predchádzajúceho súhlasu </w:t>
      </w:r>
      <w:r w:rsidR="00717D19">
        <w:rPr>
          <w:rFonts w:ascii="Cambria" w:hAnsi="Cambria"/>
          <w:color w:val="000000"/>
          <w:sz w:val="20"/>
        </w:rPr>
        <w:t>poskytovateľ</w:t>
      </w:r>
      <w:r w:rsidRPr="00D66560">
        <w:rPr>
          <w:rFonts w:ascii="Cambria" w:hAnsi="Cambria"/>
          <w:color w:val="000000"/>
          <w:sz w:val="20"/>
        </w:rPr>
        <w:t>a.</w:t>
      </w:r>
    </w:p>
    <w:p w14:paraId="68013BEF" w14:textId="6A765155" w:rsidR="00D66560" w:rsidRPr="00D66560" w:rsidRDefault="00D66560" w:rsidP="00E95163">
      <w:pPr>
        <w:pStyle w:val="BodyTextIndent"/>
        <w:numPr>
          <w:ilvl w:val="1"/>
          <w:numId w:val="31"/>
        </w:numPr>
        <w:tabs>
          <w:tab w:val="left" w:pos="567"/>
        </w:tabs>
        <w:overflowPunct/>
        <w:autoSpaceDE/>
        <w:autoSpaceDN/>
        <w:adjustRightInd/>
        <w:spacing w:line="240" w:lineRule="auto"/>
        <w:ind w:left="567" w:hanging="567"/>
        <w:textAlignment w:val="auto"/>
        <w:rPr>
          <w:rFonts w:ascii="Cambria" w:hAnsi="Cambria"/>
          <w:bCs/>
          <w:sz w:val="20"/>
        </w:rPr>
      </w:pPr>
      <w:r w:rsidRPr="00D66560">
        <w:rPr>
          <w:rFonts w:ascii="Cambria" w:hAnsi="Cambria"/>
          <w:bCs/>
          <w:sz w:val="20"/>
        </w:rPr>
        <w:t xml:space="preserve">Platba za analýzu požiadavky a návrh riešenia bude realizovaná na základe objednávateľom podpísaného preberacieho protokolu plnenia služby a k nej </w:t>
      </w:r>
      <w:r w:rsidR="00717D19">
        <w:rPr>
          <w:rFonts w:ascii="Cambria" w:hAnsi="Cambria"/>
          <w:bCs/>
          <w:sz w:val="20"/>
        </w:rPr>
        <w:t>poskytovateľ</w:t>
      </w:r>
      <w:r w:rsidRPr="00D66560">
        <w:rPr>
          <w:rFonts w:ascii="Cambria" w:hAnsi="Cambria"/>
          <w:bCs/>
          <w:sz w:val="20"/>
        </w:rPr>
        <w:t>om vystavenej faktúry podľa objednávky na analýzu požiadavky a návrh riešenia.</w:t>
      </w:r>
    </w:p>
    <w:p w14:paraId="12651ED6" w14:textId="23332FEF" w:rsidR="00D66560" w:rsidRPr="00D66560" w:rsidRDefault="00D66560" w:rsidP="00D66560">
      <w:pPr>
        <w:pStyle w:val="BodyTextIndent"/>
        <w:tabs>
          <w:tab w:val="left" w:pos="567"/>
        </w:tabs>
        <w:spacing w:before="120" w:after="120"/>
        <w:ind w:left="540" w:firstLine="0"/>
        <w:rPr>
          <w:rFonts w:ascii="Cambria" w:hAnsi="Cambria"/>
          <w:bCs/>
          <w:sz w:val="20"/>
        </w:rPr>
      </w:pPr>
      <w:r w:rsidRPr="00D66560">
        <w:rPr>
          <w:rFonts w:ascii="Cambria" w:hAnsi="Cambria"/>
          <w:bCs/>
          <w:sz w:val="20"/>
        </w:rPr>
        <w:t xml:space="preserve">Platba za realizáciu riešenia bude uskutočnená na základe objednávateľom podpísaného preberacieho protokolu plnenia služby a k nej </w:t>
      </w:r>
      <w:r w:rsidR="00717D19">
        <w:rPr>
          <w:rFonts w:ascii="Cambria" w:hAnsi="Cambria"/>
          <w:bCs/>
          <w:sz w:val="20"/>
        </w:rPr>
        <w:t>poskytovateľ</w:t>
      </w:r>
      <w:r w:rsidRPr="00D66560">
        <w:rPr>
          <w:rFonts w:ascii="Cambria" w:hAnsi="Cambria"/>
          <w:bCs/>
          <w:sz w:val="20"/>
        </w:rPr>
        <w:t>om vystavenej faktúry podľa objednávky na realizáciu riešenia.</w:t>
      </w:r>
    </w:p>
    <w:p w14:paraId="4C5CB781" w14:textId="77777777" w:rsidR="00D66560" w:rsidRPr="00D66560" w:rsidRDefault="00D66560" w:rsidP="00D66560">
      <w:pPr>
        <w:pStyle w:val="Style2"/>
        <w:numPr>
          <w:ilvl w:val="0"/>
          <w:numId w:val="0"/>
        </w:numPr>
        <w:spacing w:before="240" w:line="240" w:lineRule="auto"/>
        <w:ind w:left="510" w:hanging="510"/>
        <w:outlineLvl w:val="0"/>
        <w:rPr>
          <w:rFonts w:ascii="Cambria" w:hAnsi="Cambria"/>
          <w:i/>
          <w:iCs/>
          <w:sz w:val="20"/>
          <w:szCs w:val="20"/>
        </w:rPr>
      </w:pPr>
      <w:bookmarkStart w:id="25" w:name="_Toc65086306"/>
      <w:r w:rsidRPr="00D66560">
        <w:rPr>
          <w:rFonts w:ascii="Cambria" w:hAnsi="Cambria"/>
          <w:i/>
          <w:iCs/>
          <w:sz w:val="20"/>
          <w:szCs w:val="20"/>
        </w:rPr>
        <w:t>Príloha č.1: Klasifikácia incidentov podľa závažnosti</w:t>
      </w:r>
      <w:bookmarkEnd w:id="25"/>
    </w:p>
    <w:p w14:paraId="1BF8BFCF" w14:textId="31B9A287" w:rsidR="00D66560" w:rsidRPr="00D66560" w:rsidRDefault="00D66560" w:rsidP="00D66560">
      <w:pPr>
        <w:pStyle w:val="BodyTextIndent"/>
        <w:tabs>
          <w:tab w:val="left" w:pos="567"/>
        </w:tabs>
        <w:overflowPunct/>
        <w:autoSpaceDE/>
        <w:autoSpaceDN/>
        <w:adjustRightInd/>
        <w:spacing w:line="240" w:lineRule="auto"/>
        <w:ind w:left="567" w:firstLine="0"/>
        <w:textAlignment w:val="auto"/>
        <w:rPr>
          <w:rFonts w:ascii="Cambria" w:hAnsi="Cambria"/>
          <w:color w:val="000000"/>
          <w:sz w:val="20"/>
        </w:rPr>
      </w:pPr>
      <w:bookmarkStart w:id="26" w:name="_Ref298860160"/>
      <w:r w:rsidRPr="00D66560">
        <w:rPr>
          <w:rFonts w:ascii="Cambria" w:hAnsi="Cambria"/>
          <w:sz w:val="20"/>
        </w:rPr>
        <w:t>Objednávateľ a </w:t>
      </w:r>
      <w:r w:rsidR="00717D19">
        <w:rPr>
          <w:rFonts w:ascii="Cambria" w:hAnsi="Cambria"/>
          <w:sz w:val="20"/>
        </w:rPr>
        <w:t>poskytovateľ</w:t>
      </w:r>
      <w:r w:rsidRPr="00D66560">
        <w:rPr>
          <w:rFonts w:ascii="Cambria" w:hAnsi="Cambria"/>
          <w:sz w:val="20"/>
        </w:rPr>
        <w:t xml:space="preserve"> sa dohodli, že klasifikácia incidentov podľa závažnosti, ktorá je  uvedená v tomto bode platí pre servis dodávaného systému počas záručnej doby a po záručnej dobe. Klasifikáciu incidentov stanovuje poverený zamestnanec objednávateľa podľa závažnosti:</w:t>
      </w:r>
    </w:p>
    <w:p w14:paraId="30E329EA" w14:textId="77777777" w:rsidR="00D66560" w:rsidRPr="00D66560" w:rsidRDefault="00D66560" w:rsidP="00D66560">
      <w:pPr>
        <w:pStyle w:val="BodyTextIndent2"/>
        <w:rPr>
          <w:rFonts w:ascii="Cambria" w:hAnsi="Cambria"/>
          <w:sz w:val="20"/>
          <w:szCs w:val="20"/>
        </w:rPr>
      </w:pP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2"/>
        <w:gridCol w:w="7289"/>
      </w:tblGrid>
      <w:tr w:rsidR="00D66560" w:rsidRPr="00D66560" w14:paraId="333E2CFD" w14:textId="77777777" w:rsidTr="002C6FAA">
        <w:tc>
          <w:tcPr>
            <w:tcW w:w="1134" w:type="dxa"/>
          </w:tcPr>
          <w:p w14:paraId="15CBB4F3" w14:textId="77777777" w:rsidR="00D66560" w:rsidRPr="00D66560" w:rsidRDefault="00D66560" w:rsidP="00063946">
            <w:pPr>
              <w:pStyle w:val="BodyTextIndent3"/>
              <w:spacing w:before="60" w:after="0" w:line="240" w:lineRule="auto"/>
              <w:jc w:val="left"/>
              <w:rPr>
                <w:rFonts w:ascii="Cambria" w:hAnsi="Cambria"/>
                <w:color w:val="000000"/>
                <w:sz w:val="20"/>
                <w:szCs w:val="20"/>
              </w:rPr>
            </w:pPr>
            <w:r w:rsidRPr="00D66560">
              <w:rPr>
                <w:rFonts w:ascii="Cambria" w:hAnsi="Cambria"/>
                <w:color w:val="000000"/>
                <w:sz w:val="20"/>
                <w:szCs w:val="20"/>
              </w:rPr>
              <w:br w:type="page"/>
              <w:t>Zásadný incident</w:t>
            </w:r>
          </w:p>
        </w:tc>
        <w:tc>
          <w:tcPr>
            <w:tcW w:w="7415" w:type="dxa"/>
          </w:tcPr>
          <w:p w14:paraId="42E997EF" w14:textId="77777777" w:rsidR="00D66560" w:rsidRPr="00D66560" w:rsidRDefault="00D66560" w:rsidP="002C6FAA">
            <w:pPr>
              <w:pStyle w:val="BodyTextIndent3"/>
              <w:spacing w:before="60" w:after="0" w:line="240" w:lineRule="auto"/>
              <w:rPr>
                <w:rFonts w:ascii="Cambria" w:hAnsi="Cambria"/>
                <w:color w:val="000000"/>
                <w:sz w:val="20"/>
                <w:szCs w:val="20"/>
              </w:rPr>
            </w:pPr>
            <w:r w:rsidRPr="00D66560">
              <w:rPr>
                <w:rFonts w:ascii="Cambria" w:hAnsi="Cambria"/>
                <w:color w:val="000000"/>
                <w:sz w:val="20"/>
                <w:szCs w:val="20"/>
              </w:rPr>
              <w:t xml:space="preserve">Do tejto kategórie spadajú všetky incidenty spojené s používaním a prevádzkou dodávaného systému a oznámené zhotoviteľovi objednávateľom, u ktorých sa riešením incidentu zistí, že je spôsobený vážnym nedostatkom dodávaného systému a tento nedostatok </w:t>
            </w:r>
            <w:r w:rsidRPr="00D66560">
              <w:rPr>
                <w:rFonts w:ascii="Cambria" w:hAnsi="Cambria"/>
                <w:b/>
                <w:bCs/>
                <w:color w:val="000000"/>
                <w:sz w:val="20"/>
                <w:szCs w:val="20"/>
              </w:rPr>
              <w:t>zabraňuje</w:t>
            </w:r>
            <w:r w:rsidRPr="00D66560">
              <w:rPr>
                <w:rFonts w:ascii="Cambria" w:hAnsi="Cambria"/>
                <w:color w:val="000000"/>
                <w:sz w:val="20"/>
                <w:szCs w:val="20"/>
              </w:rPr>
              <w:t xml:space="preserve"> jeho používaniu v prevádzke nasledovne:</w:t>
            </w:r>
          </w:p>
          <w:p w14:paraId="16767482" w14:textId="77777777" w:rsidR="00D66560" w:rsidRPr="00D66560" w:rsidRDefault="00D66560" w:rsidP="00E95163">
            <w:pPr>
              <w:pStyle w:val="BodyTextIndent3"/>
              <w:numPr>
                <w:ilvl w:val="0"/>
                <w:numId w:val="26"/>
              </w:numPr>
              <w:tabs>
                <w:tab w:val="clear" w:pos="1429"/>
              </w:tabs>
              <w:overflowPunct/>
              <w:autoSpaceDE/>
              <w:autoSpaceDN/>
              <w:adjustRightInd/>
              <w:spacing w:before="60" w:after="0" w:line="240" w:lineRule="auto"/>
              <w:ind w:left="317" w:hanging="317"/>
              <w:textAlignment w:val="auto"/>
              <w:rPr>
                <w:rFonts w:ascii="Cambria" w:hAnsi="Cambria"/>
                <w:color w:val="000000"/>
                <w:sz w:val="20"/>
                <w:szCs w:val="20"/>
              </w:rPr>
            </w:pPr>
            <w:r w:rsidRPr="00D66560">
              <w:rPr>
                <w:rFonts w:ascii="Cambria" w:hAnsi="Cambria"/>
                <w:color w:val="000000"/>
                <w:sz w:val="20"/>
                <w:szCs w:val="20"/>
              </w:rPr>
              <w:t>neumožňuje používateľom NBS využívať IT služby pri výkone ich pracovných činností,</w:t>
            </w:r>
          </w:p>
          <w:p w14:paraId="59605A0B" w14:textId="77777777" w:rsidR="00D66560" w:rsidRPr="00D66560" w:rsidRDefault="00D66560" w:rsidP="00E95163">
            <w:pPr>
              <w:pStyle w:val="BodyTextIndent3"/>
              <w:numPr>
                <w:ilvl w:val="0"/>
                <w:numId w:val="26"/>
              </w:numPr>
              <w:tabs>
                <w:tab w:val="clear" w:pos="1429"/>
              </w:tabs>
              <w:overflowPunct/>
              <w:autoSpaceDE/>
              <w:autoSpaceDN/>
              <w:adjustRightInd/>
              <w:spacing w:before="60" w:after="0" w:line="240" w:lineRule="auto"/>
              <w:ind w:left="317" w:hanging="317"/>
              <w:textAlignment w:val="auto"/>
              <w:rPr>
                <w:rFonts w:ascii="Cambria" w:hAnsi="Cambria"/>
                <w:color w:val="000000"/>
                <w:sz w:val="20"/>
                <w:szCs w:val="20"/>
              </w:rPr>
            </w:pPr>
            <w:r w:rsidRPr="00D66560">
              <w:rPr>
                <w:rFonts w:ascii="Cambria" w:hAnsi="Cambria"/>
                <w:color w:val="000000"/>
                <w:sz w:val="20"/>
                <w:szCs w:val="20"/>
              </w:rPr>
              <w:t xml:space="preserve">neumožňuje správnu funkčnosť komponentov IT infraštruktúry ako sú napr. servery, </w:t>
            </w:r>
          </w:p>
          <w:p w14:paraId="606B4863" w14:textId="77777777" w:rsidR="00D66560" w:rsidRPr="00D66560" w:rsidRDefault="00D66560" w:rsidP="00E95163">
            <w:pPr>
              <w:pStyle w:val="BodyTextIndent3"/>
              <w:numPr>
                <w:ilvl w:val="0"/>
                <w:numId w:val="26"/>
              </w:numPr>
              <w:tabs>
                <w:tab w:val="clear" w:pos="1429"/>
              </w:tabs>
              <w:overflowPunct/>
              <w:autoSpaceDE/>
              <w:autoSpaceDN/>
              <w:adjustRightInd/>
              <w:spacing w:before="60" w:after="0" w:line="240" w:lineRule="auto"/>
              <w:ind w:left="317" w:hanging="317"/>
              <w:textAlignment w:val="auto"/>
              <w:rPr>
                <w:rFonts w:ascii="Cambria" w:hAnsi="Cambria"/>
                <w:color w:val="000000"/>
                <w:sz w:val="20"/>
                <w:szCs w:val="20"/>
              </w:rPr>
            </w:pPr>
            <w:r w:rsidRPr="00D66560">
              <w:rPr>
                <w:rFonts w:ascii="Cambria" w:hAnsi="Cambria"/>
                <w:color w:val="000000"/>
                <w:sz w:val="20"/>
                <w:szCs w:val="20"/>
              </w:rPr>
              <w:t>znižuje výkon alebo priepustnosť zariadení o vyše 50%</w:t>
            </w:r>
          </w:p>
          <w:p w14:paraId="0EC4E97E" w14:textId="77777777" w:rsidR="00D66560" w:rsidRPr="00D66560" w:rsidRDefault="00D66560" w:rsidP="002C6FAA">
            <w:pPr>
              <w:pStyle w:val="BodyTextIndent3"/>
              <w:spacing w:before="60" w:after="0" w:line="240" w:lineRule="auto"/>
              <w:rPr>
                <w:rFonts w:ascii="Cambria" w:hAnsi="Cambria"/>
                <w:color w:val="000000"/>
                <w:sz w:val="20"/>
                <w:szCs w:val="20"/>
              </w:rPr>
            </w:pPr>
            <w:r w:rsidRPr="00D66560">
              <w:rPr>
                <w:rFonts w:ascii="Cambria" w:hAnsi="Cambria"/>
                <w:sz w:val="20"/>
                <w:szCs w:val="20"/>
              </w:rPr>
              <w:lastRenderedPageBreak/>
              <w:t>Typicky sa jedná o poruchy zariadení, ktoré nie sú redundantné na úrovni služby, resp. poruchy komponentov, ktoré nie sú redundantné v rámci zariadenia.</w:t>
            </w:r>
          </w:p>
        </w:tc>
      </w:tr>
      <w:tr w:rsidR="00D66560" w:rsidRPr="00D66560" w14:paraId="2EE2EAF6" w14:textId="77777777" w:rsidTr="002C6FAA">
        <w:tc>
          <w:tcPr>
            <w:tcW w:w="1134" w:type="dxa"/>
          </w:tcPr>
          <w:p w14:paraId="7350B1CF" w14:textId="77777777" w:rsidR="00D66560" w:rsidRPr="00D66560" w:rsidRDefault="00D66560" w:rsidP="00063946">
            <w:pPr>
              <w:pStyle w:val="BodyTextIndent3"/>
              <w:spacing w:before="240" w:after="0" w:line="240" w:lineRule="auto"/>
              <w:jc w:val="left"/>
              <w:rPr>
                <w:rFonts w:ascii="Cambria" w:hAnsi="Cambria"/>
                <w:color w:val="000000"/>
                <w:sz w:val="20"/>
                <w:szCs w:val="20"/>
              </w:rPr>
            </w:pPr>
            <w:r w:rsidRPr="00D66560">
              <w:rPr>
                <w:rFonts w:ascii="Cambria" w:hAnsi="Cambria"/>
                <w:color w:val="000000"/>
                <w:sz w:val="20"/>
                <w:szCs w:val="20"/>
              </w:rPr>
              <w:lastRenderedPageBreak/>
              <w:t>Závažný incident</w:t>
            </w:r>
          </w:p>
        </w:tc>
        <w:tc>
          <w:tcPr>
            <w:tcW w:w="7415" w:type="dxa"/>
          </w:tcPr>
          <w:p w14:paraId="79C25279" w14:textId="77777777" w:rsidR="00D66560" w:rsidRPr="00D66560" w:rsidRDefault="00D66560" w:rsidP="002C6FAA">
            <w:pPr>
              <w:pStyle w:val="BodyTextIndent3"/>
              <w:spacing w:before="60" w:after="0" w:line="240" w:lineRule="auto"/>
              <w:rPr>
                <w:rFonts w:ascii="Cambria" w:hAnsi="Cambria"/>
                <w:color w:val="000000"/>
                <w:sz w:val="20"/>
                <w:szCs w:val="20"/>
              </w:rPr>
            </w:pPr>
            <w:r w:rsidRPr="00D66560">
              <w:rPr>
                <w:rFonts w:ascii="Cambria" w:hAnsi="Cambria"/>
                <w:color w:val="000000"/>
                <w:sz w:val="20"/>
                <w:szCs w:val="20"/>
              </w:rPr>
              <w:t xml:space="preserve">Do tejto kategórie spadajú všetky incidenty spojené s používaním a prevádzkou dodávaného systému a oznámené zhotoviteľovi objednávateľom, u ktorých sa riešením incidentu zistí, že je spôsobený nedostatkom dodávaného systému a tento nedostatok </w:t>
            </w:r>
            <w:r w:rsidRPr="00D66560">
              <w:rPr>
                <w:rFonts w:ascii="Cambria" w:hAnsi="Cambria"/>
                <w:b/>
                <w:bCs/>
                <w:color w:val="000000"/>
                <w:sz w:val="20"/>
                <w:szCs w:val="20"/>
              </w:rPr>
              <w:t xml:space="preserve">nespôsobí výpadok </w:t>
            </w:r>
            <w:r w:rsidRPr="00D66560">
              <w:rPr>
                <w:rFonts w:ascii="Cambria" w:hAnsi="Cambria"/>
                <w:bCs/>
                <w:color w:val="000000"/>
                <w:sz w:val="20"/>
                <w:szCs w:val="20"/>
              </w:rPr>
              <w:t>funkčnosti dodaného systému alebo ktorejkoľvek jeho časti a tento výpadok</w:t>
            </w:r>
            <w:r w:rsidRPr="00D66560">
              <w:rPr>
                <w:rFonts w:ascii="Cambria" w:hAnsi="Cambria"/>
                <w:b/>
                <w:bCs/>
                <w:color w:val="000000"/>
                <w:sz w:val="20"/>
                <w:szCs w:val="20"/>
              </w:rPr>
              <w:t xml:space="preserve"> </w:t>
            </w:r>
            <w:r w:rsidRPr="00D66560">
              <w:rPr>
                <w:rFonts w:ascii="Cambria" w:hAnsi="Cambria"/>
                <w:color w:val="000000"/>
                <w:sz w:val="20"/>
                <w:szCs w:val="20"/>
              </w:rPr>
              <w:t>nenaruší poskytovanie sieťových služieb v rámci NBS.</w:t>
            </w:r>
          </w:p>
        </w:tc>
      </w:tr>
    </w:tbl>
    <w:p w14:paraId="525CB4B6" w14:textId="77777777" w:rsidR="00D66560" w:rsidRPr="00D66560" w:rsidRDefault="00D66560" w:rsidP="00D66560">
      <w:pPr>
        <w:pStyle w:val="BodyTextIndent2"/>
        <w:rPr>
          <w:rFonts w:ascii="Cambria" w:hAnsi="Cambria"/>
          <w:sz w:val="20"/>
          <w:szCs w:val="20"/>
        </w:rPr>
      </w:pPr>
    </w:p>
    <w:bookmarkEnd w:id="26"/>
    <w:p w14:paraId="3F7A7578" w14:textId="10A3D04B" w:rsidR="00D66560" w:rsidRPr="001B269E" w:rsidRDefault="00717D19" w:rsidP="00B535C3">
      <w:pPr>
        <w:pStyle w:val="BodyTextIndent"/>
        <w:tabs>
          <w:tab w:val="left" w:pos="567"/>
        </w:tabs>
        <w:overflowPunct/>
        <w:autoSpaceDE/>
        <w:autoSpaceDN/>
        <w:adjustRightInd/>
        <w:spacing w:line="240" w:lineRule="auto"/>
        <w:ind w:left="567" w:firstLine="0"/>
        <w:textAlignment w:val="auto"/>
        <w:rPr>
          <w:rFonts w:asciiTheme="minorHAnsi" w:hAnsiTheme="minorHAnsi"/>
        </w:rPr>
      </w:pPr>
      <w:r>
        <w:rPr>
          <w:rFonts w:ascii="Cambria" w:hAnsi="Cambria"/>
          <w:sz w:val="20"/>
        </w:rPr>
        <w:t>Poskytovateľ</w:t>
      </w:r>
      <w:r w:rsidR="00D66560" w:rsidRPr="00D66560">
        <w:rPr>
          <w:rFonts w:ascii="Cambria" w:hAnsi="Cambria"/>
          <w:sz w:val="20"/>
        </w:rPr>
        <w:t xml:space="preserve"> môže na základe vykonanej analýzy incidentu požiadať objednávateľa o zmenu klasifikácie incidentu. O zmene klasifikácie incidentu rozhoduje poverený zamestnanec objednávateľa na základe analýzy incidentu predloženej </w:t>
      </w:r>
      <w:r>
        <w:rPr>
          <w:rFonts w:ascii="Cambria" w:hAnsi="Cambria"/>
          <w:sz w:val="20"/>
        </w:rPr>
        <w:t>poskytovateľ</w:t>
      </w:r>
      <w:r w:rsidR="00D66560" w:rsidRPr="00D66560">
        <w:rPr>
          <w:rFonts w:ascii="Cambria" w:hAnsi="Cambria"/>
          <w:sz w:val="20"/>
        </w:rPr>
        <w:t xml:space="preserve">om. </w:t>
      </w:r>
    </w:p>
    <w:p w14:paraId="5C6CC083" w14:textId="77777777" w:rsidR="00D66560" w:rsidRDefault="00D66560">
      <w:pPr>
        <w:overflowPunct/>
        <w:autoSpaceDE/>
        <w:autoSpaceDN/>
        <w:adjustRightInd/>
        <w:spacing w:line="240" w:lineRule="auto"/>
        <w:jc w:val="left"/>
        <w:textAlignment w:val="auto"/>
        <w:rPr>
          <w:rFonts w:ascii="Cambria" w:hAnsi="Cambria"/>
          <w:b/>
          <w:bCs/>
          <w:iCs/>
          <w:caps/>
          <w:sz w:val="20"/>
        </w:rPr>
      </w:pPr>
      <w:r>
        <w:rPr>
          <w:rFonts w:ascii="Cambria" w:hAnsi="Cambria"/>
          <w:b/>
          <w:bCs/>
          <w:iCs/>
          <w:caps/>
          <w:sz w:val="20"/>
        </w:rPr>
        <w:br w:type="page"/>
      </w:r>
    </w:p>
    <w:p w14:paraId="336208AC" w14:textId="1429B8D4" w:rsidR="001E7A84" w:rsidRDefault="001E7A84" w:rsidP="0001558A">
      <w:pPr>
        <w:spacing w:line="240" w:lineRule="auto"/>
        <w:ind w:hanging="142"/>
        <w:rPr>
          <w:rFonts w:ascii="Cambria" w:hAnsi="Cambria"/>
          <w:b/>
          <w:bCs/>
          <w:iCs/>
          <w:caps/>
          <w:sz w:val="20"/>
        </w:rPr>
      </w:pPr>
      <w:r w:rsidRPr="00BF69DF">
        <w:rPr>
          <w:rFonts w:ascii="Cambria" w:hAnsi="Cambria"/>
          <w:b/>
          <w:bCs/>
          <w:iCs/>
          <w:caps/>
          <w:sz w:val="20"/>
        </w:rPr>
        <w:lastRenderedPageBreak/>
        <w:t xml:space="preserve">PRÍLOHA </w:t>
      </w:r>
      <w:r>
        <w:rPr>
          <w:rFonts w:ascii="Cambria" w:hAnsi="Cambria"/>
          <w:b/>
          <w:bCs/>
          <w:iCs/>
          <w:caps/>
          <w:sz w:val="20"/>
        </w:rPr>
        <w:t>2</w:t>
      </w:r>
      <w:r w:rsidRPr="00BF69DF">
        <w:rPr>
          <w:rFonts w:ascii="Cambria" w:hAnsi="Cambria"/>
          <w:b/>
          <w:bCs/>
          <w:iCs/>
          <w:caps/>
          <w:sz w:val="20"/>
        </w:rPr>
        <w:t xml:space="preserve"> - CENA ZA PREDMET PLNENIA</w:t>
      </w:r>
    </w:p>
    <w:p w14:paraId="1FA45D3B" w14:textId="77777777" w:rsidR="0001558A" w:rsidRPr="00BF69DF" w:rsidRDefault="0001558A" w:rsidP="00C9485C">
      <w:pPr>
        <w:spacing w:line="240" w:lineRule="auto"/>
        <w:ind w:left="142" w:hanging="142"/>
        <w:rPr>
          <w:rFonts w:ascii="Cambria" w:hAnsi="Cambria"/>
          <w:b/>
          <w:bCs/>
          <w:iCs/>
          <w:caps/>
          <w:sz w:val="20"/>
        </w:rPr>
      </w:pPr>
    </w:p>
    <w:p w14:paraId="52F39091" w14:textId="6315B265" w:rsidR="001E7A84" w:rsidRPr="009335D6" w:rsidRDefault="0001558A" w:rsidP="001E7A84">
      <w:pPr>
        <w:pStyle w:val="weeklies"/>
        <w:tabs>
          <w:tab w:val="left" w:pos="709"/>
        </w:tabs>
        <w:overflowPunct/>
        <w:autoSpaceDE/>
        <w:autoSpaceDN/>
        <w:adjustRightInd/>
        <w:spacing w:after="60"/>
        <w:ind w:left="-142"/>
        <w:jc w:val="left"/>
        <w:textAlignment w:val="auto"/>
        <w:rPr>
          <w:rFonts w:ascii="Cambria" w:hAnsi="Cambria"/>
          <w:b/>
          <w:sz w:val="20"/>
          <w:lang w:val="sk-SK"/>
        </w:rPr>
      </w:pPr>
      <w:r w:rsidRPr="009335D6">
        <w:rPr>
          <w:rFonts w:ascii="Cambria" w:hAnsi="Cambria"/>
          <w:b/>
          <w:sz w:val="20"/>
          <w:lang w:val="sk-SK"/>
        </w:rPr>
        <w:t xml:space="preserve">Tabuľka </w:t>
      </w:r>
      <w:r w:rsidRPr="009335D6">
        <w:rPr>
          <w:rFonts w:ascii="Cambria" w:hAnsi="Cambria"/>
          <w:b/>
          <w:sz w:val="20"/>
          <w:lang w:val="sk-SK"/>
        </w:rPr>
        <w:fldChar w:fldCharType="begin"/>
      </w:r>
      <w:r w:rsidRPr="009335D6">
        <w:rPr>
          <w:rFonts w:ascii="Cambria" w:hAnsi="Cambria"/>
          <w:b/>
          <w:sz w:val="20"/>
          <w:lang w:val="sk-SK"/>
        </w:rPr>
        <w:instrText xml:space="preserve"> SEQ Tabuľka \* ARABIC </w:instrText>
      </w:r>
      <w:r w:rsidRPr="009335D6">
        <w:rPr>
          <w:rFonts w:ascii="Cambria" w:hAnsi="Cambria"/>
          <w:b/>
          <w:sz w:val="20"/>
          <w:lang w:val="sk-SK"/>
        </w:rPr>
        <w:fldChar w:fldCharType="separate"/>
      </w:r>
      <w:r w:rsidR="000B1903">
        <w:rPr>
          <w:rFonts w:ascii="Cambria" w:hAnsi="Cambria"/>
          <w:b/>
          <w:noProof/>
          <w:sz w:val="20"/>
          <w:lang w:val="sk-SK"/>
        </w:rPr>
        <w:t>1</w:t>
      </w:r>
      <w:r w:rsidRPr="009335D6">
        <w:rPr>
          <w:rFonts w:ascii="Cambria" w:hAnsi="Cambria"/>
          <w:b/>
          <w:sz w:val="20"/>
          <w:lang w:val="sk-SK"/>
        </w:rPr>
        <w:fldChar w:fldCharType="end"/>
      </w:r>
      <w:r w:rsidRPr="009335D6">
        <w:rPr>
          <w:rFonts w:ascii="Cambria" w:hAnsi="Cambria"/>
          <w:b/>
          <w:sz w:val="20"/>
          <w:lang w:val="sk-SK"/>
        </w:rPr>
        <w:t>: Cena za servisnú podporu a údržbu v rozsahu 48 mesiacov</w:t>
      </w:r>
    </w:p>
    <w:tbl>
      <w:tblPr>
        <w:tblW w:w="9356" w:type="dxa"/>
        <w:jc w:val="center"/>
        <w:tblLook w:val="0000" w:firstRow="0" w:lastRow="0" w:firstColumn="0" w:lastColumn="0" w:noHBand="0" w:noVBand="0"/>
      </w:tblPr>
      <w:tblGrid>
        <w:gridCol w:w="833"/>
        <w:gridCol w:w="6379"/>
        <w:gridCol w:w="2144"/>
      </w:tblGrid>
      <w:tr w:rsidR="008448A2" w:rsidRPr="00D56BA2" w14:paraId="00F137E9" w14:textId="77777777" w:rsidTr="00D818FF">
        <w:trPr>
          <w:trHeight w:val="511"/>
          <w:jc w:val="center"/>
        </w:trPr>
        <w:tc>
          <w:tcPr>
            <w:tcW w:w="833" w:type="dxa"/>
            <w:tcBorders>
              <w:top w:val="single" w:sz="8" w:space="0" w:color="auto"/>
              <w:left w:val="single" w:sz="8" w:space="0" w:color="auto"/>
              <w:bottom w:val="single" w:sz="8" w:space="0" w:color="auto"/>
              <w:right w:val="single" w:sz="2" w:space="0" w:color="auto"/>
            </w:tcBorders>
            <w:shd w:val="clear" w:color="auto" w:fill="D9D9D9"/>
            <w:noWrap/>
          </w:tcPr>
          <w:p w14:paraId="12D3864A" w14:textId="77777777" w:rsidR="008448A2" w:rsidRPr="00D56BA2" w:rsidRDefault="008448A2" w:rsidP="002C6FAA">
            <w:pPr>
              <w:jc w:val="center"/>
              <w:rPr>
                <w:rFonts w:asciiTheme="majorHAnsi" w:hAnsiTheme="majorHAnsi"/>
                <w:b/>
                <w:bCs/>
                <w:sz w:val="20"/>
              </w:rPr>
            </w:pPr>
            <w:r w:rsidRPr="00D56BA2">
              <w:rPr>
                <w:rFonts w:asciiTheme="majorHAnsi" w:hAnsiTheme="majorHAnsi"/>
                <w:b/>
                <w:bCs/>
                <w:sz w:val="20"/>
              </w:rPr>
              <w:t>Položka</w:t>
            </w:r>
          </w:p>
          <w:p w14:paraId="57D390EF" w14:textId="213CC05C" w:rsidR="008448A2" w:rsidRPr="00D56BA2" w:rsidRDefault="00184FE5" w:rsidP="002C6FAA">
            <w:pPr>
              <w:jc w:val="center"/>
              <w:rPr>
                <w:rFonts w:asciiTheme="majorHAnsi" w:hAnsiTheme="majorHAnsi"/>
                <w:b/>
                <w:bCs/>
                <w:sz w:val="20"/>
              </w:rPr>
            </w:pPr>
            <w:r>
              <w:rPr>
                <w:rFonts w:asciiTheme="majorHAnsi" w:hAnsiTheme="majorHAnsi"/>
                <w:b/>
                <w:bCs/>
                <w:sz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6A6C08AC" w14:textId="77777777" w:rsidR="008448A2" w:rsidRPr="00D56BA2" w:rsidRDefault="008448A2" w:rsidP="002C6FAA">
            <w:pPr>
              <w:jc w:val="center"/>
              <w:rPr>
                <w:rFonts w:asciiTheme="majorHAnsi" w:hAnsiTheme="majorHAnsi"/>
                <w:sz w:val="20"/>
              </w:rPr>
            </w:pPr>
            <w:r w:rsidRPr="00D56BA2">
              <w:rPr>
                <w:rFonts w:asciiTheme="majorHAnsi" w:hAnsiTheme="majorHAnsi"/>
                <w:b/>
                <w:bCs/>
                <w:sz w:val="20"/>
              </w:rPr>
              <w:t>Popis</w:t>
            </w:r>
          </w:p>
        </w:tc>
        <w:tc>
          <w:tcPr>
            <w:tcW w:w="2144" w:type="dxa"/>
            <w:tcBorders>
              <w:top w:val="single" w:sz="8" w:space="0" w:color="auto"/>
              <w:left w:val="single" w:sz="2" w:space="0" w:color="auto"/>
              <w:bottom w:val="single" w:sz="2" w:space="0" w:color="auto"/>
              <w:right w:val="single" w:sz="8" w:space="0" w:color="auto"/>
            </w:tcBorders>
            <w:shd w:val="clear" w:color="auto" w:fill="D9D9D9"/>
            <w:vAlign w:val="center"/>
          </w:tcPr>
          <w:p w14:paraId="4D95A53F" w14:textId="026844EC" w:rsidR="008448A2" w:rsidRPr="00D56BA2" w:rsidRDefault="008448A2" w:rsidP="002C6FAA">
            <w:pPr>
              <w:jc w:val="center"/>
              <w:rPr>
                <w:rFonts w:asciiTheme="majorHAnsi" w:hAnsiTheme="majorHAnsi"/>
                <w:b/>
                <w:bCs/>
                <w:sz w:val="20"/>
              </w:rPr>
            </w:pPr>
            <w:r w:rsidRPr="00D56BA2">
              <w:rPr>
                <w:rFonts w:asciiTheme="majorHAnsi" w:hAnsiTheme="majorHAnsi"/>
                <w:b/>
                <w:bCs/>
                <w:sz w:val="20"/>
              </w:rPr>
              <w:t>Cena v </w:t>
            </w:r>
            <w:r>
              <w:rPr>
                <w:rFonts w:asciiTheme="majorHAnsi" w:hAnsiTheme="majorHAnsi"/>
                <w:b/>
                <w:bCs/>
                <w:sz w:val="20"/>
              </w:rPr>
              <w:t>eur</w:t>
            </w:r>
            <w:r w:rsidRPr="00D56BA2">
              <w:rPr>
                <w:rFonts w:asciiTheme="majorHAnsi" w:hAnsiTheme="majorHAnsi"/>
                <w:b/>
                <w:bCs/>
                <w:sz w:val="20"/>
              </w:rPr>
              <w:t xml:space="preserve"> bez DPH</w:t>
            </w:r>
          </w:p>
        </w:tc>
      </w:tr>
      <w:tr w:rsidR="008448A2" w:rsidRPr="00D56BA2" w14:paraId="6613AB7D" w14:textId="77777777" w:rsidTr="008448A2">
        <w:trPr>
          <w:trHeight w:val="255"/>
          <w:jc w:val="center"/>
        </w:trPr>
        <w:tc>
          <w:tcPr>
            <w:tcW w:w="9356" w:type="dxa"/>
            <w:gridSpan w:val="3"/>
            <w:tcBorders>
              <w:top w:val="single" w:sz="4" w:space="0" w:color="auto"/>
              <w:left w:val="single" w:sz="2" w:space="0" w:color="auto"/>
              <w:bottom w:val="single" w:sz="4" w:space="0" w:color="auto"/>
              <w:right w:val="single" w:sz="2" w:space="0" w:color="auto"/>
            </w:tcBorders>
            <w:shd w:val="clear" w:color="auto" w:fill="E7E6E6" w:themeFill="background2"/>
            <w:noWrap/>
            <w:vAlign w:val="center"/>
          </w:tcPr>
          <w:p w14:paraId="40FA86D7" w14:textId="77777777" w:rsidR="008448A2" w:rsidRPr="00D56BA2" w:rsidRDefault="008448A2" w:rsidP="004E1B62">
            <w:pPr>
              <w:jc w:val="center"/>
              <w:rPr>
                <w:rFonts w:asciiTheme="majorHAnsi" w:hAnsiTheme="majorHAnsi"/>
                <w:sz w:val="20"/>
              </w:rPr>
            </w:pPr>
            <w:r w:rsidRPr="00D56BA2">
              <w:rPr>
                <w:rFonts w:asciiTheme="majorHAnsi" w:hAnsiTheme="majorHAnsi"/>
                <w:sz w:val="20"/>
              </w:rPr>
              <w:t>Servisná podpora a</w:t>
            </w:r>
            <w:r>
              <w:rPr>
                <w:rFonts w:asciiTheme="majorHAnsi" w:hAnsiTheme="majorHAnsi"/>
                <w:sz w:val="20"/>
              </w:rPr>
              <w:t> </w:t>
            </w:r>
            <w:r w:rsidRPr="00D56BA2">
              <w:rPr>
                <w:rFonts w:asciiTheme="majorHAnsi" w:hAnsiTheme="majorHAnsi"/>
                <w:sz w:val="20"/>
              </w:rPr>
              <w:t>údržba</w:t>
            </w:r>
            <w:r>
              <w:rPr>
                <w:rFonts w:asciiTheme="majorHAnsi" w:hAnsiTheme="majorHAnsi"/>
                <w:sz w:val="20"/>
              </w:rPr>
              <w:t xml:space="preserve"> (48 mesiacov)</w:t>
            </w:r>
          </w:p>
        </w:tc>
      </w:tr>
      <w:tr w:rsidR="008448A2" w:rsidRPr="00D56BA2" w14:paraId="7704A48D" w14:textId="77777777" w:rsidTr="00D818FF">
        <w:trPr>
          <w:trHeight w:val="255"/>
          <w:jc w:val="center"/>
        </w:trPr>
        <w:tc>
          <w:tcPr>
            <w:tcW w:w="833" w:type="dxa"/>
            <w:tcBorders>
              <w:top w:val="single" w:sz="4" w:space="0" w:color="auto"/>
              <w:left w:val="single" w:sz="2" w:space="0" w:color="auto"/>
              <w:bottom w:val="single" w:sz="4" w:space="0" w:color="auto"/>
              <w:right w:val="single" w:sz="2" w:space="0" w:color="auto"/>
            </w:tcBorders>
            <w:noWrap/>
            <w:vAlign w:val="center"/>
          </w:tcPr>
          <w:p w14:paraId="1BA6C75C" w14:textId="6866FCB8" w:rsidR="008448A2" w:rsidRPr="00D56BA2" w:rsidRDefault="008448A2" w:rsidP="002C6FAA">
            <w:pPr>
              <w:jc w:val="center"/>
              <w:rPr>
                <w:rFonts w:asciiTheme="majorHAnsi" w:hAnsiTheme="majorHAnsi"/>
                <w:sz w:val="20"/>
              </w:rPr>
            </w:pPr>
            <w:r w:rsidRPr="00D56BA2">
              <w:rPr>
                <w:rFonts w:asciiTheme="majorHAnsi" w:hAnsiTheme="majorHAnsi"/>
                <w:sz w:val="20"/>
              </w:rPr>
              <w:t>P</w:t>
            </w:r>
            <w:r>
              <w:rPr>
                <w:rFonts w:asciiTheme="majorHAnsi" w:hAnsiTheme="majorHAnsi"/>
                <w:sz w:val="20"/>
              </w:rPr>
              <w:t>1</w:t>
            </w:r>
          </w:p>
        </w:tc>
        <w:tc>
          <w:tcPr>
            <w:tcW w:w="6379" w:type="dxa"/>
            <w:tcBorders>
              <w:top w:val="single" w:sz="2" w:space="0" w:color="auto"/>
              <w:left w:val="single" w:sz="2" w:space="0" w:color="auto"/>
              <w:bottom w:val="single" w:sz="2" w:space="0" w:color="auto"/>
              <w:right w:val="single" w:sz="2" w:space="0" w:color="auto"/>
            </w:tcBorders>
            <w:vAlign w:val="center"/>
          </w:tcPr>
          <w:p w14:paraId="683ACBF1" w14:textId="77777777" w:rsidR="008448A2" w:rsidRPr="00D56BA2" w:rsidRDefault="008448A2" w:rsidP="002C6FAA">
            <w:pPr>
              <w:jc w:val="center"/>
              <w:rPr>
                <w:rFonts w:asciiTheme="majorHAnsi" w:hAnsiTheme="majorHAnsi"/>
                <w:sz w:val="20"/>
              </w:rPr>
            </w:pPr>
            <w:r w:rsidRPr="00D56BA2">
              <w:rPr>
                <w:rFonts w:asciiTheme="majorHAnsi" w:hAnsiTheme="majorHAnsi"/>
                <w:sz w:val="20"/>
              </w:rPr>
              <w:t>Cena za jeden mesiac poskytovania servisnej podpory a údržby</w:t>
            </w:r>
          </w:p>
        </w:tc>
        <w:tc>
          <w:tcPr>
            <w:tcW w:w="2144" w:type="dxa"/>
            <w:tcBorders>
              <w:top w:val="single" w:sz="2" w:space="0" w:color="auto"/>
              <w:left w:val="single" w:sz="2" w:space="0" w:color="auto"/>
              <w:bottom w:val="single" w:sz="2" w:space="0" w:color="auto"/>
              <w:right w:val="single" w:sz="2" w:space="0" w:color="auto"/>
            </w:tcBorders>
            <w:vAlign w:val="center"/>
          </w:tcPr>
          <w:p w14:paraId="32AECD3E" w14:textId="77777777" w:rsidR="008448A2" w:rsidRPr="008448A2" w:rsidRDefault="008448A2" w:rsidP="008448A2">
            <w:pPr>
              <w:tabs>
                <w:tab w:val="left" w:pos="2520"/>
              </w:tabs>
              <w:ind w:right="-45"/>
              <w:jc w:val="center"/>
              <w:rPr>
                <w:rFonts w:ascii="Cambria" w:hAnsi="Cambria"/>
                <w:i/>
                <w:iCs/>
                <w:color w:val="00B0F0"/>
                <w:sz w:val="20"/>
              </w:rPr>
            </w:pPr>
            <w:r w:rsidRPr="008448A2">
              <w:rPr>
                <w:rFonts w:ascii="Cambria" w:hAnsi="Cambria"/>
                <w:i/>
                <w:iCs/>
                <w:color w:val="00B0F0"/>
                <w:sz w:val="20"/>
              </w:rPr>
              <w:t>&lt;vyplní uchádzač&gt;</w:t>
            </w:r>
          </w:p>
        </w:tc>
      </w:tr>
      <w:tr w:rsidR="00AC4373" w:rsidRPr="00D56BA2" w14:paraId="591544D4" w14:textId="77777777" w:rsidTr="00D818FF">
        <w:trPr>
          <w:trHeight w:val="255"/>
          <w:jc w:val="center"/>
        </w:trPr>
        <w:tc>
          <w:tcPr>
            <w:tcW w:w="833" w:type="dxa"/>
            <w:tcBorders>
              <w:top w:val="single" w:sz="4" w:space="0" w:color="auto"/>
              <w:left w:val="single" w:sz="2" w:space="0" w:color="auto"/>
              <w:bottom w:val="single" w:sz="4" w:space="0" w:color="auto"/>
              <w:right w:val="single" w:sz="2" w:space="0" w:color="auto"/>
            </w:tcBorders>
            <w:noWrap/>
            <w:vAlign w:val="center"/>
          </w:tcPr>
          <w:p w14:paraId="18129B83" w14:textId="1FFE613E" w:rsidR="00AC4373" w:rsidRPr="00D56BA2" w:rsidRDefault="00AC4373" w:rsidP="002C6FAA">
            <w:pPr>
              <w:jc w:val="center"/>
              <w:rPr>
                <w:rFonts w:asciiTheme="majorHAnsi" w:hAnsiTheme="majorHAnsi"/>
                <w:sz w:val="20"/>
              </w:rPr>
            </w:pPr>
            <w:r>
              <w:rPr>
                <w:rFonts w:asciiTheme="majorHAnsi" w:hAnsiTheme="majorHAnsi"/>
                <w:sz w:val="20"/>
              </w:rPr>
              <w:t>-</w:t>
            </w:r>
          </w:p>
        </w:tc>
        <w:tc>
          <w:tcPr>
            <w:tcW w:w="6379" w:type="dxa"/>
            <w:tcBorders>
              <w:top w:val="single" w:sz="2" w:space="0" w:color="auto"/>
              <w:left w:val="single" w:sz="2" w:space="0" w:color="auto"/>
              <w:bottom w:val="single" w:sz="2" w:space="0" w:color="auto"/>
              <w:right w:val="single" w:sz="2" w:space="0" w:color="auto"/>
            </w:tcBorders>
            <w:vAlign w:val="center"/>
          </w:tcPr>
          <w:p w14:paraId="1CE4A198" w14:textId="318309D3" w:rsidR="00AC4373" w:rsidRPr="00D56BA2" w:rsidRDefault="00AC4373" w:rsidP="002C6FAA">
            <w:pPr>
              <w:jc w:val="center"/>
              <w:rPr>
                <w:rFonts w:asciiTheme="majorHAnsi" w:hAnsiTheme="majorHAnsi"/>
                <w:sz w:val="20"/>
              </w:rPr>
            </w:pPr>
            <w:r>
              <w:rPr>
                <w:rFonts w:asciiTheme="majorHAnsi" w:hAnsiTheme="majorHAnsi"/>
                <w:sz w:val="20"/>
              </w:rPr>
              <w:t>Cena za tri (3) mesiace (štvrťrok) poskytovania servisnej podpory a údržby</w:t>
            </w:r>
          </w:p>
        </w:tc>
        <w:tc>
          <w:tcPr>
            <w:tcW w:w="2144" w:type="dxa"/>
            <w:tcBorders>
              <w:top w:val="single" w:sz="2" w:space="0" w:color="auto"/>
              <w:left w:val="single" w:sz="2" w:space="0" w:color="auto"/>
              <w:bottom w:val="single" w:sz="2" w:space="0" w:color="auto"/>
              <w:right w:val="single" w:sz="2" w:space="0" w:color="auto"/>
            </w:tcBorders>
            <w:vAlign w:val="center"/>
          </w:tcPr>
          <w:p w14:paraId="0A18161E" w14:textId="751846B5" w:rsidR="00AC4373" w:rsidRPr="008448A2" w:rsidRDefault="00AC4373" w:rsidP="008448A2">
            <w:pPr>
              <w:tabs>
                <w:tab w:val="left" w:pos="2520"/>
              </w:tabs>
              <w:ind w:right="-45"/>
              <w:jc w:val="center"/>
              <w:rPr>
                <w:rFonts w:ascii="Cambria" w:hAnsi="Cambria"/>
                <w:i/>
                <w:iCs/>
                <w:color w:val="00B0F0"/>
                <w:sz w:val="20"/>
              </w:rPr>
            </w:pPr>
            <w:r w:rsidRPr="008448A2">
              <w:rPr>
                <w:rFonts w:ascii="Cambria" w:hAnsi="Cambria"/>
                <w:i/>
                <w:iCs/>
                <w:color w:val="00B0F0"/>
                <w:sz w:val="20"/>
              </w:rPr>
              <w:t>&lt;vyplní uchádzač&gt;</w:t>
            </w:r>
          </w:p>
        </w:tc>
      </w:tr>
      <w:tr w:rsidR="008448A2" w:rsidRPr="00D56BA2" w14:paraId="2F59A787" w14:textId="77777777" w:rsidTr="00D818FF">
        <w:trPr>
          <w:trHeight w:val="255"/>
          <w:jc w:val="center"/>
        </w:trPr>
        <w:tc>
          <w:tcPr>
            <w:tcW w:w="833" w:type="dxa"/>
            <w:tcBorders>
              <w:top w:val="single" w:sz="4" w:space="0" w:color="auto"/>
              <w:left w:val="single" w:sz="2" w:space="0" w:color="auto"/>
              <w:bottom w:val="single" w:sz="4" w:space="0" w:color="auto"/>
              <w:right w:val="single" w:sz="2" w:space="0" w:color="auto"/>
            </w:tcBorders>
            <w:noWrap/>
            <w:vAlign w:val="center"/>
          </w:tcPr>
          <w:p w14:paraId="0829BE0C" w14:textId="77777777" w:rsidR="008448A2" w:rsidRPr="00167F66" w:rsidRDefault="008448A2" w:rsidP="002C6FAA">
            <w:pPr>
              <w:jc w:val="center"/>
              <w:rPr>
                <w:rFonts w:asciiTheme="majorHAnsi" w:hAnsiTheme="majorHAnsi"/>
                <w:b/>
                <w:bCs/>
                <w:sz w:val="20"/>
              </w:rPr>
            </w:pPr>
            <w:r w:rsidRPr="00167F66">
              <w:rPr>
                <w:rFonts w:asciiTheme="majorHAnsi" w:hAnsiTheme="majorHAnsi"/>
                <w:b/>
                <w:bCs/>
                <w:sz w:val="20"/>
              </w:rPr>
              <w:t>CPÚ</w:t>
            </w:r>
          </w:p>
        </w:tc>
        <w:tc>
          <w:tcPr>
            <w:tcW w:w="6379" w:type="dxa"/>
            <w:tcBorders>
              <w:top w:val="single" w:sz="2" w:space="0" w:color="auto"/>
              <w:left w:val="single" w:sz="2" w:space="0" w:color="auto"/>
              <w:bottom w:val="single" w:sz="2" w:space="0" w:color="auto"/>
              <w:right w:val="single" w:sz="2" w:space="0" w:color="auto"/>
            </w:tcBorders>
            <w:vAlign w:val="center"/>
          </w:tcPr>
          <w:p w14:paraId="446C798C" w14:textId="0E0B73F2" w:rsidR="008448A2" w:rsidRPr="00D56BA2" w:rsidRDefault="008448A2" w:rsidP="002C6FAA">
            <w:pPr>
              <w:jc w:val="center"/>
              <w:rPr>
                <w:rFonts w:asciiTheme="majorHAnsi" w:hAnsiTheme="majorHAnsi"/>
                <w:b/>
                <w:sz w:val="20"/>
              </w:rPr>
            </w:pPr>
            <w:r w:rsidRPr="00D56BA2">
              <w:rPr>
                <w:rFonts w:asciiTheme="majorHAnsi" w:hAnsiTheme="majorHAnsi"/>
                <w:b/>
                <w:sz w:val="20"/>
              </w:rPr>
              <w:t xml:space="preserve">Cena za servisnú podporu a údržbu </w:t>
            </w:r>
            <w:r w:rsidR="00184FE5">
              <w:rPr>
                <w:rFonts w:asciiTheme="majorHAnsi" w:hAnsiTheme="majorHAnsi"/>
                <w:b/>
                <w:sz w:val="20"/>
              </w:rPr>
              <w:t xml:space="preserve">v rozsahu 48 mesiacov </w:t>
            </w:r>
            <w:r w:rsidRPr="00D56BA2">
              <w:rPr>
                <w:rFonts w:asciiTheme="majorHAnsi" w:hAnsiTheme="majorHAnsi"/>
                <w:b/>
                <w:sz w:val="20"/>
              </w:rPr>
              <w:t>vypočítan</w:t>
            </w:r>
            <w:r w:rsidR="00184FE5">
              <w:rPr>
                <w:rFonts w:asciiTheme="majorHAnsi" w:hAnsiTheme="majorHAnsi"/>
                <w:b/>
                <w:sz w:val="20"/>
              </w:rPr>
              <w:t>á</w:t>
            </w:r>
            <w:r w:rsidRPr="00D56BA2">
              <w:rPr>
                <w:rFonts w:asciiTheme="majorHAnsi" w:hAnsiTheme="majorHAnsi"/>
                <w:b/>
                <w:sz w:val="20"/>
              </w:rPr>
              <w:t xml:space="preserve"> ako:</w:t>
            </w:r>
          </w:p>
          <w:p w14:paraId="107FC9A0" w14:textId="034C639F" w:rsidR="008448A2" w:rsidRPr="00D56BA2" w:rsidRDefault="008448A2" w:rsidP="002C6FAA">
            <w:pPr>
              <w:jc w:val="center"/>
              <w:rPr>
                <w:rFonts w:asciiTheme="majorHAnsi" w:hAnsiTheme="majorHAnsi"/>
                <w:sz w:val="20"/>
              </w:rPr>
            </w:pPr>
            <w:r w:rsidRPr="00D56BA2">
              <w:rPr>
                <w:rFonts w:asciiTheme="majorHAnsi" w:hAnsiTheme="majorHAnsi"/>
                <w:b/>
                <w:sz w:val="20"/>
              </w:rPr>
              <w:t>CPÚ = P</w:t>
            </w:r>
            <w:r>
              <w:rPr>
                <w:rFonts w:asciiTheme="majorHAnsi" w:hAnsiTheme="majorHAnsi"/>
                <w:b/>
                <w:sz w:val="20"/>
              </w:rPr>
              <w:t xml:space="preserve">1 </w:t>
            </w:r>
            <w:r w:rsidRPr="00D56BA2">
              <w:rPr>
                <w:rFonts w:asciiTheme="majorHAnsi" w:hAnsiTheme="majorHAnsi"/>
                <w:b/>
                <w:sz w:val="20"/>
              </w:rPr>
              <w:t>x</w:t>
            </w:r>
            <w:r>
              <w:rPr>
                <w:rFonts w:asciiTheme="majorHAnsi" w:hAnsiTheme="majorHAnsi"/>
                <w:b/>
                <w:sz w:val="20"/>
              </w:rPr>
              <w:t xml:space="preserve"> </w:t>
            </w:r>
            <w:r w:rsidRPr="00D56BA2">
              <w:rPr>
                <w:rFonts w:asciiTheme="majorHAnsi" w:hAnsiTheme="majorHAnsi"/>
                <w:b/>
                <w:sz w:val="20"/>
              </w:rPr>
              <w:t>48</w:t>
            </w:r>
          </w:p>
        </w:tc>
        <w:tc>
          <w:tcPr>
            <w:tcW w:w="2144" w:type="dxa"/>
            <w:tcBorders>
              <w:top w:val="single" w:sz="2" w:space="0" w:color="auto"/>
              <w:left w:val="single" w:sz="2" w:space="0" w:color="auto"/>
              <w:bottom w:val="single" w:sz="2" w:space="0" w:color="auto"/>
              <w:right w:val="single" w:sz="2" w:space="0" w:color="auto"/>
            </w:tcBorders>
            <w:vAlign w:val="center"/>
          </w:tcPr>
          <w:p w14:paraId="1166C9D5" w14:textId="77777777" w:rsidR="008448A2" w:rsidRPr="00D56BA2" w:rsidRDefault="008448A2" w:rsidP="008448A2">
            <w:pPr>
              <w:tabs>
                <w:tab w:val="left" w:pos="2520"/>
              </w:tabs>
              <w:ind w:right="-45"/>
              <w:jc w:val="center"/>
              <w:rPr>
                <w:rFonts w:asciiTheme="majorHAnsi" w:hAnsiTheme="majorHAnsi"/>
                <w:i/>
                <w:iCs/>
                <w:sz w:val="20"/>
              </w:rPr>
            </w:pPr>
            <w:r w:rsidRPr="008448A2">
              <w:rPr>
                <w:rFonts w:ascii="Cambria" w:hAnsi="Cambria"/>
                <w:i/>
                <w:iCs/>
                <w:color w:val="00B0F0"/>
                <w:sz w:val="20"/>
              </w:rPr>
              <w:t>&lt;vyplní uchádzač&gt;</w:t>
            </w:r>
          </w:p>
        </w:tc>
      </w:tr>
    </w:tbl>
    <w:p w14:paraId="35670FE6" w14:textId="77777777" w:rsidR="009335D6" w:rsidRDefault="009335D6" w:rsidP="009335D6">
      <w:pPr>
        <w:pStyle w:val="Caption"/>
        <w:keepNext/>
        <w:spacing w:line="240" w:lineRule="auto"/>
        <w:jc w:val="both"/>
        <w:rPr>
          <w:rFonts w:ascii="Cambria" w:hAnsi="Cambria"/>
          <w:bCs w:val="0"/>
          <w:sz w:val="20"/>
          <w:lang w:val="sk-SK"/>
        </w:rPr>
      </w:pPr>
    </w:p>
    <w:p w14:paraId="37E706E0" w14:textId="39E8DCB0" w:rsidR="00F82748" w:rsidRPr="009335D6" w:rsidRDefault="00F82748" w:rsidP="009335D6">
      <w:pPr>
        <w:pStyle w:val="weeklies"/>
        <w:tabs>
          <w:tab w:val="left" w:pos="709"/>
        </w:tabs>
        <w:overflowPunct/>
        <w:autoSpaceDE/>
        <w:autoSpaceDN/>
        <w:adjustRightInd/>
        <w:spacing w:after="60"/>
        <w:ind w:left="-142"/>
        <w:jc w:val="left"/>
        <w:textAlignment w:val="auto"/>
        <w:rPr>
          <w:rFonts w:ascii="Cambria" w:hAnsi="Cambria"/>
          <w:b/>
          <w:iCs/>
          <w:sz w:val="20"/>
        </w:rPr>
      </w:pPr>
      <w:r w:rsidRPr="009335D6">
        <w:rPr>
          <w:rFonts w:ascii="Cambria" w:hAnsi="Cambria"/>
          <w:b/>
          <w:sz w:val="20"/>
          <w:lang w:val="sk-SK"/>
        </w:rPr>
        <w:t xml:space="preserve">Tabuľka 2: Cena </w:t>
      </w:r>
      <w:r w:rsidR="000D5DC2" w:rsidRPr="009335D6">
        <w:rPr>
          <w:rFonts w:ascii="Cambria" w:hAnsi="Cambria"/>
          <w:b/>
          <w:sz w:val="20"/>
          <w:lang w:val="sk-SK"/>
        </w:rPr>
        <w:t xml:space="preserve">za konzultačné a implementačné služby v rozsahu </w:t>
      </w:r>
      <w:r w:rsidR="004A495D" w:rsidRPr="009335D6">
        <w:rPr>
          <w:rFonts w:ascii="Cambria" w:hAnsi="Cambria"/>
          <w:b/>
          <w:sz w:val="20"/>
          <w:lang w:val="sk-SK"/>
        </w:rPr>
        <w:t>100</w:t>
      </w:r>
      <w:r w:rsidR="000D5DC2" w:rsidRPr="009335D6">
        <w:rPr>
          <w:rFonts w:ascii="Cambria" w:hAnsi="Cambria"/>
          <w:b/>
          <w:sz w:val="20"/>
          <w:lang w:val="sk-SK"/>
        </w:rPr>
        <w:t xml:space="preserve"> osobohodín</w:t>
      </w:r>
    </w:p>
    <w:tbl>
      <w:tblPr>
        <w:tblW w:w="9356" w:type="dxa"/>
        <w:tblInd w:w="-152" w:type="dxa"/>
        <w:tblLook w:val="0000" w:firstRow="0" w:lastRow="0" w:firstColumn="0" w:lastColumn="0" w:noHBand="0" w:noVBand="0"/>
      </w:tblPr>
      <w:tblGrid>
        <w:gridCol w:w="1266"/>
        <w:gridCol w:w="3740"/>
        <w:gridCol w:w="2224"/>
        <w:gridCol w:w="2126"/>
      </w:tblGrid>
      <w:tr w:rsidR="00F82748" w:rsidRPr="00BF69DF" w14:paraId="55D3EE62" w14:textId="77777777" w:rsidTr="000239F0">
        <w:trPr>
          <w:trHeight w:val="511"/>
        </w:trPr>
        <w:tc>
          <w:tcPr>
            <w:tcW w:w="1266" w:type="dxa"/>
            <w:tcBorders>
              <w:top w:val="single" w:sz="8" w:space="0" w:color="auto"/>
              <w:left w:val="single" w:sz="8" w:space="0" w:color="auto"/>
              <w:bottom w:val="single" w:sz="8" w:space="0" w:color="auto"/>
              <w:right w:val="single" w:sz="2" w:space="0" w:color="auto"/>
            </w:tcBorders>
            <w:shd w:val="clear" w:color="auto" w:fill="D9D9D9"/>
            <w:noWrap/>
          </w:tcPr>
          <w:p w14:paraId="0EC6EDBA" w14:textId="77777777" w:rsidR="00F82748" w:rsidRPr="00BF69DF" w:rsidRDefault="00F82748" w:rsidP="002C6FAA">
            <w:pPr>
              <w:spacing w:line="240" w:lineRule="auto"/>
              <w:ind w:left="-242" w:right="22" w:firstLine="284"/>
              <w:jc w:val="center"/>
              <w:rPr>
                <w:rFonts w:ascii="Cambria" w:hAnsi="Cambria"/>
                <w:b/>
                <w:bCs/>
                <w:sz w:val="20"/>
              </w:rPr>
            </w:pPr>
            <w:r w:rsidRPr="00BF69DF">
              <w:rPr>
                <w:rFonts w:ascii="Cambria" w:hAnsi="Cambria"/>
                <w:b/>
                <w:bCs/>
                <w:sz w:val="20"/>
              </w:rPr>
              <w:t>Položka</w:t>
            </w:r>
          </w:p>
          <w:p w14:paraId="009AA169" w14:textId="77777777" w:rsidR="00F82748" w:rsidRPr="00BF69DF" w:rsidRDefault="00F82748" w:rsidP="002C6FAA">
            <w:pPr>
              <w:spacing w:line="240" w:lineRule="auto"/>
              <w:jc w:val="center"/>
              <w:rPr>
                <w:rFonts w:ascii="Cambria" w:hAnsi="Cambria"/>
                <w:b/>
                <w:bCs/>
                <w:sz w:val="20"/>
              </w:rPr>
            </w:pPr>
            <w:r w:rsidRPr="00BF69DF">
              <w:rPr>
                <w:rFonts w:ascii="Cambria" w:hAnsi="Cambria"/>
                <w:b/>
                <w:bCs/>
                <w:sz w:val="20"/>
              </w:rPr>
              <w:t>číslo</w:t>
            </w:r>
          </w:p>
        </w:tc>
        <w:tc>
          <w:tcPr>
            <w:tcW w:w="3740" w:type="dxa"/>
            <w:tcBorders>
              <w:top w:val="single" w:sz="8" w:space="0" w:color="auto"/>
              <w:left w:val="single" w:sz="2" w:space="0" w:color="auto"/>
              <w:bottom w:val="single" w:sz="2" w:space="0" w:color="auto"/>
              <w:right w:val="single" w:sz="2" w:space="0" w:color="auto"/>
            </w:tcBorders>
            <w:shd w:val="clear" w:color="auto" w:fill="D9D9D9"/>
          </w:tcPr>
          <w:p w14:paraId="472EEC65" w14:textId="77777777" w:rsidR="00F82748" w:rsidRPr="00BF69DF" w:rsidRDefault="00F82748" w:rsidP="002C6FAA">
            <w:pPr>
              <w:spacing w:line="240" w:lineRule="auto"/>
              <w:jc w:val="center"/>
              <w:rPr>
                <w:rFonts w:ascii="Cambria" w:hAnsi="Cambria"/>
                <w:b/>
                <w:bCs/>
                <w:sz w:val="20"/>
              </w:rPr>
            </w:pPr>
            <w:r w:rsidRPr="00BF69DF">
              <w:rPr>
                <w:rFonts w:ascii="Cambria" w:hAnsi="Cambria"/>
                <w:b/>
                <w:bCs/>
                <w:sz w:val="20"/>
              </w:rPr>
              <w:t>Popis</w:t>
            </w:r>
          </w:p>
        </w:tc>
        <w:tc>
          <w:tcPr>
            <w:tcW w:w="2224" w:type="dxa"/>
            <w:tcBorders>
              <w:top w:val="single" w:sz="8" w:space="0" w:color="auto"/>
              <w:left w:val="single" w:sz="2" w:space="0" w:color="auto"/>
              <w:bottom w:val="single" w:sz="2" w:space="0" w:color="auto"/>
              <w:right w:val="single" w:sz="8" w:space="0" w:color="auto"/>
            </w:tcBorders>
            <w:shd w:val="clear" w:color="auto" w:fill="D9D9D9"/>
          </w:tcPr>
          <w:p w14:paraId="6E2FC1D2" w14:textId="77777777" w:rsidR="00F82748" w:rsidRPr="00BF69DF" w:rsidRDefault="00F82748" w:rsidP="002C6FAA">
            <w:pPr>
              <w:spacing w:line="240" w:lineRule="auto"/>
              <w:jc w:val="center"/>
              <w:rPr>
                <w:rFonts w:ascii="Cambria" w:hAnsi="Cambria"/>
                <w:sz w:val="20"/>
              </w:rPr>
            </w:pPr>
            <w:r w:rsidRPr="00BF69DF">
              <w:rPr>
                <w:rFonts w:ascii="Cambria" w:hAnsi="Cambria"/>
                <w:b/>
                <w:bCs/>
                <w:sz w:val="20"/>
              </w:rPr>
              <w:t xml:space="preserve">Počet </w:t>
            </w:r>
            <w:r>
              <w:rPr>
                <w:rFonts w:ascii="Cambria" w:hAnsi="Cambria"/>
                <w:b/>
                <w:bCs/>
                <w:sz w:val="20"/>
              </w:rPr>
              <w:t>osobo</w:t>
            </w:r>
            <w:r w:rsidRPr="00BF69DF">
              <w:rPr>
                <w:rFonts w:ascii="Cambria" w:hAnsi="Cambria"/>
                <w:b/>
                <w:bCs/>
                <w:sz w:val="20"/>
              </w:rPr>
              <w:t>hodín</w:t>
            </w:r>
          </w:p>
        </w:tc>
        <w:tc>
          <w:tcPr>
            <w:tcW w:w="2126" w:type="dxa"/>
            <w:tcBorders>
              <w:top w:val="single" w:sz="8" w:space="0" w:color="auto"/>
              <w:left w:val="single" w:sz="2" w:space="0" w:color="auto"/>
              <w:bottom w:val="single" w:sz="2" w:space="0" w:color="auto"/>
              <w:right w:val="single" w:sz="8" w:space="0" w:color="auto"/>
            </w:tcBorders>
            <w:shd w:val="clear" w:color="auto" w:fill="D9D9D9"/>
          </w:tcPr>
          <w:p w14:paraId="392B8682" w14:textId="77777777" w:rsidR="00F82748" w:rsidRPr="00BF69DF" w:rsidRDefault="00F82748" w:rsidP="002C6FAA">
            <w:pPr>
              <w:spacing w:line="240" w:lineRule="auto"/>
              <w:jc w:val="center"/>
              <w:rPr>
                <w:rFonts w:ascii="Cambria" w:hAnsi="Cambria"/>
                <w:b/>
                <w:bCs/>
                <w:sz w:val="20"/>
              </w:rPr>
            </w:pPr>
            <w:r w:rsidRPr="00BF69DF">
              <w:rPr>
                <w:rFonts w:ascii="Cambria" w:hAnsi="Cambria"/>
                <w:b/>
                <w:bCs/>
                <w:sz w:val="20"/>
              </w:rPr>
              <w:t xml:space="preserve">Cena za 1 </w:t>
            </w:r>
            <w:r>
              <w:rPr>
                <w:rFonts w:ascii="Cambria" w:hAnsi="Cambria"/>
                <w:b/>
                <w:bCs/>
                <w:sz w:val="20"/>
              </w:rPr>
              <w:t>osobohodinu</w:t>
            </w:r>
            <w:r w:rsidRPr="00BF69DF">
              <w:rPr>
                <w:rFonts w:ascii="Cambria" w:hAnsi="Cambria"/>
                <w:b/>
                <w:bCs/>
                <w:sz w:val="20"/>
              </w:rPr>
              <w:t xml:space="preserve"> v </w:t>
            </w:r>
            <w:r>
              <w:rPr>
                <w:rFonts w:ascii="Cambria" w:hAnsi="Cambria"/>
                <w:b/>
                <w:bCs/>
                <w:sz w:val="20"/>
              </w:rPr>
              <w:t>e</w:t>
            </w:r>
            <w:r w:rsidRPr="00BF69DF">
              <w:rPr>
                <w:rFonts w:ascii="Cambria" w:hAnsi="Cambria"/>
                <w:b/>
                <w:bCs/>
                <w:sz w:val="20"/>
              </w:rPr>
              <w:t>ur bez DPH</w:t>
            </w:r>
          </w:p>
        </w:tc>
      </w:tr>
      <w:tr w:rsidR="00F82748" w:rsidRPr="00BF69DF" w14:paraId="5D312590" w14:textId="77777777" w:rsidTr="000239F0">
        <w:trPr>
          <w:trHeight w:val="255"/>
        </w:trPr>
        <w:tc>
          <w:tcPr>
            <w:tcW w:w="1266" w:type="dxa"/>
            <w:tcBorders>
              <w:top w:val="single" w:sz="4" w:space="0" w:color="auto"/>
              <w:left w:val="single" w:sz="2" w:space="0" w:color="auto"/>
              <w:bottom w:val="single" w:sz="4" w:space="0" w:color="auto"/>
              <w:right w:val="single" w:sz="2" w:space="0" w:color="auto"/>
            </w:tcBorders>
            <w:noWrap/>
            <w:vAlign w:val="center"/>
          </w:tcPr>
          <w:p w14:paraId="3E6D188B" w14:textId="77777777" w:rsidR="00F82748" w:rsidRPr="00BF69DF" w:rsidRDefault="00F82748" w:rsidP="002C6FAA">
            <w:pPr>
              <w:spacing w:line="240" w:lineRule="auto"/>
              <w:jc w:val="center"/>
              <w:rPr>
                <w:rFonts w:ascii="Cambria" w:hAnsi="Cambria"/>
                <w:sz w:val="20"/>
              </w:rPr>
            </w:pPr>
            <w:r w:rsidRPr="00BF69DF">
              <w:rPr>
                <w:rFonts w:ascii="Cambria" w:hAnsi="Cambria"/>
                <w:sz w:val="20"/>
              </w:rPr>
              <w:t>P1</w:t>
            </w:r>
          </w:p>
        </w:tc>
        <w:tc>
          <w:tcPr>
            <w:tcW w:w="3740" w:type="dxa"/>
            <w:tcBorders>
              <w:top w:val="single" w:sz="2" w:space="0" w:color="auto"/>
              <w:left w:val="single" w:sz="2" w:space="0" w:color="auto"/>
              <w:bottom w:val="single" w:sz="2" w:space="0" w:color="auto"/>
              <w:right w:val="single" w:sz="2" w:space="0" w:color="auto"/>
            </w:tcBorders>
          </w:tcPr>
          <w:p w14:paraId="7A535865" w14:textId="532CFDBA" w:rsidR="00F82748" w:rsidRPr="00BF69DF" w:rsidRDefault="000D5DC2" w:rsidP="002C6FAA">
            <w:pPr>
              <w:spacing w:line="240" w:lineRule="auto"/>
              <w:rPr>
                <w:rFonts w:ascii="Cambria" w:hAnsi="Cambria"/>
                <w:color w:val="333333"/>
                <w:sz w:val="20"/>
              </w:rPr>
            </w:pPr>
            <w:r>
              <w:rPr>
                <w:rFonts w:ascii="Cambria" w:hAnsi="Cambria"/>
                <w:color w:val="333333"/>
                <w:sz w:val="20"/>
              </w:rPr>
              <w:t>Konzultačné a implementačné služby</w:t>
            </w:r>
          </w:p>
        </w:tc>
        <w:tc>
          <w:tcPr>
            <w:tcW w:w="2224" w:type="dxa"/>
            <w:tcBorders>
              <w:top w:val="single" w:sz="2" w:space="0" w:color="auto"/>
              <w:left w:val="single" w:sz="2" w:space="0" w:color="auto"/>
              <w:bottom w:val="single" w:sz="2" w:space="0" w:color="auto"/>
              <w:right w:val="single" w:sz="2" w:space="0" w:color="auto"/>
            </w:tcBorders>
            <w:noWrap/>
            <w:vAlign w:val="center"/>
          </w:tcPr>
          <w:p w14:paraId="6A731AF7" w14:textId="63F55AFB" w:rsidR="00F82748" w:rsidRPr="00BF69DF" w:rsidRDefault="00B54480" w:rsidP="002C6FAA">
            <w:pPr>
              <w:spacing w:line="240" w:lineRule="auto"/>
              <w:jc w:val="center"/>
              <w:rPr>
                <w:rFonts w:ascii="Cambria" w:hAnsi="Cambria"/>
                <w:color w:val="000000"/>
                <w:sz w:val="20"/>
              </w:rPr>
            </w:pPr>
            <w:r>
              <w:rPr>
                <w:rFonts w:ascii="Cambria" w:hAnsi="Cambria"/>
                <w:color w:val="000000"/>
                <w:sz w:val="20"/>
              </w:rPr>
              <w:t>100</w:t>
            </w:r>
          </w:p>
        </w:tc>
        <w:tc>
          <w:tcPr>
            <w:tcW w:w="2126" w:type="dxa"/>
            <w:tcBorders>
              <w:top w:val="single" w:sz="2" w:space="0" w:color="auto"/>
              <w:left w:val="single" w:sz="2" w:space="0" w:color="auto"/>
              <w:bottom w:val="single" w:sz="2" w:space="0" w:color="auto"/>
              <w:right w:val="single" w:sz="2" w:space="0" w:color="auto"/>
            </w:tcBorders>
          </w:tcPr>
          <w:p w14:paraId="5CDE74BC" w14:textId="77777777" w:rsidR="00F82748" w:rsidRPr="00BF69DF" w:rsidRDefault="00F82748" w:rsidP="002C6FAA">
            <w:pPr>
              <w:spacing w:line="240" w:lineRule="auto"/>
              <w:jc w:val="center"/>
              <w:rPr>
                <w:rFonts w:ascii="Cambria" w:hAnsi="Cambria"/>
                <w:color w:val="000000"/>
                <w:sz w:val="20"/>
              </w:rPr>
            </w:pP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p>
        </w:tc>
      </w:tr>
      <w:tr w:rsidR="00F82748" w:rsidRPr="00BF69DF" w14:paraId="74BD3AF7" w14:textId="77777777" w:rsidTr="000239F0">
        <w:trPr>
          <w:trHeight w:val="1055"/>
        </w:trPr>
        <w:tc>
          <w:tcPr>
            <w:tcW w:w="1266" w:type="dxa"/>
            <w:tcBorders>
              <w:top w:val="single" w:sz="4" w:space="0" w:color="auto"/>
              <w:left w:val="single" w:sz="2" w:space="0" w:color="auto"/>
              <w:bottom w:val="single" w:sz="4" w:space="0" w:color="auto"/>
              <w:right w:val="single" w:sz="2" w:space="0" w:color="auto"/>
            </w:tcBorders>
            <w:noWrap/>
            <w:vAlign w:val="center"/>
          </w:tcPr>
          <w:p w14:paraId="417AFA47" w14:textId="77777777" w:rsidR="00F82748" w:rsidRPr="004B441A" w:rsidRDefault="00F82748" w:rsidP="002C6FAA">
            <w:pPr>
              <w:spacing w:line="240" w:lineRule="auto"/>
              <w:jc w:val="center"/>
              <w:rPr>
                <w:rFonts w:ascii="Cambria" w:hAnsi="Cambria"/>
                <w:b/>
                <w:bCs/>
                <w:sz w:val="20"/>
              </w:rPr>
            </w:pPr>
            <w:r w:rsidRPr="004B441A">
              <w:rPr>
                <w:rFonts w:ascii="Cambria" w:hAnsi="Cambria"/>
                <w:b/>
                <w:bCs/>
                <w:sz w:val="20"/>
              </w:rPr>
              <w:t>CDP</w:t>
            </w:r>
          </w:p>
        </w:tc>
        <w:tc>
          <w:tcPr>
            <w:tcW w:w="5964" w:type="dxa"/>
            <w:gridSpan w:val="2"/>
            <w:tcBorders>
              <w:top w:val="single" w:sz="2" w:space="0" w:color="auto"/>
              <w:left w:val="single" w:sz="2" w:space="0" w:color="auto"/>
              <w:bottom w:val="single" w:sz="2" w:space="0" w:color="auto"/>
              <w:right w:val="single" w:sz="2" w:space="0" w:color="auto"/>
            </w:tcBorders>
          </w:tcPr>
          <w:p w14:paraId="25E03E07" w14:textId="77777777" w:rsidR="00F82748" w:rsidRPr="00BF69DF" w:rsidRDefault="00F82748" w:rsidP="002C6FAA">
            <w:pPr>
              <w:spacing w:line="240" w:lineRule="auto"/>
              <w:rPr>
                <w:rFonts w:ascii="Cambria" w:hAnsi="Cambria"/>
                <w:b/>
                <w:sz w:val="20"/>
              </w:rPr>
            </w:pPr>
          </w:p>
          <w:p w14:paraId="26B849EB" w14:textId="1135289B" w:rsidR="00F82748" w:rsidRPr="00BF69DF" w:rsidRDefault="00453775" w:rsidP="00384D2A">
            <w:pPr>
              <w:spacing w:line="240" w:lineRule="auto"/>
              <w:rPr>
                <w:rFonts w:ascii="Cambria" w:hAnsi="Cambria"/>
                <w:b/>
                <w:sz w:val="20"/>
              </w:rPr>
            </w:pPr>
            <w:r w:rsidRPr="00453775">
              <w:rPr>
                <w:rFonts w:ascii="Cambria" w:hAnsi="Cambria"/>
                <w:b/>
                <w:sz w:val="20"/>
              </w:rPr>
              <w:t xml:space="preserve">Cena za konzultačné a implementačné služby </w:t>
            </w:r>
            <w:r w:rsidR="00F82748" w:rsidRPr="00BF69DF">
              <w:rPr>
                <w:rFonts w:ascii="Cambria" w:hAnsi="Cambria"/>
                <w:b/>
                <w:sz w:val="20"/>
              </w:rPr>
              <w:t>vypočítan</w:t>
            </w:r>
            <w:r>
              <w:rPr>
                <w:rFonts w:ascii="Cambria" w:hAnsi="Cambria"/>
                <w:b/>
                <w:sz w:val="20"/>
              </w:rPr>
              <w:t>á</w:t>
            </w:r>
            <w:r w:rsidR="00F82748" w:rsidRPr="00BF69DF">
              <w:rPr>
                <w:rFonts w:ascii="Cambria" w:hAnsi="Cambria"/>
                <w:b/>
                <w:sz w:val="20"/>
              </w:rPr>
              <w:t xml:space="preserve"> ako:</w:t>
            </w:r>
          </w:p>
          <w:p w14:paraId="06F878C4" w14:textId="2207CD0B" w:rsidR="00F82748" w:rsidRPr="00BF69DF" w:rsidRDefault="00F82748" w:rsidP="00384D2A">
            <w:pPr>
              <w:spacing w:line="240" w:lineRule="auto"/>
              <w:rPr>
                <w:rFonts w:ascii="Cambria" w:hAnsi="Cambria"/>
                <w:color w:val="000000"/>
                <w:sz w:val="20"/>
              </w:rPr>
            </w:pPr>
            <w:r w:rsidRPr="00BF69DF">
              <w:rPr>
                <w:rFonts w:ascii="Cambria" w:hAnsi="Cambria"/>
                <w:b/>
                <w:sz w:val="20"/>
              </w:rPr>
              <w:t>CDP = P1x</w:t>
            </w:r>
            <w:r w:rsidR="007F42DE">
              <w:rPr>
                <w:rFonts w:ascii="Cambria" w:hAnsi="Cambria"/>
                <w:b/>
                <w:sz w:val="20"/>
              </w:rPr>
              <w:t>100</w:t>
            </w:r>
          </w:p>
        </w:tc>
        <w:tc>
          <w:tcPr>
            <w:tcW w:w="2126" w:type="dxa"/>
            <w:tcBorders>
              <w:top w:val="single" w:sz="2" w:space="0" w:color="auto"/>
              <w:left w:val="single" w:sz="2" w:space="0" w:color="auto"/>
              <w:bottom w:val="single" w:sz="2" w:space="0" w:color="auto"/>
              <w:right w:val="single" w:sz="2" w:space="0" w:color="auto"/>
            </w:tcBorders>
          </w:tcPr>
          <w:p w14:paraId="053DBA1E" w14:textId="77777777" w:rsidR="00F82748" w:rsidRPr="00BF69DF" w:rsidRDefault="00F82748" w:rsidP="002C6FAA">
            <w:pPr>
              <w:spacing w:line="240" w:lineRule="auto"/>
              <w:jc w:val="center"/>
              <w:rPr>
                <w:rFonts w:ascii="Cambria" w:hAnsi="Cambria"/>
                <w:color w:val="000000"/>
                <w:sz w:val="20"/>
              </w:rPr>
            </w:pPr>
          </w:p>
          <w:p w14:paraId="2C19CC3E" w14:textId="77777777" w:rsidR="00F82748" w:rsidRPr="00BF69DF" w:rsidRDefault="00F82748" w:rsidP="002C6FAA">
            <w:pPr>
              <w:spacing w:line="240" w:lineRule="auto"/>
              <w:jc w:val="center"/>
              <w:rPr>
                <w:rFonts w:ascii="Cambria" w:hAnsi="Cambria"/>
                <w:color w:val="000000"/>
                <w:sz w:val="20"/>
              </w:rPr>
            </w:pP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p>
        </w:tc>
      </w:tr>
    </w:tbl>
    <w:p w14:paraId="4CCDE2D7" w14:textId="77777777" w:rsidR="00F82748" w:rsidRDefault="00F82748" w:rsidP="004E42BE">
      <w:pPr>
        <w:rPr>
          <w:rFonts w:ascii="Cambria" w:hAnsi="Cambria"/>
          <w:b/>
          <w:iCs/>
          <w:sz w:val="20"/>
        </w:rPr>
      </w:pPr>
    </w:p>
    <w:p w14:paraId="3FC716E0" w14:textId="34FF9A44" w:rsidR="004E42BE" w:rsidRPr="009B004D" w:rsidRDefault="004E42BE" w:rsidP="009B004D">
      <w:pPr>
        <w:pStyle w:val="weeklies"/>
        <w:tabs>
          <w:tab w:val="left" w:pos="709"/>
        </w:tabs>
        <w:overflowPunct/>
        <w:autoSpaceDE/>
        <w:autoSpaceDN/>
        <w:adjustRightInd/>
        <w:ind w:left="-142"/>
        <w:jc w:val="left"/>
        <w:textAlignment w:val="auto"/>
        <w:rPr>
          <w:rFonts w:ascii="Cambria" w:hAnsi="Cambria"/>
          <w:b/>
          <w:sz w:val="20"/>
          <w:lang w:val="sk-SK"/>
        </w:rPr>
      </w:pPr>
      <w:r w:rsidRPr="005F5770">
        <w:rPr>
          <w:rFonts w:ascii="Cambria" w:hAnsi="Cambria"/>
          <w:b/>
          <w:sz w:val="20"/>
          <w:lang w:val="sk-SK"/>
        </w:rPr>
        <w:t xml:space="preserve">Tabuľka </w:t>
      </w:r>
      <w:r w:rsidR="00342BE6" w:rsidRPr="005F5770">
        <w:rPr>
          <w:rFonts w:ascii="Cambria" w:hAnsi="Cambria"/>
          <w:b/>
          <w:sz w:val="20"/>
          <w:lang w:val="sk-SK"/>
        </w:rPr>
        <w:t>3</w:t>
      </w:r>
      <w:r w:rsidRPr="005F5770">
        <w:rPr>
          <w:rFonts w:ascii="Cambria" w:hAnsi="Cambria"/>
          <w:b/>
          <w:sz w:val="20"/>
          <w:lang w:val="sk-SK"/>
        </w:rPr>
        <w:t xml:space="preserve">: Celková cena za predmet </w:t>
      </w:r>
      <w:r w:rsidR="00B93AF4" w:rsidRPr="005F5770">
        <w:rPr>
          <w:rFonts w:ascii="Cambria" w:hAnsi="Cambria"/>
          <w:b/>
          <w:sz w:val="20"/>
          <w:lang w:val="sk-SK"/>
        </w:rPr>
        <w:t>plnenia</w:t>
      </w:r>
    </w:p>
    <w:tbl>
      <w:tblPr>
        <w:tblpPr w:leftFromText="141" w:rightFromText="141" w:vertAnchor="text" w:horzAnchor="margin" w:tblpX="-172" w:tblpY="17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6520"/>
        <w:gridCol w:w="1671"/>
      </w:tblGrid>
      <w:tr w:rsidR="004E42BE" w:rsidRPr="00567D3B" w14:paraId="778BF8C9" w14:textId="77777777" w:rsidTr="005F5770">
        <w:trPr>
          <w:trHeight w:val="409"/>
        </w:trPr>
        <w:tc>
          <w:tcPr>
            <w:tcW w:w="1155" w:type="dxa"/>
            <w:tcBorders>
              <w:top w:val="single" w:sz="4" w:space="0" w:color="auto"/>
              <w:left w:val="single" w:sz="8" w:space="0" w:color="auto"/>
              <w:bottom w:val="single" w:sz="4" w:space="0" w:color="auto"/>
            </w:tcBorders>
            <w:shd w:val="clear" w:color="auto" w:fill="D9D9D9"/>
            <w:vAlign w:val="center"/>
          </w:tcPr>
          <w:p w14:paraId="53C571C1" w14:textId="77777777" w:rsidR="004E42BE" w:rsidRPr="00567D3B" w:rsidRDefault="004E42BE" w:rsidP="005F5770">
            <w:pPr>
              <w:jc w:val="center"/>
              <w:rPr>
                <w:rFonts w:ascii="Cambria" w:hAnsi="Cambria" w:cstheme="minorHAnsi"/>
                <w:b/>
                <w:sz w:val="20"/>
              </w:rPr>
            </w:pPr>
            <w:r w:rsidRPr="00567D3B">
              <w:rPr>
                <w:rFonts w:ascii="Cambria" w:hAnsi="Cambria" w:cstheme="minorHAnsi"/>
                <w:b/>
                <w:sz w:val="20"/>
              </w:rPr>
              <w:t>Položka</w:t>
            </w:r>
          </w:p>
        </w:tc>
        <w:tc>
          <w:tcPr>
            <w:tcW w:w="6520" w:type="dxa"/>
            <w:tcBorders>
              <w:top w:val="single" w:sz="4" w:space="0" w:color="auto"/>
              <w:bottom w:val="single" w:sz="4" w:space="0" w:color="auto"/>
            </w:tcBorders>
            <w:shd w:val="clear" w:color="auto" w:fill="D9D9D9"/>
            <w:vAlign w:val="center"/>
          </w:tcPr>
          <w:p w14:paraId="58A9E5E8" w14:textId="77777777" w:rsidR="004E42BE" w:rsidRPr="00567D3B" w:rsidRDefault="004E42BE" w:rsidP="005F5770">
            <w:pPr>
              <w:jc w:val="center"/>
              <w:rPr>
                <w:rFonts w:ascii="Cambria" w:hAnsi="Cambria" w:cstheme="minorHAnsi"/>
                <w:b/>
                <w:sz w:val="20"/>
              </w:rPr>
            </w:pPr>
            <w:r w:rsidRPr="00567D3B">
              <w:rPr>
                <w:rFonts w:ascii="Cambria" w:hAnsi="Cambria" w:cstheme="minorHAnsi"/>
                <w:b/>
                <w:sz w:val="20"/>
              </w:rPr>
              <w:t>Popis</w:t>
            </w:r>
          </w:p>
        </w:tc>
        <w:tc>
          <w:tcPr>
            <w:tcW w:w="1671" w:type="dxa"/>
            <w:tcBorders>
              <w:top w:val="single" w:sz="4" w:space="0" w:color="auto"/>
              <w:bottom w:val="single" w:sz="4" w:space="0" w:color="auto"/>
              <w:right w:val="single" w:sz="8" w:space="0" w:color="auto"/>
            </w:tcBorders>
            <w:shd w:val="clear" w:color="auto" w:fill="D9D9D9"/>
            <w:vAlign w:val="center"/>
          </w:tcPr>
          <w:p w14:paraId="08E5EB99" w14:textId="019403BE" w:rsidR="004E42BE" w:rsidRPr="00567D3B" w:rsidRDefault="004E42BE" w:rsidP="005F5770">
            <w:pPr>
              <w:jc w:val="center"/>
              <w:rPr>
                <w:rFonts w:ascii="Cambria" w:hAnsi="Cambria" w:cstheme="minorHAnsi"/>
                <w:b/>
                <w:sz w:val="20"/>
              </w:rPr>
            </w:pPr>
            <w:r w:rsidRPr="00567D3B">
              <w:rPr>
                <w:rFonts w:ascii="Cambria" w:hAnsi="Cambria" w:cstheme="minorHAnsi"/>
                <w:b/>
                <w:sz w:val="20"/>
              </w:rPr>
              <w:t>Cena v </w:t>
            </w:r>
            <w:r w:rsidR="00650B3E">
              <w:rPr>
                <w:rFonts w:ascii="Cambria" w:hAnsi="Cambria" w:cstheme="minorHAnsi"/>
                <w:b/>
                <w:sz w:val="20"/>
              </w:rPr>
              <w:t>eur</w:t>
            </w:r>
            <w:r w:rsidRPr="00567D3B">
              <w:rPr>
                <w:rFonts w:ascii="Cambria" w:hAnsi="Cambria" w:cstheme="minorHAnsi"/>
                <w:b/>
                <w:sz w:val="20"/>
              </w:rPr>
              <w:t xml:space="preserve"> bez DPH</w:t>
            </w:r>
          </w:p>
        </w:tc>
      </w:tr>
      <w:tr w:rsidR="004E42BE" w:rsidRPr="00567D3B" w14:paraId="6A5B330A" w14:textId="77777777" w:rsidTr="005F5770">
        <w:tc>
          <w:tcPr>
            <w:tcW w:w="1155" w:type="dxa"/>
            <w:tcBorders>
              <w:top w:val="single" w:sz="4" w:space="0" w:color="auto"/>
              <w:bottom w:val="single" w:sz="2" w:space="0" w:color="auto"/>
            </w:tcBorders>
            <w:shd w:val="clear" w:color="auto" w:fill="auto"/>
            <w:vAlign w:val="center"/>
          </w:tcPr>
          <w:p w14:paraId="4FD43DAA" w14:textId="371AFBA4" w:rsidR="004E42BE" w:rsidRPr="004B441A" w:rsidRDefault="00453775" w:rsidP="005F5770">
            <w:pPr>
              <w:jc w:val="center"/>
              <w:rPr>
                <w:rFonts w:ascii="Cambria" w:hAnsi="Cambria" w:cstheme="minorHAnsi"/>
                <w:b/>
                <w:bCs/>
                <w:sz w:val="20"/>
              </w:rPr>
            </w:pPr>
            <w:r w:rsidRPr="004B441A">
              <w:rPr>
                <w:rFonts w:ascii="Cambria" w:hAnsi="Cambria" w:cstheme="minorHAnsi"/>
                <w:b/>
                <w:bCs/>
                <w:sz w:val="20"/>
              </w:rPr>
              <w:t>CP</w:t>
            </w:r>
            <w:r w:rsidR="009B7FEB">
              <w:rPr>
                <w:rFonts w:ascii="Cambria" w:hAnsi="Cambria" w:cstheme="minorHAnsi"/>
                <w:b/>
                <w:bCs/>
                <w:sz w:val="20"/>
              </w:rPr>
              <w:t>Ú</w:t>
            </w:r>
          </w:p>
        </w:tc>
        <w:tc>
          <w:tcPr>
            <w:tcW w:w="6520" w:type="dxa"/>
            <w:tcBorders>
              <w:top w:val="single" w:sz="4" w:space="0" w:color="auto"/>
              <w:bottom w:val="single" w:sz="2" w:space="0" w:color="auto"/>
            </w:tcBorders>
            <w:shd w:val="clear" w:color="auto" w:fill="auto"/>
          </w:tcPr>
          <w:p w14:paraId="2DA7CAA2" w14:textId="77777777" w:rsidR="004B441A" w:rsidRPr="004B441A" w:rsidRDefault="004B441A" w:rsidP="005F5770">
            <w:pPr>
              <w:pStyle w:val="Caption"/>
              <w:keepNext/>
              <w:spacing w:line="240" w:lineRule="auto"/>
              <w:jc w:val="both"/>
              <w:rPr>
                <w:rFonts w:ascii="Cambria" w:hAnsi="Cambria" w:cs="Arial"/>
                <w:b w:val="0"/>
                <w:sz w:val="20"/>
              </w:rPr>
            </w:pPr>
            <w:r w:rsidRPr="004B441A">
              <w:rPr>
                <w:rFonts w:ascii="Cambria" w:hAnsi="Cambria"/>
                <w:b w:val="0"/>
                <w:sz w:val="20"/>
                <w:lang w:val="sk-SK"/>
              </w:rPr>
              <w:t>Cena za servisnú podporu a údržbu v rozsahu 48 mesiacov</w:t>
            </w:r>
          </w:p>
          <w:p w14:paraId="1C4E8C56" w14:textId="2C5756C0" w:rsidR="004E42BE" w:rsidRPr="004B441A" w:rsidRDefault="004E42BE" w:rsidP="005F5770">
            <w:pPr>
              <w:rPr>
                <w:rFonts w:ascii="Cambria" w:hAnsi="Cambria" w:cstheme="minorHAnsi"/>
                <w:bCs/>
                <w:sz w:val="20"/>
              </w:rPr>
            </w:pPr>
          </w:p>
        </w:tc>
        <w:tc>
          <w:tcPr>
            <w:tcW w:w="1671" w:type="dxa"/>
            <w:tcBorders>
              <w:top w:val="single" w:sz="4" w:space="0" w:color="auto"/>
              <w:bottom w:val="single" w:sz="2" w:space="0" w:color="auto"/>
            </w:tcBorders>
            <w:shd w:val="clear" w:color="auto" w:fill="auto"/>
            <w:vAlign w:val="center"/>
          </w:tcPr>
          <w:p w14:paraId="0C6A7019" w14:textId="77777777" w:rsidR="004E42BE" w:rsidRPr="00567D3B" w:rsidRDefault="004E42BE" w:rsidP="005F5770">
            <w:pPr>
              <w:jc w:val="center"/>
              <w:rPr>
                <w:rFonts w:ascii="Cambria" w:hAnsi="Cambria" w:cstheme="minorHAnsi"/>
                <w:color w:val="00B0F0"/>
                <w:sz w:val="20"/>
              </w:rPr>
            </w:pPr>
            <w:r w:rsidRPr="00567D3B">
              <w:rPr>
                <w:rFonts w:ascii="Cambria" w:hAnsi="Cambria" w:cstheme="minorHAnsi"/>
                <w:i/>
                <w:iCs/>
                <w:color w:val="00B0F0"/>
                <w:sz w:val="20"/>
              </w:rPr>
              <w:t>&lt;vyplní uchádzač&gt;</w:t>
            </w:r>
          </w:p>
        </w:tc>
      </w:tr>
      <w:tr w:rsidR="004E42BE" w:rsidRPr="00567D3B" w14:paraId="533C239F" w14:textId="77777777" w:rsidTr="005F5770">
        <w:trPr>
          <w:trHeight w:val="336"/>
        </w:trPr>
        <w:tc>
          <w:tcPr>
            <w:tcW w:w="1155" w:type="dxa"/>
            <w:tcBorders>
              <w:top w:val="single" w:sz="2" w:space="0" w:color="auto"/>
            </w:tcBorders>
            <w:shd w:val="clear" w:color="auto" w:fill="auto"/>
            <w:vAlign w:val="center"/>
          </w:tcPr>
          <w:p w14:paraId="47C1FD2B" w14:textId="3B2C3FF4" w:rsidR="004E42BE" w:rsidRPr="004B441A" w:rsidRDefault="004B441A" w:rsidP="005F5770">
            <w:pPr>
              <w:jc w:val="center"/>
              <w:rPr>
                <w:rFonts w:ascii="Cambria" w:hAnsi="Cambria" w:cstheme="minorHAnsi"/>
                <w:b/>
                <w:bCs/>
                <w:sz w:val="20"/>
              </w:rPr>
            </w:pPr>
            <w:r w:rsidRPr="004B441A">
              <w:rPr>
                <w:rFonts w:ascii="Cambria" w:hAnsi="Cambria" w:cstheme="minorHAnsi"/>
                <w:b/>
                <w:bCs/>
                <w:sz w:val="20"/>
              </w:rPr>
              <w:t>CDP</w:t>
            </w:r>
          </w:p>
        </w:tc>
        <w:tc>
          <w:tcPr>
            <w:tcW w:w="6520" w:type="dxa"/>
            <w:tcBorders>
              <w:top w:val="single" w:sz="2" w:space="0" w:color="auto"/>
            </w:tcBorders>
            <w:shd w:val="clear" w:color="auto" w:fill="auto"/>
            <w:vAlign w:val="center"/>
          </w:tcPr>
          <w:p w14:paraId="781A4218" w14:textId="0C8D2489" w:rsidR="004E42BE" w:rsidRPr="00567D3B" w:rsidRDefault="004B441A" w:rsidP="005F5770">
            <w:pPr>
              <w:rPr>
                <w:rFonts w:ascii="Cambria" w:hAnsi="Cambria" w:cstheme="minorHAnsi"/>
                <w:sz w:val="20"/>
              </w:rPr>
            </w:pPr>
            <w:r w:rsidRPr="005868EA">
              <w:rPr>
                <w:rFonts w:ascii="Cambria" w:hAnsi="Cambria"/>
                <w:bCs/>
                <w:sz w:val="20"/>
              </w:rPr>
              <w:t xml:space="preserve">Cena </w:t>
            </w:r>
            <w:r>
              <w:rPr>
                <w:rFonts w:ascii="Cambria" w:hAnsi="Cambria"/>
                <w:bCs/>
                <w:sz w:val="20"/>
              </w:rPr>
              <w:t xml:space="preserve">za konzultačné a implementačné služby v rozsahu </w:t>
            </w:r>
            <w:r w:rsidR="00B54480">
              <w:rPr>
                <w:rFonts w:ascii="Cambria" w:hAnsi="Cambria"/>
                <w:bCs/>
                <w:sz w:val="20"/>
              </w:rPr>
              <w:t>100</w:t>
            </w:r>
            <w:r>
              <w:rPr>
                <w:rFonts w:ascii="Cambria" w:hAnsi="Cambria"/>
                <w:bCs/>
                <w:sz w:val="20"/>
              </w:rPr>
              <w:t xml:space="preserve"> osobohodín</w:t>
            </w:r>
          </w:p>
        </w:tc>
        <w:tc>
          <w:tcPr>
            <w:tcW w:w="1671" w:type="dxa"/>
            <w:tcBorders>
              <w:top w:val="single" w:sz="2" w:space="0" w:color="auto"/>
            </w:tcBorders>
            <w:shd w:val="clear" w:color="auto" w:fill="auto"/>
            <w:vAlign w:val="center"/>
          </w:tcPr>
          <w:p w14:paraId="22668D01" w14:textId="77777777" w:rsidR="004E42BE" w:rsidRPr="00567D3B" w:rsidRDefault="004E42BE" w:rsidP="005F5770">
            <w:pPr>
              <w:jc w:val="center"/>
              <w:rPr>
                <w:rFonts w:ascii="Cambria" w:hAnsi="Cambria" w:cstheme="minorHAnsi"/>
                <w:i/>
                <w:iCs/>
                <w:color w:val="00B0F0"/>
                <w:sz w:val="20"/>
              </w:rPr>
            </w:pPr>
            <w:r w:rsidRPr="00567D3B">
              <w:rPr>
                <w:rFonts w:ascii="Cambria" w:hAnsi="Cambria" w:cstheme="minorHAnsi"/>
                <w:i/>
                <w:iCs/>
                <w:color w:val="00B0F0"/>
                <w:sz w:val="20"/>
              </w:rPr>
              <w:t>&lt;vyplní uchádzač&gt;</w:t>
            </w:r>
          </w:p>
        </w:tc>
      </w:tr>
      <w:tr w:rsidR="004E42BE" w:rsidRPr="00567D3B" w14:paraId="1E0A9167" w14:textId="77777777" w:rsidTr="005F5770">
        <w:tc>
          <w:tcPr>
            <w:tcW w:w="1155" w:type="dxa"/>
            <w:shd w:val="clear" w:color="auto" w:fill="auto"/>
            <w:vAlign w:val="center"/>
          </w:tcPr>
          <w:p w14:paraId="34117A4C" w14:textId="77777777" w:rsidR="004E42BE" w:rsidRPr="00567D3B" w:rsidRDefault="004E42BE" w:rsidP="005F5770">
            <w:pPr>
              <w:jc w:val="center"/>
              <w:rPr>
                <w:rFonts w:ascii="Cambria" w:hAnsi="Cambria" w:cstheme="minorHAnsi"/>
                <w:b/>
                <w:bCs/>
                <w:sz w:val="20"/>
              </w:rPr>
            </w:pPr>
            <w:r w:rsidRPr="00567D3B">
              <w:rPr>
                <w:rFonts w:ascii="Cambria" w:hAnsi="Cambria" w:cstheme="minorHAnsi"/>
                <w:b/>
                <w:bCs/>
                <w:sz w:val="20"/>
              </w:rPr>
              <w:t>CC</w:t>
            </w:r>
          </w:p>
        </w:tc>
        <w:tc>
          <w:tcPr>
            <w:tcW w:w="6520" w:type="dxa"/>
            <w:tcBorders>
              <w:right w:val="single" w:sz="12" w:space="0" w:color="auto"/>
            </w:tcBorders>
            <w:shd w:val="clear" w:color="auto" w:fill="auto"/>
          </w:tcPr>
          <w:p w14:paraId="1D8D7DEB" w14:textId="77777777" w:rsidR="004E42BE" w:rsidRPr="00567D3B" w:rsidRDefault="004E42BE" w:rsidP="005F5770">
            <w:pPr>
              <w:jc w:val="center"/>
              <w:rPr>
                <w:rFonts w:ascii="Cambria" w:hAnsi="Cambria" w:cstheme="minorHAnsi"/>
                <w:b/>
                <w:bCs/>
                <w:sz w:val="20"/>
              </w:rPr>
            </w:pPr>
            <w:r w:rsidRPr="00567D3B">
              <w:rPr>
                <w:rFonts w:ascii="Cambria" w:hAnsi="Cambria" w:cstheme="minorHAnsi"/>
                <w:b/>
                <w:bCs/>
                <w:sz w:val="20"/>
              </w:rPr>
              <w:t>Celková cena za predmet zákazky vypočítaná ako:</w:t>
            </w:r>
          </w:p>
          <w:p w14:paraId="58245EB6" w14:textId="791135AC" w:rsidR="004E42BE" w:rsidRPr="00567D3B" w:rsidRDefault="004E42BE" w:rsidP="005F5770">
            <w:pPr>
              <w:jc w:val="center"/>
              <w:rPr>
                <w:rFonts w:ascii="Cambria" w:hAnsi="Cambria" w:cstheme="minorHAnsi"/>
                <w:sz w:val="20"/>
              </w:rPr>
            </w:pPr>
            <w:r w:rsidRPr="00567D3B">
              <w:rPr>
                <w:rFonts w:ascii="Cambria" w:hAnsi="Cambria" w:cstheme="minorHAnsi"/>
                <w:b/>
                <w:bCs/>
                <w:sz w:val="20"/>
              </w:rPr>
              <w:t xml:space="preserve">CC = </w:t>
            </w:r>
            <w:r w:rsidR="00BF6BC1">
              <w:rPr>
                <w:rFonts w:ascii="Cambria" w:hAnsi="Cambria" w:cstheme="minorHAnsi"/>
                <w:b/>
                <w:bCs/>
                <w:sz w:val="20"/>
              </w:rPr>
              <w:t>CP</w:t>
            </w:r>
            <w:r w:rsidR="009B7FEB">
              <w:rPr>
                <w:rFonts w:ascii="Cambria" w:hAnsi="Cambria" w:cstheme="minorHAnsi"/>
                <w:b/>
                <w:bCs/>
                <w:sz w:val="20"/>
              </w:rPr>
              <w:t>Ú</w:t>
            </w:r>
            <w:r w:rsidRPr="00567D3B">
              <w:rPr>
                <w:rFonts w:ascii="Cambria" w:hAnsi="Cambria" w:cstheme="minorHAnsi"/>
                <w:b/>
                <w:bCs/>
                <w:sz w:val="20"/>
              </w:rPr>
              <w:t xml:space="preserve"> + </w:t>
            </w:r>
            <w:r w:rsidR="00BF6BC1">
              <w:rPr>
                <w:rFonts w:ascii="Cambria" w:hAnsi="Cambria" w:cstheme="minorHAnsi"/>
                <w:b/>
                <w:bCs/>
                <w:sz w:val="20"/>
              </w:rPr>
              <w:t>CDP</w:t>
            </w:r>
            <w:r w:rsidRPr="00567D3B">
              <w:rPr>
                <w:rFonts w:ascii="Cambria" w:hAnsi="Cambria" w:cstheme="minorHAnsi"/>
                <w:b/>
                <w:bCs/>
                <w:sz w:val="20"/>
              </w:rPr>
              <w:t xml:space="preserve"> </w:t>
            </w:r>
          </w:p>
        </w:tc>
        <w:tc>
          <w:tcPr>
            <w:tcW w:w="1671" w:type="dxa"/>
            <w:tcBorders>
              <w:top w:val="single" w:sz="12" w:space="0" w:color="auto"/>
              <w:left w:val="single" w:sz="12" w:space="0" w:color="auto"/>
              <w:bottom w:val="single" w:sz="12" w:space="0" w:color="auto"/>
              <w:right w:val="single" w:sz="12" w:space="0" w:color="auto"/>
            </w:tcBorders>
            <w:shd w:val="clear" w:color="auto" w:fill="auto"/>
            <w:vAlign w:val="center"/>
          </w:tcPr>
          <w:p w14:paraId="06524AC1" w14:textId="77777777" w:rsidR="004E42BE" w:rsidRPr="00567D3B" w:rsidRDefault="004E42BE" w:rsidP="005F5770">
            <w:pPr>
              <w:jc w:val="center"/>
              <w:rPr>
                <w:rFonts w:ascii="Cambria" w:hAnsi="Cambria" w:cstheme="minorHAnsi"/>
                <w:color w:val="00B0F0"/>
                <w:sz w:val="20"/>
              </w:rPr>
            </w:pPr>
            <w:r w:rsidRPr="00567D3B">
              <w:rPr>
                <w:rFonts w:ascii="Cambria" w:hAnsi="Cambria" w:cstheme="minorHAnsi"/>
                <w:i/>
                <w:iCs/>
                <w:color w:val="00B0F0"/>
                <w:sz w:val="20"/>
              </w:rPr>
              <w:t>&lt;vyplní uchádzač&gt;</w:t>
            </w:r>
          </w:p>
        </w:tc>
      </w:tr>
    </w:tbl>
    <w:p w14:paraId="1678D43E" w14:textId="48EBAC93" w:rsidR="004E42BE" w:rsidRDefault="004E42BE" w:rsidP="004E42BE">
      <w:pPr>
        <w:spacing w:line="276" w:lineRule="auto"/>
        <w:rPr>
          <w:rFonts w:asciiTheme="majorHAnsi" w:hAnsiTheme="majorHAnsi" w:cs="Arial"/>
          <w:sz w:val="20"/>
        </w:rPr>
      </w:pPr>
    </w:p>
    <w:p w14:paraId="693E91BA" w14:textId="0AF83BB7" w:rsidR="001066DE" w:rsidRDefault="001066DE" w:rsidP="0069729C">
      <w:pPr>
        <w:pStyle w:val="Caption"/>
        <w:keepNext/>
        <w:spacing w:after="120" w:line="240" w:lineRule="auto"/>
        <w:jc w:val="both"/>
        <w:rPr>
          <w:rFonts w:ascii="Cambria" w:hAnsi="Cambria"/>
          <w:b w:val="0"/>
          <w:bCs w:val="0"/>
          <w:iCs/>
          <w:caps/>
          <w:sz w:val="20"/>
        </w:rPr>
      </w:pPr>
      <w:r>
        <w:rPr>
          <w:rFonts w:ascii="Cambria" w:hAnsi="Cambria"/>
          <w:b w:val="0"/>
          <w:bCs w:val="0"/>
          <w:iCs/>
          <w:caps/>
          <w:sz w:val="20"/>
        </w:rPr>
        <w:br w:type="page"/>
      </w:r>
    </w:p>
    <w:p w14:paraId="6B3FE1D0" w14:textId="6751FC53" w:rsidR="00936287" w:rsidRPr="00BF69DF" w:rsidRDefault="00936287" w:rsidP="003B7E38">
      <w:pPr>
        <w:spacing w:line="240" w:lineRule="auto"/>
        <w:rPr>
          <w:rFonts w:ascii="Cambria" w:hAnsi="Cambria"/>
          <w:b/>
          <w:bCs/>
          <w:iCs/>
          <w:caps/>
          <w:sz w:val="20"/>
        </w:rPr>
      </w:pPr>
      <w:r w:rsidRPr="00BF69DF">
        <w:rPr>
          <w:rFonts w:ascii="Cambria" w:hAnsi="Cambria"/>
          <w:b/>
          <w:bCs/>
          <w:iCs/>
          <w:caps/>
          <w:sz w:val="20"/>
        </w:rPr>
        <w:lastRenderedPageBreak/>
        <w:t xml:space="preserve">Príloha </w:t>
      </w:r>
      <w:r w:rsidR="003B7E38">
        <w:rPr>
          <w:rFonts w:ascii="Cambria" w:hAnsi="Cambria"/>
          <w:b/>
          <w:bCs/>
          <w:iCs/>
          <w:caps/>
          <w:sz w:val="20"/>
        </w:rPr>
        <w:t>3</w:t>
      </w:r>
      <w:r w:rsidRPr="00BF69DF">
        <w:rPr>
          <w:rFonts w:ascii="Cambria" w:hAnsi="Cambria"/>
          <w:b/>
          <w:bCs/>
          <w:iCs/>
          <w:caps/>
          <w:sz w:val="20"/>
        </w:rPr>
        <w:t xml:space="preserve">  - Zoznam </w:t>
      </w:r>
      <w:r w:rsidR="008A26DD">
        <w:rPr>
          <w:rFonts w:ascii="Cambria" w:hAnsi="Cambria"/>
          <w:b/>
          <w:bCs/>
          <w:iCs/>
          <w:caps/>
          <w:sz w:val="20"/>
        </w:rPr>
        <w:t>Poskytovateľ</w:t>
      </w:r>
      <w:r w:rsidR="00FB02C0" w:rsidRPr="00BF69DF">
        <w:rPr>
          <w:rFonts w:ascii="Cambria" w:hAnsi="Cambria"/>
          <w:b/>
          <w:bCs/>
          <w:iCs/>
          <w:caps/>
          <w:sz w:val="20"/>
        </w:rPr>
        <w:t>ových</w:t>
      </w:r>
      <w:r w:rsidRPr="00BF69DF">
        <w:rPr>
          <w:rFonts w:ascii="Cambria" w:hAnsi="Cambria"/>
          <w:b/>
          <w:bCs/>
          <w:iCs/>
          <w:caps/>
          <w:sz w:val="20"/>
        </w:rPr>
        <w:t xml:space="preserve"> </w:t>
      </w:r>
      <w:r w:rsidR="00AE74D4">
        <w:rPr>
          <w:rFonts w:ascii="Cambria" w:hAnsi="Cambria"/>
          <w:b/>
          <w:bCs/>
          <w:iCs/>
          <w:caps/>
          <w:sz w:val="20"/>
        </w:rPr>
        <w:t>SUBDODÁVATEĽOV</w:t>
      </w:r>
    </w:p>
    <w:p w14:paraId="0CC6DCDB" w14:textId="5E278167" w:rsidR="00936287" w:rsidRPr="00BF69DF" w:rsidRDefault="00936287" w:rsidP="00936287">
      <w:pPr>
        <w:rPr>
          <w:rFonts w:ascii="Cambria" w:hAnsi="Cambria"/>
          <w:i/>
          <w:sz w:val="20"/>
        </w:rPr>
      </w:pPr>
      <w:r w:rsidRPr="00BF69DF">
        <w:rPr>
          <w:rFonts w:ascii="Cambria" w:hAnsi="Cambria"/>
          <w:i/>
          <w:sz w:val="20"/>
        </w:rPr>
        <w:t xml:space="preserve">(V prípade plnenia predmetu zmluvy </w:t>
      </w:r>
      <w:r w:rsidR="004B3160">
        <w:rPr>
          <w:rFonts w:ascii="Cambria" w:hAnsi="Cambria"/>
          <w:i/>
          <w:sz w:val="20"/>
        </w:rPr>
        <w:t>subdodávateľov</w:t>
      </w:r>
      <w:r w:rsidRPr="00BF69DF">
        <w:rPr>
          <w:rFonts w:ascii="Cambria" w:hAnsi="Cambria"/>
          <w:i/>
          <w:sz w:val="20"/>
        </w:rPr>
        <w:t xml:space="preserve"> vyplnený úspešným uchádzačom podľa § 41 zákona č. 343/2015 Z. z. o verejnom obstarávaní a o zmene a doplnení niektorých zákonov v znení neskorších predpisov)</w:t>
      </w:r>
    </w:p>
    <w:p w14:paraId="01426596" w14:textId="77777777" w:rsidR="008E2C6C" w:rsidRPr="00BF69DF" w:rsidRDefault="008E2C6C" w:rsidP="00600767">
      <w:pPr>
        <w:spacing w:line="240" w:lineRule="auto"/>
        <w:ind w:left="2160" w:hanging="1979"/>
        <w:rPr>
          <w:rFonts w:ascii="Cambria" w:hAnsi="Cambria"/>
          <w:b/>
          <w:sz w:val="20"/>
        </w:rPr>
      </w:pPr>
    </w:p>
    <w:sectPr w:rsidR="008E2C6C" w:rsidRPr="00BF69DF" w:rsidSect="005A0B92">
      <w:headerReference w:type="first" r:id="rId14"/>
      <w:pgSz w:w="11906" w:h="16838" w:code="9"/>
      <w:pgMar w:top="993" w:right="1412" w:bottom="141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63C2" w14:textId="77777777" w:rsidR="00A62545" w:rsidRDefault="00A62545">
      <w:r>
        <w:separator/>
      </w:r>
    </w:p>
  </w:endnote>
  <w:endnote w:type="continuationSeparator" w:id="0">
    <w:p w14:paraId="7EC0BE21" w14:textId="77777777" w:rsidR="00A62545" w:rsidRDefault="00A6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E3F7" w14:textId="77777777" w:rsidR="00C80A91" w:rsidRDefault="00C80A91" w:rsidP="0002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58425" w14:textId="77777777" w:rsidR="00C80A91" w:rsidRDefault="00C8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25E4" w14:textId="77777777" w:rsidR="00C80A91" w:rsidRPr="001066DE" w:rsidRDefault="00C80A91" w:rsidP="00025B02">
    <w:pPr>
      <w:pStyle w:val="Footer"/>
      <w:framePr w:wrap="around" w:vAnchor="text" w:hAnchor="margin" w:xAlign="center" w:y="1"/>
      <w:rPr>
        <w:rStyle w:val="PageNumber"/>
        <w:rFonts w:ascii="Cambria" w:hAnsi="Cambria" w:cs="Arial"/>
        <w:sz w:val="20"/>
      </w:rPr>
    </w:pPr>
    <w:r w:rsidRPr="001066DE">
      <w:rPr>
        <w:rStyle w:val="PageNumber"/>
        <w:rFonts w:ascii="Cambria" w:hAnsi="Cambria" w:cs="Arial"/>
        <w:sz w:val="20"/>
      </w:rPr>
      <w:fldChar w:fldCharType="begin"/>
    </w:r>
    <w:r w:rsidRPr="001066DE">
      <w:rPr>
        <w:rStyle w:val="PageNumber"/>
        <w:rFonts w:ascii="Cambria" w:hAnsi="Cambria" w:cs="Arial"/>
        <w:sz w:val="20"/>
      </w:rPr>
      <w:instrText xml:space="preserve">PAGE  </w:instrText>
    </w:r>
    <w:r w:rsidRPr="001066DE">
      <w:rPr>
        <w:rStyle w:val="PageNumber"/>
        <w:rFonts w:ascii="Cambria" w:hAnsi="Cambria" w:cs="Arial"/>
        <w:sz w:val="20"/>
      </w:rPr>
      <w:fldChar w:fldCharType="separate"/>
    </w:r>
    <w:r w:rsidRPr="001066DE">
      <w:rPr>
        <w:rStyle w:val="PageNumber"/>
        <w:rFonts w:ascii="Cambria" w:hAnsi="Cambria" w:cs="Arial"/>
        <w:noProof/>
        <w:sz w:val="20"/>
      </w:rPr>
      <w:t>8</w:t>
    </w:r>
    <w:r w:rsidRPr="001066DE">
      <w:rPr>
        <w:rStyle w:val="PageNumber"/>
        <w:rFonts w:ascii="Cambria" w:hAnsi="Cambria" w:cs="Arial"/>
        <w:sz w:val="20"/>
      </w:rPr>
      <w:fldChar w:fldCharType="end"/>
    </w:r>
  </w:p>
  <w:p w14:paraId="0CEA96DD" w14:textId="77777777" w:rsidR="00C80A91" w:rsidRDefault="00C8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04BB" w14:textId="77777777" w:rsidR="00A62545" w:rsidRDefault="00A62545">
      <w:r>
        <w:separator/>
      </w:r>
    </w:p>
  </w:footnote>
  <w:footnote w:type="continuationSeparator" w:id="0">
    <w:p w14:paraId="7CF5D87F" w14:textId="77777777" w:rsidR="00A62545" w:rsidRDefault="00A6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2C72" w14:textId="5E8BE896" w:rsidR="00C80A91" w:rsidRPr="00AE6F17" w:rsidRDefault="00C80A91" w:rsidP="00D30FBC">
    <w:pPr>
      <w:pStyle w:val="BodyText"/>
      <w:tabs>
        <w:tab w:val="right" w:pos="9214"/>
        <w:tab w:val="right" w:pos="14317"/>
      </w:tabs>
      <w:spacing w:after="0"/>
      <w:jc w:val="left"/>
      <w:rPr>
        <w:rFonts w:ascii="Cambria" w:hAnsi="Cambria"/>
        <w:i/>
        <w:sz w:val="22"/>
        <w:szCs w:val="22"/>
        <w:lang w:eastAsia="cs-CZ"/>
      </w:rPr>
    </w:pPr>
    <w:r w:rsidRPr="00AE6F17">
      <w:rPr>
        <w:rFonts w:ascii="Cambria" w:hAnsi="Cambria"/>
        <w:i/>
        <w:sz w:val="22"/>
        <w:szCs w:val="22"/>
        <w:lang w:eastAsia="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7D2D" w14:textId="77777777" w:rsidR="00C80A91" w:rsidRDefault="00C80A91" w:rsidP="00D30FBC">
    <w:pPr>
      <w:pStyle w:val="BodyText"/>
      <w:tabs>
        <w:tab w:val="right" w:pos="9214"/>
        <w:tab w:val="right" w:pos="14317"/>
      </w:tabs>
      <w:spacing w:after="0"/>
      <w:jc w:val="left"/>
      <w:rPr>
        <w:i/>
        <w:szCs w:val="24"/>
        <w:lang w:eastAsia="cs-CZ"/>
      </w:rPr>
    </w:pPr>
    <w:r>
      <w:rPr>
        <w:i/>
        <w:szCs w:val="24"/>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6A363640"/>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09A4E67"/>
    <w:multiLevelType w:val="multilevel"/>
    <w:tmpl w:val="1BEA5D04"/>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2D31588"/>
    <w:multiLevelType w:val="multilevel"/>
    <w:tmpl w:val="1BEA5D04"/>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64E0630"/>
    <w:multiLevelType w:val="multilevel"/>
    <w:tmpl w:val="5CC8CD7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8"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9" w15:restartNumberingAfterBreak="0">
    <w:nsid w:val="0FE92185"/>
    <w:multiLevelType w:val="multilevel"/>
    <w:tmpl w:val="6520126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1C27E67"/>
    <w:multiLevelType w:val="hybridMultilevel"/>
    <w:tmpl w:val="1B1C5C14"/>
    <w:lvl w:ilvl="0" w:tplc="F2BA724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C4632C"/>
    <w:multiLevelType w:val="multilevel"/>
    <w:tmpl w:val="589A9282"/>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C4A668B"/>
    <w:multiLevelType w:val="multilevel"/>
    <w:tmpl w:val="5D20F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1421D9"/>
    <w:multiLevelType w:val="hybridMultilevel"/>
    <w:tmpl w:val="8B940F42"/>
    <w:lvl w:ilvl="0" w:tplc="6004DD28">
      <w:numFmt w:val="bullet"/>
      <w:lvlText w:val="-"/>
      <w:lvlJc w:val="left"/>
      <w:pPr>
        <w:tabs>
          <w:tab w:val="num" w:pos="1065"/>
        </w:tabs>
        <w:ind w:left="1065" w:hanging="360"/>
      </w:pPr>
      <w:rPr>
        <w:rFonts w:ascii="Tempus Sans ITC" w:eastAsia="Tempus Sans ITC" w:hAnsi="Tempus Sans ITC" w:cs="Tempus Sans ITC"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F4631"/>
    <w:multiLevelType w:val="multilevel"/>
    <w:tmpl w:val="A9AC9A2A"/>
    <w:styleLink w:val="lnok"/>
    <w:lvl w:ilvl="0">
      <w:start w:val="1"/>
      <w:numFmt w:val="decimal"/>
      <w:pStyle w:val="AgreementL1"/>
      <w:lvlText w:val="%1."/>
      <w:lvlJc w:val="left"/>
      <w:pPr>
        <w:tabs>
          <w:tab w:val="num" w:pos="709"/>
        </w:tabs>
        <w:ind w:left="709" w:hanging="709"/>
      </w:pPr>
      <w:rPr>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firstLine="0"/>
      </w:pPr>
      <w:rPr>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8" w15:restartNumberingAfterBreak="0">
    <w:nsid w:val="2FA80B24"/>
    <w:multiLevelType w:val="multilevel"/>
    <w:tmpl w:val="8A08BC54"/>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2FE11854"/>
    <w:multiLevelType w:val="hybridMultilevel"/>
    <w:tmpl w:val="0D76A76C"/>
    <w:lvl w:ilvl="0" w:tplc="6004DD28">
      <w:numFmt w:val="bullet"/>
      <w:lvlText w:val="-"/>
      <w:lvlJc w:val="left"/>
      <w:pPr>
        <w:tabs>
          <w:tab w:val="num" w:pos="1065"/>
        </w:tabs>
        <w:ind w:left="1065" w:hanging="360"/>
      </w:pPr>
      <w:rPr>
        <w:rFonts w:ascii="Tempus Sans ITC" w:eastAsia="Tempus Sans ITC" w:hAnsi="Tempus Sans ITC" w:cs="Tempus Sans ITC"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79920F8"/>
    <w:multiLevelType w:val="multilevel"/>
    <w:tmpl w:val="5BC62A7C"/>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2" w15:restartNumberingAfterBreak="0">
    <w:nsid w:val="389441B3"/>
    <w:multiLevelType w:val="multilevel"/>
    <w:tmpl w:val="C71E462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3" w15:restartNumberingAfterBreak="0">
    <w:nsid w:val="3A5A5733"/>
    <w:multiLevelType w:val="hybridMultilevel"/>
    <w:tmpl w:val="33DAB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E5875"/>
    <w:multiLevelType w:val="multilevel"/>
    <w:tmpl w:val="C60A1C9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5" w15:restartNumberingAfterBreak="0">
    <w:nsid w:val="451F04E7"/>
    <w:multiLevelType w:val="hybridMultilevel"/>
    <w:tmpl w:val="751AD88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 w15:restartNumberingAfterBreak="0">
    <w:nsid w:val="4E461C01"/>
    <w:multiLevelType w:val="multilevel"/>
    <w:tmpl w:val="0C28DC6E"/>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7" w15:restartNumberingAfterBreak="0">
    <w:nsid w:val="51765844"/>
    <w:multiLevelType w:val="multilevel"/>
    <w:tmpl w:val="EABA6F2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8"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A7872"/>
    <w:multiLevelType w:val="multilevel"/>
    <w:tmpl w:val="14C2B0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DD7474"/>
    <w:multiLevelType w:val="multilevel"/>
    <w:tmpl w:val="14C2B0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BB3F58"/>
    <w:multiLevelType w:val="hybridMultilevel"/>
    <w:tmpl w:val="77D0C0E0"/>
    <w:lvl w:ilvl="0" w:tplc="D1D2146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2"/>
  </w:num>
  <w:num w:numId="5">
    <w:abstractNumId w:val="1"/>
  </w:num>
  <w:num w:numId="6">
    <w:abstractNumId w:val="20"/>
  </w:num>
  <w:num w:numId="7">
    <w:abstractNumId w:val="12"/>
  </w:num>
  <w:num w:numId="8">
    <w:abstractNumId w:val="14"/>
  </w:num>
  <w:num w:numId="9">
    <w:abstractNumId w:val="31"/>
    <w:lvlOverride w:ilvl="0">
      <w:startOverride w:val="1"/>
    </w:lvlOverride>
  </w:num>
  <w:num w:numId="10">
    <w:abstractNumId w:val="28"/>
  </w:num>
  <w:num w:numId="11">
    <w:abstractNumId w:val="6"/>
  </w:num>
  <w:num w:numId="12">
    <w:abstractNumId w:val="16"/>
  </w:num>
  <w:num w:numId="13">
    <w:abstractNumId w:val="26"/>
  </w:num>
  <w:num w:numId="14">
    <w:abstractNumId w:val="7"/>
  </w:num>
  <w:num w:numId="15">
    <w:abstractNumId w:val="21"/>
  </w:num>
  <w:num w:numId="16">
    <w:abstractNumId w:val="18"/>
  </w:num>
  <w:num w:numId="17">
    <w:abstractNumId w:val="11"/>
  </w:num>
  <w:num w:numId="18">
    <w:abstractNumId w:val="8"/>
  </w:num>
  <w:num w:numId="19">
    <w:abstractNumId w:val="4"/>
  </w:num>
  <w:num w:numId="20">
    <w:abstractNumId w:val="17"/>
  </w:num>
  <w:num w:numId="21">
    <w:abstractNumId w:val="22"/>
  </w:num>
  <w:num w:numId="22">
    <w:abstractNumId w:val="27"/>
  </w:num>
  <w:num w:numId="23">
    <w:abstractNumId w:val="23"/>
  </w:num>
  <w:num w:numId="24">
    <w:abstractNumId w:val="19"/>
  </w:num>
  <w:num w:numId="25">
    <w:abstractNumId w:val="15"/>
  </w:num>
  <w:num w:numId="26">
    <w:abstractNumId w:val="25"/>
  </w:num>
  <w:num w:numId="27">
    <w:abstractNumId w:val="29"/>
  </w:num>
  <w:num w:numId="28">
    <w:abstractNumId w:val="24"/>
  </w:num>
  <w:num w:numId="29">
    <w:abstractNumId w:val="30"/>
  </w:num>
  <w:num w:numId="30">
    <w:abstractNumId w:val="9"/>
  </w:num>
  <w:num w:numId="31">
    <w:abstractNumId w:val="13"/>
  </w:num>
  <w:num w:numId="32">
    <w:abstractNumId w:val="32"/>
  </w:num>
  <w:num w:numId="33">
    <w:abstractNumId w:val="5"/>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23D2"/>
    <w:rsid w:val="000027F2"/>
    <w:rsid w:val="00002F68"/>
    <w:rsid w:val="00002FF6"/>
    <w:rsid w:val="00004548"/>
    <w:rsid w:val="00004683"/>
    <w:rsid w:val="00004808"/>
    <w:rsid w:val="00004B1D"/>
    <w:rsid w:val="00005108"/>
    <w:rsid w:val="0000625B"/>
    <w:rsid w:val="000076B3"/>
    <w:rsid w:val="00007957"/>
    <w:rsid w:val="00007EB4"/>
    <w:rsid w:val="00010CA7"/>
    <w:rsid w:val="00012BB4"/>
    <w:rsid w:val="00012D2C"/>
    <w:rsid w:val="0001369F"/>
    <w:rsid w:val="0001377F"/>
    <w:rsid w:val="00014740"/>
    <w:rsid w:val="00014F88"/>
    <w:rsid w:val="0001558A"/>
    <w:rsid w:val="00015D1C"/>
    <w:rsid w:val="00016D53"/>
    <w:rsid w:val="0001777E"/>
    <w:rsid w:val="000177A8"/>
    <w:rsid w:val="00020820"/>
    <w:rsid w:val="00020E0C"/>
    <w:rsid w:val="000221AB"/>
    <w:rsid w:val="0002227F"/>
    <w:rsid w:val="0002292B"/>
    <w:rsid w:val="00022D56"/>
    <w:rsid w:val="00022EB9"/>
    <w:rsid w:val="000239F0"/>
    <w:rsid w:val="00023BB9"/>
    <w:rsid w:val="00024846"/>
    <w:rsid w:val="00024A62"/>
    <w:rsid w:val="0002561B"/>
    <w:rsid w:val="00025962"/>
    <w:rsid w:val="00025B02"/>
    <w:rsid w:val="00025BF4"/>
    <w:rsid w:val="00026076"/>
    <w:rsid w:val="00026494"/>
    <w:rsid w:val="00026532"/>
    <w:rsid w:val="00026A4A"/>
    <w:rsid w:val="000272F2"/>
    <w:rsid w:val="00027AC5"/>
    <w:rsid w:val="00030A0D"/>
    <w:rsid w:val="00031049"/>
    <w:rsid w:val="00031AAF"/>
    <w:rsid w:val="00032179"/>
    <w:rsid w:val="0003310A"/>
    <w:rsid w:val="000332DE"/>
    <w:rsid w:val="000341A0"/>
    <w:rsid w:val="0003453F"/>
    <w:rsid w:val="00034A50"/>
    <w:rsid w:val="00036674"/>
    <w:rsid w:val="00036987"/>
    <w:rsid w:val="00036DE6"/>
    <w:rsid w:val="000373B7"/>
    <w:rsid w:val="0003755D"/>
    <w:rsid w:val="000379DC"/>
    <w:rsid w:val="00040B82"/>
    <w:rsid w:val="000416F3"/>
    <w:rsid w:val="0004244F"/>
    <w:rsid w:val="000439EE"/>
    <w:rsid w:val="00044215"/>
    <w:rsid w:val="00044946"/>
    <w:rsid w:val="00044B65"/>
    <w:rsid w:val="000451A0"/>
    <w:rsid w:val="00045863"/>
    <w:rsid w:val="000458BF"/>
    <w:rsid w:val="00046527"/>
    <w:rsid w:val="000503A6"/>
    <w:rsid w:val="000509D6"/>
    <w:rsid w:val="00050E93"/>
    <w:rsid w:val="00052328"/>
    <w:rsid w:val="00053178"/>
    <w:rsid w:val="000535CC"/>
    <w:rsid w:val="00053A4E"/>
    <w:rsid w:val="00053DB6"/>
    <w:rsid w:val="00054C00"/>
    <w:rsid w:val="000563A3"/>
    <w:rsid w:val="00056E4A"/>
    <w:rsid w:val="000573DA"/>
    <w:rsid w:val="00060B36"/>
    <w:rsid w:val="00061A64"/>
    <w:rsid w:val="00061C26"/>
    <w:rsid w:val="00062910"/>
    <w:rsid w:val="00063946"/>
    <w:rsid w:val="0006450C"/>
    <w:rsid w:val="000649B1"/>
    <w:rsid w:val="00064D6B"/>
    <w:rsid w:val="00064FE5"/>
    <w:rsid w:val="00065177"/>
    <w:rsid w:val="0006571E"/>
    <w:rsid w:val="00066308"/>
    <w:rsid w:val="00071E0A"/>
    <w:rsid w:val="00072707"/>
    <w:rsid w:val="0007359C"/>
    <w:rsid w:val="000737B2"/>
    <w:rsid w:val="00074C24"/>
    <w:rsid w:val="00075136"/>
    <w:rsid w:val="00075FD1"/>
    <w:rsid w:val="000760AF"/>
    <w:rsid w:val="00076684"/>
    <w:rsid w:val="00076A38"/>
    <w:rsid w:val="00077A5C"/>
    <w:rsid w:val="00080F3D"/>
    <w:rsid w:val="00081924"/>
    <w:rsid w:val="00081EC8"/>
    <w:rsid w:val="0008218B"/>
    <w:rsid w:val="000829DF"/>
    <w:rsid w:val="00084C9B"/>
    <w:rsid w:val="00085030"/>
    <w:rsid w:val="0008520D"/>
    <w:rsid w:val="00085989"/>
    <w:rsid w:val="00086302"/>
    <w:rsid w:val="00087072"/>
    <w:rsid w:val="00087456"/>
    <w:rsid w:val="00090B7C"/>
    <w:rsid w:val="00090E07"/>
    <w:rsid w:val="00091098"/>
    <w:rsid w:val="000912FC"/>
    <w:rsid w:val="000913DD"/>
    <w:rsid w:val="00092120"/>
    <w:rsid w:val="00092403"/>
    <w:rsid w:val="00092648"/>
    <w:rsid w:val="000937A4"/>
    <w:rsid w:val="000938A0"/>
    <w:rsid w:val="00094169"/>
    <w:rsid w:val="00094AFE"/>
    <w:rsid w:val="00095167"/>
    <w:rsid w:val="00096AE3"/>
    <w:rsid w:val="000A0041"/>
    <w:rsid w:val="000A0760"/>
    <w:rsid w:val="000A09F6"/>
    <w:rsid w:val="000A0E36"/>
    <w:rsid w:val="000A1D90"/>
    <w:rsid w:val="000A27EF"/>
    <w:rsid w:val="000A347B"/>
    <w:rsid w:val="000A39E9"/>
    <w:rsid w:val="000A3E62"/>
    <w:rsid w:val="000A4308"/>
    <w:rsid w:val="000A45C4"/>
    <w:rsid w:val="000A4BB3"/>
    <w:rsid w:val="000A5283"/>
    <w:rsid w:val="000A55DB"/>
    <w:rsid w:val="000A5D64"/>
    <w:rsid w:val="000A5F6E"/>
    <w:rsid w:val="000A711D"/>
    <w:rsid w:val="000A7F63"/>
    <w:rsid w:val="000B0731"/>
    <w:rsid w:val="000B1903"/>
    <w:rsid w:val="000B1ECA"/>
    <w:rsid w:val="000B1F9D"/>
    <w:rsid w:val="000B242A"/>
    <w:rsid w:val="000B2CBD"/>
    <w:rsid w:val="000B34E5"/>
    <w:rsid w:val="000B3627"/>
    <w:rsid w:val="000B5EDA"/>
    <w:rsid w:val="000B645B"/>
    <w:rsid w:val="000B7494"/>
    <w:rsid w:val="000C0349"/>
    <w:rsid w:val="000C057E"/>
    <w:rsid w:val="000C06B6"/>
    <w:rsid w:val="000C1343"/>
    <w:rsid w:val="000C1FB8"/>
    <w:rsid w:val="000C2CA0"/>
    <w:rsid w:val="000C3F90"/>
    <w:rsid w:val="000C4C87"/>
    <w:rsid w:val="000C4E54"/>
    <w:rsid w:val="000C5818"/>
    <w:rsid w:val="000C593B"/>
    <w:rsid w:val="000C5984"/>
    <w:rsid w:val="000C782E"/>
    <w:rsid w:val="000D0A58"/>
    <w:rsid w:val="000D0E0E"/>
    <w:rsid w:val="000D1B2A"/>
    <w:rsid w:val="000D2C26"/>
    <w:rsid w:val="000D313B"/>
    <w:rsid w:val="000D3AB1"/>
    <w:rsid w:val="000D3C7D"/>
    <w:rsid w:val="000D4589"/>
    <w:rsid w:val="000D5DC2"/>
    <w:rsid w:val="000D6B5D"/>
    <w:rsid w:val="000D7B72"/>
    <w:rsid w:val="000D7CB9"/>
    <w:rsid w:val="000E0887"/>
    <w:rsid w:val="000E24C9"/>
    <w:rsid w:val="000E250F"/>
    <w:rsid w:val="000E2A7F"/>
    <w:rsid w:val="000E2B0F"/>
    <w:rsid w:val="000E3185"/>
    <w:rsid w:val="000E33E4"/>
    <w:rsid w:val="000E3E3A"/>
    <w:rsid w:val="000E449D"/>
    <w:rsid w:val="000E4681"/>
    <w:rsid w:val="000E53B3"/>
    <w:rsid w:val="000E618D"/>
    <w:rsid w:val="000E6805"/>
    <w:rsid w:val="000E6C4C"/>
    <w:rsid w:val="000E6F26"/>
    <w:rsid w:val="000F040F"/>
    <w:rsid w:val="000F17E5"/>
    <w:rsid w:val="000F1E5D"/>
    <w:rsid w:val="000F2DDF"/>
    <w:rsid w:val="000F2FCA"/>
    <w:rsid w:val="000F336D"/>
    <w:rsid w:val="000F35AF"/>
    <w:rsid w:val="000F3713"/>
    <w:rsid w:val="000F413F"/>
    <w:rsid w:val="000F44A2"/>
    <w:rsid w:val="000F4643"/>
    <w:rsid w:val="000F49E1"/>
    <w:rsid w:val="000F5506"/>
    <w:rsid w:val="000F57D2"/>
    <w:rsid w:val="000F5A2E"/>
    <w:rsid w:val="000F6335"/>
    <w:rsid w:val="000F64B2"/>
    <w:rsid w:val="000F65D0"/>
    <w:rsid w:val="000F67A6"/>
    <w:rsid w:val="000F7685"/>
    <w:rsid w:val="000F7DA0"/>
    <w:rsid w:val="001011D3"/>
    <w:rsid w:val="001027AF"/>
    <w:rsid w:val="00103F42"/>
    <w:rsid w:val="0010400A"/>
    <w:rsid w:val="00104338"/>
    <w:rsid w:val="00104395"/>
    <w:rsid w:val="001056BB"/>
    <w:rsid w:val="001060E6"/>
    <w:rsid w:val="001061AF"/>
    <w:rsid w:val="00106351"/>
    <w:rsid w:val="00106606"/>
    <w:rsid w:val="001066DE"/>
    <w:rsid w:val="00107829"/>
    <w:rsid w:val="00110630"/>
    <w:rsid w:val="00110CAC"/>
    <w:rsid w:val="00111331"/>
    <w:rsid w:val="001115F3"/>
    <w:rsid w:val="00112048"/>
    <w:rsid w:val="00112702"/>
    <w:rsid w:val="0011297F"/>
    <w:rsid w:val="00112C55"/>
    <w:rsid w:val="00112DDB"/>
    <w:rsid w:val="001130FF"/>
    <w:rsid w:val="00114313"/>
    <w:rsid w:val="001144A5"/>
    <w:rsid w:val="00114CA3"/>
    <w:rsid w:val="0011513C"/>
    <w:rsid w:val="001158B3"/>
    <w:rsid w:val="001168EF"/>
    <w:rsid w:val="00116A41"/>
    <w:rsid w:val="00116E92"/>
    <w:rsid w:val="00117568"/>
    <w:rsid w:val="00120091"/>
    <w:rsid w:val="00120148"/>
    <w:rsid w:val="001212B7"/>
    <w:rsid w:val="0012185E"/>
    <w:rsid w:val="00122DCC"/>
    <w:rsid w:val="00122E53"/>
    <w:rsid w:val="00124AE8"/>
    <w:rsid w:val="00125268"/>
    <w:rsid w:val="00131591"/>
    <w:rsid w:val="00131E4E"/>
    <w:rsid w:val="00132853"/>
    <w:rsid w:val="00132974"/>
    <w:rsid w:val="0013395C"/>
    <w:rsid w:val="001340DF"/>
    <w:rsid w:val="00134391"/>
    <w:rsid w:val="001358DA"/>
    <w:rsid w:val="00135A83"/>
    <w:rsid w:val="00135AB7"/>
    <w:rsid w:val="001365B5"/>
    <w:rsid w:val="001365C4"/>
    <w:rsid w:val="00140B3A"/>
    <w:rsid w:val="00140EEC"/>
    <w:rsid w:val="00141692"/>
    <w:rsid w:val="0014287C"/>
    <w:rsid w:val="0014288B"/>
    <w:rsid w:val="00142B26"/>
    <w:rsid w:val="0014328D"/>
    <w:rsid w:val="00143F5C"/>
    <w:rsid w:val="0014578D"/>
    <w:rsid w:val="001467AF"/>
    <w:rsid w:val="0014708D"/>
    <w:rsid w:val="00147238"/>
    <w:rsid w:val="0015074C"/>
    <w:rsid w:val="0015154E"/>
    <w:rsid w:val="001518EE"/>
    <w:rsid w:val="00153F79"/>
    <w:rsid w:val="00154A36"/>
    <w:rsid w:val="00155318"/>
    <w:rsid w:val="00155671"/>
    <w:rsid w:val="001565E0"/>
    <w:rsid w:val="00156E15"/>
    <w:rsid w:val="0015739E"/>
    <w:rsid w:val="001620ED"/>
    <w:rsid w:val="00163280"/>
    <w:rsid w:val="00163C32"/>
    <w:rsid w:val="001646BA"/>
    <w:rsid w:val="00164C6E"/>
    <w:rsid w:val="00164C84"/>
    <w:rsid w:val="001655C7"/>
    <w:rsid w:val="00166597"/>
    <w:rsid w:val="00166AB1"/>
    <w:rsid w:val="00170F83"/>
    <w:rsid w:val="0017173A"/>
    <w:rsid w:val="001717CF"/>
    <w:rsid w:val="0017245D"/>
    <w:rsid w:val="001730A8"/>
    <w:rsid w:val="001733A2"/>
    <w:rsid w:val="001733F6"/>
    <w:rsid w:val="00173636"/>
    <w:rsid w:val="001738EF"/>
    <w:rsid w:val="00173CF6"/>
    <w:rsid w:val="00174961"/>
    <w:rsid w:val="00175092"/>
    <w:rsid w:val="00176257"/>
    <w:rsid w:val="0018026A"/>
    <w:rsid w:val="00180773"/>
    <w:rsid w:val="00180A2C"/>
    <w:rsid w:val="001814D4"/>
    <w:rsid w:val="00181CBA"/>
    <w:rsid w:val="00181FA3"/>
    <w:rsid w:val="00182413"/>
    <w:rsid w:val="0018321C"/>
    <w:rsid w:val="00184FE5"/>
    <w:rsid w:val="00185AFF"/>
    <w:rsid w:val="001860EE"/>
    <w:rsid w:val="00190136"/>
    <w:rsid w:val="00191D5A"/>
    <w:rsid w:val="001922A5"/>
    <w:rsid w:val="00192BDE"/>
    <w:rsid w:val="00192C71"/>
    <w:rsid w:val="001931B3"/>
    <w:rsid w:val="00193512"/>
    <w:rsid w:val="00194D27"/>
    <w:rsid w:val="00195D64"/>
    <w:rsid w:val="00196776"/>
    <w:rsid w:val="00196EDD"/>
    <w:rsid w:val="00197438"/>
    <w:rsid w:val="0019769C"/>
    <w:rsid w:val="001A2F5A"/>
    <w:rsid w:val="001A2FAC"/>
    <w:rsid w:val="001A440B"/>
    <w:rsid w:val="001A4674"/>
    <w:rsid w:val="001A6244"/>
    <w:rsid w:val="001A63DA"/>
    <w:rsid w:val="001A65D0"/>
    <w:rsid w:val="001A706B"/>
    <w:rsid w:val="001A7814"/>
    <w:rsid w:val="001B05FB"/>
    <w:rsid w:val="001B07C5"/>
    <w:rsid w:val="001B0A24"/>
    <w:rsid w:val="001B0A76"/>
    <w:rsid w:val="001B10C6"/>
    <w:rsid w:val="001B1E3B"/>
    <w:rsid w:val="001B2812"/>
    <w:rsid w:val="001B3FA1"/>
    <w:rsid w:val="001B4353"/>
    <w:rsid w:val="001B4394"/>
    <w:rsid w:val="001B4598"/>
    <w:rsid w:val="001B485D"/>
    <w:rsid w:val="001B4C1B"/>
    <w:rsid w:val="001B6AD4"/>
    <w:rsid w:val="001C0576"/>
    <w:rsid w:val="001C0C4D"/>
    <w:rsid w:val="001C1732"/>
    <w:rsid w:val="001C18C1"/>
    <w:rsid w:val="001C2BA7"/>
    <w:rsid w:val="001C337A"/>
    <w:rsid w:val="001C4830"/>
    <w:rsid w:val="001C4954"/>
    <w:rsid w:val="001C5170"/>
    <w:rsid w:val="001C6291"/>
    <w:rsid w:val="001C6AAC"/>
    <w:rsid w:val="001C6D20"/>
    <w:rsid w:val="001C7506"/>
    <w:rsid w:val="001C75F4"/>
    <w:rsid w:val="001D1B64"/>
    <w:rsid w:val="001D1C5D"/>
    <w:rsid w:val="001D25F8"/>
    <w:rsid w:val="001D2C7E"/>
    <w:rsid w:val="001D2F08"/>
    <w:rsid w:val="001D337F"/>
    <w:rsid w:val="001D3D36"/>
    <w:rsid w:val="001D3D9A"/>
    <w:rsid w:val="001D4046"/>
    <w:rsid w:val="001D430D"/>
    <w:rsid w:val="001D5338"/>
    <w:rsid w:val="001D5358"/>
    <w:rsid w:val="001D54BD"/>
    <w:rsid w:val="001D5C4A"/>
    <w:rsid w:val="001D5DD9"/>
    <w:rsid w:val="001D631A"/>
    <w:rsid w:val="001D70A6"/>
    <w:rsid w:val="001D7470"/>
    <w:rsid w:val="001E0F6F"/>
    <w:rsid w:val="001E1160"/>
    <w:rsid w:val="001E14FC"/>
    <w:rsid w:val="001E30C9"/>
    <w:rsid w:val="001E33A0"/>
    <w:rsid w:val="001E3540"/>
    <w:rsid w:val="001E58AE"/>
    <w:rsid w:val="001E6918"/>
    <w:rsid w:val="001E7A10"/>
    <w:rsid w:val="001E7A84"/>
    <w:rsid w:val="001F02A3"/>
    <w:rsid w:val="001F04E7"/>
    <w:rsid w:val="001F146A"/>
    <w:rsid w:val="001F1FE4"/>
    <w:rsid w:val="001F2251"/>
    <w:rsid w:val="001F2289"/>
    <w:rsid w:val="001F4AD7"/>
    <w:rsid w:val="001F52CB"/>
    <w:rsid w:val="001F66FD"/>
    <w:rsid w:val="001F678A"/>
    <w:rsid w:val="001F678B"/>
    <w:rsid w:val="001F6FC1"/>
    <w:rsid w:val="001F6FFF"/>
    <w:rsid w:val="00200225"/>
    <w:rsid w:val="0020037B"/>
    <w:rsid w:val="00200BF0"/>
    <w:rsid w:val="0020189F"/>
    <w:rsid w:val="0020194B"/>
    <w:rsid w:val="00202379"/>
    <w:rsid w:val="00203317"/>
    <w:rsid w:val="00203378"/>
    <w:rsid w:val="00203855"/>
    <w:rsid w:val="002041DB"/>
    <w:rsid w:val="0020439A"/>
    <w:rsid w:val="00205653"/>
    <w:rsid w:val="002057D3"/>
    <w:rsid w:val="00205EA6"/>
    <w:rsid w:val="002072F3"/>
    <w:rsid w:val="00207983"/>
    <w:rsid w:val="002105A0"/>
    <w:rsid w:val="0021076E"/>
    <w:rsid w:val="0021151F"/>
    <w:rsid w:val="00211C7B"/>
    <w:rsid w:val="002120AF"/>
    <w:rsid w:val="002127A5"/>
    <w:rsid w:val="002129CE"/>
    <w:rsid w:val="00212B9E"/>
    <w:rsid w:val="00212FB8"/>
    <w:rsid w:val="002133EF"/>
    <w:rsid w:val="00213F6F"/>
    <w:rsid w:val="0021433D"/>
    <w:rsid w:val="002147FC"/>
    <w:rsid w:val="00216261"/>
    <w:rsid w:val="002172F7"/>
    <w:rsid w:val="00217382"/>
    <w:rsid w:val="00217674"/>
    <w:rsid w:val="00217B5C"/>
    <w:rsid w:val="00217C2E"/>
    <w:rsid w:val="00217F58"/>
    <w:rsid w:val="002209B0"/>
    <w:rsid w:val="002211D1"/>
    <w:rsid w:val="00221FC8"/>
    <w:rsid w:val="0022256C"/>
    <w:rsid w:val="00222A50"/>
    <w:rsid w:val="00222C2D"/>
    <w:rsid w:val="00222C3A"/>
    <w:rsid w:val="00222F5A"/>
    <w:rsid w:val="002244A2"/>
    <w:rsid w:val="00224EE8"/>
    <w:rsid w:val="00225450"/>
    <w:rsid w:val="002257F7"/>
    <w:rsid w:val="00225CCA"/>
    <w:rsid w:val="00225DAE"/>
    <w:rsid w:val="00225E70"/>
    <w:rsid w:val="002271F4"/>
    <w:rsid w:val="00227670"/>
    <w:rsid w:val="00227F81"/>
    <w:rsid w:val="00231AB8"/>
    <w:rsid w:val="00231B99"/>
    <w:rsid w:val="00231D61"/>
    <w:rsid w:val="00231DF3"/>
    <w:rsid w:val="00233094"/>
    <w:rsid w:val="002348A1"/>
    <w:rsid w:val="00235EFC"/>
    <w:rsid w:val="00237B66"/>
    <w:rsid w:val="00237CFB"/>
    <w:rsid w:val="002401C1"/>
    <w:rsid w:val="00241197"/>
    <w:rsid w:val="002415F9"/>
    <w:rsid w:val="002421B6"/>
    <w:rsid w:val="002426D3"/>
    <w:rsid w:val="002438DA"/>
    <w:rsid w:val="002459D1"/>
    <w:rsid w:val="00246010"/>
    <w:rsid w:val="002474BB"/>
    <w:rsid w:val="00247CED"/>
    <w:rsid w:val="00247E34"/>
    <w:rsid w:val="002503B9"/>
    <w:rsid w:val="00250C43"/>
    <w:rsid w:val="0025115C"/>
    <w:rsid w:val="0025147B"/>
    <w:rsid w:val="002517ED"/>
    <w:rsid w:val="002518A3"/>
    <w:rsid w:val="00251CDA"/>
    <w:rsid w:val="00253615"/>
    <w:rsid w:val="002537BC"/>
    <w:rsid w:val="00253BA8"/>
    <w:rsid w:val="0025408C"/>
    <w:rsid w:val="00254275"/>
    <w:rsid w:val="00254C8C"/>
    <w:rsid w:val="00255BAD"/>
    <w:rsid w:val="00256218"/>
    <w:rsid w:val="0025653C"/>
    <w:rsid w:val="00256FFD"/>
    <w:rsid w:val="00257DB1"/>
    <w:rsid w:val="00257F68"/>
    <w:rsid w:val="002601FF"/>
    <w:rsid w:val="00260A4B"/>
    <w:rsid w:val="00261364"/>
    <w:rsid w:val="00261384"/>
    <w:rsid w:val="0026144B"/>
    <w:rsid w:val="00261D56"/>
    <w:rsid w:val="00261E90"/>
    <w:rsid w:val="00262B0F"/>
    <w:rsid w:val="00262F27"/>
    <w:rsid w:val="00263A24"/>
    <w:rsid w:val="00264346"/>
    <w:rsid w:val="002645BF"/>
    <w:rsid w:val="00264663"/>
    <w:rsid w:val="00264B3B"/>
    <w:rsid w:val="00264B73"/>
    <w:rsid w:val="00265EE1"/>
    <w:rsid w:val="00266076"/>
    <w:rsid w:val="00266D88"/>
    <w:rsid w:val="00266E5D"/>
    <w:rsid w:val="00267145"/>
    <w:rsid w:val="0026773F"/>
    <w:rsid w:val="0026776B"/>
    <w:rsid w:val="00267FCD"/>
    <w:rsid w:val="00271027"/>
    <w:rsid w:val="00271672"/>
    <w:rsid w:val="00272CA4"/>
    <w:rsid w:val="00273F9C"/>
    <w:rsid w:val="00274CE8"/>
    <w:rsid w:val="00275CC7"/>
    <w:rsid w:val="00276B9E"/>
    <w:rsid w:val="00276E27"/>
    <w:rsid w:val="00276E42"/>
    <w:rsid w:val="00277095"/>
    <w:rsid w:val="00277B56"/>
    <w:rsid w:val="00277CDD"/>
    <w:rsid w:val="00277D3A"/>
    <w:rsid w:val="002810A0"/>
    <w:rsid w:val="00282133"/>
    <w:rsid w:val="0028213B"/>
    <w:rsid w:val="002826A6"/>
    <w:rsid w:val="002831EA"/>
    <w:rsid w:val="00283202"/>
    <w:rsid w:val="0028365E"/>
    <w:rsid w:val="002836C4"/>
    <w:rsid w:val="00284343"/>
    <w:rsid w:val="00284648"/>
    <w:rsid w:val="0028470E"/>
    <w:rsid w:val="00284D24"/>
    <w:rsid w:val="00284FF6"/>
    <w:rsid w:val="0028588B"/>
    <w:rsid w:val="00285982"/>
    <w:rsid w:val="002864FF"/>
    <w:rsid w:val="00287DFB"/>
    <w:rsid w:val="002900C8"/>
    <w:rsid w:val="00290499"/>
    <w:rsid w:val="002906CC"/>
    <w:rsid w:val="00290F11"/>
    <w:rsid w:val="00291A0A"/>
    <w:rsid w:val="00292BD0"/>
    <w:rsid w:val="00293E43"/>
    <w:rsid w:val="002948E2"/>
    <w:rsid w:val="00294E07"/>
    <w:rsid w:val="00294FAC"/>
    <w:rsid w:val="0029534F"/>
    <w:rsid w:val="002958F5"/>
    <w:rsid w:val="002964B0"/>
    <w:rsid w:val="0029752F"/>
    <w:rsid w:val="002A14D8"/>
    <w:rsid w:val="002A1C0C"/>
    <w:rsid w:val="002A1D76"/>
    <w:rsid w:val="002A1EAF"/>
    <w:rsid w:val="002A34D4"/>
    <w:rsid w:val="002A42F6"/>
    <w:rsid w:val="002A5328"/>
    <w:rsid w:val="002A6884"/>
    <w:rsid w:val="002B0051"/>
    <w:rsid w:val="002B008F"/>
    <w:rsid w:val="002B1961"/>
    <w:rsid w:val="002B2237"/>
    <w:rsid w:val="002B2A67"/>
    <w:rsid w:val="002B312C"/>
    <w:rsid w:val="002B4567"/>
    <w:rsid w:val="002B584B"/>
    <w:rsid w:val="002B694C"/>
    <w:rsid w:val="002B6A1E"/>
    <w:rsid w:val="002C0338"/>
    <w:rsid w:val="002C088A"/>
    <w:rsid w:val="002C0D63"/>
    <w:rsid w:val="002C2BD3"/>
    <w:rsid w:val="002C33FE"/>
    <w:rsid w:val="002C4318"/>
    <w:rsid w:val="002C478C"/>
    <w:rsid w:val="002C4CA8"/>
    <w:rsid w:val="002C5685"/>
    <w:rsid w:val="002C5A8D"/>
    <w:rsid w:val="002C5D0C"/>
    <w:rsid w:val="002C62B0"/>
    <w:rsid w:val="002C6523"/>
    <w:rsid w:val="002C6E20"/>
    <w:rsid w:val="002C6ED6"/>
    <w:rsid w:val="002C6FAA"/>
    <w:rsid w:val="002C7135"/>
    <w:rsid w:val="002C7868"/>
    <w:rsid w:val="002D022D"/>
    <w:rsid w:val="002D2CD7"/>
    <w:rsid w:val="002D33BC"/>
    <w:rsid w:val="002D33F4"/>
    <w:rsid w:val="002D3422"/>
    <w:rsid w:val="002D3940"/>
    <w:rsid w:val="002D4230"/>
    <w:rsid w:val="002D47C6"/>
    <w:rsid w:val="002D4952"/>
    <w:rsid w:val="002D5EB9"/>
    <w:rsid w:val="002D5F97"/>
    <w:rsid w:val="002D66B9"/>
    <w:rsid w:val="002D6714"/>
    <w:rsid w:val="002D6A88"/>
    <w:rsid w:val="002D6F40"/>
    <w:rsid w:val="002D7A1A"/>
    <w:rsid w:val="002D7A7F"/>
    <w:rsid w:val="002D7FA6"/>
    <w:rsid w:val="002E09D3"/>
    <w:rsid w:val="002E11CA"/>
    <w:rsid w:val="002E13D7"/>
    <w:rsid w:val="002E28A5"/>
    <w:rsid w:val="002E47D1"/>
    <w:rsid w:val="002E5408"/>
    <w:rsid w:val="002E5940"/>
    <w:rsid w:val="002E5A85"/>
    <w:rsid w:val="002E5B9E"/>
    <w:rsid w:val="002E7023"/>
    <w:rsid w:val="002F06C0"/>
    <w:rsid w:val="002F0DF1"/>
    <w:rsid w:val="002F24C9"/>
    <w:rsid w:val="002F3DC2"/>
    <w:rsid w:val="002F3EBE"/>
    <w:rsid w:val="002F3FBF"/>
    <w:rsid w:val="002F42FF"/>
    <w:rsid w:val="002F43E3"/>
    <w:rsid w:val="002F46D4"/>
    <w:rsid w:val="002F49CB"/>
    <w:rsid w:val="002F4E2E"/>
    <w:rsid w:val="002F51B0"/>
    <w:rsid w:val="002F57AA"/>
    <w:rsid w:val="002F614E"/>
    <w:rsid w:val="002F624F"/>
    <w:rsid w:val="002F62D7"/>
    <w:rsid w:val="002F6B4F"/>
    <w:rsid w:val="002F7537"/>
    <w:rsid w:val="002F7A88"/>
    <w:rsid w:val="002F7C46"/>
    <w:rsid w:val="003004D2"/>
    <w:rsid w:val="00300AAB"/>
    <w:rsid w:val="00301ED2"/>
    <w:rsid w:val="00302824"/>
    <w:rsid w:val="00303DD9"/>
    <w:rsid w:val="00304A21"/>
    <w:rsid w:val="00306603"/>
    <w:rsid w:val="00307CBA"/>
    <w:rsid w:val="0031053C"/>
    <w:rsid w:val="00310A9D"/>
    <w:rsid w:val="00310CB7"/>
    <w:rsid w:val="00311402"/>
    <w:rsid w:val="00311CD1"/>
    <w:rsid w:val="003122B2"/>
    <w:rsid w:val="00312793"/>
    <w:rsid w:val="00313346"/>
    <w:rsid w:val="003145D4"/>
    <w:rsid w:val="003148BF"/>
    <w:rsid w:val="0031605A"/>
    <w:rsid w:val="00320CBA"/>
    <w:rsid w:val="00320DC1"/>
    <w:rsid w:val="00321A31"/>
    <w:rsid w:val="00321F28"/>
    <w:rsid w:val="0032236C"/>
    <w:rsid w:val="00324540"/>
    <w:rsid w:val="003256F3"/>
    <w:rsid w:val="003257F4"/>
    <w:rsid w:val="003263E6"/>
    <w:rsid w:val="003274E1"/>
    <w:rsid w:val="00327862"/>
    <w:rsid w:val="00327CC9"/>
    <w:rsid w:val="00330295"/>
    <w:rsid w:val="003302AE"/>
    <w:rsid w:val="0033040E"/>
    <w:rsid w:val="00330B8A"/>
    <w:rsid w:val="00330CAD"/>
    <w:rsid w:val="00330D62"/>
    <w:rsid w:val="003311FC"/>
    <w:rsid w:val="003316DD"/>
    <w:rsid w:val="00331760"/>
    <w:rsid w:val="003318E2"/>
    <w:rsid w:val="00331EFD"/>
    <w:rsid w:val="0033241A"/>
    <w:rsid w:val="003329ED"/>
    <w:rsid w:val="00332DA3"/>
    <w:rsid w:val="003336DE"/>
    <w:rsid w:val="003343B7"/>
    <w:rsid w:val="003347A0"/>
    <w:rsid w:val="00334929"/>
    <w:rsid w:val="00334966"/>
    <w:rsid w:val="00334ECD"/>
    <w:rsid w:val="003350AB"/>
    <w:rsid w:val="0033526B"/>
    <w:rsid w:val="00336042"/>
    <w:rsid w:val="00336627"/>
    <w:rsid w:val="00336E51"/>
    <w:rsid w:val="00337BF3"/>
    <w:rsid w:val="00337EED"/>
    <w:rsid w:val="00340B7D"/>
    <w:rsid w:val="00340CF8"/>
    <w:rsid w:val="003410FC"/>
    <w:rsid w:val="003418C5"/>
    <w:rsid w:val="00342BE6"/>
    <w:rsid w:val="003435F3"/>
    <w:rsid w:val="00343F5C"/>
    <w:rsid w:val="003449AA"/>
    <w:rsid w:val="00344A44"/>
    <w:rsid w:val="00346517"/>
    <w:rsid w:val="0034672F"/>
    <w:rsid w:val="00346A86"/>
    <w:rsid w:val="00346C3C"/>
    <w:rsid w:val="00347401"/>
    <w:rsid w:val="00347A2B"/>
    <w:rsid w:val="00347BBF"/>
    <w:rsid w:val="00347FED"/>
    <w:rsid w:val="00350276"/>
    <w:rsid w:val="00350342"/>
    <w:rsid w:val="00350377"/>
    <w:rsid w:val="00351347"/>
    <w:rsid w:val="003515FF"/>
    <w:rsid w:val="003519B1"/>
    <w:rsid w:val="003519E9"/>
    <w:rsid w:val="00352880"/>
    <w:rsid w:val="003535A0"/>
    <w:rsid w:val="0035553C"/>
    <w:rsid w:val="00355679"/>
    <w:rsid w:val="00355ABC"/>
    <w:rsid w:val="00355DF8"/>
    <w:rsid w:val="0035637C"/>
    <w:rsid w:val="00356BAC"/>
    <w:rsid w:val="00357355"/>
    <w:rsid w:val="00357675"/>
    <w:rsid w:val="00357923"/>
    <w:rsid w:val="00357D5B"/>
    <w:rsid w:val="0036099B"/>
    <w:rsid w:val="00361329"/>
    <w:rsid w:val="00361E17"/>
    <w:rsid w:val="00362E7A"/>
    <w:rsid w:val="003634B8"/>
    <w:rsid w:val="003639E8"/>
    <w:rsid w:val="0036403D"/>
    <w:rsid w:val="00364C4F"/>
    <w:rsid w:val="00364CFD"/>
    <w:rsid w:val="00365729"/>
    <w:rsid w:val="003660B3"/>
    <w:rsid w:val="00366407"/>
    <w:rsid w:val="00366B9D"/>
    <w:rsid w:val="00366EBA"/>
    <w:rsid w:val="003673A3"/>
    <w:rsid w:val="00367D92"/>
    <w:rsid w:val="00370052"/>
    <w:rsid w:val="00370142"/>
    <w:rsid w:val="00370F09"/>
    <w:rsid w:val="00370FB1"/>
    <w:rsid w:val="00371623"/>
    <w:rsid w:val="00371CF1"/>
    <w:rsid w:val="00372000"/>
    <w:rsid w:val="00372076"/>
    <w:rsid w:val="003734EC"/>
    <w:rsid w:val="00373CF8"/>
    <w:rsid w:val="00374420"/>
    <w:rsid w:val="003756E5"/>
    <w:rsid w:val="00375B3F"/>
    <w:rsid w:val="0037751B"/>
    <w:rsid w:val="00380A25"/>
    <w:rsid w:val="003814AB"/>
    <w:rsid w:val="0038171C"/>
    <w:rsid w:val="00381914"/>
    <w:rsid w:val="0038220D"/>
    <w:rsid w:val="0038249D"/>
    <w:rsid w:val="00382810"/>
    <w:rsid w:val="0038292F"/>
    <w:rsid w:val="00382A96"/>
    <w:rsid w:val="003837D7"/>
    <w:rsid w:val="00384D2A"/>
    <w:rsid w:val="003851A0"/>
    <w:rsid w:val="00385309"/>
    <w:rsid w:val="003853EE"/>
    <w:rsid w:val="00385C01"/>
    <w:rsid w:val="00385E46"/>
    <w:rsid w:val="003861D9"/>
    <w:rsid w:val="00387A9C"/>
    <w:rsid w:val="00387DDF"/>
    <w:rsid w:val="00391149"/>
    <w:rsid w:val="003912F4"/>
    <w:rsid w:val="003913A8"/>
    <w:rsid w:val="0039161E"/>
    <w:rsid w:val="003923EF"/>
    <w:rsid w:val="00392753"/>
    <w:rsid w:val="00392D60"/>
    <w:rsid w:val="003930B3"/>
    <w:rsid w:val="00393959"/>
    <w:rsid w:val="0039493A"/>
    <w:rsid w:val="00395233"/>
    <w:rsid w:val="00395D1F"/>
    <w:rsid w:val="00396446"/>
    <w:rsid w:val="003968B7"/>
    <w:rsid w:val="00397424"/>
    <w:rsid w:val="00397468"/>
    <w:rsid w:val="0039749A"/>
    <w:rsid w:val="003A2168"/>
    <w:rsid w:val="003A2D40"/>
    <w:rsid w:val="003A30D8"/>
    <w:rsid w:val="003A393F"/>
    <w:rsid w:val="003A400D"/>
    <w:rsid w:val="003A40F8"/>
    <w:rsid w:val="003A4331"/>
    <w:rsid w:val="003A4CFE"/>
    <w:rsid w:val="003A525F"/>
    <w:rsid w:val="003A5998"/>
    <w:rsid w:val="003A5AE9"/>
    <w:rsid w:val="003A666A"/>
    <w:rsid w:val="003A69E3"/>
    <w:rsid w:val="003A775B"/>
    <w:rsid w:val="003A7A37"/>
    <w:rsid w:val="003B1146"/>
    <w:rsid w:val="003B1297"/>
    <w:rsid w:val="003B214D"/>
    <w:rsid w:val="003B360B"/>
    <w:rsid w:val="003B38B0"/>
    <w:rsid w:val="003B4641"/>
    <w:rsid w:val="003B476A"/>
    <w:rsid w:val="003B4FB9"/>
    <w:rsid w:val="003B5C08"/>
    <w:rsid w:val="003B7E38"/>
    <w:rsid w:val="003C2F29"/>
    <w:rsid w:val="003C4ADB"/>
    <w:rsid w:val="003C51BD"/>
    <w:rsid w:val="003C5BD3"/>
    <w:rsid w:val="003C5C18"/>
    <w:rsid w:val="003C612C"/>
    <w:rsid w:val="003C6524"/>
    <w:rsid w:val="003C6EB0"/>
    <w:rsid w:val="003C74C9"/>
    <w:rsid w:val="003C7FD7"/>
    <w:rsid w:val="003D078E"/>
    <w:rsid w:val="003D08B7"/>
    <w:rsid w:val="003D0A40"/>
    <w:rsid w:val="003D0F8B"/>
    <w:rsid w:val="003D1070"/>
    <w:rsid w:val="003D17D3"/>
    <w:rsid w:val="003D25A4"/>
    <w:rsid w:val="003D2A99"/>
    <w:rsid w:val="003D2C1B"/>
    <w:rsid w:val="003D3012"/>
    <w:rsid w:val="003D34F2"/>
    <w:rsid w:val="003D3768"/>
    <w:rsid w:val="003D4373"/>
    <w:rsid w:val="003D4473"/>
    <w:rsid w:val="003D452A"/>
    <w:rsid w:val="003D4D5D"/>
    <w:rsid w:val="003D5A6E"/>
    <w:rsid w:val="003D5AE9"/>
    <w:rsid w:val="003D674E"/>
    <w:rsid w:val="003D76AB"/>
    <w:rsid w:val="003D77F9"/>
    <w:rsid w:val="003D7E7A"/>
    <w:rsid w:val="003E00FD"/>
    <w:rsid w:val="003E0797"/>
    <w:rsid w:val="003E2155"/>
    <w:rsid w:val="003E26D1"/>
    <w:rsid w:val="003E277C"/>
    <w:rsid w:val="003E2FFA"/>
    <w:rsid w:val="003E39DE"/>
    <w:rsid w:val="003E404C"/>
    <w:rsid w:val="003E4B82"/>
    <w:rsid w:val="003E4FD1"/>
    <w:rsid w:val="003E55AB"/>
    <w:rsid w:val="003E5AE0"/>
    <w:rsid w:val="003E5FD2"/>
    <w:rsid w:val="003E62B3"/>
    <w:rsid w:val="003E6B50"/>
    <w:rsid w:val="003E78E5"/>
    <w:rsid w:val="003F0F39"/>
    <w:rsid w:val="003F1A69"/>
    <w:rsid w:val="003F2D62"/>
    <w:rsid w:val="003F3615"/>
    <w:rsid w:val="003F3B5A"/>
    <w:rsid w:val="003F435B"/>
    <w:rsid w:val="003F485D"/>
    <w:rsid w:val="003F48DB"/>
    <w:rsid w:val="003F4922"/>
    <w:rsid w:val="003F52E8"/>
    <w:rsid w:val="003F55F9"/>
    <w:rsid w:val="003F5668"/>
    <w:rsid w:val="003F77E1"/>
    <w:rsid w:val="003F7F97"/>
    <w:rsid w:val="004028C5"/>
    <w:rsid w:val="00402ACE"/>
    <w:rsid w:val="0040318C"/>
    <w:rsid w:val="00403520"/>
    <w:rsid w:val="00403F83"/>
    <w:rsid w:val="004041EB"/>
    <w:rsid w:val="0040473B"/>
    <w:rsid w:val="00404977"/>
    <w:rsid w:val="00404BE3"/>
    <w:rsid w:val="00404D15"/>
    <w:rsid w:val="00404E4F"/>
    <w:rsid w:val="00404FC0"/>
    <w:rsid w:val="0040549B"/>
    <w:rsid w:val="0040642D"/>
    <w:rsid w:val="004064DC"/>
    <w:rsid w:val="004067E9"/>
    <w:rsid w:val="00406AA1"/>
    <w:rsid w:val="0040738E"/>
    <w:rsid w:val="00407BAE"/>
    <w:rsid w:val="0041083A"/>
    <w:rsid w:val="00413919"/>
    <w:rsid w:val="00413FE7"/>
    <w:rsid w:val="004144B9"/>
    <w:rsid w:val="00415E66"/>
    <w:rsid w:val="00416F87"/>
    <w:rsid w:val="00417A8F"/>
    <w:rsid w:val="00417D90"/>
    <w:rsid w:val="00417F6A"/>
    <w:rsid w:val="0042167B"/>
    <w:rsid w:val="00421F21"/>
    <w:rsid w:val="00422D81"/>
    <w:rsid w:val="00423CCC"/>
    <w:rsid w:val="00424485"/>
    <w:rsid w:val="004245A9"/>
    <w:rsid w:val="00424784"/>
    <w:rsid w:val="00425454"/>
    <w:rsid w:val="004256CC"/>
    <w:rsid w:val="00425735"/>
    <w:rsid w:val="00425AFA"/>
    <w:rsid w:val="00425FF0"/>
    <w:rsid w:val="0042605A"/>
    <w:rsid w:val="0042708A"/>
    <w:rsid w:val="00427B0A"/>
    <w:rsid w:val="00427C0D"/>
    <w:rsid w:val="004330BA"/>
    <w:rsid w:val="004330D2"/>
    <w:rsid w:val="00433634"/>
    <w:rsid w:val="004340F7"/>
    <w:rsid w:val="004347E3"/>
    <w:rsid w:val="00435648"/>
    <w:rsid w:val="00436771"/>
    <w:rsid w:val="0043694C"/>
    <w:rsid w:val="00436EDD"/>
    <w:rsid w:val="00437626"/>
    <w:rsid w:val="004377B8"/>
    <w:rsid w:val="004411AE"/>
    <w:rsid w:val="004426BE"/>
    <w:rsid w:val="00442E11"/>
    <w:rsid w:val="00443072"/>
    <w:rsid w:val="0044345C"/>
    <w:rsid w:val="004440D8"/>
    <w:rsid w:val="0044536D"/>
    <w:rsid w:val="004456B2"/>
    <w:rsid w:val="00445A14"/>
    <w:rsid w:val="004460F2"/>
    <w:rsid w:val="00446752"/>
    <w:rsid w:val="0044698E"/>
    <w:rsid w:val="00446C5C"/>
    <w:rsid w:val="00446E6F"/>
    <w:rsid w:val="00447B9A"/>
    <w:rsid w:val="0045042B"/>
    <w:rsid w:val="004506B4"/>
    <w:rsid w:val="00450AB2"/>
    <w:rsid w:val="00450AF1"/>
    <w:rsid w:val="004522D3"/>
    <w:rsid w:val="00452518"/>
    <w:rsid w:val="0045261A"/>
    <w:rsid w:val="00452F96"/>
    <w:rsid w:val="00453775"/>
    <w:rsid w:val="00455585"/>
    <w:rsid w:val="00455681"/>
    <w:rsid w:val="00455853"/>
    <w:rsid w:val="00455D59"/>
    <w:rsid w:val="00455F8C"/>
    <w:rsid w:val="004561E6"/>
    <w:rsid w:val="00456296"/>
    <w:rsid w:val="00457121"/>
    <w:rsid w:val="004572FE"/>
    <w:rsid w:val="00457968"/>
    <w:rsid w:val="0046159F"/>
    <w:rsid w:val="004618A1"/>
    <w:rsid w:val="004619B4"/>
    <w:rsid w:val="00462870"/>
    <w:rsid w:val="0046332F"/>
    <w:rsid w:val="0046378D"/>
    <w:rsid w:val="00463D54"/>
    <w:rsid w:val="0046463F"/>
    <w:rsid w:val="00465D81"/>
    <w:rsid w:val="00466A9D"/>
    <w:rsid w:val="00467515"/>
    <w:rsid w:val="0046788D"/>
    <w:rsid w:val="00470B0C"/>
    <w:rsid w:val="00470B7D"/>
    <w:rsid w:val="00471040"/>
    <w:rsid w:val="0047196B"/>
    <w:rsid w:val="00471ED8"/>
    <w:rsid w:val="0047299C"/>
    <w:rsid w:val="00472A21"/>
    <w:rsid w:val="0047452D"/>
    <w:rsid w:val="0047645B"/>
    <w:rsid w:val="0047766F"/>
    <w:rsid w:val="004776A6"/>
    <w:rsid w:val="00477E52"/>
    <w:rsid w:val="00480056"/>
    <w:rsid w:val="0048087C"/>
    <w:rsid w:val="00480BC9"/>
    <w:rsid w:val="00480EB9"/>
    <w:rsid w:val="00480FE0"/>
    <w:rsid w:val="004825C3"/>
    <w:rsid w:val="00483114"/>
    <w:rsid w:val="00483425"/>
    <w:rsid w:val="004834B4"/>
    <w:rsid w:val="00483784"/>
    <w:rsid w:val="00483BC6"/>
    <w:rsid w:val="00483D9F"/>
    <w:rsid w:val="00484D6D"/>
    <w:rsid w:val="00486880"/>
    <w:rsid w:val="00487B37"/>
    <w:rsid w:val="00491087"/>
    <w:rsid w:val="00491174"/>
    <w:rsid w:val="004919FD"/>
    <w:rsid w:val="00491A9B"/>
    <w:rsid w:val="00491ACC"/>
    <w:rsid w:val="00491C85"/>
    <w:rsid w:val="00491FA4"/>
    <w:rsid w:val="004933FE"/>
    <w:rsid w:val="00493A14"/>
    <w:rsid w:val="00493D5F"/>
    <w:rsid w:val="00493E7E"/>
    <w:rsid w:val="00493EF0"/>
    <w:rsid w:val="00494457"/>
    <w:rsid w:val="00494484"/>
    <w:rsid w:val="00494CA5"/>
    <w:rsid w:val="00494F33"/>
    <w:rsid w:val="004954A1"/>
    <w:rsid w:val="004968AD"/>
    <w:rsid w:val="00496CB3"/>
    <w:rsid w:val="004A06E7"/>
    <w:rsid w:val="004A1D75"/>
    <w:rsid w:val="004A21FC"/>
    <w:rsid w:val="004A2F19"/>
    <w:rsid w:val="004A47A5"/>
    <w:rsid w:val="004A495D"/>
    <w:rsid w:val="004A590D"/>
    <w:rsid w:val="004A6678"/>
    <w:rsid w:val="004A6947"/>
    <w:rsid w:val="004A6AC8"/>
    <w:rsid w:val="004A6E76"/>
    <w:rsid w:val="004A7BF3"/>
    <w:rsid w:val="004B0B6E"/>
    <w:rsid w:val="004B0BD4"/>
    <w:rsid w:val="004B0D78"/>
    <w:rsid w:val="004B2970"/>
    <w:rsid w:val="004B3160"/>
    <w:rsid w:val="004B441A"/>
    <w:rsid w:val="004B4814"/>
    <w:rsid w:val="004B4AE1"/>
    <w:rsid w:val="004B51E4"/>
    <w:rsid w:val="004B6D7B"/>
    <w:rsid w:val="004B79E8"/>
    <w:rsid w:val="004B7B41"/>
    <w:rsid w:val="004C0304"/>
    <w:rsid w:val="004C064A"/>
    <w:rsid w:val="004C06EF"/>
    <w:rsid w:val="004C1072"/>
    <w:rsid w:val="004C1984"/>
    <w:rsid w:val="004C1A65"/>
    <w:rsid w:val="004C2C17"/>
    <w:rsid w:val="004C355F"/>
    <w:rsid w:val="004C4F96"/>
    <w:rsid w:val="004C558E"/>
    <w:rsid w:val="004C6F85"/>
    <w:rsid w:val="004D049F"/>
    <w:rsid w:val="004D091B"/>
    <w:rsid w:val="004D0A66"/>
    <w:rsid w:val="004D1702"/>
    <w:rsid w:val="004D17C2"/>
    <w:rsid w:val="004D1B92"/>
    <w:rsid w:val="004D2268"/>
    <w:rsid w:val="004D329B"/>
    <w:rsid w:val="004D662D"/>
    <w:rsid w:val="004D6FB1"/>
    <w:rsid w:val="004D72E0"/>
    <w:rsid w:val="004D7385"/>
    <w:rsid w:val="004D74C7"/>
    <w:rsid w:val="004D7B7F"/>
    <w:rsid w:val="004E019B"/>
    <w:rsid w:val="004E0ACC"/>
    <w:rsid w:val="004E1825"/>
    <w:rsid w:val="004E1945"/>
    <w:rsid w:val="004E1B62"/>
    <w:rsid w:val="004E22F9"/>
    <w:rsid w:val="004E3852"/>
    <w:rsid w:val="004E3A13"/>
    <w:rsid w:val="004E3A1C"/>
    <w:rsid w:val="004E3B7D"/>
    <w:rsid w:val="004E42BE"/>
    <w:rsid w:val="004E445D"/>
    <w:rsid w:val="004E4697"/>
    <w:rsid w:val="004E4869"/>
    <w:rsid w:val="004E48D9"/>
    <w:rsid w:val="004E4909"/>
    <w:rsid w:val="004E4F95"/>
    <w:rsid w:val="004E5040"/>
    <w:rsid w:val="004E506B"/>
    <w:rsid w:val="004E5BD7"/>
    <w:rsid w:val="004E6802"/>
    <w:rsid w:val="004E72EF"/>
    <w:rsid w:val="004E7898"/>
    <w:rsid w:val="004F02FA"/>
    <w:rsid w:val="004F0380"/>
    <w:rsid w:val="004F0696"/>
    <w:rsid w:val="004F0D7E"/>
    <w:rsid w:val="004F19DA"/>
    <w:rsid w:val="004F1B33"/>
    <w:rsid w:val="004F4207"/>
    <w:rsid w:val="004F44EE"/>
    <w:rsid w:val="004F481B"/>
    <w:rsid w:val="004F4CE0"/>
    <w:rsid w:val="004F522A"/>
    <w:rsid w:val="004F55D2"/>
    <w:rsid w:val="004F60B7"/>
    <w:rsid w:val="004F62BA"/>
    <w:rsid w:val="004F70B1"/>
    <w:rsid w:val="004F749B"/>
    <w:rsid w:val="004F7BA4"/>
    <w:rsid w:val="00500494"/>
    <w:rsid w:val="00500795"/>
    <w:rsid w:val="00500C9C"/>
    <w:rsid w:val="005020CE"/>
    <w:rsid w:val="005022A9"/>
    <w:rsid w:val="00503301"/>
    <w:rsid w:val="0050355A"/>
    <w:rsid w:val="00503A42"/>
    <w:rsid w:val="00503CB6"/>
    <w:rsid w:val="00504780"/>
    <w:rsid w:val="00505420"/>
    <w:rsid w:val="00506BC5"/>
    <w:rsid w:val="00507016"/>
    <w:rsid w:val="00507416"/>
    <w:rsid w:val="00511290"/>
    <w:rsid w:val="005119B7"/>
    <w:rsid w:val="00513436"/>
    <w:rsid w:val="00513C42"/>
    <w:rsid w:val="0051434C"/>
    <w:rsid w:val="00514787"/>
    <w:rsid w:val="00515C0F"/>
    <w:rsid w:val="00516260"/>
    <w:rsid w:val="00516693"/>
    <w:rsid w:val="00516F96"/>
    <w:rsid w:val="00517558"/>
    <w:rsid w:val="0052085E"/>
    <w:rsid w:val="00520DD9"/>
    <w:rsid w:val="00520F9D"/>
    <w:rsid w:val="005214B8"/>
    <w:rsid w:val="005214CB"/>
    <w:rsid w:val="0052168C"/>
    <w:rsid w:val="005217EF"/>
    <w:rsid w:val="00521AE8"/>
    <w:rsid w:val="00522158"/>
    <w:rsid w:val="005226C1"/>
    <w:rsid w:val="005237DA"/>
    <w:rsid w:val="005237EE"/>
    <w:rsid w:val="00524790"/>
    <w:rsid w:val="0052716F"/>
    <w:rsid w:val="0052720D"/>
    <w:rsid w:val="00527EBB"/>
    <w:rsid w:val="00530880"/>
    <w:rsid w:val="005323AE"/>
    <w:rsid w:val="00532A94"/>
    <w:rsid w:val="0053308F"/>
    <w:rsid w:val="00533459"/>
    <w:rsid w:val="0053486A"/>
    <w:rsid w:val="005353D8"/>
    <w:rsid w:val="005361B1"/>
    <w:rsid w:val="00536E93"/>
    <w:rsid w:val="005407F0"/>
    <w:rsid w:val="0054114F"/>
    <w:rsid w:val="005414EA"/>
    <w:rsid w:val="00542083"/>
    <w:rsid w:val="0054363B"/>
    <w:rsid w:val="005438E0"/>
    <w:rsid w:val="00543FF7"/>
    <w:rsid w:val="0054407E"/>
    <w:rsid w:val="0054449A"/>
    <w:rsid w:val="005444D9"/>
    <w:rsid w:val="00544EB7"/>
    <w:rsid w:val="005455D5"/>
    <w:rsid w:val="0054679D"/>
    <w:rsid w:val="00547EFC"/>
    <w:rsid w:val="00547F75"/>
    <w:rsid w:val="00547F90"/>
    <w:rsid w:val="0055034D"/>
    <w:rsid w:val="00550C44"/>
    <w:rsid w:val="00551764"/>
    <w:rsid w:val="005525E6"/>
    <w:rsid w:val="00553F59"/>
    <w:rsid w:val="00555AC6"/>
    <w:rsid w:val="0055763A"/>
    <w:rsid w:val="005605FB"/>
    <w:rsid w:val="005609E0"/>
    <w:rsid w:val="00560D60"/>
    <w:rsid w:val="00560E41"/>
    <w:rsid w:val="005612D0"/>
    <w:rsid w:val="00562157"/>
    <w:rsid w:val="00562A12"/>
    <w:rsid w:val="00562C35"/>
    <w:rsid w:val="00562F9A"/>
    <w:rsid w:val="00563E9F"/>
    <w:rsid w:val="005642D9"/>
    <w:rsid w:val="0056486A"/>
    <w:rsid w:val="00564A50"/>
    <w:rsid w:val="00564DBA"/>
    <w:rsid w:val="00564DBC"/>
    <w:rsid w:val="005667ED"/>
    <w:rsid w:val="00566933"/>
    <w:rsid w:val="00566C08"/>
    <w:rsid w:val="0056726C"/>
    <w:rsid w:val="005678A2"/>
    <w:rsid w:val="00567D3B"/>
    <w:rsid w:val="0057082E"/>
    <w:rsid w:val="00570E34"/>
    <w:rsid w:val="0057199B"/>
    <w:rsid w:val="005719D5"/>
    <w:rsid w:val="00572004"/>
    <w:rsid w:val="005721F2"/>
    <w:rsid w:val="005728E5"/>
    <w:rsid w:val="00572F3B"/>
    <w:rsid w:val="00572F4E"/>
    <w:rsid w:val="00573216"/>
    <w:rsid w:val="005737CF"/>
    <w:rsid w:val="00573C1F"/>
    <w:rsid w:val="00573C47"/>
    <w:rsid w:val="00573CE6"/>
    <w:rsid w:val="00573FB2"/>
    <w:rsid w:val="0057455D"/>
    <w:rsid w:val="00574868"/>
    <w:rsid w:val="00574960"/>
    <w:rsid w:val="00574CA6"/>
    <w:rsid w:val="005752EC"/>
    <w:rsid w:val="0057599F"/>
    <w:rsid w:val="00575F0D"/>
    <w:rsid w:val="0057660B"/>
    <w:rsid w:val="00576B3C"/>
    <w:rsid w:val="005771C9"/>
    <w:rsid w:val="00577806"/>
    <w:rsid w:val="005804D6"/>
    <w:rsid w:val="00580D6F"/>
    <w:rsid w:val="005812D3"/>
    <w:rsid w:val="005819BD"/>
    <w:rsid w:val="00582767"/>
    <w:rsid w:val="005830D3"/>
    <w:rsid w:val="00583247"/>
    <w:rsid w:val="00583597"/>
    <w:rsid w:val="00583830"/>
    <w:rsid w:val="0058420D"/>
    <w:rsid w:val="0058482E"/>
    <w:rsid w:val="00584D1F"/>
    <w:rsid w:val="005868EA"/>
    <w:rsid w:val="0058691A"/>
    <w:rsid w:val="00586A2E"/>
    <w:rsid w:val="00586D64"/>
    <w:rsid w:val="005875DB"/>
    <w:rsid w:val="00587D17"/>
    <w:rsid w:val="005904AE"/>
    <w:rsid w:val="005909F0"/>
    <w:rsid w:val="00591980"/>
    <w:rsid w:val="00591BC7"/>
    <w:rsid w:val="00592318"/>
    <w:rsid w:val="00592647"/>
    <w:rsid w:val="00592856"/>
    <w:rsid w:val="005937CA"/>
    <w:rsid w:val="0059432D"/>
    <w:rsid w:val="00595166"/>
    <w:rsid w:val="00595273"/>
    <w:rsid w:val="00595C68"/>
    <w:rsid w:val="00596C2A"/>
    <w:rsid w:val="00597A2E"/>
    <w:rsid w:val="005A0612"/>
    <w:rsid w:val="005A09F4"/>
    <w:rsid w:val="005A0B92"/>
    <w:rsid w:val="005A2278"/>
    <w:rsid w:val="005A2691"/>
    <w:rsid w:val="005A2A10"/>
    <w:rsid w:val="005A3A46"/>
    <w:rsid w:val="005A3F84"/>
    <w:rsid w:val="005A4475"/>
    <w:rsid w:val="005A61AF"/>
    <w:rsid w:val="005A6206"/>
    <w:rsid w:val="005A6BCB"/>
    <w:rsid w:val="005A7301"/>
    <w:rsid w:val="005A7500"/>
    <w:rsid w:val="005B0A18"/>
    <w:rsid w:val="005B101D"/>
    <w:rsid w:val="005B138C"/>
    <w:rsid w:val="005B18E7"/>
    <w:rsid w:val="005B1F55"/>
    <w:rsid w:val="005B2375"/>
    <w:rsid w:val="005B362A"/>
    <w:rsid w:val="005B3DCE"/>
    <w:rsid w:val="005B5794"/>
    <w:rsid w:val="005B5F65"/>
    <w:rsid w:val="005B5F6C"/>
    <w:rsid w:val="005B638F"/>
    <w:rsid w:val="005B6A05"/>
    <w:rsid w:val="005B7587"/>
    <w:rsid w:val="005C0575"/>
    <w:rsid w:val="005C1E3B"/>
    <w:rsid w:val="005C294A"/>
    <w:rsid w:val="005C2A9E"/>
    <w:rsid w:val="005C3DBC"/>
    <w:rsid w:val="005C40BB"/>
    <w:rsid w:val="005C4174"/>
    <w:rsid w:val="005C435B"/>
    <w:rsid w:val="005C560A"/>
    <w:rsid w:val="005C5786"/>
    <w:rsid w:val="005C5DCC"/>
    <w:rsid w:val="005C6013"/>
    <w:rsid w:val="005C6206"/>
    <w:rsid w:val="005C7166"/>
    <w:rsid w:val="005C7C48"/>
    <w:rsid w:val="005D2F80"/>
    <w:rsid w:val="005D32A8"/>
    <w:rsid w:val="005D3430"/>
    <w:rsid w:val="005D37D0"/>
    <w:rsid w:val="005D4859"/>
    <w:rsid w:val="005D4ADD"/>
    <w:rsid w:val="005D6163"/>
    <w:rsid w:val="005D74F0"/>
    <w:rsid w:val="005E032A"/>
    <w:rsid w:val="005E0921"/>
    <w:rsid w:val="005E0BDC"/>
    <w:rsid w:val="005E0EA6"/>
    <w:rsid w:val="005E124A"/>
    <w:rsid w:val="005E128A"/>
    <w:rsid w:val="005E1370"/>
    <w:rsid w:val="005E1497"/>
    <w:rsid w:val="005E1559"/>
    <w:rsid w:val="005E15D4"/>
    <w:rsid w:val="005E160A"/>
    <w:rsid w:val="005E190D"/>
    <w:rsid w:val="005E1DB5"/>
    <w:rsid w:val="005E2793"/>
    <w:rsid w:val="005E301E"/>
    <w:rsid w:val="005E3095"/>
    <w:rsid w:val="005E30E0"/>
    <w:rsid w:val="005E32BF"/>
    <w:rsid w:val="005E3503"/>
    <w:rsid w:val="005E3CC4"/>
    <w:rsid w:val="005E40A4"/>
    <w:rsid w:val="005E479A"/>
    <w:rsid w:val="005E4C16"/>
    <w:rsid w:val="005E5337"/>
    <w:rsid w:val="005E5DE6"/>
    <w:rsid w:val="005E5E7F"/>
    <w:rsid w:val="005E62CC"/>
    <w:rsid w:val="005E6519"/>
    <w:rsid w:val="005E72B8"/>
    <w:rsid w:val="005E79CC"/>
    <w:rsid w:val="005E7EED"/>
    <w:rsid w:val="005F0F3A"/>
    <w:rsid w:val="005F1F50"/>
    <w:rsid w:val="005F2429"/>
    <w:rsid w:val="005F2ECB"/>
    <w:rsid w:val="005F3CBC"/>
    <w:rsid w:val="005F4F3A"/>
    <w:rsid w:val="005F5362"/>
    <w:rsid w:val="005F5770"/>
    <w:rsid w:val="005F5C4F"/>
    <w:rsid w:val="005F6E11"/>
    <w:rsid w:val="005F70B6"/>
    <w:rsid w:val="005F74D0"/>
    <w:rsid w:val="00600232"/>
    <w:rsid w:val="00600767"/>
    <w:rsid w:val="0060077A"/>
    <w:rsid w:val="00601DAF"/>
    <w:rsid w:val="00601F75"/>
    <w:rsid w:val="00603A83"/>
    <w:rsid w:val="00604A0C"/>
    <w:rsid w:val="00605E37"/>
    <w:rsid w:val="006066EA"/>
    <w:rsid w:val="006078FB"/>
    <w:rsid w:val="00610B3E"/>
    <w:rsid w:val="00610E10"/>
    <w:rsid w:val="00610FD0"/>
    <w:rsid w:val="00611215"/>
    <w:rsid w:val="006114D2"/>
    <w:rsid w:val="00611EF1"/>
    <w:rsid w:val="00612090"/>
    <w:rsid w:val="006120A9"/>
    <w:rsid w:val="00612964"/>
    <w:rsid w:val="00612CE6"/>
    <w:rsid w:val="0061330E"/>
    <w:rsid w:val="00613A43"/>
    <w:rsid w:val="00613F73"/>
    <w:rsid w:val="00614B5E"/>
    <w:rsid w:val="006153D1"/>
    <w:rsid w:val="00616068"/>
    <w:rsid w:val="0061613C"/>
    <w:rsid w:val="0061667C"/>
    <w:rsid w:val="006167BE"/>
    <w:rsid w:val="00616929"/>
    <w:rsid w:val="00616D08"/>
    <w:rsid w:val="006177E0"/>
    <w:rsid w:val="00617B56"/>
    <w:rsid w:val="00617FB9"/>
    <w:rsid w:val="006203FB"/>
    <w:rsid w:val="00621589"/>
    <w:rsid w:val="006217F0"/>
    <w:rsid w:val="00622446"/>
    <w:rsid w:val="00622B7A"/>
    <w:rsid w:val="00622ED2"/>
    <w:rsid w:val="00623329"/>
    <w:rsid w:val="00623EB5"/>
    <w:rsid w:val="00624070"/>
    <w:rsid w:val="0062418D"/>
    <w:rsid w:val="0062439A"/>
    <w:rsid w:val="0062446F"/>
    <w:rsid w:val="00624E06"/>
    <w:rsid w:val="0062523D"/>
    <w:rsid w:val="00625628"/>
    <w:rsid w:val="00625B98"/>
    <w:rsid w:val="00626385"/>
    <w:rsid w:val="006264B2"/>
    <w:rsid w:val="0062678C"/>
    <w:rsid w:val="00627A8A"/>
    <w:rsid w:val="00627D43"/>
    <w:rsid w:val="006308D4"/>
    <w:rsid w:val="00630D03"/>
    <w:rsid w:val="006315B3"/>
    <w:rsid w:val="00631AE8"/>
    <w:rsid w:val="00632453"/>
    <w:rsid w:val="00633016"/>
    <w:rsid w:val="00633853"/>
    <w:rsid w:val="006346B5"/>
    <w:rsid w:val="006349B8"/>
    <w:rsid w:val="00634F71"/>
    <w:rsid w:val="0063549E"/>
    <w:rsid w:val="00636336"/>
    <w:rsid w:val="00637262"/>
    <w:rsid w:val="00640470"/>
    <w:rsid w:val="00640471"/>
    <w:rsid w:val="0064092F"/>
    <w:rsid w:val="006420ED"/>
    <w:rsid w:val="00642900"/>
    <w:rsid w:val="00642A7C"/>
    <w:rsid w:val="006450D1"/>
    <w:rsid w:val="00646256"/>
    <w:rsid w:val="00646509"/>
    <w:rsid w:val="006465A0"/>
    <w:rsid w:val="006466E9"/>
    <w:rsid w:val="00647009"/>
    <w:rsid w:val="00647A32"/>
    <w:rsid w:val="00647AC8"/>
    <w:rsid w:val="00647DAD"/>
    <w:rsid w:val="0065049C"/>
    <w:rsid w:val="006504C3"/>
    <w:rsid w:val="00650876"/>
    <w:rsid w:val="00650A9F"/>
    <w:rsid w:val="00650B3E"/>
    <w:rsid w:val="00651D9B"/>
    <w:rsid w:val="006521AE"/>
    <w:rsid w:val="00652623"/>
    <w:rsid w:val="0065488A"/>
    <w:rsid w:val="00654CC0"/>
    <w:rsid w:val="00654DFD"/>
    <w:rsid w:val="00655069"/>
    <w:rsid w:val="0065710A"/>
    <w:rsid w:val="006614D3"/>
    <w:rsid w:val="006626F7"/>
    <w:rsid w:val="00662B68"/>
    <w:rsid w:val="00663498"/>
    <w:rsid w:val="006636ED"/>
    <w:rsid w:val="00663C82"/>
    <w:rsid w:val="00664933"/>
    <w:rsid w:val="0066495B"/>
    <w:rsid w:val="00664AD8"/>
    <w:rsid w:val="00664BB6"/>
    <w:rsid w:val="00664CD3"/>
    <w:rsid w:val="00664D64"/>
    <w:rsid w:val="00665966"/>
    <w:rsid w:val="0066783F"/>
    <w:rsid w:val="00667FAB"/>
    <w:rsid w:val="006701A2"/>
    <w:rsid w:val="006705B9"/>
    <w:rsid w:val="0067064E"/>
    <w:rsid w:val="00670B8E"/>
    <w:rsid w:val="00671747"/>
    <w:rsid w:val="00672866"/>
    <w:rsid w:val="00674064"/>
    <w:rsid w:val="00674AD7"/>
    <w:rsid w:val="00674CB9"/>
    <w:rsid w:val="00674EA5"/>
    <w:rsid w:val="00674F64"/>
    <w:rsid w:val="0067557F"/>
    <w:rsid w:val="00675BA3"/>
    <w:rsid w:val="00676A80"/>
    <w:rsid w:val="0067723D"/>
    <w:rsid w:val="00677B2D"/>
    <w:rsid w:val="0068153C"/>
    <w:rsid w:val="0068173A"/>
    <w:rsid w:val="006823AD"/>
    <w:rsid w:val="0068350A"/>
    <w:rsid w:val="006835CD"/>
    <w:rsid w:val="00683696"/>
    <w:rsid w:val="00683D02"/>
    <w:rsid w:val="00683DD4"/>
    <w:rsid w:val="006844E1"/>
    <w:rsid w:val="00685170"/>
    <w:rsid w:val="006868D0"/>
    <w:rsid w:val="00686F30"/>
    <w:rsid w:val="00686FA1"/>
    <w:rsid w:val="0068703B"/>
    <w:rsid w:val="00687E4D"/>
    <w:rsid w:val="00690439"/>
    <w:rsid w:val="00690565"/>
    <w:rsid w:val="00691339"/>
    <w:rsid w:val="0069149F"/>
    <w:rsid w:val="006929C4"/>
    <w:rsid w:val="00692DBA"/>
    <w:rsid w:val="00693AFA"/>
    <w:rsid w:val="00693EC5"/>
    <w:rsid w:val="00694BD3"/>
    <w:rsid w:val="00694C71"/>
    <w:rsid w:val="00694E12"/>
    <w:rsid w:val="00695230"/>
    <w:rsid w:val="0069582D"/>
    <w:rsid w:val="00695C20"/>
    <w:rsid w:val="00695D48"/>
    <w:rsid w:val="00695F64"/>
    <w:rsid w:val="00696B7A"/>
    <w:rsid w:val="0069729C"/>
    <w:rsid w:val="00697523"/>
    <w:rsid w:val="006A01AB"/>
    <w:rsid w:val="006A03C9"/>
    <w:rsid w:val="006A0486"/>
    <w:rsid w:val="006A096D"/>
    <w:rsid w:val="006A0B1A"/>
    <w:rsid w:val="006A0DCB"/>
    <w:rsid w:val="006A0E63"/>
    <w:rsid w:val="006A1A8B"/>
    <w:rsid w:val="006A25FF"/>
    <w:rsid w:val="006A3575"/>
    <w:rsid w:val="006A3584"/>
    <w:rsid w:val="006A45BD"/>
    <w:rsid w:val="006A4DEE"/>
    <w:rsid w:val="006A50EA"/>
    <w:rsid w:val="006A6BBC"/>
    <w:rsid w:val="006A7B26"/>
    <w:rsid w:val="006B0289"/>
    <w:rsid w:val="006B0F12"/>
    <w:rsid w:val="006B23B2"/>
    <w:rsid w:val="006B2C7B"/>
    <w:rsid w:val="006B3C01"/>
    <w:rsid w:val="006B4036"/>
    <w:rsid w:val="006B565D"/>
    <w:rsid w:val="006B5794"/>
    <w:rsid w:val="006B61E0"/>
    <w:rsid w:val="006B62CD"/>
    <w:rsid w:val="006B6C48"/>
    <w:rsid w:val="006B6FE4"/>
    <w:rsid w:val="006C007A"/>
    <w:rsid w:val="006C065C"/>
    <w:rsid w:val="006C0B62"/>
    <w:rsid w:val="006C2A5B"/>
    <w:rsid w:val="006C4583"/>
    <w:rsid w:val="006C497D"/>
    <w:rsid w:val="006C5320"/>
    <w:rsid w:val="006C57AA"/>
    <w:rsid w:val="006C59AD"/>
    <w:rsid w:val="006C6514"/>
    <w:rsid w:val="006C716E"/>
    <w:rsid w:val="006D01AE"/>
    <w:rsid w:val="006D0BF3"/>
    <w:rsid w:val="006D26FE"/>
    <w:rsid w:val="006D2ED8"/>
    <w:rsid w:val="006D3F53"/>
    <w:rsid w:val="006D3F65"/>
    <w:rsid w:val="006D49CD"/>
    <w:rsid w:val="006D50BD"/>
    <w:rsid w:val="006D5F42"/>
    <w:rsid w:val="006D68D3"/>
    <w:rsid w:val="006D69C6"/>
    <w:rsid w:val="006D69F8"/>
    <w:rsid w:val="006D6F37"/>
    <w:rsid w:val="006D75F0"/>
    <w:rsid w:val="006D7F8B"/>
    <w:rsid w:val="006E0564"/>
    <w:rsid w:val="006E0FD0"/>
    <w:rsid w:val="006E1258"/>
    <w:rsid w:val="006E1E63"/>
    <w:rsid w:val="006E22C3"/>
    <w:rsid w:val="006E27B0"/>
    <w:rsid w:val="006E31CF"/>
    <w:rsid w:val="006E4672"/>
    <w:rsid w:val="006E55E5"/>
    <w:rsid w:val="006E567D"/>
    <w:rsid w:val="006E581F"/>
    <w:rsid w:val="006E5DE9"/>
    <w:rsid w:val="006E6147"/>
    <w:rsid w:val="006E63FF"/>
    <w:rsid w:val="006E641B"/>
    <w:rsid w:val="006E6E16"/>
    <w:rsid w:val="006E7EE4"/>
    <w:rsid w:val="006F09E9"/>
    <w:rsid w:val="006F0FE3"/>
    <w:rsid w:val="006F1150"/>
    <w:rsid w:val="006F1A47"/>
    <w:rsid w:val="006F1CAB"/>
    <w:rsid w:val="006F219B"/>
    <w:rsid w:val="006F241A"/>
    <w:rsid w:val="006F2C6B"/>
    <w:rsid w:val="006F3499"/>
    <w:rsid w:val="006F38F7"/>
    <w:rsid w:val="006F3D90"/>
    <w:rsid w:val="006F4300"/>
    <w:rsid w:val="006F5467"/>
    <w:rsid w:val="006F6421"/>
    <w:rsid w:val="006F710E"/>
    <w:rsid w:val="006F7792"/>
    <w:rsid w:val="006F7F64"/>
    <w:rsid w:val="0070024D"/>
    <w:rsid w:val="00700540"/>
    <w:rsid w:val="0070099D"/>
    <w:rsid w:val="007016B9"/>
    <w:rsid w:val="00702030"/>
    <w:rsid w:val="00702356"/>
    <w:rsid w:val="007031A6"/>
    <w:rsid w:val="0070418C"/>
    <w:rsid w:val="00704438"/>
    <w:rsid w:val="00704578"/>
    <w:rsid w:val="00704AD5"/>
    <w:rsid w:val="00704E77"/>
    <w:rsid w:val="00705485"/>
    <w:rsid w:val="00705D2B"/>
    <w:rsid w:val="00705E8E"/>
    <w:rsid w:val="007062FC"/>
    <w:rsid w:val="00707DFE"/>
    <w:rsid w:val="00710539"/>
    <w:rsid w:val="00710B2D"/>
    <w:rsid w:val="00710C3C"/>
    <w:rsid w:val="00710EA0"/>
    <w:rsid w:val="0071127D"/>
    <w:rsid w:val="00711313"/>
    <w:rsid w:val="00711C14"/>
    <w:rsid w:val="007128C5"/>
    <w:rsid w:val="0071388A"/>
    <w:rsid w:val="00715070"/>
    <w:rsid w:val="00715D1A"/>
    <w:rsid w:val="00716765"/>
    <w:rsid w:val="0071704A"/>
    <w:rsid w:val="007170AC"/>
    <w:rsid w:val="007170BE"/>
    <w:rsid w:val="00717BCC"/>
    <w:rsid w:val="00717D19"/>
    <w:rsid w:val="007208B9"/>
    <w:rsid w:val="00720FF4"/>
    <w:rsid w:val="007210FE"/>
    <w:rsid w:val="00721505"/>
    <w:rsid w:val="007215E0"/>
    <w:rsid w:val="00721D4E"/>
    <w:rsid w:val="00722C08"/>
    <w:rsid w:val="007233BB"/>
    <w:rsid w:val="00723498"/>
    <w:rsid w:val="00723A11"/>
    <w:rsid w:val="00723FBA"/>
    <w:rsid w:val="00724558"/>
    <w:rsid w:val="007246CD"/>
    <w:rsid w:val="00724B2D"/>
    <w:rsid w:val="00724EE4"/>
    <w:rsid w:val="00724F06"/>
    <w:rsid w:val="007258A1"/>
    <w:rsid w:val="00725D31"/>
    <w:rsid w:val="00725DB8"/>
    <w:rsid w:val="00725F91"/>
    <w:rsid w:val="007267FF"/>
    <w:rsid w:val="007272E6"/>
    <w:rsid w:val="0072781E"/>
    <w:rsid w:val="007278C7"/>
    <w:rsid w:val="00727AC8"/>
    <w:rsid w:val="00730F60"/>
    <w:rsid w:val="00730FD8"/>
    <w:rsid w:val="00731C23"/>
    <w:rsid w:val="00731E89"/>
    <w:rsid w:val="00732250"/>
    <w:rsid w:val="0073238F"/>
    <w:rsid w:val="007324E3"/>
    <w:rsid w:val="00733056"/>
    <w:rsid w:val="00733693"/>
    <w:rsid w:val="00733E64"/>
    <w:rsid w:val="007340A2"/>
    <w:rsid w:val="00734490"/>
    <w:rsid w:val="00734587"/>
    <w:rsid w:val="00735275"/>
    <w:rsid w:val="00735B30"/>
    <w:rsid w:val="007363A0"/>
    <w:rsid w:val="007364A4"/>
    <w:rsid w:val="00736634"/>
    <w:rsid w:val="00737C2B"/>
    <w:rsid w:val="00740356"/>
    <w:rsid w:val="00740C71"/>
    <w:rsid w:val="00741383"/>
    <w:rsid w:val="0074198E"/>
    <w:rsid w:val="00741B33"/>
    <w:rsid w:val="00741DE2"/>
    <w:rsid w:val="00741EB9"/>
    <w:rsid w:val="00741FEA"/>
    <w:rsid w:val="007420BD"/>
    <w:rsid w:val="007424D3"/>
    <w:rsid w:val="00743C72"/>
    <w:rsid w:val="00743FEF"/>
    <w:rsid w:val="0074433C"/>
    <w:rsid w:val="007455BB"/>
    <w:rsid w:val="007469A3"/>
    <w:rsid w:val="00746C56"/>
    <w:rsid w:val="00747012"/>
    <w:rsid w:val="00747147"/>
    <w:rsid w:val="00747210"/>
    <w:rsid w:val="007500A8"/>
    <w:rsid w:val="007524BE"/>
    <w:rsid w:val="007528FE"/>
    <w:rsid w:val="00752DB0"/>
    <w:rsid w:val="00752E23"/>
    <w:rsid w:val="007534D5"/>
    <w:rsid w:val="00753E26"/>
    <w:rsid w:val="00753E64"/>
    <w:rsid w:val="00753FF9"/>
    <w:rsid w:val="007549DB"/>
    <w:rsid w:val="0075594F"/>
    <w:rsid w:val="00755BDD"/>
    <w:rsid w:val="00756E45"/>
    <w:rsid w:val="007571B0"/>
    <w:rsid w:val="00761217"/>
    <w:rsid w:val="007614AE"/>
    <w:rsid w:val="0076155F"/>
    <w:rsid w:val="00761BC3"/>
    <w:rsid w:val="00761F50"/>
    <w:rsid w:val="00762827"/>
    <w:rsid w:val="00762DBA"/>
    <w:rsid w:val="007635E3"/>
    <w:rsid w:val="00763B48"/>
    <w:rsid w:val="0076476F"/>
    <w:rsid w:val="00764BBE"/>
    <w:rsid w:val="00764F31"/>
    <w:rsid w:val="0076501D"/>
    <w:rsid w:val="00765032"/>
    <w:rsid w:val="00765839"/>
    <w:rsid w:val="00766BEB"/>
    <w:rsid w:val="0076733C"/>
    <w:rsid w:val="00767BFF"/>
    <w:rsid w:val="007706B9"/>
    <w:rsid w:val="00770827"/>
    <w:rsid w:val="0077087E"/>
    <w:rsid w:val="007711BA"/>
    <w:rsid w:val="0077141E"/>
    <w:rsid w:val="00772222"/>
    <w:rsid w:val="007729C4"/>
    <w:rsid w:val="00772CD6"/>
    <w:rsid w:val="00773402"/>
    <w:rsid w:val="00773608"/>
    <w:rsid w:val="00775A95"/>
    <w:rsid w:val="00775EF5"/>
    <w:rsid w:val="00776235"/>
    <w:rsid w:val="00776335"/>
    <w:rsid w:val="00776417"/>
    <w:rsid w:val="007801AC"/>
    <w:rsid w:val="007803B3"/>
    <w:rsid w:val="00780DA7"/>
    <w:rsid w:val="00781C7C"/>
    <w:rsid w:val="00782EB2"/>
    <w:rsid w:val="00783475"/>
    <w:rsid w:val="00783576"/>
    <w:rsid w:val="007841E9"/>
    <w:rsid w:val="0078506A"/>
    <w:rsid w:val="00785741"/>
    <w:rsid w:val="007857BC"/>
    <w:rsid w:val="00787060"/>
    <w:rsid w:val="00787F51"/>
    <w:rsid w:val="007902EE"/>
    <w:rsid w:val="00790DFB"/>
    <w:rsid w:val="007910DE"/>
    <w:rsid w:val="007914CB"/>
    <w:rsid w:val="007916EF"/>
    <w:rsid w:val="00792DC1"/>
    <w:rsid w:val="00792E36"/>
    <w:rsid w:val="00792FB1"/>
    <w:rsid w:val="00793201"/>
    <w:rsid w:val="007934BE"/>
    <w:rsid w:val="00793AAA"/>
    <w:rsid w:val="00794BCB"/>
    <w:rsid w:val="00794DF3"/>
    <w:rsid w:val="00796170"/>
    <w:rsid w:val="00796481"/>
    <w:rsid w:val="00796486"/>
    <w:rsid w:val="00796A3B"/>
    <w:rsid w:val="00797177"/>
    <w:rsid w:val="007A135A"/>
    <w:rsid w:val="007A15DC"/>
    <w:rsid w:val="007A1C18"/>
    <w:rsid w:val="007A3D8E"/>
    <w:rsid w:val="007A427F"/>
    <w:rsid w:val="007A4778"/>
    <w:rsid w:val="007A5466"/>
    <w:rsid w:val="007A5E77"/>
    <w:rsid w:val="007A74D3"/>
    <w:rsid w:val="007A7965"/>
    <w:rsid w:val="007A7C2E"/>
    <w:rsid w:val="007B0787"/>
    <w:rsid w:val="007B081C"/>
    <w:rsid w:val="007B196F"/>
    <w:rsid w:val="007B1B52"/>
    <w:rsid w:val="007B2647"/>
    <w:rsid w:val="007B2972"/>
    <w:rsid w:val="007B3D04"/>
    <w:rsid w:val="007B4AA7"/>
    <w:rsid w:val="007B4C57"/>
    <w:rsid w:val="007B4D24"/>
    <w:rsid w:val="007B5B3A"/>
    <w:rsid w:val="007B5E9C"/>
    <w:rsid w:val="007B5FA1"/>
    <w:rsid w:val="007B6B78"/>
    <w:rsid w:val="007B6DF7"/>
    <w:rsid w:val="007B70D9"/>
    <w:rsid w:val="007B7C55"/>
    <w:rsid w:val="007B7DB5"/>
    <w:rsid w:val="007C0023"/>
    <w:rsid w:val="007C015F"/>
    <w:rsid w:val="007C0298"/>
    <w:rsid w:val="007C07BC"/>
    <w:rsid w:val="007C1098"/>
    <w:rsid w:val="007C119D"/>
    <w:rsid w:val="007C21A8"/>
    <w:rsid w:val="007C28DB"/>
    <w:rsid w:val="007C2A4D"/>
    <w:rsid w:val="007C2A55"/>
    <w:rsid w:val="007C3437"/>
    <w:rsid w:val="007C3EE5"/>
    <w:rsid w:val="007C79E8"/>
    <w:rsid w:val="007C7B24"/>
    <w:rsid w:val="007D016C"/>
    <w:rsid w:val="007D03FA"/>
    <w:rsid w:val="007D0F07"/>
    <w:rsid w:val="007D1E0C"/>
    <w:rsid w:val="007D22E1"/>
    <w:rsid w:val="007D27DB"/>
    <w:rsid w:val="007D287E"/>
    <w:rsid w:val="007D2DBB"/>
    <w:rsid w:val="007D322F"/>
    <w:rsid w:val="007D37FC"/>
    <w:rsid w:val="007D4E5C"/>
    <w:rsid w:val="007D4EB8"/>
    <w:rsid w:val="007D517B"/>
    <w:rsid w:val="007D540F"/>
    <w:rsid w:val="007D55B2"/>
    <w:rsid w:val="007D6803"/>
    <w:rsid w:val="007D6BE9"/>
    <w:rsid w:val="007D778C"/>
    <w:rsid w:val="007D77D5"/>
    <w:rsid w:val="007E0091"/>
    <w:rsid w:val="007E1044"/>
    <w:rsid w:val="007E1445"/>
    <w:rsid w:val="007E17D4"/>
    <w:rsid w:val="007E1D06"/>
    <w:rsid w:val="007E22CF"/>
    <w:rsid w:val="007E2BA0"/>
    <w:rsid w:val="007E2D6A"/>
    <w:rsid w:val="007E307C"/>
    <w:rsid w:val="007E35A5"/>
    <w:rsid w:val="007E3C58"/>
    <w:rsid w:val="007E45C2"/>
    <w:rsid w:val="007E6FE0"/>
    <w:rsid w:val="007E7C4C"/>
    <w:rsid w:val="007F095D"/>
    <w:rsid w:val="007F2514"/>
    <w:rsid w:val="007F2D26"/>
    <w:rsid w:val="007F35F9"/>
    <w:rsid w:val="007F42DE"/>
    <w:rsid w:val="007F431A"/>
    <w:rsid w:val="007F4D3B"/>
    <w:rsid w:val="007F4EBE"/>
    <w:rsid w:val="007F5762"/>
    <w:rsid w:val="007F5862"/>
    <w:rsid w:val="007F5D13"/>
    <w:rsid w:val="007F5EE6"/>
    <w:rsid w:val="007F7026"/>
    <w:rsid w:val="007F71EC"/>
    <w:rsid w:val="007F737E"/>
    <w:rsid w:val="007F7444"/>
    <w:rsid w:val="007F771A"/>
    <w:rsid w:val="007F7A1B"/>
    <w:rsid w:val="0080098C"/>
    <w:rsid w:val="008025D8"/>
    <w:rsid w:val="00802B3D"/>
    <w:rsid w:val="00802B84"/>
    <w:rsid w:val="00803596"/>
    <w:rsid w:val="0080421E"/>
    <w:rsid w:val="008047CA"/>
    <w:rsid w:val="00804FA1"/>
    <w:rsid w:val="008050DC"/>
    <w:rsid w:val="00805A11"/>
    <w:rsid w:val="00805F31"/>
    <w:rsid w:val="008104AB"/>
    <w:rsid w:val="00810CD2"/>
    <w:rsid w:val="0081235E"/>
    <w:rsid w:val="00813CD9"/>
    <w:rsid w:val="00813D54"/>
    <w:rsid w:val="00814F6B"/>
    <w:rsid w:val="00815142"/>
    <w:rsid w:val="0081556C"/>
    <w:rsid w:val="00816702"/>
    <w:rsid w:val="00816CB6"/>
    <w:rsid w:val="0081791E"/>
    <w:rsid w:val="008179CD"/>
    <w:rsid w:val="00817FDB"/>
    <w:rsid w:val="00820463"/>
    <w:rsid w:val="00820DF3"/>
    <w:rsid w:val="00821247"/>
    <w:rsid w:val="00821643"/>
    <w:rsid w:val="00821F24"/>
    <w:rsid w:val="008222F5"/>
    <w:rsid w:val="0082304B"/>
    <w:rsid w:val="008233F8"/>
    <w:rsid w:val="00823597"/>
    <w:rsid w:val="008239E7"/>
    <w:rsid w:val="00823BD1"/>
    <w:rsid w:val="00824DE1"/>
    <w:rsid w:val="00826F64"/>
    <w:rsid w:val="0082700A"/>
    <w:rsid w:val="00827CDC"/>
    <w:rsid w:val="00832193"/>
    <w:rsid w:val="008326CE"/>
    <w:rsid w:val="00832850"/>
    <w:rsid w:val="00832DC7"/>
    <w:rsid w:val="008333A2"/>
    <w:rsid w:val="008336E5"/>
    <w:rsid w:val="00834970"/>
    <w:rsid w:val="00834AF2"/>
    <w:rsid w:val="00834D36"/>
    <w:rsid w:val="008352E4"/>
    <w:rsid w:val="0083578D"/>
    <w:rsid w:val="008357E8"/>
    <w:rsid w:val="008376D8"/>
    <w:rsid w:val="00840ABB"/>
    <w:rsid w:val="0084191A"/>
    <w:rsid w:val="00841B41"/>
    <w:rsid w:val="00842DDF"/>
    <w:rsid w:val="00843354"/>
    <w:rsid w:val="00843DBB"/>
    <w:rsid w:val="00843E26"/>
    <w:rsid w:val="00844129"/>
    <w:rsid w:val="008447FA"/>
    <w:rsid w:val="008448A2"/>
    <w:rsid w:val="00845E6C"/>
    <w:rsid w:val="00846251"/>
    <w:rsid w:val="00846849"/>
    <w:rsid w:val="00846990"/>
    <w:rsid w:val="00846AD0"/>
    <w:rsid w:val="00846AEE"/>
    <w:rsid w:val="00850C0D"/>
    <w:rsid w:val="00851894"/>
    <w:rsid w:val="00852CAE"/>
    <w:rsid w:val="00853E70"/>
    <w:rsid w:val="008542E3"/>
    <w:rsid w:val="00854FB7"/>
    <w:rsid w:val="00855964"/>
    <w:rsid w:val="00855EAB"/>
    <w:rsid w:val="008567D9"/>
    <w:rsid w:val="00856D18"/>
    <w:rsid w:val="008578A6"/>
    <w:rsid w:val="008578E7"/>
    <w:rsid w:val="00857E51"/>
    <w:rsid w:val="00857FA8"/>
    <w:rsid w:val="00860A6B"/>
    <w:rsid w:val="00860C37"/>
    <w:rsid w:val="008614D2"/>
    <w:rsid w:val="00861E4F"/>
    <w:rsid w:val="00862617"/>
    <w:rsid w:val="008631C9"/>
    <w:rsid w:val="008633E1"/>
    <w:rsid w:val="00863895"/>
    <w:rsid w:val="00864AD4"/>
    <w:rsid w:val="0086515B"/>
    <w:rsid w:val="008653CC"/>
    <w:rsid w:val="00865759"/>
    <w:rsid w:val="008667C6"/>
    <w:rsid w:val="008675EF"/>
    <w:rsid w:val="00870F75"/>
    <w:rsid w:val="008711BA"/>
    <w:rsid w:val="008735AF"/>
    <w:rsid w:val="00873610"/>
    <w:rsid w:val="00873D1F"/>
    <w:rsid w:val="0087510B"/>
    <w:rsid w:val="0087694F"/>
    <w:rsid w:val="00876E20"/>
    <w:rsid w:val="00876FD4"/>
    <w:rsid w:val="0087755B"/>
    <w:rsid w:val="00880C73"/>
    <w:rsid w:val="0088216F"/>
    <w:rsid w:val="008830F0"/>
    <w:rsid w:val="00883966"/>
    <w:rsid w:val="0088446C"/>
    <w:rsid w:val="00884782"/>
    <w:rsid w:val="008847BE"/>
    <w:rsid w:val="00884892"/>
    <w:rsid w:val="00885A9E"/>
    <w:rsid w:val="00886071"/>
    <w:rsid w:val="00886D15"/>
    <w:rsid w:val="00887533"/>
    <w:rsid w:val="0088754F"/>
    <w:rsid w:val="0088785B"/>
    <w:rsid w:val="0089044C"/>
    <w:rsid w:val="0089219D"/>
    <w:rsid w:val="00892269"/>
    <w:rsid w:val="008927C1"/>
    <w:rsid w:val="00892F71"/>
    <w:rsid w:val="008952CB"/>
    <w:rsid w:val="0089695D"/>
    <w:rsid w:val="00897B72"/>
    <w:rsid w:val="00897F12"/>
    <w:rsid w:val="008A02EA"/>
    <w:rsid w:val="008A0349"/>
    <w:rsid w:val="008A0A7D"/>
    <w:rsid w:val="008A11EB"/>
    <w:rsid w:val="008A1519"/>
    <w:rsid w:val="008A1E5A"/>
    <w:rsid w:val="008A26DD"/>
    <w:rsid w:val="008A2922"/>
    <w:rsid w:val="008A2C2A"/>
    <w:rsid w:val="008A2CF3"/>
    <w:rsid w:val="008A3669"/>
    <w:rsid w:val="008A435C"/>
    <w:rsid w:val="008A5286"/>
    <w:rsid w:val="008A5360"/>
    <w:rsid w:val="008A6F78"/>
    <w:rsid w:val="008A70A4"/>
    <w:rsid w:val="008A783D"/>
    <w:rsid w:val="008A7E59"/>
    <w:rsid w:val="008B03A9"/>
    <w:rsid w:val="008B09FE"/>
    <w:rsid w:val="008B0E38"/>
    <w:rsid w:val="008B1216"/>
    <w:rsid w:val="008B132E"/>
    <w:rsid w:val="008B29A8"/>
    <w:rsid w:val="008B2FCB"/>
    <w:rsid w:val="008B37DA"/>
    <w:rsid w:val="008B3D30"/>
    <w:rsid w:val="008B3DA2"/>
    <w:rsid w:val="008B5361"/>
    <w:rsid w:val="008B5981"/>
    <w:rsid w:val="008B64FE"/>
    <w:rsid w:val="008B749E"/>
    <w:rsid w:val="008B7705"/>
    <w:rsid w:val="008C17B6"/>
    <w:rsid w:val="008C2640"/>
    <w:rsid w:val="008C27C1"/>
    <w:rsid w:val="008C2A1B"/>
    <w:rsid w:val="008C3124"/>
    <w:rsid w:val="008C339C"/>
    <w:rsid w:val="008C3D38"/>
    <w:rsid w:val="008C48CF"/>
    <w:rsid w:val="008C542A"/>
    <w:rsid w:val="008C5769"/>
    <w:rsid w:val="008C5CD3"/>
    <w:rsid w:val="008C64C0"/>
    <w:rsid w:val="008C6965"/>
    <w:rsid w:val="008C79AD"/>
    <w:rsid w:val="008C7BDA"/>
    <w:rsid w:val="008D02E7"/>
    <w:rsid w:val="008D03F6"/>
    <w:rsid w:val="008D08C7"/>
    <w:rsid w:val="008D0BAF"/>
    <w:rsid w:val="008D184A"/>
    <w:rsid w:val="008D1941"/>
    <w:rsid w:val="008D1C7D"/>
    <w:rsid w:val="008D3315"/>
    <w:rsid w:val="008D35E9"/>
    <w:rsid w:val="008D38D0"/>
    <w:rsid w:val="008D3FFA"/>
    <w:rsid w:val="008D42C7"/>
    <w:rsid w:val="008D500F"/>
    <w:rsid w:val="008D50A9"/>
    <w:rsid w:val="008D54C0"/>
    <w:rsid w:val="008D5BA0"/>
    <w:rsid w:val="008D5CD4"/>
    <w:rsid w:val="008D693A"/>
    <w:rsid w:val="008D6E57"/>
    <w:rsid w:val="008D73FA"/>
    <w:rsid w:val="008D797F"/>
    <w:rsid w:val="008E0447"/>
    <w:rsid w:val="008E1AC0"/>
    <w:rsid w:val="008E265D"/>
    <w:rsid w:val="008E2C6C"/>
    <w:rsid w:val="008E39AF"/>
    <w:rsid w:val="008E4CE5"/>
    <w:rsid w:val="008E5DD7"/>
    <w:rsid w:val="008E71CC"/>
    <w:rsid w:val="008F02C7"/>
    <w:rsid w:val="008F0E87"/>
    <w:rsid w:val="008F116D"/>
    <w:rsid w:val="008F21C2"/>
    <w:rsid w:val="008F2BD9"/>
    <w:rsid w:val="008F2EC3"/>
    <w:rsid w:val="008F3221"/>
    <w:rsid w:val="008F32FB"/>
    <w:rsid w:val="008F3375"/>
    <w:rsid w:val="008F36B5"/>
    <w:rsid w:val="008F3C40"/>
    <w:rsid w:val="008F4B28"/>
    <w:rsid w:val="008F5F46"/>
    <w:rsid w:val="008F6324"/>
    <w:rsid w:val="008F65AC"/>
    <w:rsid w:val="008F6725"/>
    <w:rsid w:val="008F676A"/>
    <w:rsid w:val="008F7046"/>
    <w:rsid w:val="008F7857"/>
    <w:rsid w:val="00900247"/>
    <w:rsid w:val="00900294"/>
    <w:rsid w:val="0090039C"/>
    <w:rsid w:val="00900776"/>
    <w:rsid w:val="00901597"/>
    <w:rsid w:val="00901AA8"/>
    <w:rsid w:val="00902F77"/>
    <w:rsid w:val="009042DF"/>
    <w:rsid w:val="009045D5"/>
    <w:rsid w:val="00904795"/>
    <w:rsid w:val="00906396"/>
    <w:rsid w:val="009069BC"/>
    <w:rsid w:val="00906B75"/>
    <w:rsid w:val="00907278"/>
    <w:rsid w:val="00907701"/>
    <w:rsid w:val="009102F2"/>
    <w:rsid w:val="0091096C"/>
    <w:rsid w:val="00910F03"/>
    <w:rsid w:val="009121F0"/>
    <w:rsid w:val="00913B84"/>
    <w:rsid w:val="009142DD"/>
    <w:rsid w:val="00914E11"/>
    <w:rsid w:val="0091560F"/>
    <w:rsid w:val="00915D5F"/>
    <w:rsid w:val="009179C3"/>
    <w:rsid w:val="00920308"/>
    <w:rsid w:val="00920E54"/>
    <w:rsid w:val="0092137E"/>
    <w:rsid w:val="00921C26"/>
    <w:rsid w:val="009224FA"/>
    <w:rsid w:val="00922553"/>
    <w:rsid w:val="00922CC4"/>
    <w:rsid w:val="00923928"/>
    <w:rsid w:val="00923A98"/>
    <w:rsid w:val="0092415C"/>
    <w:rsid w:val="009244A2"/>
    <w:rsid w:val="009251CE"/>
    <w:rsid w:val="009253B6"/>
    <w:rsid w:val="009260D6"/>
    <w:rsid w:val="00926349"/>
    <w:rsid w:val="009276E8"/>
    <w:rsid w:val="00930235"/>
    <w:rsid w:val="00930646"/>
    <w:rsid w:val="00931D9C"/>
    <w:rsid w:val="009320B8"/>
    <w:rsid w:val="00932A1D"/>
    <w:rsid w:val="00932DE6"/>
    <w:rsid w:val="009335D6"/>
    <w:rsid w:val="0093369C"/>
    <w:rsid w:val="009349A8"/>
    <w:rsid w:val="009349E2"/>
    <w:rsid w:val="009350BB"/>
    <w:rsid w:val="009352DE"/>
    <w:rsid w:val="00936287"/>
    <w:rsid w:val="00936A7C"/>
    <w:rsid w:val="00936BA6"/>
    <w:rsid w:val="00936C89"/>
    <w:rsid w:val="009372DD"/>
    <w:rsid w:val="0093758C"/>
    <w:rsid w:val="00940790"/>
    <w:rsid w:val="00940B3B"/>
    <w:rsid w:val="00940B56"/>
    <w:rsid w:val="009416D2"/>
    <w:rsid w:val="00941C78"/>
    <w:rsid w:val="00941DC5"/>
    <w:rsid w:val="00941E5C"/>
    <w:rsid w:val="009429FE"/>
    <w:rsid w:val="00942C9A"/>
    <w:rsid w:val="0094391F"/>
    <w:rsid w:val="009445E1"/>
    <w:rsid w:val="00944AC6"/>
    <w:rsid w:val="009461E6"/>
    <w:rsid w:val="00946BE2"/>
    <w:rsid w:val="0094769A"/>
    <w:rsid w:val="009478A7"/>
    <w:rsid w:val="00947F80"/>
    <w:rsid w:val="00950698"/>
    <w:rsid w:val="00950CC5"/>
    <w:rsid w:val="00950E2D"/>
    <w:rsid w:val="009515E6"/>
    <w:rsid w:val="00952498"/>
    <w:rsid w:val="00952792"/>
    <w:rsid w:val="009540DB"/>
    <w:rsid w:val="00954362"/>
    <w:rsid w:val="00954741"/>
    <w:rsid w:val="00954827"/>
    <w:rsid w:val="00954B5A"/>
    <w:rsid w:val="00955E1B"/>
    <w:rsid w:val="00955EFF"/>
    <w:rsid w:val="009560EA"/>
    <w:rsid w:val="00956D60"/>
    <w:rsid w:val="00957D7F"/>
    <w:rsid w:val="00957E1C"/>
    <w:rsid w:val="00960F20"/>
    <w:rsid w:val="009611EB"/>
    <w:rsid w:val="00961A52"/>
    <w:rsid w:val="0096254A"/>
    <w:rsid w:val="009625E9"/>
    <w:rsid w:val="0096297D"/>
    <w:rsid w:val="00963C47"/>
    <w:rsid w:val="00963D81"/>
    <w:rsid w:val="009645AE"/>
    <w:rsid w:val="009654A5"/>
    <w:rsid w:val="00965C71"/>
    <w:rsid w:val="00965E66"/>
    <w:rsid w:val="00965FB2"/>
    <w:rsid w:val="0096645E"/>
    <w:rsid w:val="009666BC"/>
    <w:rsid w:val="00967637"/>
    <w:rsid w:val="009700B9"/>
    <w:rsid w:val="009709A8"/>
    <w:rsid w:val="00971805"/>
    <w:rsid w:val="009719C6"/>
    <w:rsid w:val="00971DE5"/>
    <w:rsid w:val="0097269A"/>
    <w:rsid w:val="0097294A"/>
    <w:rsid w:val="00972A8E"/>
    <w:rsid w:val="00972F9D"/>
    <w:rsid w:val="00973977"/>
    <w:rsid w:val="0097471D"/>
    <w:rsid w:val="00974998"/>
    <w:rsid w:val="0097510D"/>
    <w:rsid w:val="00975F57"/>
    <w:rsid w:val="0097608B"/>
    <w:rsid w:val="00976124"/>
    <w:rsid w:val="00977581"/>
    <w:rsid w:val="009775BD"/>
    <w:rsid w:val="00977874"/>
    <w:rsid w:val="00977912"/>
    <w:rsid w:val="00977C66"/>
    <w:rsid w:val="0098028D"/>
    <w:rsid w:val="00982516"/>
    <w:rsid w:val="00982A5E"/>
    <w:rsid w:val="00982C47"/>
    <w:rsid w:val="00983044"/>
    <w:rsid w:val="00983185"/>
    <w:rsid w:val="0098343C"/>
    <w:rsid w:val="00983C8B"/>
    <w:rsid w:val="00983D29"/>
    <w:rsid w:val="0098402B"/>
    <w:rsid w:val="00984182"/>
    <w:rsid w:val="00984486"/>
    <w:rsid w:val="00984885"/>
    <w:rsid w:val="0098549D"/>
    <w:rsid w:val="009855B5"/>
    <w:rsid w:val="00985A86"/>
    <w:rsid w:val="0098612F"/>
    <w:rsid w:val="00986BE8"/>
    <w:rsid w:val="00987276"/>
    <w:rsid w:val="0098734C"/>
    <w:rsid w:val="0099189A"/>
    <w:rsid w:val="009926AC"/>
    <w:rsid w:val="009931CD"/>
    <w:rsid w:val="009931E1"/>
    <w:rsid w:val="00993803"/>
    <w:rsid w:val="00993B6A"/>
    <w:rsid w:val="009943FB"/>
    <w:rsid w:val="00995522"/>
    <w:rsid w:val="009974DF"/>
    <w:rsid w:val="00997AFF"/>
    <w:rsid w:val="00997B0E"/>
    <w:rsid w:val="009A05F4"/>
    <w:rsid w:val="009A168B"/>
    <w:rsid w:val="009A19EA"/>
    <w:rsid w:val="009A1EE2"/>
    <w:rsid w:val="009A25A7"/>
    <w:rsid w:val="009A26A7"/>
    <w:rsid w:val="009A2AB7"/>
    <w:rsid w:val="009A2AC2"/>
    <w:rsid w:val="009A338D"/>
    <w:rsid w:val="009A3C76"/>
    <w:rsid w:val="009A40F3"/>
    <w:rsid w:val="009A4185"/>
    <w:rsid w:val="009A4639"/>
    <w:rsid w:val="009A4AA9"/>
    <w:rsid w:val="009A5885"/>
    <w:rsid w:val="009A5F51"/>
    <w:rsid w:val="009A6AB3"/>
    <w:rsid w:val="009A6C00"/>
    <w:rsid w:val="009A73E1"/>
    <w:rsid w:val="009A7800"/>
    <w:rsid w:val="009B004B"/>
    <w:rsid w:val="009B004D"/>
    <w:rsid w:val="009B0127"/>
    <w:rsid w:val="009B055A"/>
    <w:rsid w:val="009B0726"/>
    <w:rsid w:val="009B0744"/>
    <w:rsid w:val="009B095B"/>
    <w:rsid w:val="009B0B1C"/>
    <w:rsid w:val="009B0E65"/>
    <w:rsid w:val="009B1402"/>
    <w:rsid w:val="009B1541"/>
    <w:rsid w:val="009B2319"/>
    <w:rsid w:val="009B2955"/>
    <w:rsid w:val="009B3963"/>
    <w:rsid w:val="009B3CED"/>
    <w:rsid w:val="009B4D03"/>
    <w:rsid w:val="009B581D"/>
    <w:rsid w:val="009B5AD1"/>
    <w:rsid w:val="009B5F63"/>
    <w:rsid w:val="009B6052"/>
    <w:rsid w:val="009B6221"/>
    <w:rsid w:val="009B62F5"/>
    <w:rsid w:val="009B6C44"/>
    <w:rsid w:val="009B6F33"/>
    <w:rsid w:val="009B752D"/>
    <w:rsid w:val="009B76E3"/>
    <w:rsid w:val="009B7A85"/>
    <w:rsid w:val="009B7FEB"/>
    <w:rsid w:val="009C08DE"/>
    <w:rsid w:val="009C091E"/>
    <w:rsid w:val="009C0E40"/>
    <w:rsid w:val="009C107E"/>
    <w:rsid w:val="009C1570"/>
    <w:rsid w:val="009C1982"/>
    <w:rsid w:val="009C250B"/>
    <w:rsid w:val="009C323F"/>
    <w:rsid w:val="009C3DA1"/>
    <w:rsid w:val="009C4586"/>
    <w:rsid w:val="009C4ED1"/>
    <w:rsid w:val="009C50F2"/>
    <w:rsid w:val="009C5316"/>
    <w:rsid w:val="009C57ED"/>
    <w:rsid w:val="009C67FC"/>
    <w:rsid w:val="009C7881"/>
    <w:rsid w:val="009C7EBA"/>
    <w:rsid w:val="009D0003"/>
    <w:rsid w:val="009D0AD6"/>
    <w:rsid w:val="009D184D"/>
    <w:rsid w:val="009D20FD"/>
    <w:rsid w:val="009D23A9"/>
    <w:rsid w:val="009D29BF"/>
    <w:rsid w:val="009D2BEA"/>
    <w:rsid w:val="009D2DB3"/>
    <w:rsid w:val="009D3EC7"/>
    <w:rsid w:val="009D482C"/>
    <w:rsid w:val="009D4A3F"/>
    <w:rsid w:val="009D4AC7"/>
    <w:rsid w:val="009D5386"/>
    <w:rsid w:val="009D67DC"/>
    <w:rsid w:val="009D68E6"/>
    <w:rsid w:val="009D6EE8"/>
    <w:rsid w:val="009D70AC"/>
    <w:rsid w:val="009D7631"/>
    <w:rsid w:val="009D7E2D"/>
    <w:rsid w:val="009E0445"/>
    <w:rsid w:val="009E09BE"/>
    <w:rsid w:val="009E1240"/>
    <w:rsid w:val="009E14EA"/>
    <w:rsid w:val="009E3115"/>
    <w:rsid w:val="009E319B"/>
    <w:rsid w:val="009E364D"/>
    <w:rsid w:val="009E4569"/>
    <w:rsid w:val="009E60D1"/>
    <w:rsid w:val="009E6A5B"/>
    <w:rsid w:val="009E7812"/>
    <w:rsid w:val="009F01DA"/>
    <w:rsid w:val="009F0674"/>
    <w:rsid w:val="009F1056"/>
    <w:rsid w:val="009F1774"/>
    <w:rsid w:val="009F2020"/>
    <w:rsid w:val="009F31EB"/>
    <w:rsid w:val="009F3A34"/>
    <w:rsid w:val="009F4507"/>
    <w:rsid w:val="009F4804"/>
    <w:rsid w:val="009F4F96"/>
    <w:rsid w:val="009F5F0A"/>
    <w:rsid w:val="009F6258"/>
    <w:rsid w:val="009F6854"/>
    <w:rsid w:val="009F6BE1"/>
    <w:rsid w:val="009F723A"/>
    <w:rsid w:val="009F7958"/>
    <w:rsid w:val="00A00349"/>
    <w:rsid w:val="00A013CD"/>
    <w:rsid w:val="00A01AB0"/>
    <w:rsid w:val="00A02D0F"/>
    <w:rsid w:val="00A02D1F"/>
    <w:rsid w:val="00A02EB9"/>
    <w:rsid w:val="00A03216"/>
    <w:rsid w:val="00A03AE3"/>
    <w:rsid w:val="00A054B9"/>
    <w:rsid w:val="00A058D5"/>
    <w:rsid w:val="00A058EC"/>
    <w:rsid w:val="00A0633D"/>
    <w:rsid w:val="00A0637E"/>
    <w:rsid w:val="00A064E7"/>
    <w:rsid w:val="00A06A09"/>
    <w:rsid w:val="00A074E3"/>
    <w:rsid w:val="00A1044C"/>
    <w:rsid w:val="00A10466"/>
    <w:rsid w:val="00A10512"/>
    <w:rsid w:val="00A10715"/>
    <w:rsid w:val="00A117A3"/>
    <w:rsid w:val="00A11B7E"/>
    <w:rsid w:val="00A1320C"/>
    <w:rsid w:val="00A1395C"/>
    <w:rsid w:val="00A14111"/>
    <w:rsid w:val="00A141D2"/>
    <w:rsid w:val="00A14B5B"/>
    <w:rsid w:val="00A15078"/>
    <w:rsid w:val="00A16272"/>
    <w:rsid w:val="00A1662F"/>
    <w:rsid w:val="00A2031F"/>
    <w:rsid w:val="00A20433"/>
    <w:rsid w:val="00A21325"/>
    <w:rsid w:val="00A22BC9"/>
    <w:rsid w:val="00A23701"/>
    <w:rsid w:val="00A239A3"/>
    <w:rsid w:val="00A23CE6"/>
    <w:rsid w:val="00A23E55"/>
    <w:rsid w:val="00A242C7"/>
    <w:rsid w:val="00A24A34"/>
    <w:rsid w:val="00A24BB6"/>
    <w:rsid w:val="00A252FA"/>
    <w:rsid w:val="00A26631"/>
    <w:rsid w:val="00A2749C"/>
    <w:rsid w:val="00A27D19"/>
    <w:rsid w:val="00A311C3"/>
    <w:rsid w:val="00A328B0"/>
    <w:rsid w:val="00A32B66"/>
    <w:rsid w:val="00A32C3C"/>
    <w:rsid w:val="00A32F4C"/>
    <w:rsid w:val="00A33C42"/>
    <w:rsid w:val="00A34160"/>
    <w:rsid w:val="00A3432A"/>
    <w:rsid w:val="00A34399"/>
    <w:rsid w:val="00A34D66"/>
    <w:rsid w:val="00A34EC0"/>
    <w:rsid w:val="00A35ABB"/>
    <w:rsid w:val="00A36D2B"/>
    <w:rsid w:val="00A36FE6"/>
    <w:rsid w:val="00A378F5"/>
    <w:rsid w:val="00A40D00"/>
    <w:rsid w:val="00A41273"/>
    <w:rsid w:val="00A420CE"/>
    <w:rsid w:val="00A42203"/>
    <w:rsid w:val="00A422B0"/>
    <w:rsid w:val="00A42D5C"/>
    <w:rsid w:val="00A43113"/>
    <w:rsid w:val="00A4399E"/>
    <w:rsid w:val="00A466E6"/>
    <w:rsid w:val="00A4682B"/>
    <w:rsid w:val="00A470B3"/>
    <w:rsid w:val="00A472CF"/>
    <w:rsid w:val="00A47F13"/>
    <w:rsid w:val="00A509CA"/>
    <w:rsid w:val="00A50F9D"/>
    <w:rsid w:val="00A51D0A"/>
    <w:rsid w:val="00A5228E"/>
    <w:rsid w:val="00A52835"/>
    <w:rsid w:val="00A52B7F"/>
    <w:rsid w:val="00A55E53"/>
    <w:rsid w:val="00A611FA"/>
    <w:rsid w:val="00A62296"/>
    <w:rsid w:val="00A62545"/>
    <w:rsid w:val="00A62A74"/>
    <w:rsid w:val="00A62A7D"/>
    <w:rsid w:val="00A63740"/>
    <w:rsid w:val="00A63B78"/>
    <w:rsid w:val="00A64F4F"/>
    <w:rsid w:val="00A65A1F"/>
    <w:rsid w:val="00A65B1E"/>
    <w:rsid w:val="00A660ED"/>
    <w:rsid w:val="00A66268"/>
    <w:rsid w:val="00A6765F"/>
    <w:rsid w:val="00A67B47"/>
    <w:rsid w:val="00A67F46"/>
    <w:rsid w:val="00A70524"/>
    <w:rsid w:val="00A70745"/>
    <w:rsid w:val="00A707A8"/>
    <w:rsid w:val="00A7090F"/>
    <w:rsid w:val="00A7160F"/>
    <w:rsid w:val="00A71753"/>
    <w:rsid w:val="00A71A23"/>
    <w:rsid w:val="00A71DEE"/>
    <w:rsid w:val="00A74510"/>
    <w:rsid w:val="00A755C3"/>
    <w:rsid w:val="00A75C3C"/>
    <w:rsid w:val="00A76100"/>
    <w:rsid w:val="00A76BDC"/>
    <w:rsid w:val="00A76E6E"/>
    <w:rsid w:val="00A7714A"/>
    <w:rsid w:val="00A77170"/>
    <w:rsid w:val="00A7717D"/>
    <w:rsid w:val="00A77B11"/>
    <w:rsid w:val="00A8014F"/>
    <w:rsid w:val="00A80821"/>
    <w:rsid w:val="00A80B22"/>
    <w:rsid w:val="00A80BEC"/>
    <w:rsid w:val="00A826FF"/>
    <w:rsid w:val="00A82B32"/>
    <w:rsid w:val="00A8306A"/>
    <w:rsid w:val="00A830C8"/>
    <w:rsid w:val="00A83D72"/>
    <w:rsid w:val="00A83E3E"/>
    <w:rsid w:val="00A845F3"/>
    <w:rsid w:val="00A84714"/>
    <w:rsid w:val="00A8564A"/>
    <w:rsid w:val="00A85B43"/>
    <w:rsid w:val="00A85BC2"/>
    <w:rsid w:val="00A879CA"/>
    <w:rsid w:val="00A91AF7"/>
    <w:rsid w:val="00A922AB"/>
    <w:rsid w:val="00A92A8B"/>
    <w:rsid w:val="00A9349C"/>
    <w:rsid w:val="00A93F39"/>
    <w:rsid w:val="00A94D59"/>
    <w:rsid w:val="00A95295"/>
    <w:rsid w:val="00A95377"/>
    <w:rsid w:val="00A959B8"/>
    <w:rsid w:val="00A96AC2"/>
    <w:rsid w:val="00A96B33"/>
    <w:rsid w:val="00A96CEB"/>
    <w:rsid w:val="00A972E8"/>
    <w:rsid w:val="00A97324"/>
    <w:rsid w:val="00AA12F9"/>
    <w:rsid w:val="00AA144E"/>
    <w:rsid w:val="00AA14D8"/>
    <w:rsid w:val="00AA2DBB"/>
    <w:rsid w:val="00AA32A4"/>
    <w:rsid w:val="00AA3450"/>
    <w:rsid w:val="00AA3D0A"/>
    <w:rsid w:val="00AA47BD"/>
    <w:rsid w:val="00AA48BB"/>
    <w:rsid w:val="00AA4F2B"/>
    <w:rsid w:val="00AA4F96"/>
    <w:rsid w:val="00AA5A64"/>
    <w:rsid w:val="00AA5B2F"/>
    <w:rsid w:val="00AA7140"/>
    <w:rsid w:val="00AB0614"/>
    <w:rsid w:val="00AB198E"/>
    <w:rsid w:val="00AB1F10"/>
    <w:rsid w:val="00AB3186"/>
    <w:rsid w:val="00AB3DB3"/>
    <w:rsid w:val="00AB4B4D"/>
    <w:rsid w:val="00AB4E03"/>
    <w:rsid w:val="00AB5755"/>
    <w:rsid w:val="00AB5A14"/>
    <w:rsid w:val="00AB6383"/>
    <w:rsid w:val="00AB63E3"/>
    <w:rsid w:val="00AB74B2"/>
    <w:rsid w:val="00AB7988"/>
    <w:rsid w:val="00AB7995"/>
    <w:rsid w:val="00AC094E"/>
    <w:rsid w:val="00AC1BA8"/>
    <w:rsid w:val="00AC336D"/>
    <w:rsid w:val="00AC3942"/>
    <w:rsid w:val="00AC402E"/>
    <w:rsid w:val="00AC4373"/>
    <w:rsid w:val="00AC57FD"/>
    <w:rsid w:val="00AC5EFA"/>
    <w:rsid w:val="00AC62EC"/>
    <w:rsid w:val="00AC62F5"/>
    <w:rsid w:val="00AC6340"/>
    <w:rsid w:val="00AC6BF3"/>
    <w:rsid w:val="00AC6C38"/>
    <w:rsid w:val="00AC7127"/>
    <w:rsid w:val="00AC7947"/>
    <w:rsid w:val="00AC7C93"/>
    <w:rsid w:val="00AD0639"/>
    <w:rsid w:val="00AD0692"/>
    <w:rsid w:val="00AD0EDB"/>
    <w:rsid w:val="00AD13F9"/>
    <w:rsid w:val="00AD1B34"/>
    <w:rsid w:val="00AD22C3"/>
    <w:rsid w:val="00AD3272"/>
    <w:rsid w:val="00AD4002"/>
    <w:rsid w:val="00AD42C4"/>
    <w:rsid w:val="00AD5522"/>
    <w:rsid w:val="00AD58DD"/>
    <w:rsid w:val="00AD5967"/>
    <w:rsid w:val="00AD617E"/>
    <w:rsid w:val="00AD642D"/>
    <w:rsid w:val="00AD6AA6"/>
    <w:rsid w:val="00AD6C9C"/>
    <w:rsid w:val="00AD6F73"/>
    <w:rsid w:val="00AD78FB"/>
    <w:rsid w:val="00AE0F23"/>
    <w:rsid w:val="00AE19AF"/>
    <w:rsid w:val="00AE1AB2"/>
    <w:rsid w:val="00AE444A"/>
    <w:rsid w:val="00AE6AEC"/>
    <w:rsid w:val="00AE6F17"/>
    <w:rsid w:val="00AE7072"/>
    <w:rsid w:val="00AE732D"/>
    <w:rsid w:val="00AE74D4"/>
    <w:rsid w:val="00AE75CA"/>
    <w:rsid w:val="00AE7A1B"/>
    <w:rsid w:val="00AE7CD2"/>
    <w:rsid w:val="00AE7DEB"/>
    <w:rsid w:val="00AF065C"/>
    <w:rsid w:val="00AF06E2"/>
    <w:rsid w:val="00AF0CBB"/>
    <w:rsid w:val="00AF1126"/>
    <w:rsid w:val="00AF1131"/>
    <w:rsid w:val="00AF2449"/>
    <w:rsid w:val="00AF28AA"/>
    <w:rsid w:val="00AF2C4E"/>
    <w:rsid w:val="00AF4514"/>
    <w:rsid w:val="00AF4EC4"/>
    <w:rsid w:val="00AF52F4"/>
    <w:rsid w:val="00AF65BF"/>
    <w:rsid w:val="00AF6FE3"/>
    <w:rsid w:val="00AF79C8"/>
    <w:rsid w:val="00B00022"/>
    <w:rsid w:val="00B00DCB"/>
    <w:rsid w:val="00B0126F"/>
    <w:rsid w:val="00B0169C"/>
    <w:rsid w:val="00B01778"/>
    <w:rsid w:val="00B03078"/>
    <w:rsid w:val="00B03910"/>
    <w:rsid w:val="00B04274"/>
    <w:rsid w:val="00B0428A"/>
    <w:rsid w:val="00B10C73"/>
    <w:rsid w:val="00B113F2"/>
    <w:rsid w:val="00B11798"/>
    <w:rsid w:val="00B11899"/>
    <w:rsid w:val="00B1361E"/>
    <w:rsid w:val="00B139E6"/>
    <w:rsid w:val="00B1428D"/>
    <w:rsid w:val="00B17358"/>
    <w:rsid w:val="00B17B46"/>
    <w:rsid w:val="00B21217"/>
    <w:rsid w:val="00B213ED"/>
    <w:rsid w:val="00B21538"/>
    <w:rsid w:val="00B21CA0"/>
    <w:rsid w:val="00B21E52"/>
    <w:rsid w:val="00B22A0A"/>
    <w:rsid w:val="00B22A5A"/>
    <w:rsid w:val="00B23926"/>
    <w:rsid w:val="00B23962"/>
    <w:rsid w:val="00B239A0"/>
    <w:rsid w:val="00B23E3C"/>
    <w:rsid w:val="00B25033"/>
    <w:rsid w:val="00B26260"/>
    <w:rsid w:val="00B26721"/>
    <w:rsid w:val="00B26884"/>
    <w:rsid w:val="00B26E62"/>
    <w:rsid w:val="00B27672"/>
    <w:rsid w:val="00B27D88"/>
    <w:rsid w:val="00B3004E"/>
    <w:rsid w:val="00B30727"/>
    <w:rsid w:val="00B307E1"/>
    <w:rsid w:val="00B309E7"/>
    <w:rsid w:val="00B32A5F"/>
    <w:rsid w:val="00B332FF"/>
    <w:rsid w:val="00B340BB"/>
    <w:rsid w:val="00B34465"/>
    <w:rsid w:val="00B34809"/>
    <w:rsid w:val="00B34924"/>
    <w:rsid w:val="00B34D16"/>
    <w:rsid w:val="00B356DD"/>
    <w:rsid w:val="00B358BE"/>
    <w:rsid w:val="00B35AEE"/>
    <w:rsid w:val="00B373BE"/>
    <w:rsid w:val="00B4079E"/>
    <w:rsid w:val="00B4098F"/>
    <w:rsid w:val="00B41381"/>
    <w:rsid w:val="00B42036"/>
    <w:rsid w:val="00B42282"/>
    <w:rsid w:val="00B4259B"/>
    <w:rsid w:val="00B437FB"/>
    <w:rsid w:val="00B43A62"/>
    <w:rsid w:val="00B44070"/>
    <w:rsid w:val="00B442CF"/>
    <w:rsid w:val="00B44492"/>
    <w:rsid w:val="00B44808"/>
    <w:rsid w:val="00B462B5"/>
    <w:rsid w:val="00B472E4"/>
    <w:rsid w:val="00B5014A"/>
    <w:rsid w:val="00B528A7"/>
    <w:rsid w:val="00B535C3"/>
    <w:rsid w:val="00B54480"/>
    <w:rsid w:val="00B54539"/>
    <w:rsid w:val="00B549E4"/>
    <w:rsid w:val="00B553ED"/>
    <w:rsid w:val="00B55A17"/>
    <w:rsid w:val="00B55D28"/>
    <w:rsid w:val="00B56648"/>
    <w:rsid w:val="00B56AED"/>
    <w:rsid w:val="00B5730E"/>
    <w:rsid w:val="00B5734D"/>
    <w:rsid w:val="00B57510"/>
    <w:rsid w:val="00B57B10"/>
    <w:rsid w:val="00B60039"/>
    <w:rsid w:val="00B607E0"/>
    <w:rsid w:val="00B60E21"/>
    <w:rsid w:val="00B61774"/>
    <w:rsid w:val="00B61C48"/>
    <w:rsid w:val="00B620B2"/>
    <w:rsid w:val="00B635A2"/>
    <w:rsid w:val="00B63AE3"/>
    <w:rsid w:val="00B65544"/>
    <w:rsid w:val="00B67629"/>
    <w:rsid w:val="00B705FF"/>
    <w:rsid w:val="00B70701"/>
    <w:rsid w:val="00B70708"/>
    <w:rsid w:val="00B70FC0"/>
    <w:rsid w:val="00B712BA"/>
    <w:rsid w:val="00B717CB"/>
    <w:rsid w:val="00B71906"/>
    <w:rsid w:val="00B7354E"/>
    <w:rsid w:val="00B73C51"/>
    <w:rsid w:val="00B7407D"/>
    <w:rsid w:val="00B74F27"/>
    <w:rsid w:val="00B75253"/>
    <w:rsid w:val="00B755AA"/>
    <w:rsid w:val="00B75A20"/>
    <w:rsid w:val="00B75DD9"/>
    <w:rsid w:val="00B769B5"/>
    <w:rsid w:val="00B76BB0"/>
    <w:rsid w:val="00B77576"/>
    <w:rsid w:val="00B80163"/>
    <w:rsid w:val="00B80D2F"/>
    <w:rsid w:val="00B81042"/>
    <w:rsid w:val="00B81B42"/>
    <w:rsid w:val="00B81E1E"/>
    <w:rsid w:val="00B82499"/>
    <w:rsid w:val="00B82C09"/>
    <w:rsid w:val="00B82C77"/>
    <w:rsid w:val="00B82FD9"/>
    <w:rsid w:val="00B83063"/>
    <w:rsid w:val="00B836C5"/>
    <w:rsid w:val="00B8415D"/>
    <w:rsid w:val="00B849D9"/>
    <w:rsid w:val="00B8543A"/>
    <w:rsid w:val="00B85C86"/>
    <w:rsid w:val="00B86095"/>
    <w:rsid w:val="00B86530"/>
    <w:rsid w:val="00B86BFE"/>
    <w:rsid w:val="00B86C46"/>
    <w:rsid w:val="00B87073"/>
    <w:rsid w:val="00B874CD"/>
    <w:rsid w:val="00B90402"/>
    <w:rsid w:val="00B907B3"/>
    <w:rsid w:val="00B93AF4"/>
    <w:rsid w:val="00B93E74"/>
    <w:rsid w:val="00B94521"/>
    <w:rsid w:val="00B94586"/>
    <w:rsid w:val="00B94FF0"/>
    <w:rsid w:val="00B95014"/>
    <w:rsid w:val="00B958E4"/>
    <w:rsid w:val="00B962B0"/>
    <w:rsid w:val="00B965B1"/>
    <w:rsid w:val="00B97C56"/>
    <w:rsid w:val="00BA010A"/>
    <w:rsid w:val="00BA0C68"/>
    <w:rsid w:val="00BA1923"/>
    <w:rsid w:val="00BA1D11"/>
    <w:rsid w:val="00BA20A1"/>
    <w:rsid w:val="00BA258B"/>
    <w:rsid w:val="00BA39DA"/>
    <w:rsid w:val="00BA43AC"/>
    <w:rsid w:val="00BA4A9B"/>
    <w:rsid w:val="00BA552D"/>
    <w:rsid w:val="00BA5619"/>
    <w:rsid w:val="00BA64DA"/>
    <w:rsid w:val="00BB018F"/>
    <w:rsid w:val="00BB10E6"/>
    <w:rsid w:val="00BB18BB"/>
    <w:rsid w:val="00BB38D1"/>
    <w:rsid w:val="00BB53D4"/>
    <w:rsid w:val="00BB722F"/>
    <w:rsid w:val="00BB775F"/>
    <w:rsid w:val="00BC0156"/>
    <w:rsid w:val="00BC1303"/>
    <w:rsid w:val="00BC15AB"/>
    <w:rsid w:val="00BC1A52"/>
    <w:rsid w:val="00BC2682"/>
    <w:rsid w:val="00BC3464"/>
    <w:rsid w:val="00BC3E40"/>
    <w:rsid w:val="00BC439B"/>
    <w:rsid w:val="00BC52B1"/>
    <w:rsid w:val="00BC5497"/>
    <w:rsid w:val="00BC5BBC"/>
    <w:rsid w:val="00BC648C"/>
    <w:rsid w:val="00BC7994"/>
    <w:rsid w:val="00BC7DAC"/>
    <w:rsid w:val="00BD31AE"/>
    <w:rsid w:val="00BD3C0A"/>
    <w:rsid w:val="00BD3D39"/>
    <w:rsid w:val="00BD3E95"/>
    <w:rsid w:val="00BD53DC"/>
    <w:rsid w:val="00BD57AF"/>
    <w:rsid w:val="00BD64B2"/>
    <w:rsid w:val="00BD6BAA"/>
    <w:rsid w:val="00BD6C73"/>
    <w:rsid w:val="00BD6D3A"/>
    <w:rsid w:val="00BE03FA"/>
    <w:rsid w:val="00BE040D"/>
    <w:rsid w:val="00BE0843"/>
    <w:rsid w:val="00BE12E1"/>
    <w:rsid w:val="00BE135B"/>
    <w:rsid w:val="00BE2079"/>
    <w:rsid w:val="00BE2158"/>
    <w:rsid w:val="00BE2C41"/>
    <w:rsid w:val="00BE36CD"/>
    <w:rsid w:val="00BE376C"/>
    <w:rsid w:val="00BE3EB1"/>
    <w:rsid w:val="00BE44B0"/>
    <w:rsid w:val="00BE51FF"/>
    <w:rsid w:val="00BE6321"/>
    <w:rsid w:val="00BE683D"/>
    <w:rsid w:val="00BE7392"/>
    <w:rsid w:val="00BF02AD"/>
    <w:rsid w:val="00BF02C8"/>
    <w:rsid w:val="00BF12D0"/>
    <w:rsid w:val="00BF1ADD"/>
    <w:rsid w:val="00BF1F28"/>
    <w:rsid w:val="00BF3C32"/>
    <w:rsid w:val="00BF503C"/>
    <w:rsid w:val="00BF574B"/>
    <w:rsid w:val="00BF5B4A"/>
    <w:rsid w:val="00BF632E"/>
    <w:rsid w:val="00BF69DF"/>
    <w:rsid w:val="00BF6BC1"/>
    <w:rsid w:val="00C011B3"/>
    <w:rsid w:val="00C01ABF"/>
    <w:rsid w:val="00C01CC5"/>
    <w:rsid w:val="00C01EC0"/>
    <w:rsid w:val="00C024EB"/>
    <w:rsid w:val="00C024F0"/>
    <w:rsid w:val="00C0256A"/>
    <w:rsid w:val="00C03413"/>
    <w:rsid w:val="00C03782"/>
    <w:rsid w:val="00C04FC5"/>
    <w:rsid w:val="00C0678F"/>
    <w:rsid w:val="00C06836"/>
    <w:rsid w:val="00C079BE"/>
    <w:rsid w:val="00C11372"/>
    <w:rsid w:val="00C11860"/>
    <w:rsid w:val="00C11CD0"/>
    <w:rsid w:val="00C1298F"/>
    <w:rsid w:val="00C12E82"/>
    <w:rsid w:val="00C12F33"/>
    <w:rsid w:val="00C13D0A"/>
    <w:rsid w:val="00C13EE4"/>
    <w:rsid w:val="00C15729"/>
    <w:rsid w:val="00C166E0"/>
    <w:rsid w:val="00C20CA6"/>
    <w:rsid w:val="00C213E4"/>
    <w:rsid w:val="00C23332"/>
    <w:rsid w:val="00C233A4"/>
    <w:rsid w:val="00C23571"/>
    <w:rsid w:val="00C23B46"/>
    <w:rsid w:val="00C23CBE"/>
    <w:rsid w:val="00C24829"/>
    <w:rsid w:val="00C25176"/>
    <w:rsid w:val="00C252D6"/>
    <w:rsid w:val="00C25A91"/>
    <w:rsid w:val="00C2626C"/>
    <w:rsid w:val="00C26E94"/>
    <w:rsid w:val="00C2729C"/>
    <w:rsid w:val="00C2740F"/>
    <w:rsid w:val="00C310D7"/>
    <w:rsid w:val="00C31A5E"/>
    <w:rsid w:val="00C31B61"/>
    <w:rsid w:val="00C31F23"/>
    <w:rsid w:val="00C32053"/>
    <w:rsid w:val="00C32DE0"/>
    <w:rsid w:val="00C33400"/>
    <w:rsid w:val="00C3546B"/>
    <w:rsid w:val="00C35AC0"/>
    <w:rsid w:val="00C35B3F"/>
    <w:rsid w:val="00C35DC0"/>
    <w:rsid w:val="00C36307"/>
    <w:rsid w:val="00C36634"/>
    <w:rsid w:val="00C37336"/>
    <w:rsid w:val="00C40538"/>
    <w:rsid w:val="00C4071F"/>
    <w:rsid w:val="00C41ACC"/>
    <w:rsid w:val="00C41F39"/>
    <w:rsid w:val="00C42276"/>
    <w:rsid w:val="00C43538"/>
    <w:rsid w:val="00C4444C"/>
    <w:rsid w:val="00C4474E"/>
    <w:rsid w:val="00C45920"/>
    <w:rsid w:val="00C45961"/>
    <w:rsid w:val="00C4641D"/>
    <w:rsid w:val="00C46A7A"/>
    <w:rsid w:val="00C474C8"/>
    <w:rsid w:val="00C47745"/>
    <w:rsid w:val="00C478BE"/>
    <w:rsid w:val="00C47D25"/>
    <w:rsid w:val="00C50606"/>
    <w:rsid w:val="00C5279A"/>
    <w:rsid w:val="00C53690"/>
    <w:rsid w:val="00C54055"/>
    <w:rsid w:val="00C54DAF"/>
    <w:rsid w:val="00C55902"/>
    <w:rsid w:val="00C56BC4"/>
    <w:rsid w:val="00C56F8B"/>
    <w:rsid w:val="00C5725E"/>
    <w:rsid w:val="00C5731A"/>
    <w:rsid w:val="00C57809"/>
    <w:rsid w:val="00C57886"/>
    <w:rsid w:val="00C60564"/>
    <w:rsid w:val="00C605B1"/>
    <w:rsid w:val="00C60699"/>
    <w:rsid w:val="00C607FC"/>
    <w:rsid w:val="00C60BC2"/>
    <w:rsid w:val="00C61ABB"/>
    <w:rsid w:val="00C61ECD"/>
    <w:rsid w:val="00C61F5A"/>
    <w:rsid w:val="00C62146"/>
    <w:rsid w:val="00C6216E"/>
    <w:rsid w:val="00C62CF6"/>
    <w:rsid w:val="00C63867"/>
    <w:rsid w:val="00C645A8"/>
    <w:rsid w:val="00C649DC"/>
    <w:rsid w:val="00C655D4"/>
    <w:rsid w:val="00C65A5E"/>
    <w:rsid w:val="00C66A7E"/>
    <w:rsid w:val="00C66D7A"/>
    <w:rsid w:val="00C6770F"/>
    <w:rsid w:val="00C67CC1"/>
    <w:rsid w:val="00C7086D"/>
    <w:rsid w:val="00C70F37"/>
    <w:rsid w:val="00C718E6"/>
    <w:rsid w:val="00C71963"/>
    <w:rsid w:val="00C71CDA"/>
    <w:rsid w:val="00C72A02"/>
    <w:rsid w:val="00C72A51"/>
    <w:rsid w:val="00C72F4D"/>
    <w:rsid w:val="00C7492C"/>
    <w:rsid w:val="00C74B0F"/>
    <w:rsid w:val="00C74D43"/>
    <w:rsid w:val="00C75574"/>
    <w:rsid w:val="00C76780"/>
    <w:rsid w:val="00C76EA1"/>
    <w:rsid w:val="00C80A91"/>
    <w:rsid w:val="00C82EAE"/>
    <w:rsid w:val="00C8350C"/>
    <w:rsid w:val="00C8379A"/>
    <w:rsid w:val="00C838F6"/>
    <w:rsid w:val="00C84B4B"/>
    <w:rsid w:val="00C86F44"/>
    <w:rsid w:val="00C87297"/>
    <w:rsid w:val="00C878CA"/>
    <w:rsid w:val="00C87B57"/>
    <w:rsid w:val="00C87CE4"/>
    <w:rsid w:val="00C9084F"/>
    <w:rsid w:val="00C90CE5"/>
    <w:rsid w:val="00C90F58"/>
    <w:rsid w:val="00C9104E"/>
    <w:rsid w:val="00C91751"/>
    <w:rsid w:val="00C91807"/>
    <w:rsid w:val="00C91FC1"/>
    <w:rsid w:val="00C930A7"/>
    <w:rsid w:val="00C932CF"/>
    <w:rsid w:val="00C93FAF"/>
    <w:rsid w:val="00C94286"/>
    <w:rsid w:val="00C9485C"/>
    <w:rsid w:val="00C94F0C"/>
    <w:rsid w:val="00C97CB1"/>
    <w:rsid w:val="00C97FC8"/>
    <w:rsid w:val="00CA0345"/>
    <w:rsid w:val="00CA039E"/>
    <w:rsid w:val="00CA0BF8"/>
    <w:rsid w:val="00CA205A"/>
    <w:rsid w:val="00CA2B30"/>
    <w:rsid w:val="00CA3939"/>
    <w:rsid w:val="00CA424C"/>
    <w:rsid w:val="00CA632A"/>
    <w:rsid w:val="00CA6C86"/>
    <w:rsid w:val="00CA70B6"/>
    <w:rsid w:val="00CA7E97"/>
    <w:rsid w:val="00CB0198"/>
    <w:rsid w:val="00CB0E22"/>
    <w:rsid w:val="00CB0E89"/>
    <w:rsid w:val="00CB10B1"/>
    <w:rsid w:val="00CB1F2A"/>
    <w:rsid w:val="00CB215F"/>
    <w:rsid w:val="00CB22AE"/>
    <w:rsid w:val="00CB2369"/>
    <w:rsid w:val="00CB2C3D"/>
    <w:rsid w:val="00CB50C5"/>
    <w:rsid w:val="00CB5D95"/>
    <w:rsid w:val="00CB6636"/>
    <w:rsid w:val="00CB6D8C"/>
    <w:rsid w:val="00CB78B2"/>
    <w:rsid w:val="00CC079B"/>
    <w:rsid w:val="00CC0EB3"/>
    <w:rsid w:val="00CC17D4"/>
    <w:rsid w:val="00CC2FBC"/>
    <w:rsid w:val="00CC34BB"/>
    <w:rsid w:val="00CC3BE4"/>
    <w:rsid w:val="00CC3D1B"/>
    <w:rsid w:val="00CC4AC4"/>
    <w:rsid w:val="00CC63D6"/>
    <w:rsid w:val="00CD01D5"/>
    <w:rsid w:val="00CD196E"/>
    <w:rsid w:val="00CD1B92"/>
    <w:rsid w:val="00CD2628"/>
    <w:rsid w:val="00CD2795"/>
    <w:rsid w:val="00CD2F7F"/>
    <w:rsid w:val="00CD34A2"/>
    <w:rsid w:val="00CD62BD"/>
    <w:rsid w:val="00CD69D0"/>
    <w:rsid w:val="00CD6ECD"/>
    <w:rsid w:val="00CD7BCD"/>
    <w:rsid w:val="00CD7C1C"/>
    <w:rsid w:val="00CE15D7"/>
    <w:rsid w:val="00CE2293"/>
    <w:rsid w:val="00CE26F4"/>
    <w:rsid w:val="00CE372F"/>
    <w:rsid w:val="00CE42FE"/>
    <w:rsid w:val="00CE4324"/>
    <w:rsid w:val="00CE4470"/>
    <w:rsid w:val="00CE56CE"/>
    <w:rsid w:val="00CE58C1"/>
    <w:rsid w:val="00CE6142"/>
    <w:rsid w:val="00CE6C1B"/>
    <w:rsid w:val="00CE6F07"/>
    <w:rsid w:val="00CE7C33"/>
    <w:rsid w:val="00CF05DF"/>
    <w:rsid w:val="00CF0BEB"/>
    <w:rsid w:val="00CF0F72"/>
    <w:rsid w:val="00CF1881"/>
    <w:rsid w:val="00CF246D"/>
    <w:rsid w:val="00CF2663"/>
    <w:rsid w:val="00CF31D0"/>
    <w:rsid w:val="00CF35FA"/>
    <w:rsid w:val="00CF3D31"/>
    <w:rsid w:val="00CF43C9"/>
    <w:rsid w:val="00CF5771"/>
    <w:rsid w:val="00CF78D8"/>
    <w:rsid w:val="00CF7EBD"/>
    <w:rsid w:val="00CF7F07"/>
    <w:rsid w:val="00D001DE"/>
    <w:rsid w:val="00D0062C"/>
    <w:rsid w:val="00D02B7B"/>
    <w:rsid w:val="00D03009"/>
    <w:rsid w:val="00D0302A"/>
    <w:rsid w:val="00D03348"/>
    <w:rsid w:val="00D0347A"/>
    <w:rsid w:val="00D03E25"/>
    <w:rsid w:val="00D041DC"/>
    <w:rsid w:val="00D04318"/>
    <w:rsid w:val="00D04E22"/>
    <w:rsid w:val="00D05728"/>
    <w:rsid w:val="00D0641C"/>
    <w:rsid w:val="00D066B0"/>
    <w:rsid w:val="00D0682E"/>
    <w:rsid w:val="00D06FDB"/>
    <w:rsid w:val="00D0742E"/>
    <w:rsid w:val="00D07479"/>
    <w:rsid w:val="00D07F0B"/>
    <w:rsid w:val="00D1035B"/>
    <w:rsid w:val="00D10866"/>
    <w:rsid w:val="00D10C77"/>
    <w:rsid w:val="00D112F1"/>
    <w:rsid w:val="00D11C8E"/>
    <w:rsid w:val="00D1361B"/>
    <w:rsid w:val="00D14051"/>
    <w:rsid w:val="00D144BF"/>
    <w:rsid w:val="00D14AC9"/>
    <w:rsid w:val="00D14BAF"/>
    <w:rsid w:val="00D14BB8"/>
    <w:rsid w:val="00D159AB"/>
    <w:rsid w:val="00D15C25"/>
    <w:rsid w:val="00D171B5"/>
    <w:rsid w:val="00D17333"/>
    <w:rsid w:val="00D204C9"/>
    <w:rsid w:val="00D20B76"/>
    <w:rsid w:val="00D20E6C"/>
    <w:rsid w:val="00D21105"/>
    <w:rsid w:val="00D214F5"/>
    <w:rsid w:val="00D2178B"/>
    <w:rsid w:val="00D21F8E"/>
    <w:rsid w:val="00D230D0"/>
    <w:rsid w:val="00D238F4"/>
    <w:rsid w:val="00D23C9A"/>
    <w:rsid w:val="00D25904"/>
    <w:rsid w:val="00D25CBD"/>
    <w:rsid w:val="00D26DF5"/>
    <w:rsid w:val="00D271DA"/>
    <w:rsid w:val="00D27DB1"/>
    <w:rsid w:val="00D300BD"/>
    <w:rsid w:val="00D3028F"/>
    <w:rsid w:val="00D30FBC"/>
    <w:rsid w:val="00D31000"/>
    <w:rsid w:val="00D32768"/>
    <w:rsid w:val="00D32C5A"/>
    <w:rsid w:val="00D3436C"/>
    <w:rsid w:val="00D3506D"/>
    <w:rsid w:val="00D354B7"/>
    <w:rsid w:val="00D359C1"/>
    <w:rsid w:val="00D35CF0"/>
    <w:rsid w:val="00D361F9"/>
    <w:rsid w:val="00D362DE"/>
    <w:rsid w:val="00D36505"/>
    <w:rsid w:val="00D36F3A"/>
    <w:rsid w:val="00D37398"/>
    <w:rsid w:val="00D37FD5"/>
    <w:rsid w:val="00D4023C"/>
    <w:rsid w:val="00D41E41"/>
    <w:rsid w:val="00D42191"/>
    <w:rsid w:val="00D4244E"/>
    <w:rsid w:val="00D425EA"/>
    <w:rsid w:val="00D42E98"/>
    <w:rsid w:val="00D42F25"/>
    <w:rsid w:val="00D42FF0"/>
    <w:rsid w:val="00D44243"/>
    <w:rsid w:val="00D4441F"/>
    <w:rsid w:val="00D45142"/>
    <w:rsid w:val="00D4572B"/>
    <w:rsid w:val="00D45B12"/>
    <w:rsid w:val="00D45E58"/>
    <w:rsid w:val="00D46071"/>
    <w:rsid w:val="00D46486"/>
    <w:rsid w:val="00D4736B"/>
    <w:rsid w:val="00D478F3"/>
    <w:rsid w:val="00D51129"/>
    <w:rsid w:val="00D51A65"/>
    <w:rsid w:val="00D520E2"/>
    <w:rsid w:val="00D5217A"/>
    <w:rsid w:val="00D5338F"/>
    <w:rsid w:val="00D5354A"/>
    <w:rsid w:val="00D53AF4"/>
    <w:rsid w:val="00D53C8A"/>
    <w:rsid w:val="00D5417E"/>
    <w:rsid w:val="00D549D5"/>
    <w:rsid w:val="00D54D1E"/>
    <w:rsid w:val="00D553F5"/>
    <w:rsid w:val="00D55DB1"/>
    <w:rsid w:val="00D5692B"/>
    <w:rsid w:val="00D56A4A"/>
    <w:rsid w:val="00D57088"/>
    <w:rsid w:val="00D57132"/>
    <w:rsid w:val="00D57948"/>
    <w:rsid w:val="00D602A8"/>
    <w:rsid w:val="00D6096E"/>
    <w:rsid w:val="00D61918"/>
    <w:rsid w:val="00D62E66"/>
    <w:rsid w:val="00D633FA"/>
    <w:rsid w:val="00D63DB6"/>
    <w:rsid w:val="00D644F9"/>
    <w:rsid w:val="00D64806"/>
    <w:rsid w:val="00D6496D"/>
    <w:rsid w:val="00D651B0"/>
    <w:rsid w:val="00D6597A"/>
    <w:rsid w:val="00D66560"/>
    <w:rsid w:val="00D66C53"/>
    <w:rsid w:val="00D67F0C"/>
    <w:rsid w:val="00D7035D"/>
    <w:rsid w:val="00D714DF"/>
    <w:rsid w:val="00D7151E"/>
    <w:rsid w:val="00D715B5"/>
    <w:rsid w:val="00D725A2"/>
    <w:rsid w:val="00D72C41"/>
    <w:rsid w:val="00D74054"/>
    <w:rsid w:val="00D74FF8"/>
    <w:rsid w:val="00D7568B"/>
    <w:rsid w:val="00D75EB6"/>
    <w:rsid w:val="00D77B12"/>
    <w:rsid w:val="00D77F2E"/>
    <w:rsid w:val="00D801CE"/>
    <w:rsid w:val="00D80562"/>
    <w:rsid w:val="00D80847"/>
    <w:rsid w:val="00D80D30"/>
    <w:rsid w:val="00D818FF"/>
    <w:rsid w:val="00D81B98"/>
    <w:rsid w:val="00D81C93"/>
    <w:rsid w:val="00D81ED2"/>
    <w:rsid w:val="00D84812"/>
    <w:rsid w:val="00D8588F"/>
    <w:rsid w:val="00D85B48"/>
    <w:rsid w:val="00D85CF7"/>
    <w:rsid w:val="00D85E39"/>
    <w:rsid w:val="00D85F79"/>
    <w:rsid w:val="00D86FF5"/>
    <w:rsid w:val="00D87DC9"/>
    <w:rsid w:val="00D90424"/>
    <w:rsid w:val="00D91837"/>
    <w:rsid w:val="00D92D87"/>
    <w:rsid w:val="00D930E1"/>
    <w:rsid w:val="00D93471"/>
    <w:rsid w:val="00D935C7"/>
    <w:rsid w:val="00D93A47"/>
    <w:rsid w:val="00D93A9E"/>
    <w:rsid w:val="00D9429B"/>
    <w:rsid w:val="00D95CC0"/>
    <w:rsid w:val="00D95F9B"/>
    <w:rsid w:val="00D96B2B"/>
    <w:rsid w:val="00D978BC"/>
    <w:rsid w:val="00D97F42"/>
    <w:rsid w:val="00DA0B9F"/>
    <w:rsid w:val="00DA1B07"/>
    <w:rsid w:val="00DA1EA7"/>
    <w:rsid w:val="00DA1F70"/>
    <w:rsid w:val="00DA22D9"/>
    <w:rsid w:val="00DA2390"/>
    <w:rsid w:val="00DA258B"/>
    <w:rsid w:val="00DA32FC"/>
    <w:rsid w:val="00DA337D"/>
    <w:rsid w:val="00DA3CC1"/>
    <w:rsid w:val="00DA5A9B"/>
    <w:rsid w:val="00DA6923"/>
    <w:rsid w:val="00DA7AD4"/>
    <w:rsid w:val="00DB065B"/>
    <w:rsid w:val="00DB0701"/>
    <w:rsid w:val="00DB0841"/>
    <w:rsid w:val="00DB0F68"/>
    <w:rsid w:val="00DB1B90"/>
    <w:rsid w:val="00DB21B1"/>
    <w:rsid w:val="00DB3251"/>
    <w:rsid w:val="00DB3AD3"/>
    <w:rsid w:val="00DB415C"/>
    <w:rsid w:val="00DB5103"/>
    <w:rsid w:val="00DB5D10"/>
    <w:rsid w:val="00DB6785"/>
    <w:rsid w:val="00DB6AA0"/>
    <w:rsid w:val="00DB73C7"/>
    <w:rsid w:val="00DC02A7"/>
    <w:rsid w:val="00DC056D"/>
    <w:rsid w:val="00DC1527"/>
    <w:rsid w:val="00DC183A"/>
    <w:rsid w:val="00DC190A"/>
    <w:rsid w:val="00DC1C1A"/>
    <w:rsid w:val="00DC2779"/>
    <w:rsid w:val="00DC2B44"/>
    <w:rsid w:val="00DC35EE"/>
    <w:rsid w:val="00DC3F3F"/>
    <w:rsid w:val="00DC428E"/>
    <w:rsid w:val="00DC5462"/>
    <w:rsid w:val="00DC638A"/>
    <w:rsid w:val="00DC691D"/>
    <w:rsid w:val="00DC7809"/>
    <w:rsid w:val="00DC7F5B"/>
    <w:rsid w:val="00DD09D5"/>
    <w:rsid w:val="00DD09ED"/>
    <w:rsid w:val="00DD0B7D"/>
    <w:rsid w:val="00DD13DA"/>
    <w:rsid w:val="00DD15CC"/>
    <w:rsid w:val="00DD18B6"/>
    <w:rsid w:val="00DD363A"/>
    <w:rsid w:val="00DD4B96"/>
    <w:rsid w:val="00DD535D"/>
    <w:rsid w:val="00DD5CA2"/>
    <w:rsid w:val="00DD5E84"/>
    <w:rsid w:val="00DD71F2"/>
    <w:rsid w:val="00DD7919"/>
    <w:rsid w:val="00DE07F1"/>
    <w:rsid w:val="00DE1114"/>
    <w:rsid w:val="00DE11C7"/>
    <w:rsid w:val="00DE1A09"/>
    <w:rsid w:val="00DE1FA5"/>
    <w:rsid w:val="00DE1FD2"/>
    <w:rsid w:val="00DE3470"/>
    <w:rsid w:val="00DE3BBA"/>
    <w:rsid w:val="00DE450E"/>
    <w:rsid w:val="00DE4C4C"/>
    <w:rsid w:val="00DE72B4"/>
    <w:rsid w:val="00DE733A"/>
    <w:rsid w:val="00DE7342"/>
    <w:rsid w:val="00DE7EAB"/>
    <w:rsid w:val="00DE7FC0"/>
    <w:rsid w:val="00DF0176"/>
    <w:rsid w:val="00DF0941"/>
    <w:rsid w:val="00DF0AF4"/>
    <w:rsid w:val="00DF1247"/>
    <w:rsid w:val="00DF127A"/>
    <w:rsid w:val="00DF190D"/>
    <w:rsid w:val="00DF2778"/>
    <w:rsid w:val="00DF2C7C"/>
    <w:rsid w:val="00DF2EBD"/>
    <w:rsid w:val="00DF328A"/>
    <w:rsid w:val="00DF3420"/>
    <w:rsid w:val="00DF58C6"/>
    <w:rsid w:val="00DF67BC"/>
    <w:rsid w:val="00DF6B29"/>
    <w:rsid w:val="00DF6E7E"/>
    <w:rsid w:val="00DF73BA"/>
    <w:rsid w:val="00DF775D"/>
    <w:rsid w:val="00E00542"/>
    <w:rsid w:val="00E01684"/>
    <w:rsid w:val="00E01727"/>
    <w:rsid w:val="00E0277B"/>
    <w:rsid w:val="00E02D45"/>
    <w:rsid w:val="00E030E0"/>
    <w:rsid w:val="00E03BF4"/>
    <w:rsid w:val="00E03EEF"/>
    <w:rsid w:val="00E0457A"/>
    <w:rsid w:val="00E05A81"/>
    <w:rsid w:val="00E060B5"/>
    <w:rsid w:val="00E0655B"/>
    <w:rsid w:val="00E077E1"/>
    <w:rsid w:val="00E07956"/>
    <w:rsid w:val="00E1051B"/>
    <w:rsid w:val="00E1057B"/>
    <w:rsid w:val="00E105DD"/>
    <w:rsid w:val="00E1078F"/>
    <w:rsid w:val="00E11295"/>
    <w:rsid w:val="00E1194A"/>
    <w:rsid w:val="00E11A56"/>
    <w:rsid w:val="00E1217A"/>
    <w:rsid w:val="00E1232E"/>
    <w:rsid w:val="00E13195"/>
    <w:rsid w:val="00E13200"/>
    <w:rsid w:val="00E1339F"/>
    <w:rsid w:val="00E13A40"/>
    <w:rsid w:val="00E13E3B"/>
    <w:rsid w:val="00E14EE1"/>
    <w:rsid w:val="00E14F4C"/>
    <w:rsid w:val="00E170E6"/>
    <w:rsid w:val="00E20A60"/>
    <w:rsid w:val="00E218F3"/>
    <w:rsid w:val="00E21984"/>
    <w:rsid w:val="00E23923"/>
    <w:rsid w:val="00E24777"/>
    <w:rsid w:val="00E24969"/>
    <w:rsid w:val="00E24C58"/>
    <w:rsid w:val="00E25014"/>
    <w:rsid w:val="00E2535A"/>
    <w:rsid w:val="00E2605C"/>
    <w:rsid w:val="00E26459"/>
    <w:rsid w:val="00E274B4"/>
    <w:rsid w:val="00E3003E"/>
    <w:rsid w:val="00E3035B"/>
    <w:rsid w:val="00E30447"/>
    <w:rsid w:val="00E3062E"/>
    <w:rsid w:val="00E31266"/>
    <w:rsid w:val="00E31E5B"/>
    <w:rsid w:val="00E31EF7"/>
    <w:rsid w:val="00E32EE0"/>
    <w:rsid w:val="00E33A37"/>
    <w:rsid w:val="00E34011"/>
    <w:rsid w:val="00E341DB"/>
    <w:rsid w:val="00E349C3"/>
    <w:rsid w:val="00E353BA"/>
    <w:rsid w:val="00E37854"/>
    <w:rsid w:val="00E408E2"/>
    <w:rsid w:val="00E40A1E"/>
    <w:rsid w:val="00E40C8B"/>
    <w:rsid w:val="00E41436"/>
    <w:rsid w:val="00E41A8C"/>
    <w:rsid w:val="00E41B2A"/>
    <w:rsid w:val="00E43B9E"/>
    <w:rsid w:val="00E43D0D"/>
    <w:rsid w:val="00E44B25"/>
    <w:rsid w:val="00E45B54"/>
    <w:rsid w:val="00E465BC"/>
    <w:rsid w:val="00E46D07"/>
    <w:rsid w:val="00E46E18"/>
    <w:rsid w:val="00E478C9"/>
    <w:rsid w:val="00E479DD"/>
    <w:rsid w:val="00E52689"/>
    <w:rsid w:val="00E5287F"/>
    <w:rsid w:val="00E535A5"/>
    <w:rsid w:val="00E536C9"/>
    <w:rsid w:val="00E53A11"/>
    <w:rsid w:val="00E544EC"/>
    <w:rsid w:val="00E54514"/>
    <w:rsid w:val="00E54B8B"/>
    <w:rsid w:val="00E55D93"/>
    <w:rsid w:val="00E5616C"/>
    <w:rsid w:val="00E56253"/>
    <w:rsid w:val="00E56AD6"/>
    <w:rsid w:val="00E6019A"/>
    <w:rsid w:val="00E6030A"/>
    <w:rsid w:val="00E603ED"/>
    <w:rsid w:val="00E60481"/>
    <w:rsid w:val="00E6217D"/>
    <w:rsid w:val="00E644F8"/>
    <w:rsid w:val="00E65D29"/>
    <w:rsid w:val="00E66454"/>
    <w:rsid w:val="00E675EB"/>
    <w:rsid w:val="00E67741"/>
    <w:rsid w:val="00E67C78"/>
    <w:rsid w:val="00E67DB7"/>
    <w:rsid w:val="00E70063"/>
    <w:rsid w:val="00E70B7C"/>
    <w:rsid w:val="00E71722"/>
    <w:rsid w:val="00E71B87"/>
    <w:rsid w:val="00E7223D"/>
    <w:rsid w:val="00E7253D"/>
    <w:rsid w:val="00E73023"/>
    <w:rsid w:val="00E767F3"/>
    <w:rsid w:val="00E768BD"/>
    <w:rsid w:val="00E76A1E"/>
    <w:rsid w:val="00E77768"/>
    <w:rsid w:val="00E77EF8"/>
    <w:rsid w:val="00E80653"/>
    <w:rsid w:val="00E80984"/>
    <w:rsid w:val="00E80D70"/>
    <w:rsid w:val="00E80F28"/>
    <w:rsid w:val="00E80FF8"/>
    <w:rsid w:val="00E81A49"/>
    <w:rsid w:val="00E83043"/>
    <w:rsid w:val="00E84088"/>
    <w:rsid w:val="00E84205"/>
    <w:rsid w:val="00E8489F"/>
    <w:rsid w:val="00E856FC"/>
    <w:rsid w:val="00E8632C"/>
    <w:rsid w:val="00E87126"/>
    <w:rsid w:val="00E87BA9"/>
    <w:rsid w:val="00E902F1"/>
    <w:rsid w:val="00E90DD2"/>
    <w:rsid w:val="00E915B6"/>
    <w:rsid w:val="00E917F9"/>
    <w:rsid w:val="00E92472"/>
    <w:rsid w:val="00E93EE1"/>
    <w:rsid w:val="00E95163"/>
    <w:rsid w:val="00E95389"/>
    <w:rsid w:val="00E96AE4"/>
    <w:rsid w:val="00E9785A"/>
    <w:rsid w:val="00EA0133"/>
    <w:rsid w:val="00EA04C5"/>
    <w:rsid w:val="00EA0936"/>
    <w:rsid w:val="00EA099A"/>
    <w:rsid w:val="00EA1885"/>
    <w:rsid w:val="00EA19F9"/>
    <w:rsid w:val="00EA1F3C"/>
    <w:rsid w:val="00EA20EF"/>
    <w:rsid w:val="00EA2B13"/>
    <w:rsid w:val="00EA3836"/>
    <w:rsid w:val="00EA3FC6"/>
    <w:rsid w:val="00EA424B"/>
    <w:rsid w:val="00EA46D5"/>
    <w:rsid w:val="00EA4CD2"/>
    <w:rsid w:val="00EA5342"/>
    <w:rsid w:val="00EA5D34"/>
    <w:rsid w:val="00EA5E70"/>
    <w:rsid w:val="00EA5E89"/>
    <w:rsid w:val="00EA6914"/>
    <w:rsid w:val="00EA6EC0"/>
    <w:rsid w:val="00EA7443"/>
    <w:rsid w:val="00EB04E3"/>
    <w:rsid w:val="00EB148C"/>
    <w:rsid w:val="00EB1DC7"/>
    <w:rsid w:val="00EB27B3"/>
    <w:rsid w:val="00EB2F42"/>
    <w:rsid w:val="00EB352C"/>
    <w:rsid w:val="00EB45B0"/>
    <w:rsid w:val="00EB4723"/>
    <w:rsid w:val="00EB4C6E"/>
    <w:rsid w:val="00EB5283"/>
    <w:rsid w:val="00EB5C8F"/>
    <w:rsid w:val="00EB6085"/>
    <w:rsid w:val="00EB6214"/>
    <w:rsid w:val="00EB7536"/>
    <w:rsid w:val="00EB793C"/>
    <w:rsid w:val="00EB7BF7"/>
    <w:rsid w:val="00EB7FFD"/>
    <w:rsid w:val="00EC0785"/>
    <w:rsid w:val="00EC0B0A"/>
    <w:rsid w:val="00EC1883"/>
    <w:rsid w:val="00EC1C55"/>
    <w:rsid w:val="00EC267F"/>
    <w:rsid w:val="00EC26CA"/>
    <w:rsid w:val="00EC2F3F"/>
    <w:rsid w:val="00EC30A1"/>
    <w:rsid w:val="00EC33DC"/>
    <w:rsid w:val="00EC3D83"/>
    <w:rsid w:val="00EC4D97"/>
    <w:rsid w:val="00EC4DEE"/>
    <w:rsid w:val="00EC6066"/>
    <w:rsid w:val="00EC7203"/>
    <w:rsid w:val="00EC7450"/>
    <w:rsid w:val="00EC7771"/>
    <w:rsid w:val="00EC7C72"/>
    <w:rsid w:val="00ED005B"/>
    <w:rsid w:val="00ED0725"/>
    <w:rsid w:val="00ED0B64"/>
    <w:rsid w:val="00ED186F"/>
    <w:rsid w:val="00ED1DC3"/>
    <w:rsid w:val="00ED1E97"/>
    <w:rsid w:val="00ED2794"/>
    <w:rsid w:val="00ED2E0D"/>
    <w:rsid w:val="00ED2F66"/>
    <w:rsid w:val="00ED319A"/>
    <w:rsid w:val="00ED33E7"/>
    <w:rsid w:val="00ED3785"/>
    <w:rsid w:val="00ED4573"/>
    <w:rsid w:val="00ED4C4D"/>
    <w:rsid w:val="00ED4F10"/>
    <w:rsid w:val="00ED5945"/>
    <w:rsid w:val="00ED5E14"/>
    <w:rsid w:val="00ED5E7A"/>
    <w:rsid w:val="00ED62D9"/>
    <w:rsid w:val="00ED679E"/>
    <w:rsid w:val="00ED6DE8"/>
    <w:rsid w:val="00ED6FD1"/>
    <w:rsid w:val="00ED7942"/>
    <w:rsid w:val="00EE0160"/>
    <w:rsid w:val="00EE03DE"/>
    <w:rsid w:val="00EE0EF1"/>
    <w:rsid w:val="00EE178E"/>
    <w:rsid w:val="00EE18C5"/>
    <w:rsid w:val="00EE19EF"/>
    <w:rsid w:val="00EE1F00"/>
    <w:rsid w:val="00EE211C"/>
    <w:rsid w:val="00EE2436"/>
    <w:rsid w:val="00EE2D7C"/>
    <w:rsid w:val="00EE3832"/>
    <w:rsid w:val="00EE41BD"/>
    <w:rsid w:val="00EE5E2C"/>
    <w:rsid w:val="00EF023E"/>
    <w:rsid w:val="00EF0FC6"/>
    <w:rsid w:val="00EF1CDD"/>
    <w:rsid w:val="00EF3B86"/>
    <w:rsid w:val="00EF4A23"/>
    <w:rsid w:val="00EF4F2B"/>
    <w:rsid w:val="00EF5F8D"/>
    <w:rsid w:val="00EF60E9"/>
    <w:rsid w:val="00EF66DA"/>
    <w:rsid w:val="00EF7D44"/>
    <w:rsid w:val="00F00DA7"/>
    <w:rsid w:val="00F01C8E"/>
    <w:rsid w:val="00F036A2"/>
    <w:rsid w:val="00F039B1"/>
    <w:rsid w:val="00F0400B"/>
    <w:rsid w:val="00F04A6F"/>
    <w:rsid w:val="00F059B9"/>
    <w:rsid w:val="00F05A8C"/>
    <w:rsid w:val="00F1080E"/>
    <w:rsid w:val="00F10841"/>
    <w:rsid w:val="00F114E3"/>
    <w:rsid w:val="00F11DF5"/>
    <w:rsid w:val="00F12498"/>
    <w:rsid w:val="00F12B4A"/>
    <w:rsid w:val="00F14649"/>
    <w:rsid w:val="00F14CC6"/>
    <w:rsid w:val="00F150F8"/>
    <w:rsid w:val="00F156EE"/>
    <w:rsid w:val="00F1681A"/>
    <w:rsid w:val="00F17202"/>
    <w:rsid w:val="00F20A10"/>
    <w:rsid w:val="00F22CED"/>
    <w:rsid w:val="00F256F5"/>
    <w:rsid w:val="00F25CC4"/>
    <w:rsid w:val="00F265F4"/>
    <w:rsid w:val="00F268B5"/>
    <w:rsid w:val="00F26A19"/>
    <w:rsid w:val="00F26AFA"/>
    <w:rsid w:val="00F27692"/>
    <w:rsid w:val="00F27A0D"/>
    <w:rsid w:val="00F3137A"/>
    <w:rsid w:val="00F3226D"/>
    <w:rsid w:val="00F32617"/>
    <w:rsid w:val="00F32911"/>
    <w:rsid w:val="00F32C0F"/>
    <w:rsid w:val="00F33CF5"/>
    <w:rsid w:val="00F33FD7"/>
    <w:rsid w:val="00F34A37"/>
    <w:rsid w:val="00F35121"/>
    <w:rsid w:val="00F355F1"/>
    <w:rsid w:val="00F35605"/>
    <w:rsid w:val="00F35D38"/>
    <w:rsid w:val="00F36207"/>
    <w:rsid w:val="00F36862"/>
    <w:rsid w:val="00F36972"/>
    <w:rsid w:val="00F36FA3"/>
    <w:rsid w:val="00F411F3"/>
    <w:rsid w:val="00F424C1"/>
    <w:rsid w:val="00F425A7"/>
    <w:rsid w:val="00F42AB4"/>
    <w:rsid w:val="00F4359B"/>
    <w:rsid w:val="00F44763"/>
    <w:rsid w:val="00F45E80"/>
    <w:rsid w:val="00F4623F"/>
    <w:rsid w:val="00F4639A"/>
    <w:rsid w:val="00F467DC"/>
    <w:rsid w:val="00F46DD0"/>
    <w:rsid w:val="00F500FD"/>
    <w:rsid w:val="00F5046D"/>
    <w:rsid w:val="00F504CC"/>
    <w:rsid w:val="00F50E92"/>
    <w:rsid w:val="00F51415"/>
    <w:rsid w:val="00F51A5B"/>
    <w:rsid w:val="00F51D2C"/>
    <w:rsid w:val="00F520A5"/>
    <w:rsid w:val="00F530D0"/>
    <w:rsid w:val="00F5384F"/>
    <w:rsid w:val="00F53C1E"/>
    <w:rsid w:val="00F53D10"/>
    <w:rsid w:val="00F547E7"/>
    <w:rsid w:val="00F55109"/>
    <w:rsid w:val="00F56307"/>
    <w:rsid w:val="00F568BF"/>
    <w:rsid w:val="00F56A75"/>
    <w:rsid w:val="00F56B03"/>
    <w:rsid w:val="00F604C6"/>
    <w:rsid w:val="00F6074C"/>
    <w:rsid w:val="00F60FF5"/>
    <w:rsid w:val="00F615D7"/>
    <w:rsid w:val="00F61B01"/>
    <w:rsid w:val="00F61D0A"/>
    <w:rsid w:val="00F62571"/>
    <w:rsid w:val="00F62726"/>
    <w:rsid w:val="00F6331C"/>
    <w:rsid w:val="00F63B2E"/>
    <w:rsid w:val="00F63C5D"/>
    <w:rsid w:val="00F640DA"/>
    <w:rsid w:val="00F64346"/>
    <w:rsid w:val="00F64503"/>
    <w:rsid w:val="00F6501E"/>
    <w:rsid w:val="00F650D9"/>
    <w:rsid w:val="00F6528B"/>
    <w:rsid w:val="00F66836"/>
    <w:rsid w:val="00F6709A"/>
    <w:rsid w:val="00F670F0"/>
    <w:rsid w:val="00F67161"/>
    <w:rsid w:val="00F67310"/>
    <w:rsid w:val="00F67D45"/>
    <w:rsid w:val="00F70028"/>
    <w:rsid w:val="00F7194F"/>
    <w:rsid w:val="00F7221E"/>
    <w:rsid w:val="00F7263B"/>
    <w:rsid w:val="00F736C2"/>
    <w:rsid w:val="00F7458E"/>
    <w:rsid w:val="00F74B08"/>
    <w:rsid w:val="00F74DE3"/>
    <w:rsid w:val="00F757C1"/>
    <w:rsid w:val="00F757C2"/>
    <w:rsid w:val="00F7615E"/>
    <w:rsid w:val="00F761EE"/>
    <w:rsid w:val="00F763A4"/>
    <w:rsid w:val="00F763F9"/>
    <w:rsid w:val="00F77565"/>
    <w:rsid w:val="00F776E3"/>
    <w:rsid w:val="00F778B8"/>
    <w:rsid w:val="00F81747"/>
    <w:rsid w:val="00F82748"/>
    <w:rsid w:val="00F8303A"/>
    <w:rsid w:val="00F84105"/>
    <w:rsid w:val="00F84556"/>
    <w:rsid w:val="00F85B36"/>
    <w:rsid w:val="00F85BCB"/>
    <w:rsid w:val="00F8655D"/>
    <w:rsid w:val="00F86BAD"/>
    <w:rsid w:val="00F8706E"/>
    <w:rsid w:val="00F87273"/>
    <w:rsid w:val="00F87320"/>
    <w:rsid w:val="00F926A0"/>
    <w:rsid w:val="00F92D47"/>
    <w:rsid w:val="00F9334F"/>
    <w:rsid w:val="00F93C14"/>
    <w:rsid w:val="00F94945"/>
    <w:rsid w:val="00F954D3"/>
    <w:rsid w:val="00F97711"/>
    <w:rsid w:val="00F97928"/>
    <w:rsid w:val="00F97F31"/>
    <w:rsid w:val="00FA04E1"/>
    <w:rsid w:val="00FA0F2D"/>
    <w:rsid w:val="00FA0F98"/>
    <w:rsid w:val="00FA1007"/>
    <w:rsid w:val="00FA13D9"/>
    <w:rsid w:val="00FA14BC"/>
    <w:rsid w:val="00FA1C0C"/>
    <w:rsid w:val="00FA237E"/>
    <w:rsid w:val="00FA2391"/>
    <w:rsid w:val="00FA3907"/>
    <w:rsid w:val="00FA3ED9"/>
    <w:rsid w:val="00FA4019"/>
    <w:rsid w:val="00FA40EF"/>
    <w:rsid w:val="00FA501A"/>
    <w:rsid w:val="00FA50DA"/>
    <w:rsid w:val="00FA5258"/>
    <w:rsid w:val="00FA53DB"/>
    <w:rsid w:val="00FA545B"/>
    <w:rsid w:val="00FA59A8"/>
    <w:rsid w:val="00FA6193"/>
    <w:rsid w:val="00FA644F"/>
    <w:rsid w:val="00FA6D42"/>
    <w:rsid w:val="00FA6DCC"/>
    <w:rsid w:val="00FA7B20"/>
    <w:rsid w:val="00FB00B5"/>
    <w:rsid w:val="00FB02C0"/>
    <w:rsid w:val="00FB0BCF"/>
    <w:rsid w:val="00FB0D6D"/>
    <w:rsid w:val="00FB2B34"/>
    <w:rsid w:val="00FB32ED"/>
    <w:rsid w:val="00FB35D5"/>
    <w:rsid w:val="00FB3DAC"/>
    <w:rsid w:val="00FB5563"/>
    <w:rsid w:val="00FB5A22"/>
    <w:rsid w:val="00FB5C81"/>
    <w:rsid w:val="00FB5F15"/>
    <w:rsid w:val="00FB5F5B"/>
    <w:rsid w:val="00FB7259"/>
    <w:rsid w:val="00FB7410"/>
    <w:rsid w:val="00FB7D05"/>
    <w:rsid w:val="00FC06CB"/>
    <w:rsid w:val="00FC1155"/>
    <w:rsid w:val="00FC164B"/>
    <w:rsid w:val="00FC21E4"/>
    <w:rsid w:val="00FC42B7"/>
    <w:rsid w:val="00FC4E43"/>
    <w:rsid w:val="00FC613A"/>
    <w:rsid w:val="00FC62FB"/>
    <w:rsid w:val="00FC665D"/>
    <w:rsid w:val="00FC6D0F"/>
    <w:rsid w:val="00FC6E32"/>
    <w:rsid w:val="00FC77F4"/>
    <w:rsid w:val="00FC7C42"/>
    <w:rsid w:val="00FC7F2D"/>
    <w:rsid w:val="00FD0C0B"/>
    <w:rsid w:val="00FD0DF9"/>
    <w:rsid w:val="00FD104A"/>
    <w:rsid w:val="00FD1AAA"/>
    <w:rsid w:val="00FD2270"/>
    <w:rsid w:val="00FD23EA"/>
    <w:rsid w:val="00FD2763"/>
    <w:rsid w:val="00FD2955"/>
    <w:rsid w:val="00FD29E3"/>
    <w:rsid w:val="00FD319B"/>
    <w:rsid w:val="00FD3B7B"/>
    <w:rsid w:val="00FD4258"/>
    <w:rsid w:val="00FD4757"/>
    <w:rsid w:val="00FD4D58"/>
    <w:rsid w:val="00FD5210"/>
    <w:rsid w:val="00FD55C8"/>
    <w:rsid w:val="00FD579A"/>
    <w:rsid w:val="00FD6296"/>
    <w:rsid w:val="00FD6A31"/>
    <w:rsid w:val="00FD6E03"/>
    <w:rsid w:val="00FE0457"/>
    <w:rsid w:val="00FE0F26"/>
    <w:rsid w:val="00FE12D1"/>
    <w:rsid w:val="00FE13F2"/>
    <w:rsid w:val="00FE1C38"/>
    <w:rsid w:val="00FE1D0A"/>
    <w:rsid w:val="00FE2AD4"/>
    <w:rsid w:val="00FE3EC7"/>
    <w:rsid w:val="00FE4988"/>
    <w:rsid w:val="00FE4C8F"/>
    <w:rsid w:val="00FE53C1"/>
    <w:rsid w:val="00FE58E2"/>
    <w:rsid w:val="00FE5F89"/>
    <w:rsid w:val="00FE60E5"/>
    <w:rsid w:val="00FE7BB1"/>
    <w:rsid w:val="00FF0338"/>
    <w:rsid w:val="00FF12E2"/>
    <w:rsid w:val="00FF2593"/>
    <w:rsid w:val="00FF2775"/>
    <w:rsid w:val="00FF2A03"/>
    <w:rsid w:val="00FF2BF2"/>
    <w:rsid w:val="00FF2E2A"/>
    <w:rsid w:val="00FF30E3"/>
    <w:rsid w:val="00FF3164"/>
    <w:rsid w:val="00FF3985"/>
    <w:rsid w:val="00FF3BB3"/>
    <w:rsid w:val="00FF409C"/>
    <w:rsid w:val="00FF4523"/>
    <w:rsid w:val="00FF62B0"/>
    <w:rsid w:val="00FF69F6"/>
    <w:rsid w:val="00FF7349"/>
    <w:rsid w:val="00FF74A3"/>
    <w:rsid w:val="00FF7E9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B0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E349C3"/>
    <w:pPr>
      <w:keepNext/>
      <w:numPr>
        <w:numId w:val="18"/>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E349C3"/>
    <w:pPr>
      <w:numPr>
        <w:ilvl w:val="1"/>
        <w:numId w:val="18"/>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E349C3"/>
    <w:pPr>
      <w:numPr>
        <w:ilvl w:val="2"/>
        <w:numId w:val="18"/>
      </w:numPr>
      <w:spacing w:after="120"/>
      <w:outlineLvl w:val="2"/>
    </w:pPr>
  </w:style>
  <w:style w:type="paragraph" w:styleId="Heading4">
    <w:name w:val="heading 4"/>
    <w:aliases w:val="Podkapitola3"/>
    <w:basedOn w:val="Normal"/>
    <w:next w:val="Normal"/>
    <w:link w:val="Heading4Char"/>
    <w:uiPriority w:val="99"/>
    <w:qFormat/>
    <w:rsid w:val="00E349C3"/>
    <w:pPr>
      <w:numPr>
        <w:ilvl w:val="3"/>
        <w:numId w:val="18"/>
      </w:numPr>
      <w:spacing w:after="120"/>
      <w:outlineLvl w:val="3"/>
    </w:pPr>
  </w:style>
  <w:style w:type="paragraph" w:styleId="Heading5">
    <w:name w:val="heading 5"/>
    <w:aliases w:val="Požiadavka 5"/>
    <w:basedOn w:val="Normal"/>
    <w:next w:val="Normal"/>
    <w:link w:val="Heading5Char"/>
    <w:uiPriority w:val="99"/>
    <w:qFormat/>
    <w:rsid w:val="00E349C3"/>
    <w:pPr>
      <w:numPr>
        <w:ilvl w:val="4"/>
        <w:numId w:val="18"/>
      </w:numPr>
      <w:spacing w:after="120"/>
      <w:outlineLvl w:val="4"/>
    </w:pPr>
  </w:style>
  <w:style w:type="paragraph" w:styleId="Heading6">
    <w:name w:val="heading 6"/>
    <w:basedOn w:val="Normal"/>
    <w:next w:val="Normal"/>
    <w:link w:val="Heading6Char"/>
    <w:uiPriority w:val="99"/>
    <w:qFormat/>
    <w:rsid w:val="00E349C3"/>
    <w:pPr>
      <w:numPr>
        <w:ilvl w:val="5"/>
        <w:numId w:val="18"/>
      </w:numPr>
      <w:spacing w:after="120"/>
      <w:outlineLvl w:val="5"/>
    </w:pPr>
  </w:style>
  <w:style w:type="paragraph" w:styleId="Heading7">
    <w:name w:val="heading 7"/>
    <w:basedOn w:val="Normal"/>
    <w:next w:val="Normal"/>
    <w:link w:val="Heading7Char"/>
    <w:uiPriority w:val="99"/>
    <w:qFormat/>
    <w:rsid w:val="00E349C3"/>
    <w:pPr>
      <w:numPr>
        <w:ilvl w:val="6"/>
        <w:numId w:val="18"/>
      </w:numPr>
      <w:spacing w:after="120"/>
      <w:outlineLvl w:val="6"/>
    </w:pPr>
  </w:style>
  <w:style w:type="paragraph" w:styleId="Heading8">
    <w:name w:val="heading 8"/>
    <w:basedOn w:val="Normal"/>
    <w:next w:val="Normal"/>
    <w:link w:val="Heading8Char"/>
    <w:uiPriority w:val="99"/>
    <w:qFormat/>
    <w:rsid w:val="00E349C3"/>
    <w:pPr>
      <w:numPr>
        <w:ilvl w:val="7"/>
        <w:numId w:val="18"/>
      </w:numPr>
      <w:spacing w:after="120"/>
      <w:outlineLvl w:val="7"/>
    </w:pPr>
  </w:style>
  <w:style w:type="paragraph" w:styleId="Heading9">
    <w:name w:val="heading 9"/>
    <w:aliases w:val="Požiadavka 9,h9,heading9"/>
    <w:basedOn w:val="Normal"/>
    <w:next w:val="Normal"/>
    <w:link w:val="Heading9Char"/>
    <w:uiPriority w:val="99"/>
    <w:qFormat/>
    <w:rsid w:val="00E349C3"/>
    <w:pPr>
      <w:numPr>
        <w:ilvl w:val="8"/>
        <w:numId w:val="1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9C7881"/>
    <w:rPr>
      <w:b/>
      <w:caps/>
      <w:kern w:val="28"/>
      <w:sz w:val="28"/>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FF0411"/>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9C7881"/>
    <w:rPr>
      <w:sz w:val="24"/>
      <w:lang w:eastAsia="en-US"/>
    </w:rPr>
  </w:style>
  <w:style w:type="character" w:customStyle="1" w:styleId="Heading4Char">
    <w:name w:val="Heading 4 Char"/>
    <w:aliases w:val="Podkapitola3 Char"/>
    <w:link w:val="Heading4"/>
    <w:uiPriority w:val="99"/>
    <w:locked/>
    <w:rsid w:val="009C7881"/>
    <w:rPr>
      <w:sz w:val="24"/>
      <w:lang w:eastAsia="en-US"/>
    </w:rPr>
  </w:style>
  <w:style w:type="character" w:customStyle="1" w:styleId="Heading5Char">
    <w:name w:val="Heading 5 Char"/>
    <w:aliases w:val="Požiadavka 5 Char"/>
    <w:link w:val="Heading5"/>
    <w:uiPriority w:val="99"/>
    <w:locked/>
    <w:rsid w:val="009C7881"/>
    <w:rPr>
      <w:sz w:val="24"/>
      <w:lang w:eastAsia="en-US"/>
    </w:rPr>
  </w:style>
  <w:style w:type="character" w:customStyle="1" w:styleId="Heading6Char">
    <w:name w:val="Heading 6 Char"/>
    <w:link w:val="Heading6"/>
    <w:uiPriority w:val="99"/>
    <w:locked/>
    <w:rsid w:val="009C7881"/>
    <w:rPr>
      <w:sz w:val="24"/>
      <w:lang w:eastAsia="en-US"/>
    </w:rPr>
  </w:style>
  <w:style w:type="character" w:customStyle="1" w:styleId="Heading7Char">
    <w:name w:val="Heading 7 Char"/>
    <w:link w:val="Heading7"/>
    <w:uiPriority w:val="99"/>
    <w:locked/>
    <w:rsid w:val="009C7881"/>
    <w:rPr>
      <w:sz w:val="24"/>
      <w:lang w:eastAsia="en-US"/>
    </w:rPr>
  </w:style>
  <w:style w:type="character" w:customStyle="1" w:styleId="Heading8Char">
    <w:name w:val="Heading 8 Char"/>
    <w:link w:val="Heading8"/>
    <w:uiPriority w:val="99"/>
    <w:locked/>
    <w:rsid w:val="009C7881"/>
    <w:rPr>
      <w:sz w:val="24"/>
      <w:lang w:eastAsia="en-US"/>
    </w:rPr>
  </w:style>
  <w:style w:type="character" w:customStyle="1" w:styleId="Heading9Char">
    <w:name w:val="Heading 9 Char"/>
    <w:aliases w:val="Požiadavka 9 Char,h9 Char,heading9 Char"/>
    <w:link w:val="Heading9"/>
    <w:uiPriority w:val="99"/>
    <w:locked/>
    <w:rsid w:val="009C7881"/>
    <w:rPr>
      <w:sz w:val="24"/>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
    <w:uiPriority w:val="99"/>
    <w:semiHidden/>
    <w:locked/>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1A2F5A"/>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2517ED"/>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9244A2"/>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9C7881"/>
    <w:rPr>
      <w:rFonts w:ascii="Cambria" w:hAnsi="Cambria" w:cs="Times New Roman"/>
      <w:b/>
      <w:bCs/>
      <w:i/>
      <w:iCs/>
      <w:sz w:val="28"/>
      <w:szCs w:val="28"/>
      <w:lang w:eastAsia="en-US"/>
    </w:rPr>
  </w:style>
  <w:style w:type="paragraph" w:styleId="Header">
    <w:name w:val="header"/>
    <w:basedOn w:val="Normal"/>
    <w:link w:val="HeaderChar"/>
    <w:uiPriority w:val="99"/>
    <w:rsid w:val="00E349C3"/>
    <w:pPr>
      <w:tabs>
        <w:tab w:val="center" w:pos="4536"/>
        <w:tab w:val="right" w:pos="9072"/>
      </w:tabs>
    </w:pPr>
    <w:rPr>
      <w:sz w:val="16"/>
    </w:rPr>
  </w:style>
  <w:style w:type="character" w:customStyle="1" w:styleId="HeaderChar">
    <w:name w:val="Header Char"/>
    <w:link w:val="Header"/>
    <w:uiPriority w:val="99"/>
    <w:semiHidden/>
    <w:locked/>
    <w:rsid w:val="009C7881"/>
    <w:rPr>
      <w:rFonts w:cs="Times New Roman"/>
      <w:sz w:val="20"/>
      <w:szCs w:val="20"/>
      <w:lang w:eastAsia="en-US"/>
    </w:rPr>
  </w:style>
  <w:style w:type="paragraph" w:styleId="Footer">
    <w:name w:val="footer"/>
    <w:basedOn w:val="Normal"/>
    <w:link w:val="FooterChar1"/>
    <w:uiPriority w:val="99"/>
    <w:rsid w:val="00E349C3"/>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E349C3"/>
    <w:rPr>
      <w:rFonts w:cs="Times New Roman"/>
    </w:rPr>
  </w:style>
  <w:style w:type="paragraph" w:customStyle="1" w:styleId="Varianta">
    <w:name w:val="Varianta"/>
    <w:basedOn w:val="Normal"/>
    <w:next w:val="Normal"/>
    <w:uiPriority w:val="99"/>
    <w:rsid w:val="00E349C3"/>
    <w:pPr>
      <w:spacing w:line="240" w:lineRule="auto"/>
    </w:pPr>
    <w:rPr>
      <w:rFonts w:ascii="Arial" w:hAnsi="Arial"/>
      <w:sz w:val="16"/>
    </w:rPr>
  </w:style>
  <w:style w:type="paragraph" w:styleId="TOC1">
    <w:name w:val="toc 1"/>
    <w:basedOn w:val="Normal"/>
    <w:next w:val="Normal"/>
    <w:uiPriority w:val="99"/>
    <w:semiHidden/>
    <w:rsid w:val="00E349C3"/>
    <w:pPr>
      <w:tabs>
        <w:tab w:val="right" w:pos="5670"/>
      </w:tabs>
    </w:pPr>
  </w:style>
  <w:style w:type="paragraph" w:customStyle="1" w:styleId="Nzevsmlouvy">
    <w:name w:val="Název smlouvy"/>
    <w:basedOn w:val="Normal"/>
    <w:uiPriority w:val="99"/>
    <w:rsid w:val="00E349C3"/>
    <w:pPr>
      <w:jc w:val="center"/>
    </w:pPr>
    <w:rPr>
      <w:b/>
      <w:sz w:val="36"/>
    </w:rPr>
  </w:style>
  <w:style w:type="paragraph" w:customStyle="1" w:styleId="Smluvnstrana">
    <w:name w:val="Smluvní strana"/>
    <w:basedOn w:val="Normal"/>
    <w:uiPriority w:val="99"/>
    <w:rsid w:val="00E349C3"/>
    <w:rPr>
      <w:b/>
      <w:sz w:val="28"/>
    </w:rPr>
  </w:style>
  <w:style w:type="paragraph" w:customStyle="1" w:styleId="Identifikacestran">
    <w:name w:val="Identifikace stran"/>
    <w:basedOn w:val="Normal"/>
    <w:uiPriority w:val="99"/>
    <w:rsid w:val="00E349C3"/>
  </w:style>
  <w:style w:type="paragraph" w:customStyle="1" w:styleId="Prohlen">
    <w:name w:val="Prohlášení"/>
    <w:basedOn w:val="Normal"/>
    <w:uiPriority w:val="99"/>
    <w:rsid w:val="00E349C3"/>
    <w:pPr>
      <w:jc w:val="center"/>
    </w:pPr>
    <w:rPr>
      <w:b/>
    </w:rPr>
  </w:style>
  <w:style w:type="paragraph" w:customStyle="1" w:styleId="Ploha">
    <w:name w:val="Pøíloha"/>
    <w:basedOn w:val="Normal"/>
    <w:uiPriority w:val="99"/>
    <w:rsid w:val="00E349C3"/>
    <w:pPr>
      <w:jc w:val="center"/>
    </w:pPr>
    <w:rPr>
      <w:b/>
      <w:sz w:val="36"/>
    </w:rPr>
  </w:style>
  <w:style w:type="character" w:styleId="CommentReference">
    <w:name w:val="annotation reference"/>
    <w:uiPriority w:val="99"/>
    <w:semiHidden/>
    <w:rsid w:val="00E349C3"/>
    <w:rPr>
      <w:rFonts w:cs="Times New Roman"/>
      <w:sz w:val="16"/>
    </w:rPr>
  </w:style>
  <w:style w:type="paragraph" w:styleId="CommentText">
    <w:name w:val="annotation text"/>
    <w:basedOn w:val="Normal"/>
    <w:link w:val="CommentTextChar"/>
    <w:uiPriority w:val="99"/>
    <w:semiHidden/>
    <w:rsid w:val="00E349C3"/>
    <w:pPr>
      <w:spacing w:line="240" w:lineRule="auto"/>
    </w:pPr>
    <w:rPr>
      <w:sz w:val="20"/>
    </w:rPr>
  </w:style>
  <w:style w:type="character" w:customStyle="1" w:styleId="CommentTextChar">
    <w:name w:val="Comment Text Char"/>
    <w:link w:val="CommentText"/>
    <w:uiPriority w:val="99"/>
    <w:semiHidden/>
    <w:locked/>
    <w:rsid w:val="009C7881"/>
    <w:rPr>
      <w:rFonts w:cs="Times New Roman"/>
      <w:sz w:val="20"/>
      <w:szCs w:val="20"/>
      <w:lang w:eastAsia="en-US"/>
    </w:rPr>
  </w:style>
  <w:style w:type="paragraph" w:styleId="DocumentMap">
    <w:name w:val="Document Map"/>
    <w:basedOn w:val="Normal"/>
    <w:link w:val="DocumentMapChar"/>
    <w:uiPriority w:val="99"/>
    <w:semiHidden/>
    <w:rsid w:val="00E349C3"/>
    <w:pPr>
      <w:shd w:val="clear" w:color="auto" w:fill="000080"/>
    </w:pPr>
    <w:rPr>
      <w:rFonts w:ascii="Tahoma" w:hAnsi="Tahoma"/>
    </w:rPr>
  </w:style>
  <w:style w:type="character" w:customStyle="1" w:styleId="DocumentMapChar">
    <w:name w:val="Document Map Char"/>
    <w:link w:val="DocumentMap"/>
    <w:uiPriority w:val="99"/>
    <w:semiHidden/>
    <w:locked/>
    <w:rsid w:val="009C7881"/>
    <w:rPr>
      <w:rFonts w:cs="Times New Roman"/>
      <w:sz w:val="2"/>
      <w:lang w:eastAsia="en-US"/>
    </w:rPr>
  </w:style>
  <w:style w:type="paragraph" w:styleId="BodyTextIndent">
    <w:name w:val="Body Text Indent"/>
    <w:basedOn w:val="Normal"/>
    <w:link w:val="BodyTextIndentChar"/>
    <w:rsid w:val="00E349C3"/>
    <w:pPr>
      <w:ind w:left="1418" w:hanging="709"/>
    </w:pPr>
  </w:style>
  <w:style w:type="character" w:customStyle="1" w:styleId="BodyTextIndentChar">
    <w:name w:val="Body Text Indent Char"/>
    <w:link w:val="BodyTextIndent"/>
    <w:uiPriority w:val="99"/>
    <w:semiHidden/>
    <w:locked/>
    <w:rsid w:val="009C7881"/>
    <w:rPr>
      <w:rFonts w:cs="Times New Roman"/>
      <w:sz w:val="20"/>
      <w:szCs w:val="20"/>
      <w:lang w:eastAsia="en-US"/>
    </w:rPr>
  </w:style>
  <w:style w:type="paragraph" w:customStyle="1" w:styleId="Cislovanyseznam">
    <w:name w:val="Cislovany seznam"/>
    <w:basedOn w:val="Normal"/>
    <w:uiPriority w:val="99"/>
    <w:rsid w:val="00E349C3"/>
    <w:pPr>
      <w:numPr>
        <w:numId w:val="6"/>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E349C3"/>
    <w:pPr>
      <w:numPr>
        <w:ilvl w:val="1"/>
      </w:numPr>
      <w:tabs>
        <w:tab w:val="clear" w:pos="567"/>
        <w:tab w:val="num" w:pos="643"/>
        <w:tab w:val="num" w:pos="1209"/>
      </w:tabs>
    </w:pPr>
  </w:style>
  <w:style w:type="paragraph" w:styleId="BalloonText">
    <w:name w:val="Balloon Text"/>
    <w:basedOn w:val="Normal"/>
    <w:link w:val="BalloonTextChar"/>
    <w:uiPriority w:val="99"/>
    <w:semiHidden/>
    <w:rsid w:val="00E349C3"/>
    <w:rPr>
      <w:rFonts w:ascii="Tahoma" w:hAnsi="Tahoma" w:cs="Tahoma"/>
      <w:sz w:val="16"/>
      <w:szCs w:val="16"/>
    </w:rPr>
  </w:style>
  <w:style w:type="character" w:customStyle="1" w:styleId="BalloonTextChar">
    <w:name w:val="Balloon Text Char"/>
    <w:link w:val="BalloonText"/>
    <w:uiPriority w:val="99"/>
    <w:semiHidden/>
    <w:locked/>
    <w:rsid w:val="009C7881"/>
    <w:rPr>
      <w:rFonts w:cs="Times New Roman"/>
      <w:sz w:val="2"/>
      <w:lang w:eastAsia="en-US"/>
    </w:rPr>
  </w:style>
  <w:style w:type="paragraph" w:styleId="CommentSubject">
    <w:name w:val="annotation subject"/>
    <w:basedOn w:val="CommentText"/>
    <w:next w:val="CommentText"/>
    <w:link w:val="CommentSubjectChar"/>
    <w:uiPriority w:val="99"/>
    <w:semiHidden/>
    <w:rsid w:val="00E349C3"/>
    <w:pPr>
      <w:spacing w:line="280" w:lineRule="atLeast"/>
    </w:pPr>
    <w:rPr>
      <w:b/>
      <w:bCs/>
    </w:rPr>
  </w:style>
  <w:style w:type="character" w:customStyle="1" w:styleId="CommentSubjectChar">
    <w:name w:val="Comment Subject Char"/>
    <w:link w:val="CommentSubject"/>
    <w:uiPriority w:val="99"/>
    <w:semiHidden/>
    <w:locked/>
    <w:rsid w:val="009C7881"/>
    <w:rPr>
      <w:rFonts w:cs="Times New Roman"/>
      <w:b/>
      <w:bCs/>
      <w:sz w:val="20"/>
      <w:szCs w:val="20"/>
      <w:lang w:eastAsia="en-US"/>
    </w:rPr>
  </w:style>
  <w:style w:type="paragraph" w:styleId="Caption">
    <w:name w:val="caption"/>
    <w:basedOn w:val="Normal"/>
    <w:next w:val="Normal"/>
    <w:qFormat/>
    <w:rsid w:val="00E349C3"/>
    <w:pPr>
      <w:jc w:val="center"/>
    </w:pPr>
    <w:rPr>
      <w:rFonts w:ascii="Garamond" w:hAnsi="Garamond"/>
      <w:b/>
      <w:bCs/>
      <w:sz w:val="28"/>
      <w:lang w:val="cs-CZ"/>
    </w:rPr>
  </w:style>
  <w:style w:type="character" w:styleId="Strong">
    <w:name w:val="Strong"/>
    <w:uiPriority w:val="99"/>
    <w:qFormat/>
    <w:rsid w:val="00E349C3"/>
    <w:rPr>
      <w:rFonts w:cs="Times New Roman"/>
      <w:b/>
      <w:bCs/>
    </w:rPr>
  </w:style>
  <w:style w:type="paragraph" w:customStyle="1" w:styleId="Normln">
    <w:name w:val="Norm‡ln’"/>
    <w:uiPriority w:val="99"/>
    <w:rsid w:val="00E349C3"/>
    <w:rPr>
      <w:rFonts w:ascii="Arial" w:hAnsi="Arial"/>
      <w:sz w:val="24"/>
      <w:lang w:val="cs-CZ" w:eastAsia="en-US"/>
    </w:rPr>
  </w:style>
  <w:style w:type="character" w:styleId="Hyperlink">
    <w:name w:val="Hyperlink"/>
    <w:uiPriority w:val="99"/>
    <w:rsid w:val="00E349C3"/>
    <w:rPr>
      <w:rFonts w:cs="Times New Roman"/>
      <w:color w:val="0000FF"/>
      <w:u w:val="single"/>
    </w:rPr>
  </w:style>
  <w:style w:type="paragraph" w:styleId="BodyText">
    <w:name w:val="Body Text"/>
    <w:aliases w:val="b"/>
    <w:basedOn w:val="Normal"/>
    <w:link w:val="BodyTextChar1"/>
    <w:uiPriority w:val="99"/>
    <w:rsid w:val="00E349C3"/>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E349C3"/>
    <w:rPr>
      <w:rFonts w:ascii="Arial" w:hAnsi="Arial" w:cs="Arial"/>
      <w:b/>
      <w:bCs/>
      <w:noProof/>
      <w:color w:val="000000"/>
      <w:sz w:val="16"/>
      <w:lang w:val="nl-NL" w:eastAsia="en-US" w:bidi="ar-SA"/>
    </w:rPr>
  </w:style>
  <w:style w:type="paragraph" w:styleId="NormalIndent">
    <w:name w:val="Normal Indent"/>
    <w:basedOn w:val="Normal"/>
    <w:uiPriority w:val="99"/>
    <w:rsid w:val="00E349C3"/>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5"/>
      </w:numPr>
      <w:tabs>
        <w:tab w:val="clear" w:pos="926"/>
        <w:tab w:val="num" w:pos="360"/>
      </w:tabs>
      <w:spacing w:after="120"/>
      <w:ind w:left="510" w:hanging="510"/>
    </w:pPr>
    <w:rPr>
      <w:b/>
      <w:bCs/>
      <w:sz w:val="26"/>
      <w:szCs w:val="26"/>
    </w:rPr>
  </w:style>
  <w:style w:type="paragraph" w:styleId="BodyText3">
    <w:name w:val="Body Text 3"/>
    <w:basedOn w:val="Normal"/>
    <w:link w:val="BodyText3Char"/>
    <w:uiPriority w:val="99"/>
    <w:rsid w:val="00E349C3"/>
    <w:pPr>
      <w:spacing w:after="120"/>
    </w:pPr>
    <w:rPr>
      <w:sz w:val="16"/>
      <w:szCs w:val="16"/>
    </w:rPr>
  </w:style>
  <w:style w:type="character" w:customStyle="1" w:styleId="BodyText3Char">
    <w:name w:val="Body Text 3 Char"/>
    <w:link w:val="BodyText3"/>
    <w:uiPriority w:val="99"/>
    <w:semiHidden/>
    <w:locked/>
    <w:rsid w:val="009C7881"/>
    <w:rPr>
      <w:rFonts w:cs="Times New Roman"/>
      <w:sz w:val="16"/>
      <w:szCs w:val="16"/>
      <w:lang w:eastAsia="en-US"/>
    </w:rPr>
  </w:style>
  <w:style w:type="paragraph" w:styleId="BodyTextIndent3">
    <w:name w:val="Body Text Indent 3"/>
    <w:basedOn w:val="Normal"/>
    <w:link w:val="BodyTextIndent3Char"/>
    <w:rsid w:val="00E349C3"/>
    <w:pPr>
      <w:spacing w:after="120"/>
      <w:ind w:left="283"/>
    </w:pPr>
    <w:rPr>
      <w:sz w:val="16"/>
      <w:szCs w:val="16"/>
    </w:rPr>
  </w:style>
  <w:style w:type="character" w:customStyle="1" w:styleId="BodyTextIndent3Char">
    <w:name w:val="Body Text Indent 3 Char"/>
    <w:link w:val="BodyTextIndent3"/>
    <w:uiPriority w:val="99"/>
    <w:semiHidden/>
    <w:locked/>
    <w:rsid w:val="009C7881"/>
    <w:rPr>
      <w:rFonts w:cs="Times New Roman"/>
      <w:sz w:val="16"/>
      <w:szCs w:val="16"/>
      <w:lang w:eastAsia="en-US"/>
    </w:rPr>
  </w:style>
  <w:style w:type="paragraph" w:styleId="FootnoteText">
    <w:name w:val="footnote text"/>
    <w:basedOn w:val="Normal"/>
    <w:link w:val="FootnoteTextChar"/>
    <w:uiPriority w:val="99"/>
    <w:semiHidden/>
    <w:rsid w:val="00E349C3"/>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9C7881"/>
    <w:rPr>
      <w:rFonts w:cs="Times New Roman"/>
      <w:sz w:val="20"/>
      <w:szCs w:val="20"/>
      <w:lang w:eastAsia="en-US"/>
    </w:rPr>
  </w:style>
  <w:style w:type="paragraph" w:styleId="BlockText">
    <w:name w:val="Block Text"/>
    <w:basedOn w:val="Normal"/>
    <w:uiPriority w:val="99"/>
    <w:rsid w:val="00E349C3"/>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E349C3"/>
    <w:rPr>
      <w:rFonts w:cs="Times New Roman"/>
      <w:vertAlign w:val="superscript"/>
    </w:rPr>
  </w:style>
  <w:style w:type="paragraph" w:styleId="ListNumber2">
    <w:name w:val="List Number 2"/>
    <w:basedOn w:val="Normal"/>
    <w:uiPriority w:val="99"/>
    <w:rsid w:val="00E349C3"/>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E349C3"/>
    <w:pPr>
      <w:tabs>
        <w:tab w:val="num" w:pos="926"/>
      </w:tabs>
      <w:ind w:left="926" w:hanging="360"/>
    </w:pPr>
  </w:style>
  <w:style w:type="paragraph" w:customStyle="1" w:styleId="Tabletext">
    <w:name w:val="Table text"/>
    <w:uiPriority w:val="99"/>
    <w:rsid w:val="00E349C3"/>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E349C3"/>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E349C3"/>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rsid w:val="00E349C3"/>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5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2"/>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9C7881"/>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2">
    <w:name w:val="Predmet komentára2"/>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rsid w:val="00604A0C"/>
    <w:pPr>
      <w:numPr>
        <w:numId w:val="7"/>
      </w:numPr>
      <w:spacing w:after="120"/>
    </w:pPr>
    <w:rPr>
      <w:b/>
      <w:bCs/>
      <w:sz w:val="26"/>
      <w:szCs w:val="26"/>
    </w:rPr>
  </w:style>
  <w:style w:type="paragraph" w:styleId="BodyTextIndent2">
    <w:name w:val="Body Text Indent 2"/>
    <w:basedOn w:val="Normal"/>
    <w:link w:val="BodyTextIndent2Char"/>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uiPriority w:val="99"/>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4"/>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rsid w:val="00A97324"/>
    <w:pPr>
      <w:numPr>
        <w:numId w:val="3"/>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1"/>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9"/>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8"/>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0"/>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 w:val="22"/>
      <w:u w:val="single"/>
      <w:lang w:val="cs-CZ" w:eastAsia="cs-CZ"/>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V_Head2 Char1"/>
    <w:link w:val="Heading2"/>
    <w:uiPriority w:val="99"/>
    <w:locked/>
    <w:rsid w:val="004330D2"/>
    <w:rPr>
      <w:sz w:val="24"/>
      <w:lang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2"/>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aliases w:val="List Paragraph1,Odsek"/>
    <w:basedOn w:val="Normal"/>
    <w:link w:val="ListParagraphChar"/>
    <w:qFormat/>
    <w:rsid w:val="002F62D7"/>
    <w:pPr>
      <w:ind w:left="720"/>
      <w:contextualSpacing/>
    </w:pPr>
  </w:style>
  <w:style w:type="paragraph" w:customStyle="1" w:styleId="AgreementL1">
    <w:name w:val="Agreement L1"/>
    <w:basedOn w:val="Normal"/>
    <w:uiPriority w:val="99"/>
    <w:rsid w:val="00A70745"/>
    <w:pPr>
      <w:keepNext/>
      <w:numPr>
        <w:numId w:val="20"/>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A70745"/>
    <w:pPr>
      <w:keepNext w:val="0"/>
      <w:numPr>
        <w:ilvl w:val="1"/>
      </w:numPr>
    </w:pPr>
    <w:rPr>
      <w:b w:val="0"/>
      <w:bCs w:val="0"/>
      <w:caps w:val="0"/>
    </w:rPr>
  </w:style>
  <w:style w:type="paragraph" w:customStyle="1" w:styleId="AgreementL3">
    <w:name w:val="Agreement L3"/>
    <w:basedOn w:val="AgreementL2"/>
    <w:uiPriority w:val="99"/>
    <w:rsid w:val="00A70745"/>
    <w:pPr>
      <w:numPr>
        <w:ilvl w:val="2"/>
      </w:numPr>
    </w:pPr>
  </w:style>
  <w:style w:type="paragraph" w:customStyle="1" w:styleId="AgreementL4">
    <w:name w:val="Agreement L4"/>
    <w:basedOn w:val="AgreementL3"/>
    <w:uiPriority w:val="99"/>
    <w:rsid w:val="00A70745"/>
    <w:pPr>
      <w:numPr>
        <w:ilvl w:val="3"/>
      </w:numPr>
    </w:pPr>
  </w:style>
  <w:style w:type="paragraph" w:customStyle="1" w:styleId="AgreementL5">
    <w:name w:val="Agreement L5"/>
    <w:basedOn w:val="AgreementL4"/>
    <w:uiPriority w:val="99"/>
    <w:rsid w:val="00A70745"/>
    <w:pPr>
      <w:numPr>
        <w:ilvl w:val="4"/>
      </w:numPr>
    </w:pPr>
  </w:style>
  <w:style w:type="paragraph" w:customStyle="1" w:styleId="AgreementL6">
    <w:name w:val="Agreement L6"/>
    <w:basedOn w:val="AgreementL5"/>
    <w:uiPriority w:val="99"/>
    <w:rsid w:val="00A70745"/>
    <w:pPr>
      <w:numPr>
        <w:ilvl w:val="5"/>
      </w:numPr>
    </w:pPr>
  </w:style>
  <w:style w:type="paragraph" w:customStyle="1" w:styleId="AgreementL7">
    <w:name w:val="Agreement L7"/>
    <w:basedOn w:val="Normal"/>
    <w:uiPriority w:val="99"/>
    <w:rsid w:val="00A70745"/>
    <w:pPr>
      <w:numPr>
        <w:ilvl w:val="6"/>
        <w:numId w:val="20"/>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A70745"/>
    <w:pPr>
      <w:numPr>
        <w:ilvl w:val="7"/>
      </w:numPr>
    </w:pPr>
  </w:style>
  <w:style w:type="paragraph" w:customStyle="1" w:styleId="AgreementL9">
    <w:name w:val="Agreement L9"/>
    <w:basedOn w:val="AgreementL8"/>
    <w:uiPriority w:val="99"/>
    <w:rsid w:val="00A70745"/>
    <w:pPr>
      <w:numPr>
        <w:ilvl w:val="8"/>
      </w:numPr>
    </w:pPr>
  </w:style>
  <w:style w:type="numbering" w:customStyle="1" w:styleId="lnok">
    <w:name w:val="Článok"/>
    <w:rsid w:val="00A70745"/>
    <w:pPr>
      <w:numPr>
        <w:numId w:val="20"/>
      </w:numPr>
    </w:pPr>
  </w:style>
  <w:style w:type="character" w:customStyle="1" w:styleId="ListParagraphChar">
    <w:name w:val="List Paragraph Char"/>
    <w:aliases w:val="List Paragraph1 Char,Odsek Char"/>
    <w:basedOn w:val="DefaultParagraphFont"/>
    <w:link w:val="ListParagraph"/>
    <w:locked/>
    <w:rsid w:val="00FD104A"/>
    <w:rPr>
      <w:sz w:val="24"/>
      <w:lang w:eastAsia="en-US"/>
    </w:rPr>
  </w:style>
  <w:style w:type="paragraph" w:styleId="Revision">
    <w:name w:val="Revision"/>
    <w:hidden/>
    <w:uiPriority w:val="99"/>
    <w:semiHidden/>
    <w:rsid w:val="005D4859"/>
    <w:rPr>
      <w:sz w:val="24"/>
      <w:lang w:eastAsia="en-US"/>
    </w:rPr>
  </w:style>
  <w:style w:type="paragraph" w:customStyle="1" w:styleId="Default">
    <w:name w:val="Default"/>
    <w:rsid w:val="004F70B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0022">
      <w:bodyDiv w:val="1"/>
      <w:marLeft w:val="0"/>
      <w:marRight w:val="0"/>
      <w:marTop w:val="0"/>
      <w:marBottom w:val="0"/>
      <w:divBdr>
        <w:top w:val="none" w:sz="0" w:space="0" w:color="auto"/>
        <w:left w:val="none" w:sz="0" w:space="0" w:color="auto"/>
        <w:bottom w:val="none" w:sz="0" w:space="0" w:color="auto"/>
        <w:right w:val="none" w:sz="0" w:space="0" w:color="auto"/>
      </w:divBdr>
    </w:div>
    <w:div w:id="850528410">
      <w:bodyDiv w:val="1"/>
      <w:marLeft w:val="0"/>
      <w:marRight w:val="0"/>
      <w:marTop w:val="0"/>
      <w:marBottom w:val="0"/>
      <w:divBdr>
        <w:top w:val="none" w:sz="0" w:space="0" w:color="auto"/>
        <w:left w:val="none" w:sz="0" w:space="0" w:color="auto"/>
        <w:bottom w:val="none" w:sz="0" w:space="0" w:color="auto"/>
        <w:right w:val="none" w:sz="0" w:space="0" w:color="auto"/>
      </w:divBdr>
    </w:div>
    <w:div w:id="908613833">
      <w:bodyDiv w:val="1"/>
      <w:marLeft w:val="0"/>
      <w:marRight w:val="0"/>
      <w:marTop w:val="0"/>
      <w:marBottom w:val="0"/>
      <w:divBdr>
        <w:top w:val="none" w:sz="0" w:space="0" w:color="auto"/>
        <w:left w:val="none" w:sz="0" w:space="0" w:color="auto"/>
        <w:bottom w:val="none" w:sz="0" w:space="0" w:color="auto"/>
        <w:right w:val="none" w:sz="0" w:space="0" w:color="auto"/>
      </w:divBdr>
    </w:div>
    <w:div w:id="1361585584">
      <w:bodyDiv w:val="1"/>
      <w:marLeft w:val="0"/>
      <w:marRight w:val="0"/>
      <w:marTop w:val="0"/>
      <w:marBottom w:val="0"/>
      <w:divBdr>
        <w:top w:val="none" w:sz="0" w:space="0" w:color="auto"/>
        <w:left w:val="none" w:sz="0" w:space="0" w:color="auto"/>
        <w:bottom w:val="none" w:sz="0" w:space="0" w:color="auto"/>
        <w:right w:val="none" w:sz="0" w:space="0" w:color="auto"/>
      </w:divBdr>
    </w:div>
    <w:div w:id="1380595391">
      <w:marLeft w:val="0"/>
      <w:marRight w:val="0"/>
      <w:marTop w:val="0"/>
      <w:marBottom w:val="0"/>
      <w:divBdr>
        <w:top w:val="none" w:sz="0" w:space="0" w:color="auto"/>
        <w:left w:val="none" w:sz="0" w:space="0" w:color="auto"/>
        <w:bottom w:val="none" w:sz="0" w:space="0" w:color="auto"/>
        <w:right w:val="none" w:sz="0" w:space="0" w:color="auto"/>
      </w:divBdr>
    </w:div>
    <w:div w:id="1380595392">
      <w:marLeft w:val="0"/>
      <w:marRight w:val="0"/>
      <w:marTop w:val="0"/>
      <w:marBottom w:val="0"/>
      <w:divBdr>
        <w:top w:val="none" w:sz="0" w:space="0" w:color="auto"/>
        <w:left w:val="none" w:sz="0" w:space="0" w:color="auto"/>
        <w:bottom w:val="none" w:sz="0" w:space="0" w:color="auto"/>
        <w:right w:val="none" w:sz="0" w:space="0" w:color="auto"/>
      </w:divBdr>
    </w:div>
    <w:div w:id="1380595393">
      <w:marLeft w:val="0"/>
      <w:marRight w:val="0"/>
      <w:marTop w:val="0"/>
      <w:marBottom w:val="0"/>
      <w:divBdr>
        <w:top w:val="none" w:sz="0" w:space="0" w:color="auto"/>
        <w:left w:val="none" w:sz="0" w:space="0" w:color="auto"/>
        <w:bottom w:val="none" w:sz="0" w:space="0" w:color="auto"/>
        <w:right w:val="none" w:sz="0" w:space="0" w:color="auto"/>
      </w:divBdr>
    </w:div>
    <w:div w:id="138059539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380595396">
      <w:marLeft w:val="0"/>
      <w:marRight w:val="0"/>
      <w:marTop w:val="0"/>
      <w:marBottom w:val="0"/>
      <w:divBdr>
        <w:top w:val="none" w:sz="0" w:space="0" w:color="auto"/>
        <w:left w:val="none" w:sz="0" w:space="0" w:color="auto"/>
        <w:bottom w:val="none" w:sz="0" w:space="0" w:color="auto"/>
        <w:right w:val="none" w:sz="0" w:space="0" w:color="auto"/>
      </w:divBdr>
    </w:div>
    <w:div w:id="1380595397">
      <w:marLeft w:val="0"/>
      <w:marRight w:val="0"/>
      <w:marTop w:val="0"/>
      <w:marBottom w:val="0"/>
      <w:divBdr>
        <w:top w:val="none" w:sz="0" w:space="0" w:color="auto"/>
        <w:left w:val="none" w:sz="0" w:space="0" w:color="auto"/>
        <w:bottom w:val="none" w:sz="0" w:space="0" w:color="auto"/>
        <w:right w:val="none" w:sz="0" w:space="0" w:color="auto"/>
      </w:divBdr>
    </w:div>
    <w:div w:id="1380595398">
      <w:marLeft w:val="0"/>
      <w:marRight w:val="0"/>
      <w:marTop w:val="0"/>
      <w:marBottom w:val="0"/>
      <w:divBdr>
        <w:top w:val="none" w:sz="0" w:space="0" w:color="auto"/>
        <w:left w:val="none" w:sz="0" w:space="0" w:color="auto"/>
        <w:bottom w:val="none" w:sz="0" w:space="0" w:color="auto"/>
        <w:right w:val="none" w:sz="0" w:space="0" w:color="auto"/>
      </w:divBdr>
    </w:div>
    <w:div w:id="1380595399">
      <w:marLeft w:val="0"/>
      <w:marRight w:val="0"/>
      <w:marTop w:val="0"/>
      <w:marBottom w:val="0"/>
      <w:divBdr>
        <w:top w:val="none" w:sz="0" w:space="0" w:color="auto"/>
        <w:left w:val="none" w:sz="0" w:space="0" w:color="auto"/>
        <w:bottom w:val="none" w:sz="0" w:space="0" w:color="auto"/>
        <w:right w:val="none" w:sz="0" w:space="0" w:color="auto"/>
      </w:divBdr>
    </w:div>
    <w:div w:id="1380595400">
      <w:marLeft w:val="0"/>
      <w:marRight w:val="0"/>
      <w:marTop w:val="0"/>
      <w:marBottom w:val="0"/>
      <w:divBdr>
        <w:top w:val="none" w:sz="0" w:space="0" w:color="auto"/>
        <w:left w:val="none" w:sz="0" w:space="0" w:color="auto"/>
        <w:bottom w:val="none" w:sz="0" w:space="0" w:color="auto"/>
        <w:right w:val="none" w:sz="0" w:space="0" w:color="auto"/>
      </w:divBdr>
    </w:div>
    <w:div w:id="1380595401">
      <w:marLeft w:val="0"/>
      <w:marRight w:val="0"/>
      <w:marTop w:val="0"/>
      <w:marBottom w:val="0"/>
      <w:divBdr>
        <w:top w:val="none" w:sz="0" w:space="0" w:color="auto"/>
        <w:left w:val="none" w:sz="0" w:space="0" w:color="auto"/>
        <w:bottom w:val="none" w:sz="0" w:space="0" w:color="auto"/>
        <w:right w:val="none" w:sz="0" w:space="0" w:color="auto"/>
      </w:divBdr>
    </w:div>
    <w:div w:id="1380595402">
      <w:marLeft w:val="0"/>
      <w:marRight w:val="0"/>
      <w:marTop w:val="0"/>
      <w:marBottom w:val="0"/>
      <w:divBdr>
        <w:top w:val="none" w:sz="0" w:space="0" w:color="auto"/>
        <w:left w:val="none" w:sz="0" w:space="0" w:color="auto"/>
        <w:bottom w:val="none" w:sz="0" w:space="0" w:color="auto"/>
        <w:right w:val="none" w:sz="0" w:space="0" w:color="auto"/>
      </w:divBdr>
    </w:div>
    <w:div w:id="1380595403">
      <w:marLeft w:val="0"/>
      <w:marRight w:val="0"/>
      <w:marTop w:val="0"/>
      <w:marBottom w:val="0"/>
      <w:divBdr>
        <w:top w:val="none" w:sz="0" w:space="0" w:color="auto"/>
        <w:left w:val="none" w:sz="0" w:space="0" w:color="auto"/>
        <w:bottom w:val="none" w:sz="0" w:space="0" w:color="auto"/>
        <w:right w:val="none" w:sz="0" w:space="0" w:color="auto"/>
      </w:divBdr>
    </w:div>
    <w:div w:id="1380595404">
      <w:marLeft w:val="0"/>
      <w:marRight w:val="0"/>
      <w:marTop w:val="0"/>
      <w:marBottom w:val="0"/>
      <w:divBdr>
        <w:top w:val="none" w:sz="0" w:space="0" w:color="auto"/>
        <w:left w:val="none" w:sz="0" w:space="0" w:color="auto"/>
        <w:bottom w:val="none" w:sz="0" w:space="0" w:color="auto"/>
        <w:right w:val="none" w:sz="0" w:space="0" w:color="auto"/>
      </w:divBdr>
    </w:div>
    <w:div w:id="1380595405">
      <w:marLeft w:val="0"/>
      <w:marRight w:val="0"/>
      <w:marTop w:val="0"/>
      <w:marBottom w:val="0"/>
      <w:divBdr>
        <w:top w:val="none" w:sz="0" w:space="0" w:color="auto"/>
        <w:left w:val="none" w:sz="0" w:space="0" w:color="auto"/>
        <w:bottom w:val="none" w:sz="0" w:space="0" w:color="auto"/>
        <w:right w:val="none" w:sz="0" w:space="0" w:color="auto"/>
      </w:divBdr>
    </w:div>
    <w:div w:id="1380595406">
      <w:marLeft w:val="0"/>
      <w:marRight w:val="0"/>
      <w:marTop w:val="0"/>
      <w:marBottom w:val="0"/>
      <w:divBdr>
        <w:top w:val="none" w:sz="0" w:space="0" w:color="auto"/>
        <w:left w:val="none" w:sz="0" w:space="0" w:color="auto"/>
        <w:bottom w:val="none" w:sz="0" w:space="0" w:color="auto"/>
        <w:right w:val="none" w:sz="0" w:space="0" w:color="auto"/>
      </w:divBdr>
    </w:div>
    <w:div w:id="1380595407">
      <w:marLeft w:val="0"/>
      <w:marRight w:val="0"/>
      <w:marTop w:val="0"/>
      <w:marBottom w:val="0"/>
      <w:divBdr>
        <w:top w:val="none" w:sz="0" w:space="0" w:color="auto"/>
        <w:left w:val="none" w:sz="0" w:space="0" w:color="auto"/>
        <w:bottom w:val="none" w:sz="0" w:space="0" w:color="auto"/>
        <w:right w:val="none" w:sz="0" w:space="0" w:color="auto"/>
      </w:divBdr>
    </w:div>
    <w:div w:id="1380595408">
      <w:marLeft w:val="0"/>
      <w:marRight w:val="0"/>
      <w:marTop w:val="0"/>
      <w:marBottom w:val="0"/>
      <w:divBdr>
        <w:top w:val="none" w:sz="0" w:space="0" w:color="auto"/>
        <w:left w:val="none" w:sz="0" w:space="0" w:color="auto"/>
        <w:bottom w:val="none" w:sz="0" w:space="0" w:color="auto"/>
        <w:right w:val="none" w:sz="0" w:space="0" w:color="auto"/>
      </w:divBdr>
    </w:div>
    <w:div w:id="1380595409">
      <w:marLeft w:val="0"/>
      <w:marRight w:val="0"/>
      <w:marTop w:val="0"/>
      <w:marBottom w:val="0"/>
      <w:divBdr>
        <w:top w:val="none" w:sz="0" w:space="0" w:color="auto"/>
        <w:left w:val="none" w:sz="0" w:space="0" w:color="auto"/>
        <w:bottom w:val="none" w:sz="0" w:space="0" w:color="auto"/>
        <w:right w:val="none" w:sz="0" w:space="0" w:color="auto"/>
      </w:divBdr>
    </w:div>
    <w:div w:id="1617518125">
      <w:bodyDiv w:val="1"/>
      <w:marLeft w:val="0"/>
      <w:marRight w:val="0"/>
      <w:marTop w:val="0"/>
      <w:marBottom w:val="0"/>
      <w:divBdr>
        <w:top w:val="none" w:sz="0" w:space="0" w:color="auto"/>
        <w:left w:val="none" w:sz="0" w:space="0" w:color="auto"/>
        <w:bottom w:val="none" w:sz="0" w:space="0" w:color="auto"/>
        <w:right w:val="none" w:sz="0" w:space="0" w:color="auto"/>
      </w:divBdr>
      <w:divsChild>
        <w:div w:id="782118838">
          <w:marLeft w:val="0"/>
          <w:marRight w:val="0"/>
          <w:marTop w:val="0"/>
          <w:marBottom w:val="0"/>
          <w:divBdr>
            <w:top w:val="none" w:sz="0" w:space="0" w:color="auto"/>
            <w:left w:val="none" w:sz="0" w:space="0" w:color="auto"/>
            <w:bottom w:val="none" w:sz="0" w:space="0" w:color="auto"/>
            <w:right w:val="none" w:sz="0" w:space="0" w:color="auto"/>
          </w:divBdr>
        </w:div>
        <w:div w:id="1666471759">
          <w:marLeft w:val="0"/>
          <w:marRight w:val="0"/>
          <w:marTop w:val="0"/>
          <w:marBottom w:val="0"/>
          <w:divBdr>
            <w:top w:val="none" w:sz="0" w:space="0" w:color="auto"/>
            <w:left w:val="none" w:sz="0" w:space="0" w:color="auto"/>
            <w:bottom w:val="none" w:sz="0" w:space="0" w:color="auto"/>
            <w:right w:val="none" w:sz="0" w:space="0" w:color="auto"/>
          </w:divBdr>
        </w:div>
        <w:div w:id="69548973">
          <w:marLeft w:val="0"/>
          <w:marRight w:val="0"/>
          <w:marTop w:val="0"/>
          <w:marBottom w:val="0"/>
          <w:divBdr>
            <w:top w:val="none" w:sz="0" w:space="0" w:color="auto"/>
            <w:left w:val="none" w:sz="0" w:space="0" w:color="auto"/>
            <w:bottom w:val="none" w:sz="0" w:space="0" w:color="auto"/>
            <w:right w:val="none" w:sz="0" w:space="0" w:color="auto"/>
          </w:divBdr>
        </w:div>
        <w:div w:id="1825855961">
          <w:marLeft w:val="0"/>
          <w:marRight w:val="0"/>
          <w:marTop w:val="0"/>
          <w:marBottom w:val="0"/>
          <w:divBdr>
            <w:top w:val="none" w:sz="0" w:space="0" w:color="auto"/>
            <w:left w:val="none" w:sz="0" w:space="0" w:color="auto"/>
            <w:bottom w:val="none" w:sz="0" w:space="0" w:color="auto"/>
            <w:right w:val="none" w:sz="0" w:space="0" w:color="auto"/>
          </w:divBdr>
        </w:div>
        <w:div w:id="102573630">
          <w:marLeft w:val="0"/>
          <w:marRight w:val="0"/>
          <w:marTop w:val="0"/>
          <w:marBottom w:val="0"/>
          <w:divBdr>
            <w:top w:val="none" w:sz="0" w:space="0" w:color="auto"/>
            <w:left w:val="none" w:sz="0" w:space="0" w:color="auto"/>
            <w:bottom w:val="none" w:sz="0" w:space="0" w:color="auto"/>
            <w:right w:val="none" w:sz="0" w:space="0" w:color="auto"/>
          </w:divBdr>
        </w:div>
        <w:div w:id="56796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133B-75C2-419C-8D60-DD0C1CB02AF1}">
  <ds:schemaRefs>
    <ds:schemaRef ds:uri="http://schemas.openxmlformats.org/officeDocument/2006/bibliography"/>
  </ds:schemaRefs>
</ds:datastoreItem>
</file>

<file path=customXml/itemProps2.xml><?xml version="1.0" encoding="utf-8"?>
<ds:datastoreItem xmlns:ds="http://schemas.openxmlformats.org/officeDocument/2006/customXml" ds:itemID="{2390C82D-7FF4-4269-9137-2ADC913F6F5E}">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3AC8F961-D546-4994-90A5-88C456DB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7260</Words>
  <Characters>41388</Characters>
  <Application>Microsoft Office Word</Application>
  <DocSecurity>0</DocSecurity>
  <Lines>344</Lines>
  <Paragraphs>97</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Servisná zmluva_WiFi LAN a AAA v priestoroch NBS_návrh_02_na_pripo.docx</vt:lpstr>
      <vt:lpstr>k č</vt:lpstr>
      <vt:lpstr>k č</vt:lpstr>
    </vt:vector>
  </TitlesOfParts>
  <LinksUpToDate>false</LinksUpToDate>
  <CharactersWithSpaces>48551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Servisná zmluva_WiFi LAN a AAA v priestoroch NBS_pripomienky a odporúčania OLP_final.docx</dc:title>
  <dc:subject/>
  <dc:creator/>
  <cp:keywords/>
  <cp:lastModifiedBy/>
  <cp:revision>1</cp:revision>
  <dcterms:created xsi:type="dcterms:W3CDTF">2021-07-13T07:47:00Z</dcterms:created>
  <dcterms:modified xsi:type="dcterms:W3CDTF">2021-07-13T07:47:00Z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