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C492" w14:textId="77777777" w:rsidR="00F14CC6" w:rsidRPr="00BF69DF" w:rsidRDefault="00F14CC6" w:rsidP="00600767">
      <w:pPr>
        <w:pBdr>
          <w:top w:val="single" w:sz="4" w:space="1" w:color="auto"/>
          <w:left w:val="single" w:sz="4" w:space="4" w:color="auto"/>
          <w:bottom w:val="single" w:sz="4" w:space="1" w:color="auto"/>
          <w:right w:val="single" w:sz="4" w:space="4" w:color="auto"/>
        </w:pBdr>
        <w:spacing w:line="240" w:lineRule="auto"/>
        <w:jc w:val="center"/>
        <w:rPr>
          <w:rFonts w:ascii="Cambria" w:hAnsi="Cambria"/>
          <w:b/>
          <w:sz w:val="20"/>
        </w:rPr>
      </w:pPr>
    </w:p>
    <w:p w14:paraId="2465C8AB" w14:textId="3DF8C301" w:rsidR="00F14CC6" w:rsidRPr="00BF69DF" w:rsidRDefault="00F14CC6" w:rsidP="00600767">
      <w:pPr>
        <w:pBdr>
          <w:top w:val="single" w:sz="4" w:space="1" w:color="auto"/>
          <w:left w:val="single" w:sz="4" w:space="4" w:color="auto"/>
          <w:bottom w:val="single" w:sz="4" w:space="1" w:color="auto"/>
          <w:right w:val="single" w:sz="4" w:space="4" w:color="auto"/>
        </w:pBdr>
        <w:spacing w:line="240" w:lineRule="auto"/>
        <w:jc w:val="center"/>
        <w:rPr>
          <w:rFonts w:ascii="Cambria" w:hAnsi="Cambria"/>
          <w:b/>
          <w:sz w:val="22"/>
          <w:szCs w:val="22"/>
        </w:rPr>
      </w:pPr>
      <w:r w:rsidRPr="00BF69DF">
        <w:rPr>
          <w:rFonts w:ascii="Cambria" w:hAnsi="Cambria"/>
          <w:b/>
          <w:sz w:val="22"/>
          <w:szCs w:val="22"/>
        </w:rPr>
        <w:t xml:space="preserve">Zmluva </w:t>
      </w:r>
      <w:r w:rsidR="00F059B9">
        <w:rPr>
          <w:rFonts w:ascii="Cambria" w:hAnsi="Cambria"/>
          <w:b/>
          <w:sz w:val="22"/>
          <w:szCs w:val="22"/>
        </w:rPr>
        <w:t xml:space="preserve">na </w:t>
      </w:r>
      <w:r w:rsidRPr="00BF69DF">
        <w:rPr>
          <w:rFonts w:ascii="Cambria" w:hAnsi="Cambria"/>
          <w:b/>
          <w:sz w:val="22"/>
          <w:szCs w:val="22"/>
        </w:rPr>
        <w:t>dodávk</w:t>
      </w:r>
      <w:r w:rsidR="00F059B9">
        <w:rPr>
          <w:rFonts w:ascii="Cambria" w:hAnsi="Cambria"/>
          <w:b/>
          <w:sz w:val="22"/>
          <w:szCs w:val="22"/>
        </w:rPr>
        <w:t>u</w:t>
      </w:r>
      <w:r w:rsidRPr="00BF69DF">
        <w:rPr>
          <w:rFonts w:ascii="Cambria" w:hAnsi="Cambria"/>
          <w:b/>
          <w:sz w:val="22"/>
          <w:szCs w:val="22"/>
        </w:rPr>
        <w:t xml:space="preserve"> </w:t>
      </w:r>
      <w:r w:rsidR="008614D2">
        <w:rPr>
          <w:rFonts w:ascii="Cambria" w:hAnsi="Cambria"/>
          <w:b/>
          <w:sz w:val="22"/>
          <w:szCs w:val="22"/>
        </w:rPr>
        <w:t>WiFi LAN a A</w:t>
      </w:r>
      <w:r w:rsidR="00EA5342">
        <w:rPr>
          <w:rFonts w:ascii="Cambria" w:hAnsi="Cambria"/>
          <w:b/>
          <w:sz w:val="22"/>
          <w:szCs w:val="22"/>
        </w:rPr>
        <w:t>AA server</w:t>
      </w:r>
      <w:r w:rsidR="008614D2">
        <w:rPr>
          <w:rFonts w:ascii="Cambria" w:hAnsi="Cambria"/>
          <w:b/>
          <w:sz w:val="22"/>
          <w:szCs w:val="22"/>
        </w:rPr>
        <w:t>a</w:t>
      </w:r>
      <w:r w:rsidR="00EA5342">
        <w:rPr>
          <w:rFonts w:ascii="Cambria" w:hAnsi="Cambria"/>
          <w:b/>
          <w:sz w:val="22"/>
          <w:szCs w:val="22"/>
        </w:rPr>
        <w:t xml:space="preserve"> a s tým spojených služieb</w:t>
      </w:r>
    </w:p>
    <w:p w14:paraId="6FD0015D" w14:textId="28A6E9B9" w:rsidR="00F14CC6" w:rsidRPr="00FA237E" w:rsidRDefault="00F14CC6" w:rsidP="00600767">
      <w:pPr>
        <w:pBdr>
          <w:top w:val="single" w:sz="4" w:space="1" w:color="auto"/>
          <w:left w:val="single" w:sz="4" w:space="4" w:color="auto"/>
          <w:bottom w:val="single" w:sz="4" w:space="1" w:color="auto"/>
          <w:right w:val="single" w:sz="4" w:space="4" w:color="auto"/>
        </w:pBdr>
        <w:spacing w:line="240" w:lineRule="auto"/>
        <w:jc w:val="center"/>
        <w:rPr>
          <w:rFonts w:ascii="Cambria" w:hAnsi="Cambria"/>
          <w:bCs/>
          <w:sz w:val="20"/>
        </w:rPr>
      </w:pPr>
      <w:r w:rsidRPr="00FA237E">
        <w:rPr>
          <w:rFonts w:ascii="Cambria" w:hAnsi="Cambria"/>
          <w:bCs/>
          <w:sz w:val="20"/>
        </w:rPr>
        <w:t>uzatvorená podľa §</w:t>
      </w:r>
      <w:r w:rsidR="00915D5F" w:rsidRPr="00FA237E">
        <w:rPr>
          <w:rFonts w:ascii="Cambria" w:hAnsi="Cambria"/>
          <w:bCs/>
          <w:sz w:val="20"/>
        </w:rPr>
        <w:t xml:space="preserve"> </w:t>
      </w:r>
      <w:r w:rsidR="00572F4E">
        <w:rPr>
          <w:rFonts w:ascii="Cambria" w:hAnsi="Cambria"/>
          <w:bCs/>
          <w:sz w:val="20"/>
        </w:rPr>
        <w:t>536</w:t>
      </w:r>
      <w:r w:rsidRPr="00FA237E">
        <w:rPr>
          <w:rFonts w:ascii="Cambria" w:hAnsi="Cambria"/>
          <w:bCs/>
          <w:sz w:val="20"/>
        </w:rPr>
        <w:t xml:space="preserve"> a </w:t>
      </w:r>
      <w:proofErr w:type="spellStart"/>
      <w:r w:rsidRPr="00FA237E">
        <w:rPr>
          <w:rFonts w:ascii="Cambria" w:hAnsi="Cambria"/>
          <w:bCs/>
          <w:sz w:val="20"/>
        </w:rPr>
        <w:t>nasl</w:t>
      </w:r>
      <w:proofErr w:type="spellEnd"/>
      <w:r w:rsidRPr="00FA237E">
        <w:rPr>
          <w:rFonts w:ascii="Cambria" w:hAnsi="Cambria"/>
          <w:bCs/>
          <w:sz w:val="20"/>
        </w:rPr>
        <w:t xml:space="preserve">. Obchodného zákonníka </w:t>
      </w:r>
    </w:p>
    <w:p w14:paraId="4BF9A66D" w14:textId="13586D9D" w:rsidR="009102F2" w:rsidRPr="00BF69DF" w:rsidRDefault="00F14CC6" w:rsidP="00600767">
      <w:pPr>
        <w:pBdr>
          <w:top w:val="single" w:sz="4" w:space="1" w:color="auto"/>
          <w:left w:val="single" w:sz="4" w:space="4" w:color="auto"/>
          <w:bottom w:val="single" w:sz="4" w:space="1" w:color="auto"/>
          <w:right w:val="single" w:sz="4" w:space="4" w:color="auto"/>
        </w:pBdr>
        <w:spacing w:line="240" w:lineRule="auto"/>
        <w:jc w:val="center"/>
        <w:rPr>
          <w:rFonts w:ascii="Cambria" w:hAnsi="Cambria"/>
          <w:bCs/>
          <w:sz w:val="20"/>
        </w:rPr>
      </w:pPr>
      <w:r w:rsidRPr="00FA237E">
        <w:rPr>
          <w:rFonts w:ascii="Cambria" w:hAnsi="Cambria"/>
          <w:bCs/>
          <w:sz w:val="20"/>
        </w:rPr>
        <w:t>a podľa § 269 ods. 2 Obchodného zákonníka</w:t>
      </w:r>
      <w:r w:rsidRPr="00BF69DF">
        <w:rPr>
          <w:rFonts w:ascii="Cambria" w:hAnsi="Cambria"/>
          <w:bCs/>
          <w:sz w:val="20"/>
        </w:rPr>
        <w:t xml:space="preserve"> </w:t>
      </w:r>
    </w:p>
    <w:p w14:paraId="0C35E6AA" w14:textId="081FEDFD" w:rsidR="00F14CC6" w:rsidRPr="00BF69DF" w:rsidRDefault="009102F2" w:rsidP="00600767">
      <w:pPr>
        <w:pBdr>
          <w:top w:val="single" w:sz="4" w:space="1" w:color="auto"/>
          <w:left w:val="single" w:sz="4" w:space="4" w:color="auto"/>
          <w:bottom w:val="single" w:sz="4" w:space="1" w:color="auto"/>
          <w:right w:val="single" w:sz="4" w:space="4" w:color="auto"/>
        </w:pBdr>
        <w:spacing w:line="240" w:lineRule="auto"/>
        <w:jc w:val="center"/>
        <w:rPr>
          <w:rFonts w:ascii="Cambria" w:hAnsi="Cambria"/>
          <w:bCs/>
          <w:sz w:val="20"/>
        </w:rPr>
      </w:pPr>
      <w:r w:rsidRPr="00BF69DF">
        <w:rPr>
          <w:rFonts w:ascii="Cambria" w:hAnsi="Cambria"/>
          <w:bCs/>
          <w:sz w:val="20"/>
        </w:rPr>
        <w:t xml:space="preserve">(ďalej len „zmluva“) </w:t>
      </w:r>
    </w:p>
    <w:p w14:paraId="0ADEAD13" w14:textId="77777777" w:rsidR="00F14CC6" w:rsidRPr="00BF69DF" w:rsidRDefault="00F14CC6" w:rsidP="00600767">
      <w:pPr>
        <w:pBdr>
          <w:top w:val="single" w:sz="4" w:space="1" w:color="auto"/>
          <w:left w:val="single" w:sz="4" w:space="4" w:color="auto"/>
          <w:bottom w:val="single" w:sz="4" w:space="1" w:color="auto"/>
          <w:right w:val="single" w:sz="4" w:space="4" w:color="auto"/>
        </w:pBdr>
        <w:spacing w:line="240" w:lineRule="auto"/>
        <w:jc w:val="center"/>
        <w:rPr>
          <w:rFonts w:ascii="Cambria" w:hAnsi="Cambria"/>
          <w:b/>
          <w:sz w:val="20"/>
        </w:rPr>
      </w:pPr>
    </w:p>
    <w:p w14:paraId="1BA276EA" w14:textId="77777777" w:rsidR="00F14CC6" w:rsidRPr="00BF69DF" w:rsidRDefault="00F14CC6" w:rsidP="00600767">
      <w:pPr>
        <w:spacing w:line="240" w:lineRule="auto"/>
        <w:jc w:val="center"/>
        <w:rPr>
          <w:rFonts w:ascii="Cambria" w:hAnsi="Cambria"/>
          <w:b/>
          <w:sz w:val="20"/>
        </w:rPr>
      </w:pPr>
    </w:p>
    <w:p w14:paraId="42B8ADA6" w14:textId="77777777" w:rsidR="00F14CC6" w:rsidRPr="00BF69DF" w:rsidRDefault="00F14CC6" w:rsidP="00600767">
      <w:pPr>
        <w:spacing w:line="240" w:lineRule="auto"/>
        <w:jc w:val="center"/>
        <w:rPr>
          <w:rFonts w:ascii="Cambria" w:hAnsi="Cambria"/>
          <w:b/>
          <w:sz w:val="20"/>
        </w:rPr>
      </w:pPr>
    </w:p>
    <w:p w14:paraId="41EA8D73" w14:textId="77777777"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b/>
          <w:sz w:val="20"/>
        </w:rPr>
      </w:pPr>
      <w:r w:rsidRPr="00BF69DF">
        <w:rPr>
          <w:rFonts w:ascii="Cambria" w:hAnsi="Cambria"/>
          <w:b/>
          <w:bCs/>
          <w:iCs/>
          <w:caps/>
          <w:sz w:val="20"/>
        </w:rPr>
        <w:t>Zmluvné strany</w:t>
      </w:r>
    </w:p>
    <w:p w14:paraId="5E414DF1" w14:textId="77777777" w:rsidR="00F14CC6" w:rsidRPr="00BF69DF" w:rsidRDefault="00F14CC6" w:rsidP="00600767">
      <w:pPr>
        <w:pStyle w:val="Footer"/>
        <w:spacing w:line="240" w:lineRule="auto"/>
        <w:rPr>
          <w:rFonts w:ascii="Cambria" w:hAnsi="Cambria"/>
          <w:sz w:val="20"/>
        </w:rPr>
      </w:pPr>
    </w:p>
    <w:p w14:paraId="5DEE1B30" w14:textId="77777777" w:rsidR="004C1072" w:rsidRPr="00BF69DF" w:rsidRDefault="004C1072" w:rsidP="00600767">
      <w:pPr>
        <w:spacing w:line="240" w:lineRule="auto"/>
        <w:rPr>
          <w:rFonts w:ascii="Cambria" w:hAnsi="Cambria" w:cs="Arial"/>
          <w:b/>
          <w:sz w:val="20"/>
        </w:rPr>
      </w:pPr>
      <w:r w:rsidRPr="00BF69DF">
        <w:rPr>
          <w:rFonts w:ascii="Cambria" w:hAnsi="Cambria" w:cs="Arial"/>
          <w:b/>
          <w:sz w:val="20"/>
        </w:rPr>
        <w:t>Objednávateľ:</w:t>
      </w:r>
      <w:r w:rsidRPr="00BF69DF">
        <w:rPr>
          <w:rFonts w:ascii="Cambria" w:hAnsi="Cambria" w:cs="Arial"/>
          <w:b/>
          <w:sz w:val="20"/>
        </w:rPr>
        <w:tab/>
      </w:r>
      <w:r w:rsidRPr="00BF69DF">
        <w:rPr>
          <w:rFonts w:ascii="Cambria" w:hAnsi="Cambria" w:cs="Arial"/>
          <w:b/>
          <w:sz w:val="20"/>
        </w:rPr>
        <w:tab/>
        <w:t xml:space="preserve">      </w:t>
      </w:r>
    </w:p>
    <w:p w14:paraId="1295DEA0"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Názov:</w:t>
      </w:r>
      <w:r w:rsidRPr="00BF69DF">
        <w:rPr>
          <w:rFonts w:ascii="Cambria" w:hAnsi="Cambria" w:cs="Arial"/>
          <w:bCs/>
          <w:color w:val="000000"/>
          <w:sz w:val="20"/>
        </w:rPr>
        <w:tab/>
        <w:t>Národná banka Slovenska</w:t>
      </w:r>
    </w:p>
    <w:p w14:paraId="1A8A5FF7"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 xml:space="preserve">Sídlo: </w:t>
      </w:r>
      <w:r w:rsidRPr="00BF69DF">
        <w:rPr>
          <w:rFonts w:ascii="Cambria" w:hAnsi="Cambria" w:cs="Arial"/>
          <w:bCs/>
          <w:color w:val="000000"/>
          <w:sz w:val="20"/>
        </w:rPr>
        <w:tab/>
        <w:t xml:space="preserve">Imricha </w:t>
      </w:r>
      <w:proofErr w:type="spellStart"/>
      <w:r w:rsidRPr="00BF69DF">
        <w:rPr>
          <w:rFonts w:ascii="Cambria" w:hAnsi="Cambria" w:cs="Arial"/>
          <w:bCs/>
          <w:color w:val="000000"/>
          <w:sz w:val="20"/>
        </w:rPr>
        <w:t>Karvaša</w:t>
      </w:r>
      <w:proofErr w:type="spellEnd"/>
      <w:r w:rsidRPr="00BF69DF">
        <w:rPr>
          <w:rFonts w:ascii="Cambria" w:hAnsi="Cambria" w:cs="Arial"/>
          <w:bCs/>
          <w:color w:val="000000"/>
          <w:sz w:val="20"/>
        </w:rPr>
        <w:t xml:space="preserve"> 1, 813 25 Bratislava</w:t>
      </w:r>
    </w:p>
    <w:p w14:paraId="49905747" w14:textId="26897961" w:rsidR="004C1072" w:rsidRPr="00BF69DF" w:rsidRDefault="004C1072" w:rsidP="00600767">
      <w:pPr>
        <w:tabs>
          <w:tab w:val="left" w:pos="3686"/>
        </w:tabs>
        <w:spacing w:line="240" w:lineRule="auto"/>
        <w:ind w:left="3684" w:hanging="3684"/>
        <w:rPr>
          <w:rFonts w:ascii="Cambria" w:hAnsi="Cambria" w:cs="Arial"/>
          <w:bCs/>
          <w:color w:val="000000"/>
          <w:sz w:val="20"/>
        </w:rPr>
      </w:pPr>
      <w:r w:rsidRPr="00BF69DF">
        <w:rPr>
          <w:rFonts w:ascii="Cambria" w:hAnsi="Cambria" w:cs="Arial"/>
          <w:bCs/>
          <w:color w:val="000000"/>
          <w:sz w:val="20"/>
        </w:rPr>
        <w:t xml:space="preserve">Zastúpený: </w:t>
      </w:r>
      <w:r w:rsidRPr="00BF69DF">
        <w:rPr>
          <w:rFonts w:ascii="Cambria" w:hAnsi="Cambria" w:cs="Arial"/>
          <w:bCs/>
          <w:color w:val="000000"/>
          <w:sz w:val="20"/>
        </w:rPr>
        <w:tab/>
      </w:r>
      <w:r w:rsidR="00862617" w:rsidRPr="00BF69DF">
        <w:rPr>
          <w:rFonts w:ascii="Cambria" w:hAnsi="Cambria" w:cs="Arial"/>
          <w:bCs/>
          <w:sz w:val="20"/>
        </w:rPr>
        <w:t>&lt;</w:t>
      </w:r>
      <w:r w:rsidR="00862617" w:rsidRPr="00BF69DF">
        <w:rPr>
          <w:rFonts w:ascii="Cambria" w:hAnsi="Cambria" w:cs="Arial"/>
          <w:color w:val="00B0F0"/>
          <w:sz w:val="20"/>
        </w:rPr>
        <w:t xml:space="preserve">vyplní </w:t>
      </w:r>
      <w:r w:rsidR="00862617">
        <w:rPr>
          <w:rFonts w:ascii="Cambria" w:hAnsi="Cambria" w:cs="Arial"/>
          <w:color w:val="00B0F0"/>
          <w:sz w:val="20"/>
        </w:rPr>
        <w:t>verejný obstarávateľ</w:t>
      </w:r>
      <w:r w:rsidR="00862617" w:rsidRPr="00BF69DF">
        <w:rPr>
          <w:rFonts w:ascii="Cambria" w:hAnsi="Cambria" w:cs="Arial"/>
          <w:bCs/>
          <w:sz w:val="20"/>
        </w:rPr>
        <w:t>&gt;</w:t>
      </w:r>
      <w:r w:rsidR="00862617" w:rsidRPr="00BF69DF">
        <w:rPr>
          <w:rFonts w:ascii="Cambria" w:hAnsi="Cambria" w:cs="Arial"/>
          <w:bCs/>
          <w:sz w:val="20"/>
        </w:rPr>
        <w:tab/>
      </w:r>
    </w:p>
    <w:p w14:paraId="417122BF"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 xml:space="preserve">IČO: </w:t>
      </w:r>
      <w:r w:rsidRPr="00BF69DF">
        <w:rPr>
          <w:rFonts w:ascii="Cambria" w:hAnsi="Cambria" w:cs="Arial"/>
          <w:bCs/>
          <w:color w:val="000000"/>
          <w:sz w:val="20"/>
        </w:rPr>
        <w:tab/>
        <w:t>30844789</w:t>
      </w:r>
    </w:p>
    <w:p w14:paraId="2C4EDF11"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 xml:space="preserve">DIČ: </w:t>
      </w:r>
      <w:r w:rsidRPr="00BF69DF">
        <w:rPr>
          <w:rFonts w:ascii="Cambria" w:hAnsi="Cambria" w:cs="Arial"/>
          <w:bCs/>
          <w:color w:val="000000"/>
          <w:sz w:val="20"/>
        </w:rPr>
        <w:tab/>
        <w:t>2020815654</w:t>
      </w:r>
    </w:p>
    <w:p w14:paraId="68D0554E"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 xml:space="preserve">IČ DPH: </w:t>
      </w:r>
      <w:r w:rsidRPr="00BF69DF">
        <w:rPr>
          <w:rFonts w:ascii="Cambria" w:hAnsi="Cambria" w:cs="Arial"/>
          <w:bCs/>
          <w:color w:val="000000"/>
          <w:sz w:val="20"/>
        </w:rPr>
        <w:tab/>
        <w:t>SK2020815654</w:t>
      </w:r>
    </w:p>
    <w:p w14:paraId="1B659224"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 xml:space="preserve">Bankové spojenie: </w:t>
      </w:r>
      <w:r w:rsidRPr="00BF69DF">
        <w:rPr>
          <w:rFonts w:ascii="Cambria" w:hAnsi="Cambria" w:cs="Arial"/>
          <w:bCs/>
          <w:color w:val="000000"/>
          <w:sz w:val="20"/>
        </w:rPr>
        <w:tab/>
        <w:t>Národná banka  Slovenska</w:t>
      </w:r>
    </w:p>
    <w:p w14:paraId="22A42BC6"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bCs/>
          <w:color w:val="000000"/>
          <w:sz w:val="20"/>
        </w:rPr>
        <w:t xml:space="preserve">Č. účtu v tvare IBAN: </w:t>
      </w:r>
      <w:r w:rsidRPr="00BF69DF">
        <w:rPr>
          <w:rFonts w:ascii="Cambria" w:hAnsi="Cambria" w:cs="Arial"/>
          <w:bCs/>
          <w:color w:val="000000"/>
          <w:sz w:val="20"/>
        </w:rPr>
        <w:tab/>
        <w:t>SK07 0720 0000 0000 0000 1919</w:t>
      </w:r>
    </w:p>
    <w:p w14:paraId="0F30035B" w14:textId="77777777" w:rsidR="004C1072" w:rsidRPr="00BF69DF" w:rsidRDefault="004C1072" w:rsidP="00600767">
      <w:pPr>
        <w:tabs>
          <w:tab w:val="left" w:pos="3686"/>
        </w:tabs>
        <w:spacing w:line="240" w:lineRule="auto"/>
        <w:rPr>
          <w:rFonts w:ascii="Cambria" w:hAnsi="Cambria" w:cs="Arial"/>
          <w:bCs/>
          <w:color w:val="000000"/>
          <w:sz w:val="20"/>
        </w:rPr>
      </w:pPr>
      <w:r w:rsidRPr="00BF69DF">
        <w:rPr>
          <w:rFonts w:ascii="Cambria" w:hAnsi="Cambria" w:cs="Arial"/>
          <w:color w:val="00B0F0"/>
          <w:sz w:val="20"/>
        </w:rPr>
        <w:tab/>
      </w:r>
      <w:r w:rsidRPr="00BF69DF">
        <w:rPr>
          <w:rFonts w:ascii="Cambria" w:hAnsi="Cambria" w:cs="Arial"/>
          <w:bCs/>
          <w:sz w:val="20"/>
        </w:rPr>
        <w:t>&lt;</w:t>
      </w:r>
      <w:r w:rsidRPr="00BF69DF">
        <w:rPr>
          <w:rFonts w:ascii="Cambria" w:hAnsi="Cambria" w:cs="Arial"/>
          <w:color w:val="00B0F0"/>
          <w:sz w:val="20"/>
        </w:rPr>
        <w:t>platí pre domáceho uchádzača</w:t>
      </w:r>
      <w:r w:rsidRPr="00BF69DF">
        <w:rPr>
          <w:rFonts w:ascii="Cambria" w:hAnsi="Cambria" w:cs="Arial"/>
          <w:bCs/>
          <w:sz w:val="20"/>
        </w:rPr>
        <w:t>&gt;</w:t>
      </w:r>
    </w:p>
    <w:p w14:paraId="3FFD64EB" w14:textId="77777777" w:rsidR="004C1072" w:rsidRPr="00BF69DF" w:rsidRDefault="004C1072" w:rsidP="00600767">
      <w:pPr>
        <w:tabs>
          <w:tab w:val="left" w:pos="284"/>
          <w:tab w:val="left" w:pos="3686"/>
        </w:tabs>
        <w:spacing w:line="240" w:lineRule="auto"/>
        <w:ind w:left="3686"/>
        <w:rPr>
          <w:rFonts w:ascii="Cambria" w:hAnsi="Cambria" w:cs="Arial"/>
          <w:bCs/>
          <w:sz w:val="20"/>
        </w:rPr>
      </w:pPr>
      <w:r w:rsidRPr="00BF69DF">
        <w:rPr>
          <w:rFonts w:ascii="Cambria" w:hAnsi="Cambria" w:cs="Arial"/>
          <w:bCs/>
          <w:sz w:val="20"/>
        </w:rPr>
        <w:t xml:space="preserve">SK60 0720 0000 0000 0000 2129 </w:t>
      </w:r>
    </w:p>
    <w:p w14:paraId="77156150" w14:textId="77777777" w:rsidR="004C1072" w:rsidRPr="00BF69DF" w:rsidRDefault="004C1072" w:rsidP="00600767">
      <w:pPr>
        <w:tabs>
          <w:tab w:val="left" w:pos="3686"/>
        </w:tabs>
        <w:spacing w:line="240" w:lineRule="auto"/>
        <w:ind w:left="3686"/>
        <w:rPr>
          <w:rFonts w:ascii="Cambria" w:hAnsi="Cambria" w:cs="Arial"/>
          <w:bCs/>
          <w:color w:val="00B0F0"/>
          <w:sz w:val="20"/>
        </w:rPr>
      </w:pPr>
      <w:r w:rsidRPr="00BF69DF">
        <w:rPr>
          <w:rFonts w:ascii="Cambria" w:hAnsi="Cambria" w:cs="Arial"/>
          <w:bCs/>
          <w:sz w:val="20"/>
        </w:rPr>
        <w:t>&lt;</w:t>
      </w:r>
      <w:r w:rsidRPr="00BF69DF">
        <w:rPr>
          <w:rFonts w:ascii="Cambria" w:hAnsi="Cambria" w:cs="Arial"/>
          <w:bCs/>
          <w:color w:val="00B0F0"/>
          <w:sz w:val="20"/>
        </w:rPr>
        <w:t>platí pre zahraničného uchádzača</w:t>
      </w:r>
      <w:r w:rsidRPr="00BF69DF">
        <w:rPr>
          <w:rFonts w:ascii="Cambria" w:hAnsi="Cambria" w:cs="Arial"/>
          <w:bCs/>
          <w:sz w:val="20"/>
        </w:rPr>
        <w:t>&gt;</w:t>
      </w:r>
    </w:p>
    <w:p w14:paraId="0A432105" w14:textId="77777777" w:rsidR="004C1072" w:rsidRPr="00BF69DF" w:rsidRDefault="004C1072" w:rsidP="00600767">
      <w:pPr>
        <w:tabs>
          <w:tab w:val="left" w:pos="3686"/>
        </w:tabs>
        <w:spacing w:line="240" w:lineRule="auto"/>
        <w:rPr>
          <w:rFonts w:ascii="Cambria" w:hAnsi="Cambria"/>
          <w:sz w:val="20"/>
        </w:rPr>
      </w:pPr>
      <w:r w:rsidRPr="00BF69DF">
        <w:rPr>
          <w:rFonts w:ascii="Cambria" w:hAnsi="Cambria"/>
          <w:sz w:val="20"/>
        </w:rPr>
        <w:t>Národná banka Slovenska je zriadená zákonom NR SR č. 566/1992 Zb. o Národnej banke Slovenska v znení neskorších predpisov</w:t>
      </w:r>
    </w:p>
    <w:p w14:paraId="4C56601B" w14:textId="77777777" w:rsidR="004C1072" w:rsidRPr="00BF69DF" w:rsidRDefault="004C1072" w:rsidP="00600767">
      <w:pPr>
        <w:tabs>
          <w:tab w:val="left" w:pos="3686"/>
        </w:tabs>
        <w:spacing w:line="240" w:lineRule="auto"/>
        <w:rPr>
          <w:rFonts w:ascii="Cambria" w:hAnsi="Cambria" w:cs="Arial"/>
          <w:sz w:val="20"/>
        </w:rPr>
      </w:pPr>
      <w:r w:rsidRPr="00BF69DF">
        <w:rPr>
          <w:rFonts w:ascii="Cambria" w:hAnsi="Cambria" w:cs="Arial"/>
          <w:sz w:val="20"/>
        </w:rPr>
        <w:t>(ďalej len „objednávateľ“ v príslušnom gramatickom tvare)</w:t>
      </w:r>
    </w:p>
    <w:p w14:paraId="28B1DADB" w14:textId="77777777" w:rsidR="004C1072" w:rsidRPr="00BF69DF" w:rsidRDefault="004C1072" w:rsidP="00600767">
      <w:pPr>
        <w:spacing w:line="240" w:lineRule="auto"/>
        <w:rPr>
          <w:rFonts w:ascii="Cambria" w:hAnsi="Cambria" w:cs="Arial"/>
          <w:sz w:val="20"/>
        </w:rPr>
      </w:pPr>
    </w:p>
    <w:p w14:paraId="4A25BE61" w14:textId="77777777" w:rsidR="004C1072" w:rsidRPr="00BF69DF" w:rsidRDefault="004C1072" w:rsidP="00600767">
      <w:pPr>
        <w:spacing w:line="240" w:lineRule="auto"/>
        <w:rPr>
          <w:rFonts w:ascii="Cambria" w:hAnsi="Cambria" w:cs="Arial"/>
          <w:sz w:val="20"/>
        </w:rPr>
      </w:pPr>
      <w:r w:rsidRPr="00BF69DF">
        <w:rPr>
          <w:rFonts w:ascii="Cambria" w:hAnsi="Cambria" w:cs="Arial"/>
          <w:sz w:val="20"/>
        </w:rPr>
        <w:t>a</w:t>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r>
    </w:p>
    <w:p w14:paraId="25055945" w14:textId="77777777" w:rsidR="004C1072" w:rsidRPr="00BF69DF" w:rsidRDefault="004C1072" w:rsidP="00600767">
      <w:pPr>
        <w:spacing w:line="240" w:lineRule="auto"/>
        <w:rPr>
          <w:rFonts w:ascii="Cambria" w:hAnsi="Cambria" w:cs="Arial"/>
          <w:sz w:val="20"/>
        </w:rPr>
      </w:pPr>
    </w:p>
    <w:p w14:paraId="593E7139" w14:textId="6E3FA849" w:rsidR="004C1072" w:rsidRPr="00BF69DF" w:rsidRDefault="004C1072" w:rsidP="00600767">
      <w:pPr>
        <w:spacing w:line="240" w:lineRule="auto"/>
        <w:ind w:left="3544" w:hanging="3544"/>
        <w:rPr>
          <w:rFonts w:ascii="Cambria" w:hAnsi="Cambria" w:cs="Arial"/>
          <w:b/>
          <w:sz w:val="20"/>
        </w:rPr>
      </w:pPr>
      <w:r w:rsidRPr="00BF69DF">
        <w:rPr>
          <w:rFonts w:ascii="Cambria" w:hAnsi="Cambria" w:cs="Arial"/>
          <w:b/>
          <w:sz w:val="20"/>
        </w:rPr>
        <w:t xml:space="preserve">Dodávateľ: </w:t>
      </w:r>
      <w:r w:rsidRPr="00BF69DF">
        <w:rPr>
          <w:rFonts w:ascii="Cambria" w:hAnsi="Cambria" w:cs="Arial"/>
          <w:b/>
          <w:sz w:val="20"/>
        </w:rPr>
        <w:tab/>
      </w:r>
    </w:p>
    <w:p w14:paraId="4B8A8AA6"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sz w:val="20"/>
        </w:rPr>
        <w:t>Obchodné meno:</w:t>
      </w:r>
      <w:r w:rsidRPr="00BF69DF">
        <w:rPr>
          <w:rFonts w:ascii="Cambria" w:hAnsi="Cambria" w:cs="Arial"/>
          <w:sz w:val="20"/>
        </w:rPr>
        <w:tab/>
      </w:r>
      <w:r w:rsidRPr="00BF69DF">
        <w:rPr>
          <w:rFonts w:ascii="Cambria" w:hAnsi="Cambria" w:cs="Arial"/>
          <w:bCs/>
          <w:sz w:val="20"/>
        </w:rPr>
        <w:t>&lt;</w:t>
      </w:r>
      <w:r w:rsidRPr="00BF69DF">
        <w:rPr>
          <w:rFonts w:ascii="Cambria" w:hAnsi="Cambria" w:cs="Arial"/>
          <w:color w:val="00B0F0"/>
          <w:sz w:val="20"/>
        </w:rPr>
        <w:t>vyplní uchádzač</w:t>
      </w:r>
      <w:r w:rsidRPr="00BF69DF">
        <w:rPr>
          <w:rFonts w:ascii="Cambria" w:hAnsi="Cambria" w:cs="Arial"/>
          <w:bCs/>
          <w:sz w:val="20"/>
        </w:rPr>
        <w:t>&gt;</w:t>
      </w:r>
      <w:r w:rsidRPr="00BF69DF">
        <w:rPr>
          <w:rFonts w:ascii="Cambria" w:hAnsi="Cambria" w:cs="Arial"/>
          <w:bCs/>
          <w:sz w:val="20"/>
        </w:rPr>
        <w:tab/>
      </w:r>
      <w:r w:rsidRPr="00BF69DF">
        <w:rPr>
          <w:rFonts w:ascii="Cambria" w:hAnsi="Cambria" w:cs="Arial"/>
          <w:bCs/>
          <w:sz w:val="20"/>
        </w:rPr>
        <w:tab/>
      </w:r>
    </w:p>
    <w:p w14:paraId="1CF5CE36"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Sídlo: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1CF4A12C"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Zastúpený: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6FD7C742"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IČO: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44042A9C"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DIČ: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6EE3716B"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IČ DPH: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26831267"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Bankové spojenie: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0D65CF10"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Č. účtu v tvare IBAN: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15C563E5" w14:textId="77777777" w:rsidR="004C1072" w:rsidRPr="00BF69DF" w:rsidRDefault="004C1072" w:rsidP="00600767">
      <w:pPr>
        <w:tabs>
          <w:tab w:val="left" w:pos="3686"/>
        </w:tabs>
        <w:spacing w:line="240" w:lineRule="auto"/>
        <w:rPr>
          <w:rFonts w:ascii="Cambria" w:hAnsi="Cambria" w:cs="Arial"/>
          <w:bCs/>
          <w:sz w:val="20"/>
        </w:rPr>
      </w:pPr>
      <w:r w:rsidRPr="00BF69DF">
        <w:rPr>
          <w:rFonts w:ascii="Cambria" w:hAnsi="Cambria" w:cs="Arial"/>
          <w:bCs/>
          <w:sz w:val="20"/>
        </w:rPr>
        <w:t xml:space="preserve">Zapísaný: </w:t>
      </w:r>
      <w:r w:rsidRPr="00BF69DF">
        <w:rPr>
          <w:rFonts w:ascii="Cambria" w:hAnsi="Cambria" w:cs="Arial"/>
          <w:bCs/>
          <w:sz w:val="20"/>
        </w:rPr>
        <w:tab/>
        <w:t>&lt;</w:t>
      </w:r>
      <w:r w:rsidRPr="00BF69DF">
        <w:rPr>
          <w:rFonts w:ascii="Cambria" w:hAnsi="Cambria" w:cs="Arial"/>
          <w:color w:val="00B0F0"/>
          <w:sz w:val="20"/>
        </w:rPr>
        <w:t>vyplní uchádzač</w:t>
      </w:r>
      <w:r w:rsidRPr="00BF69DF">
        <w:rPr>
          <w:rFonts w:ascii="Cambria" w:hAnsi="Cambria" w:cs="Arial"/>
          <w:bCs/>
          <w:sz w:val="20"/>
        </w:rPr>
        <w:t>&gt;</w:t>
      </w:r>
    </w:p>
    <w:p w14:paraId="5095FBD1" w14:textId="6298EDE9" w:rsidR="004C1072" w:rsidRPr="00BF69DF" w:rsidRDefault="004C1072" w:rsidP="00600767">
      <w:pPr>
        <w:tabs>
          <w:tab w:val="center" w:pos="2772"/>
          <w:tab w:val="right" w:pos="7308"/>
        </w:tabs>
        <w:spacing w:line="240" w:lineRule="auto"/>
        <w:rPr>
          <w:rFonts w:ascii="Cambria" w:hAnsi="Cambria" w:cs="Arial"/>
          <w:sz w:val="20"/>
        </w:rPr>
      </w:pPr>
      <w:r w:rsidRPr="00BF69DF">
        <w:rPr>
          <w:rFonts w:ascii="Cambria" w:hAnsi="Cambria" w:cs="Arial"/>
          <w:sz w:val="20"/>
        </w:rPr>
        <w:t>(ďalej len „dodávateľ“ v príslušnom gramatickom tvare)</w:t>
      </w:r>
    </w:p>
    <w:p w14:paraId="24EA6089" w14:textId="4BC30FEB" w:rsidR="004C1072" w:rsidRPr="00BF69DF" w:rsidRDefault="004C1072" w:rsidP="00600767">
      <w:pPr>
        <w:tabs>
          <w:tab w:val="center" w:pos="2772"/>
          <w:tab w:val="right" w:pos="7308"/>
        </w:tabs>
        <w:spacing w:line="240" w:lineRule="auto"/>
        <w:rPr>
          <w:rFonts w:ascii="Cambria" w:hAnsi="Cambria" w:cs="Arial"/>
          <w:sz w:val="20"/>
        </w:rPr>
      </w:pPr>
      <w:r w:rsidRPr="00BF69DF">
        <w:rPr>
          <w:rFonts w:ascii="Cambria" w:hAnsi="Cambria" w:cs="Arial"/>
          <w:sz w:val="20"/>
        </w:rPr>
        <w:t>(objednávateľ a </w:t>
      </w:r>
      <w:r w:rsidR="005875DB" w:rsidRPr="00BF69DF">
        <w:rPr>
          <w:rFonts w:ascii="Cambria" w:hAnsi="Cambria" w:cs="Arial"/>
          <w:sz w:val="20"/>
        </w:rPr>
        <w:t>dodávateľ</w:t>
      </w:r>
      <w:r w:rsidRPr="00BF69DF">
        <w:rPr>
          <w:rFonts w:ascii="Cambria" w:hAnsi="Cambria" w:cs="Arial"/>
          <w:sz w:val="20"/>
        </w:rPr>
        <w:t xml:space="preserve"> ďalej spolu označovaní ako „zmluvné strany“)</w:t>
      </w:r>
    </w:p>
    <w:p w14:paraId="15468ABB" w14:textId="77777777" w:rsidR="00C35AC0" w:rsidRPr="00BF69DF" w:rsidRDefault="00C35AC0" w:rsidP="00600767">
      <w:pPr>
        <w:tabs>
          <w:tab w:val="center" w:pos="2772"/>
          <w:tab w:val="right" w:pos="7308"/>
        </w:tabs>
        <w:spacing w:line="240" w:lineRule="auto"/>
        <w:rPr>
          <w:rFonts w:ascii="Cambria" w:hAnsi="Cambria" w:cs="Arial"/>
          <w:sz w:val="20"/>
        </w:rPr>
      </w:pPr>
    </w:p>
    <w:p w14:paraId="1FBC70AB" w14:textId="77777777" w:rsidR="00F14CC6" w:rsidRPr="00BF69DF" w:rsidRDefault="00F14CC6" w:rsidP="00600767">
      <w:pPr>
        <w:spacing w:line="240" w:lineRule="auto"/>
        <w:rPr>
          <w:rFonts w:ascii="Cambria" w:hAnsi="Cambria"/>
          <w:sz w:val="20"/>
        </w:rPr>
      </w:pPr>
    </w:p>
    <w:p w14:paraId="1B3B174E" w14:textId="7854EC48" w:rsidR="00F14CC6" w:rsidRPr="00BF69DF" w:rsidRDefault="00F14CC6" w:rsidP="00600767">
      <w:pPr>
        <w:pStyle w:val="Heading3"/>
        <w:numPr>
          <w:ilvl w:val="0"/>
          <w:numId w:val="0"/>
        </w:numPr>
        <w:tabs>
          <w:tab w:val="left" w:pos="9214"/>
        </w:tabs>
        <w:spacing w:line="240" w:lineRule="auto"/>
        <w:ind w:right="6"/>
        <w:jc w:val="center"/>
        <w:rPr>
          <w:rFonts w:ascii="Cambria" w:hAnsi="Cambria"/>
          <w:b/>
          <w:sz w:val="20"/>
        </w:rPr>
      </w:pPr>
      <w:r w:rsidRPr="00BF69DF">
        <w:rPr>
          <w:rFonts w:ascii="Cambria" w:hAnsi="Cambria"/>
          <w:b/>
          <w:bCs/>
          <w:iCs/>
          <w:caps/>
          <w:sz w:val="20"/>
        </w:rPr>
        <w:t xml:space="preserve"> </w:t>
      </w:r>
      <w:r w:rsidR="00737C2B" w:rsidRPr="00BF69DF">
        <w:rPr>
          <w:rFonts w:ascii="Cambria" w:hAnsi="Cambria"/>
          <w:b/>
          <w:bCs/>
          <w:iCs/>
          <w:caps/>
          <w:sz w:val="20"/>
        </w:rPr>
        <w:t>PREAMBULA</w:t>
      </w:r>
    </w:p>
    <w:p w14:paraId="20226CC0" w14:textId="17C851FC" w:rsidR="00737C2B" w:rsidRPr="00BF69DF" w:rsidRDefault="00737C2B" w:rsidP="00600767">
      <w:pPr>
        <w:spacing w:line="240" w:lineRule="auto"/>
        <w:rPr>
          <w:rFonts w:ascii="Cambria" w:hAnsi="Cambria"/>
          <w:sz w:val="20"/>
        </w:rPr>
      </w:pPr>
      <w:r w:rsidRPr="00BF69DF">
        <w:rPr>
          <w:rFonts w:ascii="Cambria" w:hAnsi="Cambria"/>
          <w:sz w:val="20"/>
        </w:rPr>
        <w:t xml:space="preserve">Objednávateľ ako verejný obstarávateľ vyhlásil oznámením č. </w:t>
      </w:r>
      <w:r w:rsidRPr="00BF69DF">
        <w:rPr>
          <w:rFonts w:ascii="Cambria" w:hAnsi="Cambria"/>
          <w:i/>
          <w:iCs/>
          <w:sz w:val="20"/>
        </w:rPr>
        <w:t>&lt;</w:t>
      </w:r>
      <w:r w:rsidRPr="00BF69DF">
        <w:rPr>
          <w:rFonts w:ascii="Cambria" w:hAnsi="Cambria"/>
          <w:i/>
          <w:iCs/>
          <w:color w:val="00B0F0"/>
          <w:sz w:val="20"/>
        </w:rPr>
        <w:t>doplní verejný obstarávateľ</w:t>
      </w:r>
      <w:r w:rsidRPr="00BF69DF">
        <w:rPr>
          <w:rFonts w:ascii="Cambria" w:hAnsi="Cambria"/>
          <w:i/>
          <w:iCs/>
          <w:sz w:val="20"/>
        </w:rPr>
        <w:t>&gt;,</w:t>
      </w:r>
      <w:r w:rsidRPr="00BF69DF">
        <w:rPr>
          <w:rFonts w:ascii="Cambria" w:hAnsi="Cambria"/>
          <w:i/>
          <w:iCs/>
          <w:color w:val="00B0F0"/>
          <w:sz w:val="20"/>
        </w:rPr>
        <w:t xml:space="preserve"> </w:t>
      </w:r>
      <w:r w:rsidRPr="00BF69DF">
        <w:rPr>
          <w:rFonts w:ascii="Cambria" w:hAnsi="Cambria"/>
          <w:sz w:val="20"/>
        </w:rPr>
        <w:t xml:space="preserve">zverejneným vo Vestníku verejného obstarávania č. </w:t>
      </w:r>
      <w:r w:rsidRPr="00BF69DF">
        <w:rPr>
          <w:rFonts w:ascii="Cambria" w:hAnsi="Cambria"/>
          <w:i/>
          <w:iCs/>
          <w:sz w:val="20"/>
        </w:rPr>
        <w:t>&lt;</w:t>
      </w:r>
      <w:r w:rsidRPr="00BF69DF">
        <w:rPr>
          <w:rFonts w:ascii="Cambria" w:hAnsi="Cambria"/>
          <w:i/>
          <w:iCs/>
          <w:color w:val="00B0F0"/>
          <w:sz w:val="20"/>
        </w:rPr>
        <w:t>doplní verejný obstarávateľ</w:t>
      </w:r>
      <w:r w:rsidRPr="00BF69DF">
        <w:rPr>
          <w:rFonts w:ascii="Cambria" w:hAnsi="Cambria"/>
          <w:i/>
          <w:iCs/>
          <w:sz w:val="20"/>
        </w:rPr>
        <w:t>&gt;</w:t>
      </w:r>
      <w:r w:rsidRPr="00BF69DF">
        <w:rPr>
          <w:rFonts w:ascii="Cambria" w:hAnsi="Cambria"/>
          <w:i/>
          <w:iCs/>
          <w:color w:val="00B0F0"/>
          <w:sz w:val="20"/>
        </w:rPr>
        <w:t xml:space="preserve"> </w:t>
      </w:r>
      <w:r w:rsidRPr="00BF69DF">
        <w:rPr>
          <w:rFonts w:ascii="Cambria" w:hAnsi="Cambria"/>
          <w:sz w:val="20"/>
        </w:rPr>
        <w:t xml:space="preserve">dňa </w:t>
      </w:r>
      <w:r w:rsidRPr="00BF69DF">
        <w:rPr>
          <w:rFonts w:ascii="Cambria" w:hAnsi="Cambria"/>
          <w:i/>
          <w:iCs/>
          <w:sz w:val="20"/>
        </w:rPr>
        <w:t>&lt;</w:t>
      </w:r>
      <w:r w:rsidRPr="00BF69DF">
        <w:rPr>
          <w:rFonts w:ascii="Cambria" w:hAnsi="Cambria"/>
          <w:i/>
          <w:iCs/>
          <w:color w:val="00B0F0"/>
          <w:sz w:val="20"/>
        </w:rPr>
        <w:t>doplní verejný obstarávateľ</w:t>
      </w:r>
      <w:r w:rsidRPr="00BF69DF">
        <w:rPr>
          <w:rFonts w:ascii="Cambria" w:hAnsi="Cambria"/>
          <w:i/>
          <w:iCs/>
          <w:sz w:val="20"/>
        </w:rPr>
        <w:t>&gt;,</w:t>
      </w:r>
      <w:r w:rsidRPr="00BF69DF">
        <w:rPr>
          <w:rFonts w:ascii="Cambria" w:hAnsi="Cambria"/>
          <w:i/>
          <w:iCs/>
          <w:color w:val="00B0F0"/>
          <w:sz w:val="20"/>
        </w:rPr>
        <w:t xml:space="preserve"> </w:t>
      </w:r>
      <w:r w:rsidRPr="00BF69DF">
        <w:rPr>
          <w:rFonts w:ascii="Cambria" w:hAnsi="Cambria"/>
          <w:sz w:val="20"/>
        </w:rPr>
        <w:t xml:space="preserve">podlimitnú zákazku s názvom </w:t>
      </w:r>
      <w:r w:rsidRPr="00BF69DF">
        <w:rPr>
          <w:rFonts w:ascii="Cambria" w:hAnsi="Cambria"/>
          <w:i/>
          <w:sz w:val="20"/>
        </w:rPr>
        <w:t>„</w:t>
      </w:r>
      <w:r w:rsidR="002C2BD3">
        <w:rPr>
          <w:rFonts w:ascii="Cambria" w:hAnsi="Cambria"/>
          <w:i/>
          <w:sz w:val="20"/>
        </w:rPr>
        <w:t xml:space="preserve">Dodanie a inštalácia </w:t>
      </w:r>
      <w:r w:rsidR="009943FB">
        <w:rPr>
          <w:rFonts w:ascii="Cambria" w:hAnsi="Cambria"/>
          <w:i/>
          <w:sz w:val="20"/>
        </w:rPr>
        <w:t xml:space="preserve">WiFi LAN a AAA </w:t>
      </w:r>
      <w:r w:rsidR="002C2BD3">
        <w:rPr>
          <w:rFonts w:ascii="Cambria" w:hAnsi="Cambria"/>
          <w:i/>
          <w:sz w:val="20"/>
        </w:rPr>
        <w:t>servera</w:t>
      </w:r>
      <w:r w:rsidRPr="00BF69DF">
        <w:rPr>
          <w:rFonts w:ascii="Cambria" w:hAnsi="Cambria"/>
          <w:i/>
          <w:sz w:val="20"/>
        </w:rPr>
        <w:t>“</w:t>
      </w:r>
      <w:r w:rsidRPr="00BF69DF">
        <w:rPr>
          <w:rFonts w:ascii="Cambria" w:hAnsi="Cambria"/>
          <w:sz w:val="20"/>
        </w:rPr>
        <w:t>. Na základe vyhodnotenia ponúk bola ponuka dodávateľa vyhodnotená ako ponuka úspešného uchádzača. Vzhľadom na túto skutočnosť a predloženú ponuku dodávateľa sa zmluvné strany na základe slobodnej vôle a v súlade s právnymi predpismi platnými na území Slovenskej republiky rozhodli uzatvoriť túto zmluvu. Touto zmluvou sa stanovuje právny režim dodania tovaru a poskytovania služby uvedeného v predmete tejto zmluvy.</w:t>
      </w:r>
    </w:p>
    <w:p w14:paraId="2D0534C5" w14:textId="0C7C8EC2" w:rsidR="00C04FC5" w:rsidRPr="00BF69DF" w:rsidRDefault="00B239A0" w:rsidP="00E2535A">
      <w:pPr>
        <w:overflowPunct/>
        <w:autoSpaceDE/>
        <w:autoSpaceDN/>
        <w:adjustRightInd/>
        <w:spacing w:line="240" w:lineRule="auto"/>
        <w:jc w:val="left"/>
        <w:textAlignment w:val="auto"/>
        <w:rPr>
          <w:rFonts w:ascii="Cambria" w:hAnsi="Cambria"/>
          <w:b/>
          <w:sz w:val="20"/>
        </w:rPr>
      </w:pPr>
      <w:r w:rsidRPr="00BF69DF">
        <w:rPr>
          <w:rFonts w:ascii="Cambria" w:hAnsi="Cambria"/>
          <w:b/>
          <w:sz w:val="20"/>
        </w:rPr>
        <w:br w:type="page"/>
      </w:r>
    </w:p>
    <w:p w14:paraId="793E0534" w14:textId="77777777" w:rsidR="0062523D"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
          <w:bCs/>
          <w:iCs/>
          <w:caps/>
          <w:sz w:val="20"/>
        </w:rPr>
        <w:lastRenderedPageBreak/>
        <w:t>Článok</w:t>
      </w:r>
    </w:p>
    <w:p w14:paraId="44F9D43E" w14:textId="70BEFC96"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sz w:val="20"/>
        </w:rPr>
      </w:pPr>
      <w:r w:rsidRPr="00BF69DF">
        <w:rPr>
          <w:rFonts w:ascii="Cambria" w:hAnsi="Cambria"/>
          <w:b/>
          <w:bCs/>
          <w:iCs/>
          <w:caps/>
          <w:sz w:val="20"/>
        </w:rPr>
        <w:t xml:space="preserve">I. </w:t>
      </w:r>
      <w:r w:rsidR="00C04FC5" w:rsidRPr="00BF69DF">
        <w:rPr>
          <w:rFonts w:ascii="Cambria" w:hAnsi="Cambria"/>
          <w:b/>
          <w:bCs/>
          <w:iCs/>
          <w:caps/>
          <w:sz w:val="20"/>
        </w:rPr>
        <w:t xml:space="preserve">ÚČEL </w:t>
      </w:r>
      <w:r w:rsidRPr="00BF69DF">
        <w:rPr>
          <w:rFonts w:ascii="Cambria" w:hAnsi="Cambria"/>
          <w:b/>
          <w:bCs/>
          <w:iCs/>
          <w:caps/>
          <w:sz w:val="20"/>
        </w:rPr>
        <w:t>zmluvy</w:t>
      </w:r>
      <w:r w:rsidR="00C04FC5" w:rsidRPr="00BF69DF">
        <w:rPr>
          <w:rFonts w:ascii="Cambria" w:hAnsi="Cambria"/>
          <w:b/>
          <w:bCs/>
          <w:iCs/>
          <w:caps/>
          <w:sz w:val="20"/>
        </w:rPr>
        <w:t xml:space="preserve"> </w:t>
      </w:r>
    </w:p>
    <w:p w14:paraId="3F501E3F" w14:textId="77777777" w:rsidR="00F14CC6" w:rsidRPr="00BF69DF" w:rsidRDefault="00F14CC6" w:rsidP="00600767">
      <w:pPr>
        <w:spacing w:line="240" w:lineRule="auto"/>
        <w:rPr>
          <w:rFonts w:ascii="Cambria" w:hAnsi="Cambria"/>
          <w:sz w:val="20"/>
        </w:rPr>
      </w:pPr>
    </w:p>
    <w:p w14:paraId="2A57E7F4" w14:textId="2D29B5D3" w:rsidR="00B907B3" w:rsidRDefault="008E1AC0" w:rsidP="007F5762">
      <w:pPr>
        <w:tabs>
          <w:tab w:val="num" w:pos="792"/>
        </w:tabs>
        <w:spacing w:after="120" w:line="240" w:lineRule="auto"/>
        <w:ind w:left="495"/>
        <w:rPr>
          <w:rFonts w:ascii="Cambria" w:hAnsi="Cambria"/>
          <w:bCs/>
          <w:sz w:val="20"/>
        </w:rPr>
      </w:pPr>
      <w:r>
        <w:rPr>
          <w:rFonts w:ascii="Cambria" w:hAnsi="Cambria"/>
          <w:bCs/>
          <w:sz w:val="20"/>
        </w:rPr>
        <w:t xml:space="preserve">Účelom tejto zmluvy je zabezpečenie </w:t>
      </w:r>
      <w:r w:rsidR="00B437FB">
        <w:rPr>
          <w:rFonts w:ascii="Cambria" w:hAnsi="Cambria"/>
          <w:bCs/>
          <w:sz w:val="20"/>
        </w:rPr>
        <w:t>vytvorenia a prevádz</w:t>
      </w:r>
      <w:r w:rsidR="00457121">
        <w:rPr>
          <w:rFonts w:ascii="Cambria" w:hAnsi="Cambria"/>
          <w:bCs/>
          <w:sz w:val="20"/>
        </w:rPr>
        <w:t>kovania</w:t>
      </w:r>
      <w:r w:rsidR="00B437FB">
        <w:rPr>
          <w:rFonts w:ascii="Cambria" w:hAnsi="Cambria"/>
          <w:bCs/>
          <w:sz w:val="20"/>
        </w:rPr>
        <w:t xml:space="preserve"> bezdrôtovej lokálnej siete v mieste sídla NBS</w:t>
      </w:r>
      <w:r w:rsidR="0098402B">
        <w:rPr>
          <w:rFonts w:ascii="Cambria" w:hAnsi="Cambria"/>
          <w:bCs/>
          <w:sz w:val="20"/>
        </w:rPr>
        <w:t>, a to</w:t>
      </w:r>
      <w:r w:rsidR="00B437FB">
        <w:rPr>
          <w:rFonts w:ascii="Cambria" w:hAnsi="Cambria"/>
          <w:bCs/>
          <w:sz w:val="20"/>
        </w:rPr>
        <w:t xml:space="preserve"> prostredníctvom zariadení a služieb dodaných dodávateľom</w:t>
      </w:r>
      <w:r w:rsidR="00796486">
        <w:rPr>
          <w:rFonts w:ascii="Cambria" w:hAnsi="Cambria"/>
          <w:bCs/>
          <w:sz w:val="20"/>
        </w:rPr>
        <w:t>.</w:t>
      </w:r>
    </w:p>
    <w:p w14:paraId="5B5AA036" w14:textId="77777777" w:rsidR="0062523D" w:rsidRDefault="00C82EAE" w:rsidP="0062523D">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Cs/>
          <w:sz w:val="20"/>
        </w:rPr>
        <w:t xml:space="preserve"> </w:t>
      </w:r>
      <w:r w:rsidR="00E218F3">
        <w:rPr>
          <w:rFonts w:ascii="Cambria" w:hAnsi="Cambria"/>
          <w:bCs/>
          <w:sz w:val="20"/>
        </w:rPr>
        <w:t xml:space="preserve"> </w:t>
      </w:r>
      <w:r w:rsidR="0062523D">
        <w:rPr>
          <w:rFonts w:ascii="Cambria" w:hAnsi="Cambria"/>
          <w:b/>
          <w:bCs/>
          <w:iCs/>
          <w:caps/>
          <w:sz w:val="20"/>
        </w:rPr>
        <w:t>Článok</w:t>
      </w:r>
    </w:p>
    <w:p w14:paraId="2A47135C" w14:textId="3EC12F6E" w:rsidR="008E1AC0" w:rsidRDefault="008E1AC0" w:rsidP="008E1AC0">
      <w:pPr>
        <w:pStyle w:val="Heading3"/>
        <w:numPr>
          <w:ilvl w:val="0"/>
          <w:numId w:val="0"/>
        </w:numPr>
        <w:tabs>
          <w:tab w:val="left" w:pos="9214"/>
        </w:tabs>
        <w:spacing w:after="0" w:line="240" w:lineRule="auto"/>
        <w:ind w:right="6"/>
        <w:jc w:val="center"/>
        <w:rPr>
          <w:rFonts w:ascii="Cambria" w:hAnsi="Cambria"/>
          <w:b/>
          <w:bCs/>
          <w:iCs/>
          <w:caps/>
          <w:sz w:val="20"/>
        </w:rPr>
      </w:pPr>
      <w:r w:rsidRPr="00BF69DF">
        <w:rPr>
          <w:rFonts w:ascii="Cambria" w:hAnsi="Cambria"/>
          <w:b/>
          <w:bCs/>
          <w:iCs/>
          <w:caps/>
          <w:sz w:val="20"/>
        </w:rPr>
        <w:t>I</w:t>
      </w:r>
      <w:r w:rsidR="007F5762">
        <w:rPr>
          <w:rFonts w:ascii="Cambria" w:hAnsi="Cambria"/>
          <w:b/>
          <w:bCs/>
          <w:iCs/>
          <w:caps/>
          <w:sz w:val="20"/>
        </w:rPr>
        <w:t>I</w:t>
      </w:r>
      <w:r w:rsidRPr="00BF69DF">
        <w:rPr>
          <w:rFonts w:ascii="Cambria" w:hAnsi="Cambria"/>
          <w:b/>
          <w:bCs/>
          <w:iCs/>
          <w:caps/>
          <w:sz w:val="20"/>
        </w:rPr>
        <w:t>. Predmet zmluvy</w:t>
      </w:r>
    </w:p>
    <w:p w14:paraId="401A967A" w14:textId="2AAF8326" w:rsidR="008E1AC0" w:rsidRPr="00BF69DF" w:rsidRDefault="008E1AC0" w:rsidP="008E1AC0">
      <w:pPr>
        <w:pStyle w:val="Heading3"/>
        <w:numPr>
          <w:ilvl w:val="0"/>
          <w:numId w:val="0"/>
        </w:numPr>
        <w:tabs>
          <w:tab w:val="left" w:pos="9214"/>
        </w:tabs>
        <w:spacing w:after="0" w:line="240" w:lineRule="auto"/>
        <w:ind w:right="6"/>
        <w:jc w:val="center"/>
        <w:rPr>
          <w:rFonts w:ascii="Cambria" w:hAnsi="Cambria"/>
          <w:sz w:val="20"/>
        </w:rPr>
      </w:pPr>
      <w:r w:rsidRPr="00BF69DF">
        <w:rPr>
          <w:rFonts w:ascii="Cambria" w:hAnsi="Cambria"/>
          <w:b/>
          <w:bCs/>
          <w:iCs/>
          <w:caps/>
          <w:sz w:val="20"/>
        </w:rPr>
        <w:t xml:space="preserve"> </w:t>
      </w:r>
    </w:p>
    <w:p w14:paraId="65E7B8DB" w14:textId="77777777" w:rsidR="008E1AC0" w:rsidRPr="00BF69DF" w:rsidRDefault="008E1AC0" w:rsidP="000D7CB9">
      <w:pPr>
        <w:numPr>
          <w:ilvl w:val="1"/>
          <w:numId w:val="24"/>
        </w:numPr>
        <w:tabs>
          <w:tab w:val="clear" w:pos="495"/>
          <w:tab w:val="num" w:pos="426"/>
        </w:tabs>
        <w:spacing w:after="120" w:line="240" w:lineRule="auto"/>
        <w:rPr>
          <w:rFonts w:ascii="Cambria" w:hAnsi="Cambria"/>
          <w:bCs/>
          <w:sz w:val="20"/>
        </w:rPr>
      </w:pPr>
      <w:r w:rsidRPr="00BF69DF">
        <w:rPr>
          <w:rFonts w:ascii="Cambria" w:hAnsi="Cambria"/>
          <w:bCs/>
          <w:sz w:val="20"/>
        </w:rPr>
        <w:t>Predmetom tejto zmluvy je záväzok dodávateľa:</w:t>
      </w:r>
    </w:p>
    <w:p w14:paraId="74A7F553" w14:textId="5B5FA712" w:rsidR="00B437FB" w:rsidRPr="00B437FB" w:rsidRDefault="00B437FB" w:rsidP="007F5762">
      <w:pPr>
        <w:pStyle w:val="ListParagraph"/>
        <w:tabs>
          <w:tab w:val="num" w:pos="792"/>
        </w:tabs>
        <w:spacing w:line="240" w:lineRule="auto"/>
        <w:ind w:left="360"/>
        <w:rPr>
          <w:rFonts w:ascii="Cambria" w:hAnsi="Cambria"/>
          <w:sz w:val="20"/>
        </w:rPr>
      </w:pPr>
      <w:r w:rsidRPr="00B437FB">
        <w:rPr>
          <w:rFonts w:ascii="Cambria" w:hAnsi="Cambria"/>
          <w:b/>
          <w:sz w:val="20"/>
        </w:rPr>
        <w:t>a) dodať</w:t>
      </w:r>
      <w:r w:rsidRPr="00B437FB">
        <w:rPr>
          <w:rFonts w:ascii="Cambria" w:hAnsi="Cambria"/>
          <w:b/>
          <w:bCs/>
          <w:sz w:val="20"/>
        </w:rPr>
        <w:t xml:space="preserve"> </w:t>
      </w:r>
      <w:r w:rsidR="0098402B">
        <w:rPr>
          <w:rFonts w:ascii="Cambria" w:hAnsi="Cambria"/>
          <w:b/>
          <w:bCs/>
          <w:sz w:val="20"/>
        </w:rPr>
        <w:t>dvesto (</w:t>
      </w:r>
      <w:r w:rsidRPr="00B437FB">
        <w:rPr>
          <w:rFonts w:ascii="Cambria" w:hAnsi="Cambria"/>
          <w:b/>
          <w:bCs/>
          <w:sz w:val="20"/>
        </w:rPr>
        <w:t>200</w:t>
      </w:r>
      <w:r w:rsidR="0098402B">
        <w:rPr>
          <w:rFonts w:ascii="Cambria" w:hAnsi="Cambria"/>
          <w:b/>
          <w:bCs/>
          <w:sz w:val="20"/>
        </w:rPr>
        <w:t>)</w:t>
      </w:r>
      <w:r w:rsidRPr="00B437FB">
        <w:rPr>
          <w:rFonts w:ascii="Cambria" w:hAnsi="Cambria"/>
          <w:b/>
          <w:bCs/>
          <w:sz w:val="20"/>
        </w:rPr>
        <w:t xml:space="preserve"> kusov WiFi AP, </w:t>
      </w:r>
      <w:r w:rsidR="0098402B">
        <w:rPr>
          <w:rFonts w:ascii="Cambria" w:hAnsi="Cambria"/>
          <w:b/>
          <w:bCs/>
          <w:sz w:val="20"/>
        </w:rPr>
        <w:t>dva (</w:t>
      </w:r>
      <w:r w:rsidRPr="00B437FB">
        <w:rPr>
          <w:rFonts w:ascii="Cambria" w:hAnsi="Cambria"/>
          <w:b/>
          <w:bCs/>
          <w:sz w:val="20"/>
        </w:rPr>
        <w:t>2</w:t>
      </w:r>
      <w:r w:rsidR="0098402B">
        <w:rPr>
          <w:rFonts w:ascii="Cambria" w:hAnsi="Cambria"/>
          <w:b/>
          <w:bCs/>
          <w:sz w:val="20"/>
        </w:rPr>
        <w:t>)</w:t>
      </w:r>
      <w:r w:rsidRPr="00B437FB">
        <w:rPr>
          <w:rFonts w:ascii="Cambria" w:hAnsi="Cambria"/>
          <w:b/>
          <w:bCs/>
          <w:sz w:val="20"/>
        </w:rPr>
        <w:t xml:space="preserve"> kusy WiFi </w:t>
      </w:r>
      <w:proofErr w:type="spellStart"/>
      <w:r w:rsidRPr="00B437FB">
        <w:rPr>
          <w:rFonts w:ascii="Cambria" w:hAnsi="Cambria"/>
          <w:b/>
          <w:bCs/>
          <w:sz w:val="20"/>
        </w:rPr>
        <w:t>controller</w:t>
      </w:r>
      <w:proofErr w:type="spellEnd"/>
      <w:r w:rsidRPr="00B437FB">
        <w:rPr>
          <w:rFonts w:ascii="Cambria" w:hAnsi="Cambria"/>
          <w:b/>
          <w:bCs/>
          <w:sz w:val="20"/>
        </w:rPr>
        <w:t xml:space="preserve"> a</w:t>
      </w:r>
      <w:r w:rsidR="0098402B">
        <w:rPr>
          <w:rFonts w:ascii="Cambria" w:hAnsi="Cambria"/>
          <w:b/>
          <w:bCs/>
          <w:sz w:val="20"/>
        </w:rPr>
        <w:t> dva (</w:t>
      </w:r>
      <w:r w:rsidRPr="00B437FB">
        <w:rPr>
          <w:rFonts w:ascii="Cambria" w:hAnsi="Cambria"/>
          <w:b/>
          <w:bCs/>
          <w:sz w:val="20"/>
        </w:rPr>
        <w:t>2</w:t>
      </w:r>
      <w:r w:rsidR="0098402B">
        <w:rPr>
          <w:rFonts w:ascii="Cambria" w:hAnsi="Cambria"/>
          <w:b/>
          <w:bCs/>
          <w:sz w:val="20"/>
        </w:rPr>
        <w:t>)</w:t>
      </w:r>
      <w:r w:rsidRPr="00B437FB">
        <w:rPr>
          <w:rFonts w:ascii="Cambria" w:hAnsi="Cambria"/>
          <w:b/>
          <w:bCs/>
          <w:sz w:val="20"/>
        </w:rPr>
        <w:t xml:space="preserve"> kusy AAA server</w:t>
      </w:r>
      <w:r w:rsidR="0098402B">
        <w:rPr>
          <w:rFonts w:ascii="Cambria" w:hAnsi="Cambria"/>
          <w:b/>
          <w:bCs/>
          <w:sz w:val="20"/>
        </w:rPr>
        <w:t>a</w:t>
      </w:r>
      <w:r w:rsidRPr="00B437FB">
        <w:rPr>
          <w:rFonts w:ascii="Cambria" w:hAnsi="Cambria"/>
          <w:b/>
          <w:bCs/>
          <w:sz w:val="20"/>
        </w:rPr>
        <w:t xml:space="preserve"> </w:t>
      </w:r>
      <w:r w:rsidRPr="00B437FB">
        <w:rPr>
          <w:rFonts w:ascii="Cambria" w:hAnsi="Cambria"/>
          <w:sz w:val="20"/>
        </w:rPr>
        <w:t xml:space="preserve">spolu s ich imanentným softvérom </w:t>
      </w:r>
      <w:r w:rsidR="001F4AD7">
        <w:rPr>
          <w:rFonts w:ascii="Cambria" w:hAnsi="Cambria"/>
          <w:sz w:val="20"/>
        </w:rPr>
        <w:t>a </w:t>
      </w:r>
      <w:proofErr w:type="spellStart"/>
      <w:r w:rsidRPr="00B437FB">
        <w:rPr>
          <w:rFonts w:ascii="Cambria" w:hAnsi="Cambria"/>
          <w:sz w:val="20"/>
        </w:rPr>
        <w:t>firmwar</w:t>
      </w:r>
      <w:r w:rsidR="001F4AD7">
        <w:rPr>
          <w:rFonts w:ascii="Cambria" w:hAnsi="Cambria"/>
          <w:sz w:val="20"/>
        </w:rPr>
        <w:t>om</w:t>
      </w:r>
      <w:proofErr w:type="spellEnd"/>
      <w:r w:rsidRPr="00B437FB">
        <w:rPr>
          <w:rFonts w:ascii="Cambria" w:hAnsi="Cambria"/>
          <w:sz w:val="20"/>
        </w:rPr>
        <w:t xml:space="preserve">, ktoré sú určené v Prílohe 1 tejto zmluvy a sú v súlade s </w:t>
      </w:r>
      <w:r w:rsidR="00FA4019">
        <w:rPr>
          <w:rFonts w:ascii="Cambria" w:hAnsi="Cambria"/>
          <w:sz w:val="20"/>
        </w:rPr>
        <w:t xml:space="preserve">technickou </w:t>
      </w:r>
      <w:r w:rsidRPr="00B437FB">
        <w:rPr>
          <w:rFonts w:ascii="Cambria" w:hAnsi="Cambria"/>
          <w:sz w:val="20"/>
        </w:rPr>
        <w:t xml:space="preserve">špecifikáciou </w:t>
      </w:r>
      <w:r w:rsidR="00FA4019">
        <w:rPr>
          <w:rFonts w:ascii="Cambria" w:hAnsi="Cambria"/>
          <w:sz w:val="20"/>
        </w:rPr>
        <w:t xml:space="preserve">a požiadavkami objednávateľa </w:t>
      </w:r>
      <w:r w:rsidRPr="00B437FB">
        <w:rPr>
          <w:rFonts w:ascii="Cambria" w:hAnsi="Cambria"/>
          <w:sz w:val="20"/>
        </w:rPr>
        <w:t xml:space="preserve">podľa Prílohy </w:t>
      </w:r>
      <w:r w:rsidR="00DA7AD4">
        <w:rPr>
          <w:rFonts w:ascii="Cambria" w:hAnsi="Cambria"/>
          <w:sz w:val="20"/>
        </w:rPr>
        <w:t>1</w:t>
      </w:r>
      <w:r w:rsidRPr="00B437FB">
        <w:rPr>
          <w:rFonts w:ascii="Cambria" w:hAnsi="Cambria"/>
          <w:sz w:val="20"/>
        </w:rPr>
        <w:t xml:space="preserve"> tejto zmluvy (ďalej ako „zariadenia“ alebo jednotlivo „zariadenie</w:t>
      </w:r>
      <w:r w:rsidR="003C252C">
        <w:rPr>
          <w:rFonts w:ascii="Cambria" w:hAnsi="Cambria"/>
          <w:sz w:val="20"/>
        </w:rPr>
        <w:t>“</w:t>
      </w:r>
      <w:r w:rsidRPr="00B437FB">
        <w:rPr>
          <w:rFonts w:ascii="Cambria" w:hAnsi="Cambria"/>
          <w:sz w:val="20"/>
        </w:rPr>
        <w:t>),</w:t>
      </w:r>
    </w:p>
    <w:p w14:paraId="6A7B564E" w14:textId="5C2917C6" w:rsidR="00B437FB" w:rsidRPr="00B437FB" w:rsidRDefault="00B437FB" w:rsidP="007F5762">
      <w:pPr>
        <w:pStyle w:val="ListParagraph"/>
        <w:tabs>
          <w:tab w:val="num" w:pos="792"/>
        </w:tabs>
        <w:spacing w:line="240" w:lineRule="auto"/>
        <w:ind w:left="360"/>
        <w:rPr>
          <w:rFonts w:ascii="Cambria" w:hAnsi="Cambria"/>
          <w:b/>
          <w:bCs/>
          <w:sz w:val="20"/>
        </w:rPr>
      </w:pPr>
      <w:r w:rsidRPr="00B437FB">
        <w:rPr>
          <w:rFonts w:ascii="Cambria" w:hAnsi="Cambria"/>
          <w:b/>
          <w:sz w:val="20"/>
        </w:rPr>
        <w:t xml:space="preserve">b) inštalovať a konfigurovať dodané zariadenia </w:t>
      </w:r>
      <w:r w:rsidRPr="00B437FB">
        <w:rPr>
          <w:rFonts w:ascii="Cambria" w:hAnsi="Cambria"/>
          <w:bCs/>
          <w:sz w:val="20"/>
        </w:rPr>
        <w:t>(ďalej ako „inštalačné a konfiguračné práce“) v súlade s</w:t>
      </w:r>
      <w:r w:rsidR="00A64F4F">
        <w:rPr>
          <w:rFonts w:ascii="Cambria" w:hAnsi="Cambria"/>
          <w:bCs/>
          <w:sz w:val="20"/>
        </w:rPr>
        <w:t xml:space="preserve"> požiadavkami objednávateľa podľa </w:t>
      </w:r>
      <w:r w:rsidRPr="00B437FB">
        <w:rPr>
          <w:rFonts w:ascii="Cambria" w:hAnsi="Cambria"/>
          <w:bCs/>
          <w:sz w:val="20"/>
        </w:rPr>
        <w:t>Príloh</w:t>
      </w:r>
      <w:r w:rsidR="00A64F4F">
        <w:rPr>
          <w:rFonts w:ascii="Cambria" w:hAnsi="Cambria"/>
          <w:bCs/>
          <w:sz w:val="20"/>
        </w:rPr>
        <w:t>y</w:t>
      </w:r>
      <w:r w:rsidRPr="00B437FB">
        <w:rPr>
          <w:rFonts w:ascii="Cambria" w:hAnsi="Cambria"/>
          <w:bCs/>
          <w:sz w:val="20"/>
        </w:rPr>
        <w:t xml:space="preserve"> </w:t>
      </w:r>
      <w:r w:rsidR="00F51415">
        <w:rPr>
          <w:rFonts w:ascii="Cambria" w:hAnsi="Cambria"/>
          <w:bCs/>
          <w:sz w:val="20"/>
        </w:rPr>
        <w:t>1</w:t>
      </w:r>
      <w:r w:rsidRPr="00B437FB">
        <w:rPr>
          <w:rFonts w:ascii="Cambria" w:hAnsi="Cambria"/>
          <w:bCs/>
          <w:sz w:val="20"/>
        </w:rPr>
        <w:t xml:space="preserve"> tejto zmluvy a</w:t>
      </w:r>
    </w:p>
    <w:p w14:paraId="18AAD092" w14:textId="5AA22C86" w:rsidR="00B437FB" w:rsidRPr="00B437FB" w:rsidRDefault="00B437FB" w:rsidP="007F5762">
      <w:pPr>
        <w:pStyle w:val="ListParagraph"/>
        <w:tabs>
          <w:tab w:val="num" w:pos="792"/>
        </w:tabs>
        <w:spacing w:line="240" w:lineRule="auto"/>
        <w:ind w:left="360"/>
        <w:rPr>
          <w:rFonts w:ascii="Cambria" w:hAnsi="Cambria"/>
          <w:sz w:val="20"/>
        </w:rPr>
      </w:pPr>
      <w:r w:rsidRPr="00B437FB">
        <w:rPr>
          <w:rFonts w:ascii="Cambria" w:hAnsi="Cambria"/>
          <w:b/>
          <w:bCs/>
          <w:sz w:val="20"/>
        </w:rPr>
        <w:t xml:space="preserve">c) dodať podporu výrobcu dodaných zariadení na dobu štyridsaťosem (48) mesiacov </w:t>
      </w:r>
      <w:r w:rsidRPr="00B437FB">
        <w:rPr>
          <w:rFonts w:ascii="Cambria" w:hAnsi="Cambria"/>
          <w:sz w:val="20"/>
        </w:rPr>
        <w:t>(ďalej ako „podpora“) v súlade s</w:t>
      </w:r>
      <w:r w:rsidR="00640471">
        <w:rPr>
          <w:rFonts w:ascii="Cambria" w:hAnsi="Cambria"/>
          <w:sz w:val="20"/>
        </w:rPr>
        <w:t> podmienkami stanovenými výrobcom dodaných zariadení.</w:t>
      </w:r>
    </w:p>
    <w:p w14:paraId="6C102988" w14:textId="0DF771D1" w:rsidR="00B437FB" w:rsidRPr="00B437FB" w:rsidRDefault="00B437FB" w:rsidP="007F5762">
      <w:pPr>
        <w:pStyle w:val="ListParagraph"/>
        <w:tabs>
          <w:tab w:val="num" w:pos="792"/>
        </w:tabs>
        <w:spacing w:after="240" w:line="240" w:lineRule="auto"/>
        <w:ind w:left="360"/>
        <w:rPr>
          <w:rFonts w:ascii="Cambria" w:hAnsi="Cambria"/>
          <w:bCs/>
          <w:sz w:val="20"/>
        </w:rPr>
      </w:pPr>
      <w:r w:rsidRPr="00B437FB">
        <w:rPr>
          <w:rFonts w:ascii="Cambria" w:hAnsi="Cambria"/>
          <w:bCs/>
          <w:sz w:val="20"/>
        </w:rPr>
        <w:t xml:space="preserve">(ďalej zariadenia, </w:t>
      </w:r>
      <w:r w:rsidR="00613F73">
        <w:rPr>
          <w:rFonts w:ascii="Cambria" w:hAnsi="Cambria"/>
          <w:bCs/>
          <w:sz w:val="20"/>
        </w:rPr>
        <w:t>inštalačné a konfiguračné práce a podpora spolu aj ako „predmet plnenia“)</w:t>
      </w:r>
      <w:r w:rsidRPr="00B437FB">
        <w:rPr>
          <w:rFonts w:ascii="Cambria" w:hAnsi="Cambria"/>
          <w:bCs/>
          <w:sz w:val="20"/>
        </w:rPr>
        <w:t>.</w:t>
      </w:r>
    </w:p>
    <w:p w14:paraId="44B2E11F" w14:textId="215DAD31" w:rsidR="008E1AC0" w:rsidRDefault="008E1AC0" w:rsidP="000D7CB9">
      <w:pPr>
        <w:numPr>
          <w:ilvl w:val="1"/>
          <w:numId w:val="24"/>
        </w:numPr>
        <w:tabs>
          <w:tab w:val="num" w:pos="792"/>
        </w:tabs>
        <w:spacing w:after="120" w:line="240" w:lineRule="auto"/>
        <w:rPr>
          <w:rFonts w:ascii="Cambria" w:hAnsi="Cambria"/>
          <w:bCs/>
          <w:sz w:val="20"/>
        </w:rPr>
      </w:pPr>
      <w:r w:rsidRPr="003F5668">
        <w:rPr>
          <w:rFonts w:ascii="Cambria" w:hAnsi="Cambria"/>
          <w:bCs/>
          <w:sz w:val="20"/>
        </w:rPr>
        <w:t xml:space="preserve">Objednávateľ sa zaväzuje za riadne a včas dodaný predmet plnenia zaplatiť dohodnutú cenu, ktorá je určená v Prílohe </w:t>
      </w:r>
      <w:r w:rsidR="005737CF">
        <w:rPr>
          <w:rFonts w:ascii="Cambria" w:hAnsi="Cambria"/>
          <w:bCs/>
          <w:sz w:val="20"/>
        </w:rPr>
        <w:t>2</w:t>
      </w:r>
      <w:r w:rsidRPr="003F5668">
        <w:rPr>
          <w:rFonts w:ascii="Cambria" w:hAnsi="Cambria"/>
          <w:bCs/>
          <w:sz w:val="20"/>
        </w:rPr>
        <w:t xml:space="preserve"> tejto zmluvy.</w:t>
      </w:r>
    </w:p>
    <w:p w14:paraId="2D520F6D" w14:textId="77777777" w:rsidR="00704438" w:rsidRDefault="00704438" w:rsidP="00704438">
      <w:pPr>
        <w:tabs>
          <w:tab w:val="num" w:pos="792"/>
        </w:tabs>
        <w:spacing w:line="240" w:lineRule="auto"/>
        <w:ind w:left="495"/>
        <w:rPr>
          <w:rFonts w:ascii="Cambria" w:hAnsi="Cambria"/>
          <w:bCs/>
          <w:sz w:val="20"/>
        </w:rPr>
      </w:pPr>
    </w:p>
    <w:p w14:paraId="429F1701" w14:textId="77777777" w:rsidR="0062523D"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
          <w:bCs/>
          <w:iCs/>
          <w:caps/>
          <w:sz w:val="20"/>
        </w:rPr>
        <w:t>Článok</w:t>
      </w:r>
    </w:p>
    <w:p w14:paraId="5B278A05" w14:textId="094CBAC4"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b/>
          <w:bCs/>
          <w:iCs/>
          <w:caps/>
          <w:sz w:val="20"/>
        </w:rPr>
      </w:pPr>
      <w:r w:rsidRPr="00BF69DF">
        <w:rPr>
          <w:rFonts w:ascii="Cambria" w:hAnsi="Cambria"/>
          <w:b/>
          <w:bCs/>
          <w:iCs/>
          <w:caps/>
          <w:sz w:val="20"/>
        </w:rPr>
        <w:t xml:space="preserve">III. Termín dodania predmetu </w:t>
      </w:r>
      <w:r w:rsidR="00A074E3">
        <w:rPr>
          <w:rFonts w:ascii="Cambria" w:hAnsi="Cambria"/>
          <w:b/>
          <w:bCs/>
          <w:iCs/>
          <w:caps/>
          <w:sz w:val="20"/>
        </w:rPr>
        <w:t>Plnenia</w:t>
      </w:r>
    </w:p>
    <w:p w14:paraId="16E6C45A" w14:textId="77777777" w:rsidR="00F14CC6" w:rsidRPr="00BF69DF" w:rsidRDefault="00F14CC6" w:rsidP="00600767">
      <w:pPr>
        <w:spacing w:line="240" w:lineRule="auto"/>
        <w:rPr>
          <w:rFonts w:ascii="Cambria" w:hAnsi="Cambria"/>
          <w:sz w:val="20"/>
        </w:rPr>
      </w:pPr>
    </w:p>
    <w:p w14:paraId="2E075EB4" w14:textId="330EACB9" w:rsidR="00F14CC6" w:rsidRPr="00583830" w:rsidRDefault="00F14CC6" w:rsidP="003914AA">
      <w:pPr>
        <w:numPr>
          <w:ilvl w:val="1"/>
          <w:numId w:val="15"/>
        </w:numPr>
        <w:spacing w:after="120" w:line="240" w:lineRule="auto"/>
        <w:rPr>
          <w:rFonts w:ascii="Cambria" w:hAnsi="Cambria"/>
          <w:bCs/>
          <w:sz w:val="20"/>
        </w:rPr>
      </w:pPr>
      <w:r w:rsidRPr="00583830">
        <w:rPr>
          <w:rFonts w:ascii="Cambria" w:hAnsi="Cambria"/>
          <w:bCs/>
          <w:sz w:val="20"/>
        </w:rPr>
        <w:t xml:space="preserve">Dodávateľ sa zaväzuje dodať objednávateľovi predmet </w:t>
      </w:r>
      <w:r w:rsidR="00217382" w:rsidRPr="00583830">
        <w:rPr>
          <w:rFonts w:ascii="Cambria" w:hAnsi="Cambria"/>
          <w:bCs/>
          <w:sz w:val="20"/>
        </w:rPr>
        <w:t>plnenia</w:t>
      </w:r>
      <w:r w:rsidR="00676A80">
        <w:rPr>
          <w:rFonts w:ascii="Cambria" w:hAnsi="Cambria"/>
          <w:bCs/>
          <w:sz w:val="20"/>
        </w:rPr>
        <w:t xml:space="preserve"> </w:t>
      </w:r>
      <w:r w:rsidR="00EF023E" w:rsidRPr="00583830">
        <w:rPr>
          <w:rFonts w:ascii="Cambria" w:hAnsi="Cambria"/>
          <w:bCs/>
          <w:sz w:val="20"/>
        </w:rPr>
        <w:t xml:space="preserve">do </w:t>
      </w:r>
      <w:r w:rsidR="00E20DF8" w:rsidRPr="00E20DF8">
        <w:rPr>
          <w:rFonts w:ascii="Cambria" w:hAnsi="Cambria"/>
          <w:bCs/>
          <w:sz w:val="20"/>
        </w:rPr>
        <w:t>štyroch</w:t>
      </w:r>
      <w:r w:rsidR="00217382" w:rsidRPr="00E20DF8">
        <w:rPr>
          <w:rFonts w:ascii="Cambria" w:hAnsi="Cambria"/>
          <w:bCs/>
          <w:sz w:val="20"/>
        </w:rPr>
        <w:t xml:space="preserve"> (</w:t>
      </w:r>
      <w:r w:rsidR="00E20DF8" w:rsidRPr="00E20DF8">
        <w:rPr>
          <w:rFonts w:ascii="Cambria" w:hAnsi="Cambria"/>
          <w:bCs/>
          <w:sz w:val="20"/>
        </w:rPr>
        <w:t>4</w:t>
      </w:r>
      <w:r w:rsidR="00217382" w:rsidRPr="00E20DF8">
        <w:rPr>
          <w:rFonts w:ascii="Cambria" w:hAnsi="Cambria"/>
          <w:bCs/>
          <w:sz w:val="20"/>
        </w:rPr>
        <w:t xml:space="preserve">) mesiacov </w:t>
      </w:r>
      <w:r w:rsidR="00217382" w:rsidRPr="00583830">
        <w:rPr>
          <w:rFonts w:ascii="Cambria" w:hAnsi="Cambria"/>
          <w:bCs/>
          <w:sz w:val="20"/>
        </w:rPr>
        <w:t>odo dňa</w:t>
      </w:r>
      <w:r w:rsidRPr="00583830">
        <w:rPr>
          <w:rFonts w:ascii="Cambria" w:hAnsi="Cambria"/>
          <w:bCs/>
          <w:sz w:val="20"/>
        </w:rPr>
        <w:t xml:space="preserve"> </w:t>
      </w:r>
      <w:r w:rsidR="004D7B7F" w:rsidRPr="00583830">
        <w:rPr>
          <w:rFonts w:ascii="Cambria" w:hAnsi="Cambria"/>
          <w:color w:val="000000"/>
          <w:sz w:val="20"/>
          <w:lang w:eastAsia="sk-SK"/>
        </w:rPr>
        <w:t>nadobudnutia účinnosti tejto zmluvy</w:t>
      </w:r>
      <w:r w:rsidR="004D7B7F" w:rsidRPr="00583830">
        <w:rPr>
          <w:rFonts w:ascii="Cambria" w:hAnsi="Cambria"/>
          <w:bCs/>
          <w:sz w:val="20"/>
        </w:rPr>
        <w:t>.</w:t>
      </w:r>
    </w:p>
    <w:p w14:paraId="44078794" w14:textId="06F206F0" w:rsidR="0011297F" w:rsidRDefault="00987276" w:rsidP="000D7CB9">
      <w:pPr>
        <w:numPr>
          <w:ilvl w:val="1"/>
          <w:numId w:val="15"/>
        </w:numPr>
        <w:spacing w:after="120" w:line="240" w:lineRule="auto"/>
        <w:rPr>
          <w:rFonts w:ascii="Cambria" w:hAnsi="Cambria"/>
          <w:bCs/>
          <w:sz w:val="20"/>
        </w:rPr>
      </w:pPr>
      <w:r>
        <w:rPr>
          <w:rFonts w:ascii="Cambria" w:hAnsi="Cambria"/>
          <w:bCs/>
          <w:sz w:val="20"/>
        </w:rPr>
        <w:t>Predmet plnenia sa považuj</w:t>
      </w:r>
      <w:r w:rsidR="00676A80">
        <w:rPr>
          <w:rFonts w:ascii="Cambria" w:hAnsi="Cambria"/>
          <w:bCs/>
          <w:sz w:val="20"/>
        </w:rPr>
        <w:t>e</w:t>
      </w:r>
      <w:r>
        <w:rPr>
          <w:rFonts w:ascii="Cambria" w:hAnsi="Cambria"/>
          <w:bCs/>
          <w:sz w:val="20"/>
        </w:rPr>
        <w:t xml:space="preserve"> za dodan</w:t>
      </w:r>
      <w:r w:rsidR="00676A80">
        <w:rPr>
          <w:rFonts w:ascii="Cambria" w:hAnsi="Cambria"/>
          <w:bCs/>
          <w:sz w:val="20"/>
        </w:rPr>
        <w:t>ý</w:t>
      </w:r>
      <w:r>
        <w:rPr>
          <w:rFonts w:ascii="Cambria" w:hAnsi="Cambria"/>
          <w:bCs/>
          <w:sz w:val="20"/>
        </w:rPr>
        <w:t xml:space="preserve"> </w:t>
      </w:r>
      <w:r w:rsidR="005771C9">
        <w:rPr>
          <w:rFonts w:ascii="Cambria" w:hAnsi="Cambria"/>
          <w:bCs/>
          <w:sz w:val="20"/>
        </w:rPr>
        <w:t xml:space="preserve">a vykonaný </w:t>
      </w:r>
      <w:r w:rsidR="003853EE">
        <w:rPr>
          <w:rFonts w:ascii="Cambria" w:hAnsi="Cambria"/>
          <w:bCs/>
          <w:sz w:val="20"/>
        </w:rPr>
        <w:t xml:space="preserve">ku dňu </w:t>
      </w:r>
      <w:r w:rsidR="005771C9">
        <w:rPr>
          <w:rFonts w:ascii="Cambria" w:hAnsi="Cambria"/>
          <w:bCs/>
          <w:sz w:val="20"/>
        </w:rPr>
        <w:t xml:space="preserve">objednávateľovho </w:t>
      </w:r>
      <w:r w:rsidR="003853EE">
        <w:rPr>
          <w:rFonts w:ascii="Cambria" w:hAnsi="Cambria"/>
          <w:bCs/>
          <w:sz w:val="20"/>
        </w:rPr>
        <w:t xml:space="preserve">podpisu </w:t>
      </w:r>
      <w:r w:rsidR="006D3F53" w:rsidRPr="00266E5D">
        <w:rPr>
          <w:rFonts w:ascii="Cambria" w:hAnsi="Cambria"/>
          <w:bCs/>
          <w:sz w:val="20"/>
        </w:rPr>
        <w:t>akceptačného</w:t>
      </w:r>
      <w:r w:rsidR="003853EE" w:rsidRPr="00266E5D">
        <w:rPr>
          <w:rFonts w:ascii="Cambria" w:hAnsi="Cambria"/>
          <w:bCs/>
          <w:sz w:val="20"/>
        </w:rPr>
        <w:t xml:space="preserve"> protokolu</w:t>
      </w:r>
      <w:r w:rsidR="003853EE">
        <w:rPr>
          <w:rFonts w:ascii="Cambria" w:hAnsi="Cambria"/>
          <w:bCs/>
          <w:sz w:val="20"/>
        </w:rPr>
        <w:t xml:space="preserve"> v súlade </w:t>
      </w:r>
      <w:r w:rsidR="001D2C7E">
        <w:rPr>
          <w:rFonts w:ascii="Cambria" w:hAnsi="Cambria"/>
          <w:bCs/>
          <w:sz w:val="20"/>
        </w:rPr>
        <w:t>s bodom 2.2 Prílohy 1 tejto zmluvy</w:t>
      </w:r>
      <w:r w:rsidR="006D3F53">
        <w:rPr>
          <w:rFonts w:ascii="Cambria" w:hAnsi="Cambria"/>
          <w:bCs/>
          <w:sz w:val="20"/>
        </w:rPr>
        <w:t xml:space="preserve">, pričom </w:t>
      </w:r>
      <w:r>
        <w:rPr>
          <w:rFonts w:ascii="Cambria" w:hAnsi="Cambria"/>
          <w:bCs/>
          <w:sz w:val="20"/>
        </w:rPr>
        <w:t xml:space="preserve">doba </w:t>
      </w:r>
      <w:r w:rsidR="006D3F53">
        <w:rPr>
          <w:rFonts w:ascii="Cambria" w:hAnsi="Cambria"/>
          <w:bCs/>
          <w:sz w:val="20"/>
        </w:rPr>
        <w:t xml:space="preserve">48 mesiacov </w:t>
      </w:r>
      <w:r>
        <w:rPr>
          <w:rFonts w:ascii="Cambria" w:hAnsi="Cambria"/>
          <w:bCs/>
          <w:sz w:val="20"/>
        </w:rPr>
        <w:t xml:space="preserve">dodanej podpory začína plynúť </w:t>
      </w:r>
      <w:r w:rsidR="00792E36">
        <w:rPr>
          <w:rFonts w:ascii="Cambria" w:hAnsi="Cambria"/>
          <w:bCs/>
          <w:sz w:val="20"/>
        </w:rPr>
        <w:t xml:space="preserve">až dňom </w:t>
      </w:r>
      <w:r w:rsidR="00A22BC9">
        <w:rPr>
          <w:rFonts w:ascii="Cambria" w:hAnsi="Cambria"/>
          <w:bCs/>
          <w:sz w:val="20"/>
        </w:rPr>
        <w:t xml:space="preserve">objednávateľovho </w:t>
      </w:r>
      <w:r w:rsidR="00792E36">
        <w:rPr>
          <w:rFonts w:ascii="Cambria" w:hAnsi="Cambria"/>
          <w:bCs/>
          <w:sz w:val="20"/>
        </w:rPr>
        <w:t>podpisu akceptačného protokolu.</w:t>
      </w:r>
    </w:p>
    <w:p w14:paraId="4EEF4C47" w14:textId="77777777" w:rsidR="0040318C" w:rsidRDefault="0040318C" w:rsidP="00600767">
      <w:pPr>
        <w:pStyle w:val="Heading3"/>
        <w:numPr>
          <w:ilvl w:val="0"/>
          <w:numId w:val="0"/>
        </w:numPr>
        <w:tabs>
          <w:tab w:val="left" w:pos="9214"/>
        </w:tabs>
        <w:spacing w:after="0" w:line="240" w:lineRule="auto"/>
        <w:ind w:right="6"/>
        <w:jc w:val="center"/>
        <w:rPr>
          <w:rFonts w:ascii="Cambria" w:hAnsi="Cambria"/>
          <w:b/>
          <w:bCs/>
          <w:iCs/>
          <w:caps/>
          <w:sz w:val="20"/>
        </w:rPr>
      </w:pPr>
    </w:p>
    <w:p w14:paraId="2E87C229" w14:textId="77777777" w:rsidR="0062523D"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
          <w:bCs/>
          <w:iCs/>
          <w:caps/>
          <w:sz w:val="20"/>
        </w:rPr>
        <w:t>Článok</w:t>
      </w:r>
    </w:p>
    <w:p w14:paraId="3215B1A9" w14:textId="43B69109"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b/>
          <w:bCs/>
          <w:iCs/>
          <w:caps/>
          <w:sz w:val="20"/>
        </w:rPr>
      </w:pPr>
      <w:r w:rsidRPr="00BF69DF">
        <w:rPr>
          <w:rFonts w:ascii="Cambria" w:hAnsi="Cambria"/>
          <w:b/>
          <w:bCs/>
          <w:iCs/>
          <w:caps/>
          <w:sz w:val="20"/>
        </w:rPr>
        <w:t>I</w:t>
      </w:r>
      <w:r w:rsidRPr="00ED7942">
        <w:rPr>
          <w:rFonts w:ascii="Cambria" w:hAnsi="Cambria"/>
          <w:b/>
          <w:bCs/>
          <w:iCs/>
          <w:caps/>
          <w:sz w:val="20"/>
        </w:rPr>
        <w:t xml:space="preserve">V. </w:t>
      </w:r>
      <w:r w:rsidR="00424784" w:rsidRPr="00ED7942">
        <w:rPr>
          <w:rFonts w:ascii="Cambria" w:hAnsi="Cambria"/>
          <w:b/>
          <w:bCs/>
          <w:iCs/>
          <w:caps/>
          <w:sz w:val="20"/>
        </w:rPr>
        <w:t>Miesto Predmetu plnenia</w:t>
      </w:r>
    </w:p>
    <w:p w14:paraId="054D60B0" w14:textId="77777777" w:rsidR="00F14CC6" w:rsidRPr="00BF69DF" w:rsidRDefault="00F14CC6" w:rsidP="00600767">
      <w:pPr>
        <w:spacing w:line="240" w:lineRule="auto"/>
        <w:rPr>
          <w:rFonts w:ascii="Cambria" w:hAnsi="Cambria"/>
          <w:sz w:val="20"/>
        </w:rPr>
      </w:pPr>
    </w:p>
    <w:p w14:paraId="69DCB45E" w14:textId="36CC78A5" w:rsidR="00E0655B" w:rsidRPr="00BF69DF" w:rsidRDefault="00F14CC6" w:rsidP="000D7CB9">
      <w:pPr>
        <w:numPr>
          <w:ilvl w:val="1"/>
          <w:numId w:val="16"/>
        </w:numPr>
        <w:spacing w:after="120" w:line="240" w:lineRule="auto"/>
        <w:rPr>
          <w:rFonts w:ascii="Cambria" w:hAnsi="Cambria"/>
          <w:bCs/>
          <w:sz w:val="20"/>
        </w:rPr>
      </w:pPr>
      <w:r w:rsidRPr="00BF69DF">
        <w:rPr>
          <w:rFonts w:ascii="Cambria" w:hAnsi="Cambria"/>
          <w:bCs/>
          <w:sz w:val="20"/>
        </w:rPr>
        <w:t>Dodávateľ dodá</w:t>
      </w:r>
      <w:r w:rsidR="00166597">
        <w:rPr>
          <w:rFonts w:ascii="Cambria" w:hAnsi="Cambria"/>
          <w:bCs/>
          <w:sz w:val="20"/>
        </w:rPr>
        <w:t xml:space="preserve"> a </w:t>
      </w:r>
      <w:r w:rsidR="00336E51" w:rsidRPr="00BF69DF">
        <w:rPr>
          <w:rFonts w:ascii="Cambria" w:hAnsi="Cambria"/>
          <w:bCs/>
          <w:sz w:val="20"/>
        </w:rPr>
        <w:t>vykoná</w:t>
      </w:r>
      <w:r w:rsidRPr="00BF69DF">
        <w:rPr>
          <w:rFonts w:ascii="Cambria" w:hAnsi="Cambria"/>
          <w:bCs/>
          <w:sz w:val="20"/>
        </w:rPr>
        <w:t xml:space="preserve"> predmet </w:t>
      </w:r>
      <w:r w:rsidR="00FD2270" w:rsidRPr="00BF69DF">
        <w:rPr>
          <w:rFonts w:ascii="Cambria" w:hAnsi="Cambria"/>
          <w:bCs/>
          <w:sz w:val="20"/>
        </w:rPr>
        <w:t>plnenia</w:t>
      </w:r>
      <w:r w:rsidRPr="00BF69DF">
        <w:rPr>
          <w:rFonts w:ascii="Cambria" w:hAnsi="Cambria"/>
          <w:bCs/>
          <w:sz w:val="20"/>
        </w:rPr>
        <w:t xml:space="preserve"> </w:t>
      </w:r>
      <w:r w:rsidR="00336E51" w:rsidRPr="00BF69DF">
        <w:rPr>
          <w:rFonts w:ascii="Cambria" w:hAnsi="Cambria"/>
          <w:bCs/>
          <w:sz w:val="20"/>
        </w:rPr>
        <w:t>v</w:t>
      </w:r>
      <w:r w:rsidRPr="00BF69DF">
        <w:rPr>
          <w:rFonts w:ascii="Cambria" w:hAnsi="Cambria"/>
          <w:bCs/>
          <w:sz w:val="20"/>
        </w:rPr>
        <w:t xml:space="preserve"> priestoro</w:t>
      </w:r>
      <w:r w:rsidR="00336E51" w:rsidRPr="00BF69DF">
        <w:rPr>
          <w:rFonts w:ascii="Cambria" w:hAnsi="Cambria"/>
          <w:bCs/>
          <w:sz w:val="20"/>
        </w:rPr>
        <w:t>ch</w:t>
      </w:r>
      <w:r w:rsidRPr="00BF69DF">
        <w:rPr>
          <w:rFonts w:ascii="Cambria" w:hAnsi="Cambria"/>
          <w:bCs/>
          <w:sz w:val="20"/>
        </w:rPr>
        <w:t xml:space="preserve"> objednávateľa na</w:t>
      </w:r>
      <w:r w:rsidR="00E0655B" w:rsidRPr="00BF69DF">
        <w:rPr>
          <w:rFonts w:ascii="Cambria" w:hAnsi="Cambria"/>
          <w:bCs/>
          <w:sz w:val="20"/>
        </w:rPr>
        <w:t>:</w:t>
      </w:r>
    </w:p>
    <w:p w14:paraId="2DE0C545" w14:textId="4418C917" w:rsidR="00F14CC6" w:rsidRPr="00BF69DF" w:rsidRDefault="00E0655B" w:rsidP="007E3C58">
      <w:pPr>
        <w:spacing w:line="240" w:lineRule="auto"/>
        <w:ind w:left="495"/>
        <w:rPr>
          <w:rFonts w:ascii="Cambria" w:hAnsi="Cambria"/>
          <w:bCs/>
          <w:sz w:val="20"/>
        </w:rPr>
      </w:pPr>
      <w:r w:rsidRPr="00BF69DF">
        <w:rPr>
          <w:rFonts w:ascii="Cambria" w:hAnsi="Cambria"/>
          <w:bCs/>
          <w:sz w:val="20"/>
        </w:rPr>
        <w:t xml:space="preserve">a) </w:t>
      </w:r>
      <w:r w:rsidR="00F14CC6" w:rsidRPr="00BF69DF">
        <w:rPr>
          <w:rFonts w:ascii="Cambria" w:hAnsi="Cambria"/>
          <w:bCs/>
          <w:sz w:val="20"/>
        </w:rPr>
        <w:t xml:space="preserve">ul. I. </w:t>
      </w:r>
      <w:proofErr w:type="spellStart"/>
      <w:r w:rsidR="00F14CC6" w:rsidRPr="00BF69DF">
        <w:rPr>
          <w:rFonts w:ascii="Cambria" w:hAnsi="Cambria"/>
          <w:bCs/>
          <w:sz w:val="20"/>
        </w:rPr>
        <w:t>Karvaša</w:t>
      </w:r>
      <w:proofErr w:type="spellEnd"/>
      <w:r w:rsidR="00F14CC6" w:rsidRPr="00BF69DF">
        <w:rPr>
          <w:rFonts w:ascii="Cambria" w:hAnsi="Cambria"/>
          <w:bCs/>
          <w:sz w:val="20"/>
        </w:rPr>
        <w:t xml:space="preserve"> č. 1, </w:t>
      </w:r>
      <w:r w:rsidR="00E56253">
        <w:rPr>
          <w:rFonts w:ascii="Cambria" w:hAnsi="Cambria"/>
          <w:bCs/>
          <w:sz w:val="20"/>
        </w:rPr>
        <w:t xml:space="preserve">813 25 </w:t>
      </w:r>
      <w:r w:rsidR="00F14CC6" w:rsidRPr="00BF69DF">
        <w:rPr>
          <w:rFonts w:ascii="Cambria" w:hAnsi="Cambria"/>
          <w:bCs/>
          <w:sz w:val="20"/>
        </w:rPr>
        <w:t>Bratislava</w:t>
      </w:r>
      <w:r w:rsidR="00E92472">
        <w:rPr>
          <w:rFonts w:ascii="Cambria" w:hAnsi="Cambria"/>
          <w:bCs/>
          <w:sz w:val="20"/>
        </w:rPr>
        <w:t>,</w:t>
      </w:r>
    </w:p>
    <w:p w14:paraId="22FCA9A1" w14:textId="7FF11F33" w:rsidR="00F14CC6" w:rsidRPr="00BF69DF" w:rsidRDefault="00E0655B" w:rsidP="009A5F51">
      <w:pPr>
        <w:spacing w:after="240" w:line="240" w:lineRule="auto"/>
        <w:ind w:left="495"/>
        <w:rPr>
          <w:rFonts w:ascii="Cambria" w:hAnsi="Cambria"/>
          <w:sz w:val="20"/>
        </w:rPr>
      </w:pPr>
      <w:r w:rsidRPr="00BF69DF">
        <w:rPr>
          <w:rFonts w:ascii="Cambria" w:hAnsi="Cambria"/>
          <w:bCs/>
          <w:sz w:val="20"/>
        </w:rPr>
        <w:t>b)</w:t>
      </w:r>
      <w:r w:rsidR="007364A4" w:rsidRPr="00BF69DF">
        <w:rPr>
          <w:rFonts w:ascii="Cambria" w:hAnsi="Cambria"/>
          <w:bCs/>
          <w:sz w:val="20"/>
        </w:rPr>
        <w:t xml:space="preserve"> </w:t>
      </w:r>
      <w:r w:rsidRPr="00BF69DF">
        <w:rPr>
          <w:rFonts w:ascii="Cambria" w:hAnsi="Cambria" w:cs="Arial"/>
          <w:sz w:val="20"/>
        </w:rPr>
        <w:t>záložné</w:t>
      </w:r>
      <w:r w:rsidR="00C25A91">
        <w:rPr>
          <w:rFonts w:ascii="Cambria" w:hAnsi="Cambria" w:cs="Arial"/>
          <w:sz w:val="20"/>
        </w:rPr>
        <w:t>ho</w:t>
      </w:r>
      <w:r w:rsidRPr="00BF69DF">
        <w:rPr>
          <w:rFonts w:ascii="Cambria" w:hAnsi="Cambria" w:cs="Arial"/>
          <w:sz w:val="20"/>
        </w:rPr>
        <w:t xml:space="preserve"> pracovisk</w:t>
      </w:r>
      <w:r w:rsidR="00C25A91">
        <w:rPr>
          <w:rFonts w:ascii="Cambria" w:hAnsi="Cambria" w:cs="Arial"/>
          <w:sz w:val="20"/>
        </w:rPr>
        <w:t>a</w:t>
      </w:r>
      <w:r w:rsidRPr="00BF69DF">
        <w:rPr>
          <w:rFonts w:ascii="Cambria" w:hAnsi="Cambria" w:cs="Arial"/>
          <w:sz w:val="20"/>
        </w:rPr>
        <w:t xml:space="preserve"> objednávateľa </w:t>
      </w:r>
      <w:r w:rsidR="00E92472">
        <w:rPr>
          <w:rFonts w:ascii="Cambria" w:hAnsi="Cambria" w:cs="Arial"/>
          <w:sz w:val="20"/>
        </w:rPr>
        <w:t>na ul. Kopčianska 92/D, 821 01 Bratislava</w:t>
      </w:r>
      <w:r w:rsidR="00D77F2E">
        <w:rPr>
          <w:rFonts w:ascii="Cambria" w:hAnsi="Cambria" w:cs="Arial"/>
          <w:sz w:val="20"/>
        </w:rPr>
        <w:t>.</w:t>
      </w:r>
    </w:p>
    <w:p w14:paraId="29306182" w14:textId="77777777" w:rsidR="0062523D"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bookmarkStart w:id="0" w:name="_Toc164231458"/>
      <w:bookmarkStart w:id="1" w:name="_Toc166044090"/>
      <w:bookmarkStart w:id="2" w:name="_Toc166044180"/>
      <w:bookmarkStart w:id="3" w:name="_Toc166044328"/>
      <w:bookmarkStart w:id="4" w:name="_Toc202943186"/>
      <w:bookmarkStart w:id="5" w:name="_Toc202943981"/>
      <w:bookmarkStart w:id="6" w:name="_Toc231793296"/>
      <w:r>
        <w:rPr>
          <w:rFonts w:ascii="Cambria" w:hAnsi="Cambria"/>
          <w:b/>
          <w:bCs/>
          <w:iCs/>
          <w:caps/>
          <w:sz w:val="20"/>
        </w:rPr>
        <w:t>Článok</w:t>
      </w:r>
    </w:p>
    <w:p w14:paraId="52045CDB" w14:textId="65B27781"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b/>
          <w:bCs/>
          <w:iCs/>
          <w:caps/>
          <w:sz w:val="20"/>
        </w:rPr>
      </w:pPr>
      <w:r w:rsidRPr="00493E7E">
        <w:rPr>
          <w:rFonts w:ascii="Cambria" w:hAnsi="Cambria"/>
          <w:b/>
          <w:bCs/>
          <w:iCs/>
          <w:caps/>
          <w:sz w:val="20"/>
        </w:rPr>
        <w:t>V. Záruk</w:t>
      </w:r>
      <w:r w:rsidR="00A242C7" w:rsidRPr="00493E7E">
        <w:rPr>
          <w:rFonts w:ascii="Cambria" w:hAnsi="Cambria"/>
          <w:b/>
          <w:bCs/>
          <w:iCs/>
          <w:caps/>
          <w:sz w:val="20"/>
        </w:rPr>
        <w:t xml:space="preserve">A </w:t>
      </w:r>
      <w:r w:rsidRPr="00493E7E">
        <w:rPr>
          <w:rFonts w:ascii="Cambria" w:hAnsi="Cambria"/>
          <w:b/>
          <w:bCs/>
          <w:iCs/>
          <w:caps/>
          <w:sz w:val="20"/>
        </w:rPr>
        <w:t>na predmet plnenia</w:t>
      </w:r>
      <w:bookmarkEnd w:id="0"/>
      <w:bookmarkEnd w:id="1"/>
      <w:bookmarkEnd w:id="2"/>
      <w:bookmarkEnd w:id="3"/>
      <w:bookmarkEnd w:id="4"/>
      <w:bookmarkEnd w:id="5"/>
      <w:bookmarkEnd w:id="6"/>
    </w:p>
    <w:p w14:paraId="0C6B0F75" w14:textId="77777777" w:rsidR="00F14CC6" w:rsidRPr="00BF69DF" w:rsidRDefault="00F14CC6" w:rsidP="00600767">
      <w:pPr>
        <w:spacing w:line="240" w:lineRule="auto"/>
        <w:rPr>
          <w:rFonts w:ascii="Cambria" w:hAnsi="Cambria"/>
          <w:sz w:val="20"/>
        </w:rPr>
      </w:pPr>
    </w:p>
    <w:p w14:paraId="012ECE91" w14:textId="52B312CC" w:rsidR="00483425" w:rsidRDefault="00483425" w:rsidP="000D7CB9">
      <w:pPr>
        <w:numPr>
          <w:ilvl w:val="1"/>
          <w:numId w:val="17"/>
        </w:numPr>
        <w:spacing w:after="120" w:line="240" w:lineRule="auto"/>
        <w:ind w:hanging="495"/>
        <w:rPr>
          <w:rFonts w:ascii="Cambria" w:hAnsi="Cambria"/>
          <w:bCs/>
          <w:sz w:val="20"/>
        </w:rPr>
      </w:pPr>
      <w:r>
        <w:rPr>
          <w:rFonts w:ascii="Cambria" w:hAnsi="Cambria"/>
          <w:bCs/>
          <w:sz w:val="20"/>
        </w:rPr>
        <w:t>Dodávateľ zodpovedá za vady predmetu plnenia v zmysle § 560 až § 565 Obchodného zákonníka a v zmysle ustanovení tejto zmluvy.</w:t>
      </w:r>
    </w:p>
    <w:p w14:paraId="3AE502FD" w14:textId="6A58F746" w:rsidR="00483425" w:rsidRDefault="00483425" w:rsidP="000D7CB9">
      <w:pPr>
        <w:numPr>
          <w:ilvl w:val="1"/>
          <w:numId w:val="17"/>
        </w:numPr>
        <w:spacing w:after="120" w:line="240" w:lineRule="auto"/>
        <w:ind w:hanging="495"/>
        <w:rPr>
          <w:rFonts w:ascii="Cambria" w:hAnsi="Cambria"/>
          <w:bCs/>
          <w:sz w:val="20"/>
        </w:rPr>
      </w:pPr>
      <w:r>
        <w:rPr>
          <w:rFonts w:ascii="Cambria" w:hAnsi="Cambria"/>
          <w:bCs/>
          <w:sz w:val="20"/>
        </w:rPr>
        <w:t>Záruka za dodaný predmet plnenia je 24 mesiacov. Záručná doba začína plynúť dňom objednávateľovho podpisu akceptačného protokolu.</w:t>
      </w:r>
    </w:p>
    <w:p w14:paraId="72132094" w14:textId="603CA547" w:rsidR="00483425" w:rsidRDefault="00483425" w:rsidP="000D7CB9">
      <w:pPr>
        <w:numPr>
          <w:ilvl w:val="1"/>
          <w:numId w:val="17"/>
        </w:numPr>
        <w:spacing w:after="120" w:line="240" w:lineRule="auto"/>
        <w:ind w:hanging="495"/>
        <w:rPr>
          <w:rFonts w:ascii="Cambria" w:hAnsi="Cambria"/>
          <w:bCs/>
          <w:sz w:val="20"/>
        </w:rPr>
      </w:pPr>
      <w:r>
        <w:rPr>
          <w:rFonts w:ascii="Cambria" w:hAnsi="Cambria"/>
          <w:bCs/>
          <w:sz w:val="20"/>
        </w:rPr>
        <w:t xml:space="preserve">Dodávateľ sa zaväzuje, že predmet plnenia, ktorý </w:t>
      </w:r>
      <w:r w:rsidR="007E1445">
        <w:rPr>
          <w:rFonts w:ascii="Cambria" w:hAnsi="Cambria"/>
          <w:bCs/>
          <w:sz w:val="20"/>
        </w:rPr>
        <w:t>dodaný</w:t>
      </w:r>
      <w:r>
        <w:rPr>
          <w:rFonts w:ascii="Cambria" w:hAnsi="Cambria"/>
          <w:bCs/>
          <w:sz w:val="20"/>
        </w:rPr>
        <w:t xml:space="preserve"> objednávateľovi podľa tejto zmluvy, </w:t>
      </w:r>
      <w:r w:rsidR="007E1445">
        <w:rPr>
          <w:rFonts w:ascii="Cambria" w:hAnsi="Cambria"/>
          <w:bCs/>
          <w:sz w:val="20"/>
        </w:rPr>
        <w:t>nemá</w:t>
      </w:r>
      <w:r>
        <w:rPr>
          <w:rFonts w:ascii="Cambria" w:hAnsi="Cambria"/>
          <w:bCs/>
          <w:sz w:val="20"/>
        </w:rPr>
        <w:t xml:space="preserve"> žiadne právne vady, t. j., že </w:t>
      </w:r>
      <w:r w:rsidR="007E1445">
        <w:rPr>
          <w:rFonts w:ascii="Cambria" w:hAnsi="Cambria"/>
          <w:bCs/>
          <w:sz w:val="20"/>
        </w:rPr>
        <w:t>nie je</w:t>
      </w:r>
      <w:r>
        <w:rPr>
          <w:rFonts w:ascii="Cambria" w:hAnsi="Cambria"/>
          <w:bCs/>
          <w:sz w:val="20"/>
        </w:rPr>
        <w:t xml:space="preserve"> zaťažený právami tretích subjektov týkajúcich sa najmä vlastníckych práv a práv duševného vlastníctva.</w:t>
      </w:r>
    </w:p>
    <w:p w14:paraId="0078EA6C" w14:textId="5007C6F3" w:rsidR="00483425" w:rsidRDefault="00483425" w:rsidP="000D7CB9">
      <w:pPr>
        <w:numPr>
          <w:ilvl w:val="1"/>
          <w:numId w:val="17"/>
        </w:numPr>
        <w:spacing w:after="120" w:line="240" w:lineRule="auto"/>
        <w:ind w:hanging="495"/>
        <w:rPr>
          <w:rFonts w:ascii="Cambria" w:hAnsi="Cambria"/>
          <w:bCs/>
          <w:sz w:val="20"/>
        </w:rPr>
      </w:pPr>
      <w:r>
        <w:rPr>
          <w:rFonts w:ascii="Cambria" w:hAnsi="Cambria"/>
          <w:bCs/>
          <w:sz w:val="20"/>
        </w:rPr>
        <w:t>Predmet plnenia musí byť dodaný bez vád. Reklamácia vád zistených na predmete plnenia musí byť oznámená písomnou formou a musí byť odoslaná dodávateľovi bez zbytočného odkladu, najneskôr do 15 pracovných dní od dňa zistenia vady.</w:t>
      </w:r>
    </w:p>
    <w:p w14:paraId="556833EA" w14:textId="1A409B73" w:rsidR="00483425" w:rsidRDefault="00483425" w:rsidP="000D7CB9">
      <w:pPr>
        <w:numPr>
          <w:ilvl w:val="1"/>
          <w:numId w:val="17"/>
        </w:numPr>
        <w:spacing w:after="120" w:line="240" w:lineRule="auto"/>
        <w:ind w:hanging="495"/>
        <w:rPr>
          <w:rFonts w:ascii="Cambria" w:hAnsi="Cambria"/>
          <w:bCs/>
          <w:sz w:val="20"/>
        </w:rPr>
      </w:pPr>
      <w:r>
        <w:rPr>
          <w:rFonts w:ascii="Cambria" w:hAnsi="Cambria"/>
          <w:bCs/>
          <w:sz w:val="20"/>
        </w:rPr>
        <w:t>Náklady na odstránenie vád predmetu plnenia znáša v plnom rozsahu dodávateľ.</w:t>
      </w:r>
    </w:p>
    <w:p w14:paraId="7022618C" w14:textId="14032A90" w:rsidR="00F14CC6" w:rsidRDefault="00E768BD" w:rsidP="000D7CB9">
      <w:pPr>
        <w:numPr>
          <w:ilvl w:val="1"/>
          <w:numId w:val="17"/>
        </w:numPr>
        <w:spacing w:after="120" w:line="240" w:lineRule="auto"/>
        <w:ind w:hanging="495"/>
        <w:rPr>
          <w:rFonts w:ascii="Cambria" w:hAnsi="Cambria"/>
          <w:bCs/>
          <w:sz w:val="20"/>
        </w:rPr>
      </w:pPr>
      <w:r>
        <w:rPr>
          <w:rFonts w:ascii="Cambria" w:hAnsi="Cambria"/>
          <w:bCs/>
          <w:sz w:val="20"/>
        </w:rPr>
        <w:t xml:space="preserve">Poskytnutím záruky za akosť sa dodávateľ zaväzuje aj k tomu, že dodaný predmet plnenia (hardvér aj softvér) bude spĺňať požiadavky, parametre určené na tento predmet plnenia v súlade s Prílohou 1 tejto zmluvy počas celej doby trvania tejto záruky. </w:t>
      </w:r>
      <w:r w:rsidR="00F14CC6" w:rsidRPr="00BF69DF">
        <w:rPr>
          <w:rFonts w:ascii="Cambria" w:hAnsi="Cambria"/>
          <w:bCs/>
          <w:sz w:val="20"/>
        </w:rPr>
        <w:t>Záruka sa nevzťahuje na chyby spôsobené nesprávnym zaobchádzaním, ktoré nie je v súlade s používaním predpísaným výrobcom.</w:t>
      </w:r>
    </w:p>
    <w:p w14:paraId="588499AC" w14:textId="71F0DC31" w:rsidR="00E54B8B" w:rsidRPr="00E54B8B" w:rsidRDefault="00E54B8B" w:rsidP="00E54B8B">
      <w:pPr>
        <w:numPr>
          <w:ilvl w:val="1"/>
          <w:numId w:val="17"/>
        </w:numPr>
        <w:spacing w:after="120" w:line="240" w:lineRule="auto"/>
        <w:ind w:hanging="495"/>
        <w:rPr>
          <w:rFonts w:ascii="Cambria" w:hAnsi="Cambria"/>
          <w:bCs/>
          <w:sz w:val="20"/>
        </w:rPr>
      </w:pPr>
      <w:r>
        <w:rPr>
          <w:rFonts w:ascii="Cambria" w:hAnsi="Cambria"/>
          <w:bCs/>
          <w:sz w:val="20"/>
        </w:rPr>
        <w:t xml:space="preserve">Práva a povinnosti zmluvných strán súvisiace so záručnou dobou a vadami predmetu plnenia sú predmetom samostatnej Servisnej zmluvy medzi objednávateľom a dodávateľom, ktorá je výsledkom </w:t>
      </w:r>
      <w:r>
        <w:rPr>
          <w:rFonts w:ascii="Cambria" w:hAnsi="Cambria"/>
          <w:bCs/>
          <w:sz w:val="20"/>
        </w:rPr>
        <w:lastRenderedPageBreak/>
        <w:t>rovnakého verejného obstarávania zákazky s názvom „Dodanie a inštalácia WiFi LAN a AAA servera, ak v tejto zmluve nie je uvedené inak.</w:t>
      </w:r>
    </w:p>
    <w:p w14:paraId="5FECC146" w14:textId="77777777" w:rsidR="00071E0A" w:rsidRPr="00BF69DF" w:rsidRDefault="00071E0A" w:rsidP="00071E0A">
      <w:pPr>
        <w:spacing w:after="120" w:line="240" w:lineRule="auto"/>
        <w:ind w:left="495"/>
        <w:rPr>
          <w:rFonts w:ascii="Cambria" w:hAnsi="Cambria"/>
          <w:bCs/>
          <w:sz w:val="20"/>
        </w:rPr>
      </w:pPr>
    </w:p>
    <w:p w14:paraId="40197E0F" w14:textId="77777777" w:rsidR="0062523D"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bookmarkStart w:id="7" w:name="_Toc164231459"/>
      <w:bookmarkStart w:id="8" w:name="_Toc166044091"/>
      <w:bookmarkStart w:id="9" w:name="_Toc166044181"/>
      <w:bookmarkStart w:id="10" w:name="_Toc166044329"/>
      <w:bookmarkStart w:id="11" w:name="_Toc202943187"/>
      <w:bookmarkStart w:id="12" w:name="_Toc202943982"/>
      <w:bookmarkStart w:id="13" w:name="_Toc231793297"/>
      <w:r>
        <w:rPr>
          <w:rFonts w:ascii="Cambria" w:hAnsi="Cambria"/>
          <w:b/>
          <w:bCs/>
          <w:iCs/>
          <w:caps/>
          <w:sz w:val="20"/>
        </w:rPr>
        <w:t>Článok</w:t>
      </w:r>
    </w:p>
    <w:p w14:paraId="0B6BE708" w14:textId="77777777"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b/>
          <w:bCs/>
          <w:iCs/>
          <w:caps/>
          <w:sz w:val="20"/>
        </w:rPr>
      </w:pPr>
      <w:r w:rsidRPr="00BF69DF">
        <w:rPr>
          <w:rFonts w:ascii="Cambria" w:hAnsi="Cambria"/>
          <w:b/>
          <w:bCs/>
          <w:iCs/>
          <w:caps/>
          <w:sz w:val="20"/>
        </w:rPr>
        <w:t>VI. Cena a platobné podmienky</w:t>
      </w:r>
      <w:bookmarkEnd w:id="7"/>
      <w:bookmarkEnd w:id="8"/>
      <w:bookmarkEnd w:id="9"/>
      <w:bookmarkEnd w:id="10"/>
      <w:bookmarkEnd w:id="11"/>
      <w:bookmarkEnd w:id="12"/>
      <w:bookmarkEnd w:id="13"/>
    </w:p>
    <w:p w14:paraId="458AE144" w14:textId="77777777" w:rsidR="00F14CC6" w:rsidRPr="00BF69DF" w:rsidRDefault="00F14CC6" w:rsidP="00600767">
      <w:pPr>
        <w:spacing w:line="240" w:lineRule="auto"/>
        <w:rPr>
          <w:rFonts w:ascii="Cambria" w:hAnsi="Cambria"/>
          <w:sz w:val="20"/>
        </w:rPr>
      </w:pPr>
    </w:p>
    <w:p w14:paraId="7BF0D2DA" w14:textId="40DB1E71" w:rsidR="00F14CC6" w:rsidRPr="00BF69DF" w:rsidRDefault="005B68C4" w:rsidP="000D7CB9">
      <w:pPr>
        <w:numPr>
          <w:ilvl w:val="1"/>
          <w:numId w:val="13"/>
        </w:numPr>
        <w:spacing w:after="120" w:line="240" w:lineRule="auto"/>
        <w:rPr>
          <w:rFonts w:ascii="Cambria" w:hAnsi="Cambria"/>
          <w:bCs/>
          <w:sz w:val="20"/>
        </w:rPr>
      </w:pPr>
      <w:r>
        <w:rPr>
          <w:rFonts w:ascii="Cambria" w:hAnsi="Cambria"/>
          <w:bCs/>
          <w:sz w:val="20"/>
        </w:rPr>
        <w:t>C</w:t>
      </w:r>
      <w:r w:rsidR="00F14CC6" w:rsidRPr="00BF69DF">
        <w:rPr>
          <w:rFonts w:ascii="Cambria" w:hAnsi="Cambria"/>
          <w:bCs/>
          <w:sz w:val="20"/>
        </w:rPr>
        <w:t xml:space="preserve">elková cena </w:t>
      </w:r>
      <w:r w:rsidR="0067074B">
        <w:rPr>
          <w:rFonts w:ascii="Cambria" w:hAnsi="Cambria"/>
          <w:bCs/>
          <w:sz w:val="20"/>
        </w:rPr>
        <w:t xml:space="preserve">podľa Prílohy 2 tejto zmluvy </w:t>
      </w:r>
      <w:r w:rsidR="00F14CC6" w:rsidRPr="00BF69DF">
        <w:rPr>
          <w:rFonts w:ascii="Cambria" w:hAnsi="Cambria"/>
          <w:bCs/>
          <w:sz w:val="20"/>
        </w:rPr>
        <w:t>(C</w:t>
      </w:r>
      <w:r w:rsidR="00F4359B">
        <w:rPr>
          <w:rFonts w:ascii="Cambria" w:hAnsi="Cambria"/>
          <w:bCs/>
          <w:sz w:val="20"/>
        </w:rPr>
        <w:t>C</w:t>
      </w:r>
      <w:r w:rsidR="00F14CC6" w:rsidRPr="00BF69DF">
        <w:rPr>
          <w:rFonts w:ascii="Cambria" w:hAnsi="Cambria"/>
          <w:bCs/>
          <w:sz w:val="20"/>
        </w:rPr>
        <w:t>=CH</w:t>
      </w:r>
      <w:r w:rsidR="00F7194F" w:rsidRPr="00BF69DF">
        <w:rPr>
          <w:rFonts w:ascii="Cambria" w:hAnsi="Cambria"/>
          <w:bCs/>
          <w:sz w:val="20"/>
        </w:rPr>
        <w:t>V</w:t>
      </w:r>
      <w:r w:rsidR="00F14CC6" w:rsidRPr="00BF69DF">
        <w:rPr>
          <w:rFonts w:ascii="Cambria" w:hAnsi="Cambria"/>
          <w:bCs/>
          <w:sz w:val="20"/>
        </w:rPr>
        <w:t>+</w:t>
      </w:r>
      <w:r w:rsidR="00F4359B">
        <w:rPr>
          <w:rFonts w:ascii="Cambria" w:hAnsi="Cambria"/>
          <w:bCs/>
          <w:sz w:val="20"/>
        </w:rPr>
        <w:t>CIM</w:t>
      </w:r>
      <w:r w:rsidR="00F14CC6" w:rsidRPr="00BF69DF">
        <w:rPr>
          <w:rFonts w:ascii="Cambria" w:hAnsi="Cambria"/>
          <w:bCs/>
          <w:sz w:val="20"/>
        </w:rPr>
        <w:t xml:space="preserve">) predmetu </w:t>
      </w:r>
      <w:r w:rsidR="00F4359B">
        <w:rPr>
          <w:rFonts w:ascii="Cambria" w:hAnsi="Cambria"/>
          <w:bCs/>
          <w:sz w:val="20"/>
        </w:rPr>
        <w:t>plnenia</w:t>
      </w:r>
      <w:r w:rsidR="00F14CC6" w:rsidRPr="00BF69DF">
        <w:rPr>
          <w:rFonts w:ascii="Cambria" w:hAnsi="Cambria"/>
          <w:bCs/>
          <w:sz w:val="20"/>
        </w:rPr>
        <w:t xml:space="preserve"> je stanovená dohodou zmluvných strán v zmysle zákona č.</w:t>
      </w:r>
      <w:r w:rsidR="00E24777">
        <w:rPr>
          <w:rFonts w:ascii="Cambria" w:hAnsi="Cambria"/>
          <w:bCs/>
          <w:sz w:val="20"/>
        </w:rPr>
        <w:t xml:space="preserve"> </w:t>
      </w:r>
      <w:r w:rsidR="00F14CC6" w:rsidRPr="00BF69DF">
        <w:rPr>
          <w:rFonts w:ascii="Cambria" w:hAnsi="Cambria"/>
          <w:bCs/>
          <w:sz w:val="20"/>
        </w:rPr>
        <w:t>18/1996 Z. z. o cenách v znení neskorších predpisov a vyhlášky č.</w:t>
      </w:r>
      <w:r w:rsidR="00E24777">
        <w:rPr>
          <w:rFonts w:ascii="Cambria" w:hAnsi="Cambria"/>
          <w:bCs/>
          <w:sz w:val="20"/>
        </w:rPr>
        <w:t xml:space="preserve"> </w:t>
      </w:r>
      <w:r w:rsidR="00F14CC6" w:rsidRPr="00BF69DF">
        <w:rPr>
          <w:rFonts w:ascii="Cambria" w:hAnsi="Cambria"/>
          <w:bCs/>
          <w:sz w:val="20"/>
        </w:rPr>
        <w:t>87/1996 Z. z. ktorou sa vykonáva zákon o cenách v znení neskorších predpisov</w:t>
      </w:r>
      <w:r w:rsidR="000E0887">
        <w:rPr>
          <w:rFonts w:ascii="Cambria" w:hAnsi="Cambria"/>
          <w:bCs/>
          <w:sz w:val="20"/>
        </w:rPr>
        <w:t>,</w:t>
      </w:r>
      <w:r w:rsidR="00F14CC6" w:rsidRPr="00BF69DF">
        <w:rPr>
          <w:rFonts w:ascii="Cambria" w:hAnsi="Cambria"/>
          <w:bCs/>
          <w:sz w:val="20"/>
        </w:rPr>
        <w:t xml:space="preserve"> a to v celkovej výške:</w:t>
      </w:r>
    </w:p>
    <w:p w14:paraId="60D5FDA3" w14:textId="7A4BEE2F" w:rsidR="00F14CC6" w:rsidRPr="00BF69DF" w:rsidRDefault="00EA2B13" w:rsidP="00600767">
      <w:pPr>
        <w:spacing w:after="120" w:line="240" w:lineRule="auto"/>
        <w:ind w:left="3545"/>
        <w:rPr>
          <w:rFonts w:ascii="Cambria" w:hAnsi="Cambria"/>
          <w:bCs/>
          <w:sz w:val="20"/>
        </w:rPr>
      </w:pPr>
      <w:r w:rsidRPr="00BF69DF">
        <w:rPr>
          <w:rFonts w:ascii="Cambria" w:hAnsi="Cambria" w:cs="Arial"/>
          <w:bCs/>
          <w:sz w:val="20"/>
        </w:rPr>
        <w:t>&lt;</w:t>
      </w:r>
      <w:r w:rsidRPr="00BF69DF">
        <w:rPr>
          <w:rFonts w:ascii="Cambria" w:hAnsi="Cambria" w:cs="Arial"/>
          <w:color w:val="00B0F0"/>
          <w:sz w:val="20"/>
        </w:rPr>
        <w:t>vyplní uchádzač</w:t>
      </w:r>
      <w:r w:rsidRPr="00BF69DF">
        <w:rPr>
          <w:rFonts w:ascii="Cambria" w:hAnsi="Cambria" w:cs="Arial"/>
          <w:bCs/>
          <w:sz w:val="20"/>
        </w:rPr>
        <w:t>&gt;</w:t>
      </w:r>
      <w:r w:rsidR="00F14CC6" w:rsidRPr="00BF69DF">
        <w:rPr>
          <w:rFonts w:ascii="Cambria" w:hAnsi="Cambria"/>
          <w:bCs/>
          <w:sz w:val="20"/>
        </w:rPr>
        <w:t>bez DPH</w:t>
      </w:r>
      <w:r w:rsidR="00D0062C" w:rsidRPr="00BF69DF">
        <w:rPr>
          <w:rFonts w:ascii="Cambria" w:hAnsi="Cambria"/>
          <w:bCs/>
          <w:sz w:val="20"/>
        </w:rPr>
        <w:t xml:space="preserve"> </w:t>
      </w:r>
    </w:p>
    <w:p w14:paraId="0C704D94" w14:textId="733A5624" w:rsidR="00F14CC6" w:rsidRPr="00BF69DF" w:rsidRDefault="009C091E" w:rsidP="00600767">
      <w:pPr>
        <w:spacing w:after="120" w:line="240" w:lineRule="auto"/>
        <w:ind w:left="2127" w:firstLine="709"/>
        <w:rPr>
          <w:rFonts w:ascii="Cambria" w:hAnsi="Cambria"/>
          <w:bCs/>
          <w:sz w:val="20"/>
        </w:rPr>
      </w:pPr>
      <w:r>
        <w:rPr>
          <w:rFonts w:ascii="Cambria" w:hAnsi="Cambria"/>
          <w:bCs/>
          <w:sz w:val="20"/>
        </w:rPr>
        <w:t>(</w:t>
      </w:r>
      <w:r w:rsidR="00F14CC6" w:rsidRPr="00BF69DF">
        <w:rPr>
          <w:rFonts w:ascii="Cambria" w:hAnsi="Cambria"/>
          <w:bCs/>
          <w:sz w:val="20"/>
        </w:rPr>
        <w:t>slovom</w:t>
      </w:r>
      <w:r w:rsidR="00617B56">
        <w:rPr>
          <w:rFonts w:ascii="Cambria" w:hAnsi="Cambria"/>
          <w:bCs/>
          <w:sz w:val="20"/>
        </w:rPr>
        <w:t>:</w:t>
      </w:r>
      <w:r w:rsidR="00F14CC6" w:rsidRPr="00BF69DF">
        <w:rPr>
          <w:rFonts w:ascii="Cambria" w:hAnsi="Cambria"/>
          <w:bCs/>
          <w:sz w:val="20"/>
        </w:rPr>
        <w:t xml:space="preserve"> </w:t>
      </w:r>
      <w:r w:rsidR="00EA2B13" w:rsidRPr="00BF69DF">
        <w:rPr>
          <w:rFonts w:ascii="Cambria" w:hAnsi="Cambria" w:cs="Arial"/>
          <w:bCs/>
          <w:sz w:val="20"/>
        </w:rPr>
        <w:t>&lt;</w:t>
      </w:r>
      <w:r w:rsidR="00EA2B13" w:rsidRPr="00BF69DF">
        <w:rPr>
          <w:rFonts w:ascii="Cambria" w:hAnsi="Cambria" w:cs="Arial"/>
          <w:color w:val="00B0F0"/>
          <w:sz w:val="20"/>
        </w:rPr>
        <w:t>vyplní uchádzač</w:t>
      </w:r>
      <w:r w:rsidR="00EA2B13" w:rsidRPr="00BF69DF">
        <w:rPr>
          <w:rFonts w:ascii="Cambria" w:hAnsi="Cambria" w:cs="Arial"/>
          <w:bCs/>
          <w:sz w:val="20"/>
        </w:rPr>
        <w:t xml:space="preserve">&gt; </w:t>
      </w:r>
      <w:r w:rsidR="00605E37">
        <w:rPr>
          <w:rFonts w:ascii="Cambria" w:hAnsi="Cambria"/>
          <w:bCs/>
          <w:sz w:val="20"/>
        </w:rPr>
        <w:t>eur</w:t>
      </w:r>
      <w:r w:rsidR="00F14CC6" w:rsidRPr="00BF69DF">
        <w:rPr>
          <w:rFonts w:ascii="Cambria" w:hAnsi="Cambria"/>
          <w:bCs/>
          <w:sz w:val="20"/>
        </w:rPr>
        <w:t xml:space="preserve"> bez DPH</w:t>
      </w:r>
      <w:r>
        <w:rPr>
          <w:rFonts w:ascii="Cambria" w:hAnsi="Cambria"/>
          <w:bCs/>
          <w:sz w:val="20"/>
        </w:rPr>
        <w:t>)</w:t>
      </w:r>
    </w:p>
    <w:p w14:paraId="4B5CE7CE" w14:textId="4D61F45A" w:rsidR="00F14CC6" w:rsidRPr="00BF69DF" w:rsidRDefault="00F14CC6" w:rsidP="000D7CB9">
      <w:pPr>
        <w:numPr>
          <w:ilvl w:val="1"/>
          <w:numId w:val="13"/>
        </w:numPr>
        <w:spacing w:after="120" w:line="240" w:lineRule="auto"/>
        <w:rPr>
          <w:rFonts w:ascii="Cambria" w:hAnsi="Cambria"/>
          <w:bCs/>
          <w:sz w:val="20"/>
        </w:rPr>
      </w:pPr>
      <w:r w:rsidRPr="00BF69DF">
        <w:rPr>
          <w:rFonts w:ascii="Cambria" w:hAnsi="Cambria"/>
          <w:bCs/>
          <w:sz w:val="20"/>
        </w:rPr>
        <w:t xml:space="preserve">Cena </w:t>
      </w:r>
      <w:r w:rsidR="0050355A">
        <w:rPr>
          <w:rFonts w:ascii="Cambria" w:hAnsi="Cambria"/>
          <w:bCs/>
          <w:sz w:val="20"/>
        </w:rPr>
        <w:t xml:space="preserve">predmetu plnenia </w:t>
      </w:r>
      <w:r w:rsidRPr="00BF69DF">
        <w:rPr>
          <w:rFonts w:ascii="Cambria" w:hAnsi="Cambria"/>
          <w:bCs/>
          <w:sz w:val="20"/>
        </w:rPr>
        <w:t xml:space="preserve">zahŕňa </w:t>
      </w:r>
      <w:r w:rsidR="0050355A">
        <w:rPr>
          <w:rFonts w:ascii="Cambria" w:hAnsi="Cambria"/>
          <w:bCs/>
          <w:sz w:val="20"/>
        </w:rPr>
        <w:t xml:space="preserve">všetky dodávateľove </w:t>
      </w:r>
      <w:r w:rsidRPr="00BF69DF">
        <w:rPr>
          <w:rFonts w:ascii="Cambria" w:hAnsi="Cambria"/>
          <w:bCs/>
          <w:sz w:val="20"/>
        </w:rPr>
        <w:t xml:space="preserve">náklady </w:t>
      </w:r>
      <w:r w:rsidR="0050355A">
        <w:rPr>
          <w:rFonts w:ascii="Cambria" w:hAnsi="Cambria"/>
          <w:bCs/>
          <w:sz w:val="20"/>
        </w:rPr>
        <w:t xml:space="preserve">vzniknuté s jeho dodaním (napr. náklady spojené s dopravou do miesta plnenia) </w:t>
      </w:r>
      <w:r w:rsidR="00B93E74">
        <w:rPr>
          <w:rFonts w:ascii="Cambria" w:hAnsi="Cambria"/>
          <w:bCs/>
          <w:sz w:val="20"/>
        </w:rPr>
        <w:t xml:space="preserve">až </w:t>
      </w:r>
      <w:r w:rsidRPr="00BF69DF">
        <w:rPr>
          <w:rFonts w:ascii="Cambria" w:hAnsi="Cambria"/>
          <w:bCs/>
          <w:sz w:val="20"/>
        </w:rPr>
        <w:t xml:space="preserve">do miesta plnenia. </w:t>
      </w:r>
    </w:p>
    <w:p w14:paraId="463596CA" w14:textId="14C3B38E" w:rsidR="00F14CC6" w:rsidRPr="00BF69DF" w:rsidRDefault="00F14CC6" w:rsidP="000D7CB9">
      <w:pPr>
        <w:numPr>
          <w:ilvl w:val="1"/>
          <w:numId w:val="13"/>
        </w:numPr>
        <w:spacing w:after="120" w:line="240" w:lineRule="auto"/>
        <w:rPr>
          <w:rFonts w:ascii="Cambria" w:hAnsi="Cambria"/>
          <w:bCs/>
          <w:sz w:val="20"/>
        </w:rPr>
      </w:pPr>
      <w:r w:rsidRPr="00BF69DF">
        <w:rPr>
          <w:rFonts w:ascii="Cambria" w:hAnsi="Cambria"/>
          <w:bCs/>
          <w:sz w:val="20"/>
        </w:rPr>
        <w:t>Ceny za predmet dodávky sú uvedené bez DPH. &lt;</w:t>
      </w:r>
      <w:r w:rsidRPr="00BF69DF">
        <w:rPr>
          <w:rFonts w:ascii="Cambria" w:hAnsi="Cambria" w:cs="Arial"/>
          <w:color w:val="00B0F0"/>
          <w:sz w:val="20"/>
        </w:rPr>
        <w:t>text nasledujúcej vety platí pre domáceho uchádzača, zahraničný uchádzač túto vetu odstráni</w:t>
      </w:r>
      <w:r w:rsidRPr="00BF69DF">
        <w:rPr>
          <w:rFonts w:ascii="Cambria" w:hAnsi="Cambria"/>
          <w:bCs/>
          <w:sz w:val="20"/>
        </w:rPr>
        <w:t>&gt;</w:t>
      </w:r>
      <w:r w:rsidR="007062FC" w:rsidRPr="00BF69DF">
        <w:rPr>
          <w:rFonts w:ascii="Cambria" w:hAnsi="Cambria"/>
          <w:bCs/>
          <w:sz w:val="20"/>
        </w:rPr>
        <w:t>.</w:t>
      </w:r>
      <w:r w:rsidRPr="00BF69DF">
        <w:rPr>
          <w:rFonts w:ascii="Cambria" w:hAnsi="Cambria"/>
          <w:bCs/>
          <w:sz w:val="20"/>
        </w:rPr>
        <w:t xml:space="preserve"> Faktúry za predmet dodania budú obsahovať aj vyčíslenie DPH podľa všeobecne záväzných právnych predpisov platných ku dňu dodania predmetu </w:t>
      </w:r>
      <w:r w:rsidR="00C03782">
        <w:rPr>
          <w:rFonts w:ascii="Cambria" w:hAnsi="Cambria"/>
          <w:bCs/>
          <w:sz w:val="20"/>
        </w:rPr>
        <w:t>plnenia</w:t>
      </w:r>
      <w:r w:rsidRPr="00BF69DF">
        <w:rPr>
          <w:rFonts w:ascii="Cambria" w:hAnsi="Cambria"/>
          <w:bCs/>
          <w:sz w:val="20"/>
        </w:rPr>
        <w:t>.</w:t>
      </w:r>
    </w:p>
    <w:p w14:paraId="10E68BC4" w14:textId="29780C0E" w:rsidR="00F14CC6" w:rsidRPr="00BF69DF" w:rsidRDefault="00F14CC6" w:rsidP="000D7CB9">
      <w:pPr>
        <w:numPr>
          <w:ilvl w:val="1"/>
          <w:numId w:val="13"/>
        </w:numPr>
        <w:spacing w:after="120" w:line="240" w:lineRule="auto"/>
        <w:rPr>
          <w:rFonts w:ascii="Cambria" w:hAnsi="Cambria"/>
          <w:bCs/>
          <w:sz w:val="20"/>
        </w:rPr>
      </w:pPr>
      <w:r w:rsidRPr="00BF69DF">
        <w:rPr>
          <w:rFonts w:ascii="Cambria" w:hAnsi="Cambria"/>
          <w:bCs/>
          <w:sz w:val="20"/>
        </w:rPr>
        <w:t xml:space="preserve">Objednávateľ </w:t>
      </w:r>
      <w:r w:rsidR="00404D15">
        <w:rPr>
          <w:rFonts w:ascii="Cambria" w:hAnsi="Cambria"/>
          <w:bCs/>
          <w:sz w:val="20"/>
        </w:rPr>
        <w:t xml:space="preserve">prevezme predmet plnenia (dielo) </w:t>
      </w:r>
      <w:r w:rsidR="00404D15" w:rsidRPr="005B5F65">
        <w:rPr>
          <w:rFonts w:ascii="Cambria" w:hAnsi="Cambria"/>
          <w:sz w:val="20"/>
        </w:rPr>
        <w:t xml:space="preserve">po úspešnom ukončení akceptačného testovania formou podpisu </w:t>
      </w:r>
      <w:r w:rsidR="00404D15">
        <w:rPr>
          <w:rFonts w:ascii="Cambria" w:hAnsi="Cambria"/>
          <w:sz w:val="20"/>
        </w:rPr>
        <w:t>(</w:t>
      </w:r>
      <w:r w:rsidR="00404D15" w:rsidRPr="005B5F65">
        <w:rPr>
          <w:rFonts w:ascii="Cambria" w:hAnsi="Cambria"/>
          <w:sz w:val="20"/>
        </w:rPr>
        <w:t>záverečného</w:t>
      </w:r>
      <w:r w:rsidR="00352880">
        <w:rPr>
          <w:rFonts w:ascii="Cambria" w:hAnsi="Cambria"/>
          <w:sz w:val="20"/>
        </w:rPr>
        <w:t>-ak sa akceptačné testy opakujú</w:t>
      </w:r>
      <w:r w:rsidR="00404D15">
        <w:rPr>
          <w:rFonts w:ascii="Cambria" w:hAnsi="Cambria"/>
          <w:sz w:val="20"/>
        </w:rPr>
        <w:t>)</w:t>
      </w:r>
      <w:r w:rsidR="00404D15" w:rsidRPr="005B5F65">
        <w:rPr>
          <w:rFonts w:ascii="Cambria" w:hAnsi="Cambria"/>
          <w:sz w:val="20"/>
        </w:rPr>
        <w:t xml:space="preserve"> akceptačného protokolu.</w:t>
      </w:r>
      <w:r w:rsidR="00404D15">
        <w:rPr>
          <w:rFonts w:ascii="Cambria" w:hAnsi="Cambria"/>
          <w:sz w:val="20"/>
        </w:rPr>
        <w:t xml:space="preserve"> Dodávateľ</w:t>
      </w:r>
      <w:r w:rsidR="00404D15" w:rsidRPr="005B5F65">
        <w:rPr>
          <w:rFonts w:ascii="Cambria" w:hAnsi="Cambria"/>
          <w:sz w:val="20"/>
        </w:rPr>
        <w:t xml:space="preserve"> je na základe podpísaného akceptačného protokolu </w:t>
      </w:r>
      <w:r w:rsidR="00404D15">
        <w:rPr>
          <w:rFonts w:ascii="Cambria" w:hAnsi="Cambria"/>
          <w:sz w:val="20"/>
        </w:rPr>
        <w:t>objednávateľom</w:t>
      </w:r>
      <w:r w:rsidR="00404D15" w:rsidRPr="005B5F65">
        <w:rPr>
          <w:rFonts w:ascii="Cambria" w:hAnsi="Cambria"/>
          <w:sz w:val="20"/>
        </w:rPr>
        <w:t xml:space="preserve"> oprávnený vystaviť faktúru</w:t>
      </w:r>
      <w:r w:rsidR="00404D15">
        <w:rPr>
          <w:rFonts w:ascii="Cambria" w:hAnsi="Cambria"/>
          <w:sz w:val="20"/>
        </w:rPr>
        <w:t xml:space="preserve">. </w:t>
      </w:r>
    </w:p>
    <w:p w14:paraId="778CA382" w14:textId="1A238116" w:rsidR="00F14CC6" w:rsidRPr="00BF69DF" w:rsidRDefault="00F14CC6" w:rsidP="000D7CB9">
      <w:pPr>
        <w:numPr>
          <w:ilvl w:val="1"/>
          <w:numId w:val="13"/>
        </w:numPr>
        <w:spacing w:after="120" w:line="240" w:lineRule="auto"/>
        <w:rPr>
          <w:rFonts w:ascii="Cambria" w:hAnsi="Cambria"/>
          <w:bCs/>
          <w:sz w:val="20"/>
        </w:rPr>
      </w:pPr>
      <w:r w:rsidRPr="00BF69DF">
        <w:rPr>
          <w:rFonts w:ascii="Cambria" w:hAnsi="Cambria"/>
          <w:bCs/>
          <w:sz w:val="20"/>
        </w:rPr>
        <w:t xml:space="preserve">Faktúry sú splatné do </w:t>
      </w:r>
      <w:r w:rsidR="00A96CEB">
        <w:rPr>
          <w:rFonts w:ascii="Cambria" w:hAnsi="Cambria"/>
          <w:bCs/>
          <w:sz w:val="20"/>
        </w:rPr>
        <w:t>30</w:t>
      </w:r>
      <w:r w:rsidRPr="00BF69DF">
        <w:rPr>
          <w:rFonts w:ascii="Cambria" w:hAnsi="Cambria"/>
          <w:bCs/>
          <w:sz w:val="20"/>
        </w:rPr>
        <w:t xml:space="preserve"> dní odo dňa ich doručenia objednávateľovi bezhotovostným prevodom na účet </w:t>
      </w:r>
      <w:r w:rsidR="00374420">
        <w:rPr>
          <w:rFonts w:ascii="Cambria" w:hAnsi="Cambria"/>
          <w:bCs/>
          <w:sz w:val="20"/>
        </w:rPr>
        <w:t>dodávateľa</w:t>
      </w:r>
      <w:r w:rsidRPr="00BF69DF">
        <w:rPr>
          <w:rFonts w:ascii="Cambria" w:hAnsi="Cambria"/>
          <w:bCs/>
          <w:sz w:val="20"/>
        </w:rPr>
        <w:t xml:space="preserve">. Za deň splnenia peňažného záväzku sa považuje deň odpísania dlžnej sumy z účtu objednávateľa v prospech </w:t>
      </w:r>
      <w:r w:rsidR="0021076E">
        <w:rPr>
          <w:rFonts w:ascii="Cambria" w:hAnsi="Cambria"/>
          <w:bCs/>
          <w:sz w:val="20"/>
        </w:rPr>
        <w:t>dodávateľa</w:t>
      </w:r>
      <w:r w:rsidRPr="00BF69DF">
        <w:rPr>
          <w:rFonts w:ascii="Cambria" w:hAnsi="Cambria"/>
          <w:bCs/>
          <w:sz w:val="20"/>
        </w:rPr>
        <w:t>.</w:t>
      </w:r>
    </w:p>
    <w:p w14:paraId="329A2CC7" w14:textId="15E46C27" w:rsidR="0031053C" w:rsidRPr="0031053C" w:rsidRDefault="0031053C" w:rsidP="000D7CB9">
      <w:pPr>
        <w:numPr>
          <w:ilvl w:val="1"/>
          <w:numId w:val="13"/>
        </w:numPr>
        <w:spacing w:after="120" w:line="240" w:lineRule="auto"/>
        <w:rPr>
          <w:rFonts w:ascii="Cambria" w:hAnsi="Cambria"/>
          <w:bCs/>
          <w:sz w:val="20"/>
        </w:rPr>
      </w:pPr>
      <w:r w:rsidRPr="0031053C">
        <w:rPr>
          <w:rFonts w:ascii="Cambria" w:hAnsi="Cambria"/>
          <w:bCs/>
          <w:sz w:val="20"/>
        </w:rPr>
        <w:t>Zmluvné strany sa dohodli a</w:t>
      </w:r>
      <w:r w:rsidRPr="00A71DEE">
        <w:rPr>
          <w:rFonts w:ascii="Cambria" w:hAnsi="Cambria"/>
          <w:bCs/>
          <w:sz w:val="20"/>
        </w:rPr>
        <w:t xml:space="preserve"> výslovne </w:t>
      </w:r>
      <w:r w:rsidRPr="00462870">
        <w:rPr>
          <w:rFonts w:ascii="Cambria" w:hAnsi="Cambria"/>
          <w:bCs/>
          <w:sz w:val="20"/>
        </w:rPr>
        <w:t>súhlasia s </w:t>
      </w:r>
      <w:r w:rsidRPr="00253615">
        <w:rPr>
          <w:rFonts w:ascii="Cambria" w:hAnsi="Cambria"/>
          <w:bCs/>
          <w:sz w:val="20"/>
        </w:rPr>
        <w:t>tým, že dodávateľ bude</w:t>
      </w:r>
      <w:r w:rsidRPr="00417A8F">
        <w:rPr>
          <w:rFonts w:ascii="Cambria" w:hAnsi="Cambria"/>
          <w:bCs/>
          <w:sz w:val="20"/>
        </w:rPr>
        <w:t xml:space="preserve"> zasielať len elektronické faktúry z</w:t>
      </w:r>
      <w:r w:rsidRPr="00BF1F28">
        <w:rPr>
          <w:rFonts w:ascii="Cambria" w:hAnsi="Cambria"/>
          <w:bCs/>
          <w:sz w:val="20"/>
        </w:rPr>
        <w:t> </w:t>
      </w:r>
      <w:r w:rsidRPr="00BF5B4A">
        <w:rPr>
          <w:rFonts w:ascii="Cambria" w:hAnsi="Cambria"/>
          <w:bCs/>
          <w:sz w:val="20"/>
        </w:rPr>
        <w:t xml:space="preserve">e-mailovej adresy dodávateľa </w:t>
      </w:r>
      <w:r w:rsidRPr="00BF5B4A">
        <w:rPr>
          <w:rFonts w:ascii="Cambria" w:hAnsi="Cambria" w:cs="Arial"/>
          <w:bCs/>
          <w:sz w:val="20"/>
        </w:rPr>
        <w:t>&lt;</w:t>
      </w:r>
      <w:r w:rsidRPr="00BF5B4A">
        <w:rPr>
          <w:rFonts w:ascii="Cambria" w:hAnsi="Cambria" w:cs="Arial"/>
          <w:color w:val="00B0F0"/>
          <w:sz w:val="20"/>
        </w:rPr>
        <w:t>vyplní uchádzač</w:t>
      </w:r>
      <w:r w:rsidRPr="00BF5B4A">
        <w:rPr>
          <w:rFonts w:ascii="Cambria" w:hAnsi="Cambria" w:cs="Arial"/>
          <w:bCs/>
          <w:sz w:val="20"/>
        </w:rPr>
        <w:t xml:space="preserve">&gt; na e-mailovú adresu objednávateľa </w:t>
      </w:r>
      <w:hyperlink r:id="rId10" w:history="1">
        <w:r w:rsidRPr="009E7812">
          <w:rPr>
            <w:rStyle w:val="Hyperlink"/>
            <w:rFonts w:ascii="Cambria" w:hAnsi="Cambria"/>
            <w:b/>
            <w:bCs/>
            <w:sz w:val="20"/>
          </w:rPr>
          <w:t>faktury.ofr@nbs.sk</w:t>
        </w:r>
      </w:hyperlink>
      <w:r w:rsidRPr="009E7812">
        <w:rPr>
          <w:rStyle w:val="Hyperlink"/>
          <w:rFonts w:ascii="Cambria" w:hAnsi="Cambria"/>
          <w:color w:val="auto"/>
          <w:sz w:val="20"/>
          <w:u w:val="none"/>
        </w:rPr>
        <w:t xml:space="preserve"> vo formáte PDF</w:t>
      </w:r>
      <w:r w:rsidRPr="00843E26">
        <w:rPr>
          <w:rStyle w:val="Hyperlink"/>
          <w:rFonts w:ascii="Cambria" w:hAnsi="Cambria"/>
          <w:color w:val="auto"/>
          <w:sz w:val="20"/>
          <w:u w:val="none"/>
        </w:rPr>
        <w:t>.</w:t>
      </w:r>
      <w:r w:rsidR="00843E26">
        <w:rPr>
          <w:rStyle w:val="Hyperlink"/>
          <w:rFonts w:ascii="Cambria" w:hAnsi="Cambria"/>
          <w:color w:val="auto"/>
          <w:sz w:val="20"/>
          <w:u w:val="none"/>
        </w:rPr>
        <w:t xml:space="preserve"> </w:t>
      </w:r>
      <w:r w:rsidRPr="009E7812">
        <w:rPr>
          <w:rStyle w:val="Hyperlink"/>
          <w:rFonts w:ascii="Cambria" w:hAnsi="Cambria"/>
          <w:color w:val="auto"/>
          <w:sz w:val="20"/>
          <w:u w:val="none"/>
        </w:rPr>
        <w:t>Zmluvné strany vyhlasujú, že majú výlučný prístup k uvedeným e-mailovým adresám.</w:t>
      </w:r>
      <w:r w:rsidRPr="009E7812">
        <w:rPr>
          <w:rFonts w:ascii="Cambria" w:hAnsi="Cambria"/>
          <w:sz w:val="20"/>
        </w:rPr>
        <w:t xml:space="preserve"> Zmluvné strany sú oprávnené zmeniť e-mailové adresy</w:t>
      </w:r>
      <w:r w:rsidR="00A71DEE">
        <w:rPr>
          <w:rFonts w:ascii="Cambria" w:hAnsi="Cambria"/>
          <w:sz w:val="20"/>
        </w:rPr>
        <w:t>,</w:t>
      </w:r>
      <w:r w:rsidRPr="009E7812">
        <w:rPr>
          <w:rFonts w:ascii="Cambria" w:hAnsi="Cambria"/>
          <w:sz w:val="20"/>
        </w:rPr>
        <w:t xml:space="preserve"> a to len písomne s uvedením novej e-mailovej adresy, pričom z dôvodu tejto zmeny nie je potrebné uzatvoriť dodatok k tejto zmluve.  Dodávateľ</w:t>
      </w:r>
      <w:r w:rsidRPr="009E7812">
        <w:rPr>
          <w:rStyle w:val="Hyperlink"/>
          <w:rFonts w:ascii="Cambria" w:hAnsi="Cambria"/>
          <w:color w:val="auto"/>
          <w:sz w:val="20"/>
          <w:u w:val="none"/>
        </w:rPr>
        <w:t xml:space="preserve"> nie je povinný podpísať elektronickú faktúru </w:t>
      </w:r>
      <w:r w:rsidR="00622B7A" w:rsidRPr="009E7812">
        <w:rPr>
          <w:rStyle w:val="Hyperlink"/>
          <w:rFonts w:ascii="Cambria" w:hAnsi="Cambria"/>
          <w:color w:val="auto"/>
          <w:sz w:val="20"/>
          <w:u w:val="none"/>
        </w:rPr>
        <w:t xml:space="preserve">kvalifikovaným </w:t>
      </w:r>
      <w:r w:rsidRPr="009E7812">
        <w:rPr>
          <w:rStyle w:val="Hyperlink"/>
          <w:rFonts w:ascii="Cambria" w:hAnsi="Cambria"/>
          <w:color w:val="auto"/>
          <w:sz w:val="20"/>
          <w:u w:val="none"/>
        </w:rPr>
        <w:t>elektronickým podpisom.</w:t>
      </w:r>
      <w:r w:rsidRPr="009E7812">
        <w:rPr>
          <w:rFonts w:ascii="Cambria" w:hAnsi="Cambria"/>
          <w:sz w:val="20"/>
        </w:rPr>
        <w:t xml:space="preserve"> Elektronická faktúra musí spĺňať všetky náležitosti faktúry podľa § 74 zákona č. 222/2004 Z. z. o dani z pridanej hodnoty v znení neskorších predpisov. Zmluvné strany sú povinné bezodkladne písomne oznámiť druhej strane akúkoľvek zmenu, ktorá by mohla mať vplyv na doručovanie elektronických faktúr, najmä zmenu kontaktnej e-mailovej adresy.</w:t>
      </w:r>
    </w:p>
    <w:p w14:paraId="6969B31A" w14:textId="239552E7" w:rsidR="00F14CC6" w:rsidRPr="00BF69DF" w:rsidRDefault="00F14CC6" w:rsidP="000D7CB9">
      <w:pPr>
        <w:numPr>
          <w:ilvl w:val="1"/>
          <w:numId w:val="13"/>
        </w:numPr>
        <w:spacing w:after="120" w:line="240" w:lineRule="auto"/>
        <w:rPr>
          <w:rFonts w:ascii="Cambria" w:hAnsi="Cambria"/>
          <w:bCs/>
          <w:sz w:val="20"/>
        </w:rPr>
      </w:pPr>
      <w:r w:rsidRPr="00BF69DF">
        <w:rPr>
          <w:rFonts w:ascii="Cambria" w:hAnsi="Cambria"/>
          <w:bCs/>
          <w:sz w:val="20"/>
        </w:rPr>
        <w:t>&lt;</w:t>
      </w:r>
      <w:r w:rsidRPr="00BF69DF">
        <w:rPr>
          <w:rFonts w:ascii="Cambria" w:hAnsi="Cambria" w:cs="Arial"/>
          <w:color w:val="00B0F0"/>
          <w:sz w:val="20"/>
        </w:rPr>
        <w:t>text tohto bodu  platí pre domáceho uchádzača, zahraničný uchádzač text odstráni</w:t>
      </w:r>
      <w:r w:rsidRPr="00BF69DF">
        <w:rPr>
          <w:rFonts w:ascii="Cambria" w:hAnsi="Cambria"/>
          <w:bCs/>
          <w:sz w:val="20"/>
        </w:rPr>
        <w:t>&gt; V prípade, že faktúr</w:t>
      </w:r>
      <w:r w:rsidR="00F35121">
        <w:rPr>
          <w:rFonts w:ascii="Cambria" w:hAnsi="Cambria"/>
          <w:bCs/>
          <w:sz w:val="20"/>
        </w:rPr>
        <w:t>a</w:t>
      </w:r>
      <w:r w:rsidRPr="00BF69DF">
        <w:rPr>
          <w:rFonts w:ascii="Cambria" w:hAnsi="Cambria"/>
          <w:bCs/>
          <w:sz w:val="20"/>
        </w:rPr>
        <w:t xml:space="preserve"> nebud</w:t>
      </w:r>
      <w:r w:rsidR="00F35121">
        <w:rPr>
          <w:rFonts w:ascii="Cambria" w:hAnsi="Cambria"/>
          <w:bCs/>
          <w:sz w:val="20"/>
        </w:rPr>
        <w:t>e</w:t>
      </w:r>
      <w:r w:rsidRPr="00BF69DF">
        <w:rPr>
          <w:rFonts w:ascii="Cambria" w:hAnsi="Cambria"/>
          <w:bCs/>
          <w:sz w:val="20"/>
        </w:rPr>
        <w:t xml:space="preserve"> obsahovať všetky údaje podľa § 74 ods. 1 zákona NR SR č. 222/2004 Z. z. o dani z pridanej hodnoty v znení neskorších predpisov, resp. nebude po stránke vecnej alebo formálnej správne vystavená, objednávateľ ju vráti </w:t>
      </w:r>
      <w:r w:rsidR="00950698">
        <w:rPr>
          <w:rFonts w:ascii="Cambria" w:hAnsi="Cambria"/>
          <w:bCs/>
          <w:sz w:val="20"/>
        </w:rPr>
        <w:t xml:space="preserve">dodávateľovi </w:t>
      </w:r>
      <w:r w:rsidRPr="00BF69DF">
        <w:rPr>
          <w:rFonts w:ascii="Cambria" w:hAnsi="Cambria"/>
          <w:bCs/>
          <w:sz w:val="20"/>
        </w:rPr>
        <w:t>na doplnenie (prepracovanie) a nová lehota splatnosti začne plynúť dňom doručenia doplnenej (prepracovanej) faktúry objednávateľovi.</w:t>
      </w:r>
    </w:p>
    <w:p w14:paraId="1708D679" w14:textId="0211D690" w:rsidR="00F14CC6" w:rsidRDefault="00F14CC6" w:rsidP="0062523D">
      <w:pPr>
        <w:numPr>
          <w:ilvl w:val="1"/>
          <w:numId w:val="13"/>
        </w:numPr>
        <w:spacing w:line="240" w:lineRule="auto"/>
        <w:rPr>
          <w:rFonts w:ascii="Cambria" w:hAnsi="Cambria"/>
          <w:bCs/>
          <w:sz w:val="20"/>
        </w:rPr>
      </w:pPr>
      <w:r w:rsidRPr="00BF69DF">
        <w:rPr>
          <w:rFonts w:ascii="Cambria" w:hAnsi="Cambria"/>
          <w:bCs/>
          <w:sz w:val="20"/>
        </w:rPr>
        <w:t>&lt;</w:t>
      </w:r>
      <w:r w:rsidRPr="00BF69DF">
        <w:rPr>
          <w:rFonts w:ascii="Cambria" w:hAnsi="Cambria" w:cs="Arial"/>
          <w:color w:val="00B0F0"/>
          <w:sz w:val="20"/>
        </w:rPr>
        <w:t>text tohto bodu platí pre zahraničného uchádzača, domáci uchádzač text odstráni</w:t>
      </w:r>
      <w:r w:rsidRPr="00BF69DF">
        <w:rPr>
          <w:rFonts w:ascii="Cambria" w:hAnsi="Cambria"/>
          <w:bCs/>
          <w:sz w:val="20"/>
        </w:rPr>
        <w:t>&gt; Dodávateľ najneskôr do doby vyhotovenia prvej faktúry predloží objednávateľovi  originál potvrdenia o mieste svojej daňovej rezidencie, alebo jeho úradne overenú fotokópiu. Počas trvania zmluvy  dodávateľ predmetné potvrdenie predloží objednávateľovi na začiatku každého nového zdaňovacieho obdobia. Dodávateľ vyhlasuje a zaväzuje sa, že v prípade vzniku stálej prevádzkarne na území Slovenskej republiky počas trvania zmluvy bude o tejto skutočnosti objednávateľa bezodkladne písomne informovať.</w:t>
      </w:r>
    </w:p>
    <w:p w14:paraId="0160FFE0" w14:textId="0144D247" w:rsidR="0062523D" w:rsidRDefault="0062523D" w:rsidP="0062523D">
      <w:pPr>
        <w:spacing w:after="120" w:line="240" w:lineRule="auto"/>
        <w:rPr>
          <w:rFonts w:ascii="Cambria" w:hAnsi="Cambria"/>
          <w:bCs/>
          <w:sz w:val="20"/>
        </w:rPr>
      </w:pPr>
    </w:p>
    <w:p w14:paraId="65FBA755" w14:textId="77777777" w:rsidR="0062523D"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
          <w:bCs/>
          <w:iCs/>
          <w:caps/>
          <w:sz w:val="20"/>
        </w:rPr>
        <w:t>Článok</w:t>
      </w:r>
    </w:p>
    <w:p w14:paraId="024F6025" w14:textId="05F6D4EB" w:rsidR="0062523D" w:rsidRDefault="0062523D" w:rsidP="0062523D">
      <w:pPr>
        <w:pStyle w:val="Heading3"/>
        <w:numPr>
          <w:ilvl w:val="0"/>
          <w:numId w:val="0"/>
        </w:numPr>
        <w:tabs>
          <w:tab w:val="left" w:pos="9214"/>
        </w:tabs>
        <w:spacing w:line="240" w:lineRule="auto"/>
        <w:ind w:right="6"/>
        <w:jc w:val="center"/>
        <w:rPr>
          <w:rFonts w:ascii="Cambria" w:hAnsi="Cambria"/>
          <w:b/>
          <w:bCs/>
          <w:iCs/>
          <w:caps/>
          <w:sz w:val="20"/>
        </w:rPr>
      </w:pPr>
      <w:r>
        <w:rPr>
          <w:rFonts w:ascii="Cambria" w:hAnsi="Cambria"/>
          <w:b/>
          <w:bCs/>
          <w:iCs/>
          <w:caps/>
          <w:sz w:val="20"/>
        </w:rPr>
        <w:t>VII</w:t>
      </w:r>
      <w:r w:rsidRPr="00BF69DF">
        <w:rPr>
          <w:rFonts w:ascii="Cambria" w:hAnsi="Cambria"/>
          <w:b/>
          <w:bCs/>
          <w:iCs/>
          <w:caps/>
          <w:sz w:val="20"/>
        </w:rPr>
        <w:t xml:space="preserve">. </w:t>
      </w:r>
      <w:r>
        <w:rPr>
          <w:rFonts w:ascii="Cambria" w:hAnsi="Cambria"/>
          <w:b/>
          <w:bCs/>
          <w:iCs/>
          <w:caps/>
          <w:sz w:val="20"/>
        </w:rPr>
        <w:t>ZÁVäzky</w:t>
      </w:r>
      <w:r w:rsidRPr="00BF69DF">
        <w:rPr>
          <w:rFonts w:ascii="Cambria" w:hAnsi="Cambria"/>
          <w:b/>
          <w:bCs/>
          <w:iCs/>
          <w:caps/>
          <w:sz w:val="20"/>
        </w:rPr>
        <w:t xml:space="preserve"> zmluvných strán</w:t>
      </w:r>
    </w:p>
    <w:p w14:paraId="3A280D03" w14:textId="77777777" w:rsidR="0062523D" w:rsidRPr="00403F83" w:rsidRDefault="0062523D" w:rsidP="0062523D">
      <w:pPr>
        <w:numPr>
          <w:ilvl w:val="1"/>
          <w:numId w:val="31"/>
        </w:numPr>
        <w:tabs>
          <w:tab w:val="num" w:pos="792"/>
        </w:tabs>
        <w:spacing w:after="240" w:line="240" w:lineRule="auto"/>
        <w:rPr>
          <w:rFonts w:ascii="Cambria" w:hAnsi="Cambria"/>
          <w:sz w:val="20"/>
        </w:rPr>
      </w:pPr>
      <w:r>
        <w:rPr>
          <w:rFonts w:ascii="Cambria" w:hAnsi="Cambria"/>
          <w:bCs/>
          <w:sz w:val="20"/>
        </w:rPr>
        <w:t xml:space="preserve">Dodané </w:t>
      </w:r>
      <w:r w:rsidRPr="003F5668">
        <w:rPr>
          <w:rFonts w:ascii="Cambria" w:hAnsi="Cambria"/>
          <w:bCs/>
          <w:sz w:val="20"/>
        </w:rPr>
        <w:t xml:space="preserve">zariadenia musia byť </w:t>
      </w:r>
      <w:r>
        <w:rPr>
          <w:rFonts w:ascii="Cambria" w:hAnsi="Cambria"/>
          <w:bCs/>
          <w:sz w:val="20"/>
        </w:rPr>
        <w:t xml:space="preserve">dodané </w:t>
      </w:r>
      <w:r w:rsidRPr="003F5668">
        <w:rPr>
          <w:rFonts w:ascii="Cambria" w:hAnsi="Cambria"/>
          <w:bCs/>
          <w:sz w:val="20"/>
        </w:rPr>
        <w:t xml:space="preserve">nové a nepoužívané. </w:t>
      </w:r>
      <w:r>
        <w:rPr>
          <w:rFonts w:ascii="Cambria" w:hAnsi="Cambria"/>
          <w:bCs/>
          <w:sz w:val="20"/>
        </w:rPr>
        <w:t>Dodané z</w:t>
      </w:r>
      <w:r w:rsidRPr="003F5668">
        <w:rPr>
          <w:rFonts w:ascii="Cambria" w:hAnsi="Cambria"/>
          <w:bCs/>
          <w:sz w:val="20"/>
        </w:rPr>
        <w:t xml:space="preserve">ariadenia nesmú mať ukončenú životnosť (End of </w:t>
      </w:r>
      <w:proofErr w:type="spellStart"/>
      <w:r w:rsidRPr="003F5668">
        <w:rPr>
          <w:rFonts w:ascii="Cambria" w:hAnsi="Cambria"/>
          <w:bCs/>
          <w:sz w:val="20"/>
        </w:rPr>
        <w:t>Life</w:t>
      </w:r>
      <w:proofErr w:type="spellEnd"/>
      <w:r w:rsidRPr="003F5668">
        <w:rPr>
          <w:rFonts w:ascii="Cambria" w:hAnsi="Cambria"/>
          <w:bCs/>
          <w:sz w:val="20"/>
        </w:rPr>
        <w:t xml:space="preserve">) alebo predaj End of </w:t>
      </w:r>
      <w:proofErr w:type="spellStart"/>
      <w:r w:rsidRPr="003F5668">
        <w:rPr>
          <w:rFonts w:ascii="Cambria" w:hAnsi="Cambria"/>
          <w:bCs/>
          <w:sz w:val="20"/>
        </w:rPr>
        <w:t>Sale</w:t>
      </w:r>
      <w:proofErr w:type="spellEnd"/>
      <w:r w:rsidRPr="003F5668">
        <w:rPr>
          <w:rFonts w:ascii="Cambria" w:hAnsi="Cambria"/>
          <w:bCs/>
          <w:sz w:val="20"/>
        </w:rPr>
        <w:t>, pričom na preukázanie týchto skutočností sa dodávateľ zaväzuje do 1</w:t>
      </w:r>
      <w:r>
        <w:rPr>
          <w:rFonts w:ascii="Cambria" w:hAnsi="Cambria"/>
          <w:bCs/>
          <w:sz w:val="20"/>
        </w:rPr>
        <w:t>4</w:t>
      </w:r>
      <w:r w:rsidRPr="003F5668">
        <w:rPr>
          <w:rFonts w:ascii="Cambria" w:hAnsi="Cambria"/>
          <w:bCs/>
          <w:sz w:val="20"/>
        </w:rPr>
        <w:t xml:space="preserve"> dní odo dňa doručenia objednávateľovej písomnej výzvy k tejto veci doručiť objednávateľovi listinu, ktorej obsahom je výrobcove potvrdenie uvedených skutočností.</w:t>
      </w:r>
    </w:p>
    <w:p w14:paraId="2D87EDF5" w14:textId="34580D36" w:rsidR="0062523D" w:rsidRPr="00F35605" w:rsidRDefault="0062523D" w:rsidP="0062523D">
      <w:pPr>
        <w:numPr>
          <w:ilvl w:val="1"/>
          <w:numId w:val="31"/>
        </w:numPr>
        <w:tabs>
          <w:tab w:val="num" w:pos="792"/>
        </w:tabs>
        <w:spacing w:after="240" w:line="240" w:lineRule="auto"/>
        <w:rPr>
          <w:rFonts w:ascii="Cambria" w:hAnsi="Cambria"/>
          <w:sz w:val="20"/>
        </w:rPr>
      </w:pPr>
      <w:r>
        <w:rPr>
          <w:rFonts w:ascii="Cambria" w:hAnsi="Cambria"/>
          <w:bCs/>
          <w:sz w:val="20"/>
        </w:rPr>
        <w:t>Dodané</w:t>
      </w:r>
      <w:r w:rsidRPr="00BF69DF">
        <w:rPr>
          <w:rFonts w:ascii="Cambria" w:hAnsi="Cambria"/>
          <w:bCs/>
          <w:sz w:val="20"/>
        </w:rPr>
        <w:t xml:space="preserve"> zariadenia a podpora pre zariadenia musia byť určené pre predaj v Slovenskej republike alebo regióne, ktorého je Slovenská republika súčasťou</w:t>
      </w:r>
      <w:r>
        <w:rPr>
          <w:rFonts w:ascii="Cambria" w:hAnsi="Cambria"/>
          <w:bCs/>
          <w:sz w:val="20"/>
        </w:rPr>
        <w:t xml:space="preserve">, pričom dodávateľ sa zaväzuje listinou preukázať svoje oprávnenie dodať zariadenia a podporu na územie Slovenskej republiky alebo </w:t>
      </w:r>
      <w:r w:rsidR="003914AA">
        <w:rPr>
          <w:rFonts w:ascii="Cambria" w:hAnsi="Cambria"/>
          <w:bCs/>
          <w:sz w:val="20"/>
        </w:rPr>
        <w:t xml:space="preserve">v </w:t>
      </w:r>
      <w:r>
        <w:rPr>
          <w:rFonts w:ascii="Cambria" w:hAnsi="Cambria"/>
          <w:bCs/>
          <w:sz w:val="20"/>
        </w:rPr>
        <w:t>regióne, ktoré</w:t>
      </w:r>
      <w:r w:rsidR="003914AA">
        <w:rPr>
          <w:rFonts w:ascii="Cambria" w:hAnsi="Cambria"/>
          <w:bCs/>
          <w:sz w:val="20"/>
        </w:rPr>
        <w:t>ho</w:t>
      </w:r>
      <w:r>
        <w:rPr>
          <w:rFonts w:ascii="Cambria" w:hAnsi="Cambria"/>
          <w:bCs/>
          <w:sz w:val="20"/>
        </w:rPr>
        <w:t xml:space="preserve"> je Slovenská republika súčasťou, a to do 14 dní odo dňa doručenia objednávateľovej písomnej výzvy v tejto veci</w:t>
      </w:r>
      <w:r w:rsidRPr="00BF69DF">
        <w:rPr>
          <w:rFonts w:ascii="Cambria" w:hAnsi="Cambria"/>
          <w:bCs/>
          <w:sz w:val="20"/>
        </w:rPr>
        <w:t>.</w:t>
      </w:r>
    </w:p>
    <w:p w14:paraId="52C08D85" w14:textId="14B51265" w:rsidR="0062523D" w:rsidRPr="00BF69DF" w:rsidRDefault="0062523D" w:rsidP="0062523D">
      <w:pPr>
        <w:numPr>
          <w:ilvl w:val="1"/>
          <w:numId w:val="31"/>
        </w:numPr>
        <w:spacing w:after="120" w:line="240" w:lineRule="auto"/>
        <w:rPr>
          <w:rFonts w:ascii="Cambria" w:hAnsi="Cambria"/>
          <w:bCs/>
          <w:sz w:val="20"/>
        </w:rPr>
      </w:pPr>
      <w:r w:rsidRPr="00BF69DF">
        <w:rPr>
          <w:rFonts w:ascii="Cambria" w:hAnsi="Cambria"/>
          <w:bCs/>
          <w:sz w:val="20"/>
        </w:rPr>
        <w:lastRenderedPageBreak/>
        <w:t xml:space="preserve">Dodávateľ </w:t>
      </w:r>
      <w:r>
        <w:rPr>
          <w:rFonts w:ascii="Cambria" w:hAnsi="Cambria"/>
          <w:bCs/>
          <w:sz w:val="20"/>
        </w:rPr>
        <w:t>sa</w:t>
      </w:r>
      <w:r w:rsidRPr="00BF69DF">
        <w:rPr>
          <w:rFonts w:ascii="Cambria" w:hAnsi="Cambria"/>
          <w:bCs/>
          <w:sz w:val="20"/>
        </w:rPr>
        <w:t xml:space="preserve"> </w:t>
      </w:r>
      <w:r>
        <w:rPr>
          <w:rFonts w:ascii="Cambria" w:hAnsi="Cambria"/>
          <w:bCs/>
          <w:sz w:val="20"/>
        </w:rPr>
        <w:t>zaväzuje</w:t>
      </w:r>
      <w:r w:rsidRPr="00BF69DF">
        <w:rPr>
          <w:rFonts w:ascii="Cambria" w:hAnsi="Cambria"/>
          <w:bCs/>
          <w:sz w:val="20"/>
        </w:rPr>
        <w:t xml:space="preserve"> najneskôr do 7 pracovných dní od</w:t>
      </w:r>
      <w:r>
        <w:rPr>
          <w:rFonts w:ascii="Cambria" w:hAnsi="Cambria"/>
          <w:bCs/>
          <w:sz w:val="20"/>
        </w:rPr>
        <w:t>o dňa nadobudnutia účinnosti</w:t>
      </w:r>
      <w:r w:rsidRPr="00BF69DF">
        <w:rPr>
          <w:rFonts w:ascii="Cambria" w:hAnsi="Cambria"/>
          <w:bCs/>
          <w:sz w:val="20"/>
        </w:rPr>
        <w:t xml:space="preserve"> tejto zmluvy písomne stanoviť oprávnenú osobu pre účely jednania vo vzájomnom styku zmluvných strán vo veciach podľa tejto zmluvy. Zmena oprávnenej osoby musí byť </w:t>
      </w:r>
      <w:r>
        <w:rPr>
          <w:rFonts w:ascii="Cambria" w:hAnsi="Cambria"/>
          <w:bCs/>
          <w:sz w:val="20"/>
        </w:rPr>
        <w:t xml:space="preserve">písomne doručená objednávateľovi najneskôr 7 dní pred vykonaním zmeny, pričom v prípade zmeny osoby určenej v Prílohe 3 tejto zmluvy je daná povinnosť uzatvoriť písomný dodatok v súlade s článkom </w:t>
      </w:r>
      <w:r w:rsidR="003914AA">
        <w:rPr>
          <w:rFonts w:ascii="Cambria" w:hAnsi="Cambria"/>
          <w:bCs/>
          <w:sz w:val="20"/>
        </w:rPr>
        <w:t>XIV </w:t>
      </w:r>
      <w:r>
        <w:rPr>
          <w:rFonts w:ascii="Cambria" w:hAnsi="Cambria"/>
          <w:bCs/>
          <w:sz w:val="20"/>
        </w:rPr>
        <w:t xml:space="preserve">bodom </w:t>
      </w:r>
      <w:r w:rsidRPr="0067064E">
        <w:rPr>
          <w:rFonts w:ascii="Cambria" w:hAnsi="Cambria"/>
          <w:bCs/>
          <w:sz w:val="20"/>
        </w:rPr>
        <w:t>2</w:t>
      </w:r>
      <w:r>
        <w:rPr>
          <w:rFonts w:ascii="Cambria" w:hAnsi="Cambria"/>
          <w:bCs/>
          <w:sz w:val="20"/>
        </w:rPr>
        <w:t xml:space="preserve"> tejto zmluvy.</w:t>
      </w:r>
    </w:p>
    <w:p w14:paraId="40020607" w14:textId="77777777" w:rsidR="0062523D" w:rsidRPr="00BF69DF" w:rsidRDefault="0062523D" w:rsidP="0062523D">
      <w:pPr>
        <w:numPr>
          <w:ilvl w:val="1"/>
          <w:numId w:val="31"/>
        </w:numPr>
        <w:spacing w:after="120" w:line="240" w:lineRule="auto"/>
        <w:rPr>
          <w:rFonts w:ascii="Cambria" w:hAnsi="Cambria"/>
          <w:bCs/>
          <w:sz w:val="20"/>
        </w:rPr>
      </w:pPr>
      <w:r w:rsidRPr="00BF69DF">
        <w:rPr>
          <w:rFonts w:ascii="Cambria" w:hAnsi="Cambria"/>
          <w:bCs/>
          <w:sz w:val="20"/>
        </w:rPr>
        <w:t xml:space="preserve">Dodávateľ </w:t>
      </w:r>
      <w:r>
        <w:rPr>
          <w:rFonts w:ascii="Cambria" w:hAnsi="Cambria"/>
          <w:bCs/>
          <w:sz w:val="20"/>
        </w:rPr>
        <w:t>sa</w:t>
      </w:r>
      <w:r w:rsidRPr="00BF69DF">
        <w:rPr>
          <w:rFonts w:ascii="Cambria" w:hAnsi="Cambria"/>
          <w:bCs/>
          <w:sz w:val="20"/>
        </w:rPr>
        <w:t xml:space="preserve"> </w:t>
      </w:r>
      <w:r>
        <w:rPr>
          <w:rFonts w:ascii="Cambria" w:hAnsi="Cambria"/>
          <w:bCs/>
          <w:sz w:val="20"/>
        </w:rPr>
        <w:t>zaväzuje</w:t>
      </w:r>
      <w:r w:rsidRPr="00BF69DF">
        <w:rPr>
          <w:rFonts w:ascii="Cambria" w:hAnsi="Cambria"/>
          <w:bCs/>
          <w:sz w:val="20"/>
        </w:rPr>
        <w:t xml:space="preserve"> najneskôr do 7 pracovných dní od</w:t>
      </w:r>
      <w:r>
        <w:rPr>
          <w:rFonts w:ascii="Cambria" w:hAnsi="Cambria"/>
          <w:bCs/>
          <w:sz w:val="20"/>
        </w:rPr>
        <w:t>o dňa nadobudnutia účinnosti</w:t>
      </w:r>
      <w:r w:rsidRPr="00BF69DF">
        <w:rPr>
          <w:rFonts w:ascii="Cambria" w:hAnsi="Cambria"/>
          <w:bCs/>
          <w:sz w:val="20"/>
        </w:rPr>
        <w:t xml:space="preserve"> tejto zmluvy písomne informovať objednávateľa o platných telefónnych číslach, internetových adresách a adresách elektronickej pošty, na ktorých môže objednávateľ </w:t>
      </w:r>
      <w:r w:rsidRPr="00617FB9">
        <w:rPr>
          <w:rFonts w:ascii="Cambria" w:hAnsi="Cambria"/>
          <w:bCs/>
          <w:sz w:val="20"/>
        </w:rPr>
        <w:t>požadovať poskytnutie služieb - podpora v zmysle tejto zmluvy. Zmeny uvedených informácií musia byť písomne doručené</w:t>
      </w:r>
      <w:r>
        <w:rPr>
          <w:rFonts w:ascii="Cambria" w:hAnsi="Cambria"/>
          <w:bCs/>
          <w:sz w:val="20"/>
        </w:rPr>
        <w:t xml:space="preserve"> objednávateľovi</w:t>
      </w:r>
      <w:r w:rsidRPr="00BF69DF">
        <w:rPr>
          <w:rFonts w:ascii="Cambria" w:hAnsi="Cambria"/>
          <w:bCs/>
          <w:sz w:val="20"/>
        </w:rPr>
        <w:t xml:space="preserve"> najneskôr 7 pracovných dní pred vykonaním </w:t>
      </w:r>
      <w:r>
        <w:rPr>
          <w:rFonts w:ascii="Cambria" w:hAnsi="Cambria"/>
          <w:bCs/>
          <w:sz w:val="20"/>
        </w:rPr>
        <w:t>zmeny.</w:t>
      </w:r>
    </w:p>
    <w:p w14:paraId="28AE04CC" w14:textId="77777777" w:rsidR="0062523D" w:rsidRPr="00BF69DF" w:rsidRDefault="0062523D" w:rsidP="0062523D">
      <w:pPr>
        <w:numPr>
          <w:ilvl w:val="1"/>
          <w:numId w:val="31"/>
        </w:numPr>
        <w:spacing w:after="120" w:line="240" w:lineRule="auto"/>
        <w:rPr>
          <w:rFonts w:ascii="Cambria" w:hAnsi="Cambria"/>
          <w:bCs/>
          <w:sz w:val="20"/>
        </w:rPr>
      </w:pPr>
      <w:r w:rsidRPr="00BF69DF">
        <w:rPr>
          <w:rFonts w:ascii="Cambria" w:hAnsi="Cambria"/>
          <w:bCs/>
          <w:sz w:val="20"/>
        </w:rPr>
        <w:t xml:space="preserve">Dodávateľ </w:t>
      </w:r>
      <w:r>
        <w:rPr>
          <w:rFonts w:ascii="Cambria" w:hAnsi="Cambria"/>
          <w:bCs/>
          <w:sz w:val="20"/>
        </w:rPr>
        <w:t>sa</w:t>
      </w:r>
      <w:r w:rsidRPr="00BF69DF">
        <w:rPr>
          <w:rFonts w:ascii="Cambria" w:hAnsi="Cambria"/>
          <w:bCs/>
          <w:sz w:val="20"/>
        </w:rPr>
        <w:t xml:space="preserve"> </w:t>
      </w:r>
      <w:r>
        <w:rPr>
          <w:rFonts w:ascii="Cambria" w:hAnsi="Cambria"/>
          <w:bCs/>
          <w:sz w:val="20"/>
        </w:rPr>
        <w:t>zaväzuje</w:t>
      </w:r>
      <w:r w:rsidRPr="00BF69DF">
        <w:rPr>
          <w:rFonts w:ascii="Cambria" w:hAnsi="Cambria"/>
          <w:bCs/>
          <w:sz w:val="20"/>
        </w:rPr>
        <w:t xml:space="preserve"> zabezpečiť, aby jeho </w:t>
      </w:r>
      <w:r>
        <w:rPr>
          <w:rFonts w:ascii="Cambria" w:hAnsi="Cambria"/>
          <w:bCs/>
          <w:sz w:val="20"/>
        </w:rPr>
        <w:t>zamestnanci</w:t>
      </w:r>
      <w:r w:rsidRPr="00BF69DF">
        <w:rPr>
          <w:rFonts w:ascii="Cambria" w:hAnsi="Cambria"/>
          <w:bCs/>
          <w:sz w:val="20"/>
        </w:rPr>
        <w:t xml:space="preserve"> alebo osoby prostredníctvom ktorých plní predmet tejto zmluvy (ďalej aj „zamestnanci“) v objektoch objednávateľa dodržiavali všetky všeobecne záväzné predpisy, vzťahujúce sa k vykonávaniu činností, hlavne predpisy súvisiace s bezpečnosťou práce a požiarnou bezpečnosťou, interné predpisy objednávateľa, najmä predpisy o vstupe do objektov objednávateľa a k bezpečnosti systémov, a aby sa riadili organizačnými pokynmi oprávnených pracovníkov objednávateľa.</w:t>
      </w:r>
    </w:p>
    <w:p w14:paraId="36FAE02D" w14:textId="49811E20" w:rsidR="0062523D" w:rsidRDefault="0062523D" w:rsidP="0062523D">
      <w:pPr>
        <w:numPr>
          <w:ilvl w:val="1"/>
          <w:numId w:val="31"/>
        </w:numPr>
        <w:spacing w:after="120" w:line="240" w:lineRule="auto"/>
        <w:rPr>
          <w:rFonts w:ascii="Cambria" w:hAnsi="Cambria"/>
          <w:bCs/>
          <w:sz w:val="20"/>
        </w:rPr>
      </w:pPr>
      <w:r w:rsidRPr="00B340BB">
        <w:rPr>
          <w:rFonts w:ascii="Cambria" w:hAnsi="Cambria"/>
          <w:bCs/>
          <w:sz w:val="20"/>
        </w:rPr>
        <w:t>Objednávateľ sa zaväzuje najneskôr do 7 pracovných dní od</w:t>
      </w:r>
      <w:r>
        <w:rPr>
          <w:rFonts w:ascii="Cambria" w:hAnsi="Cambria"/>
          <w:bCs/>
          <w:sz w:val="20"/>
        </w:rPr>
        <w:t>o</w:t>
      </w:r>
      <w:r w:rsidRPr="00B340BB">
        <w:rPr>
          <w:rFonts w:ascii="Cambria" w:hAnsi="Cambria"/>
          <w:bCs/>
          <w:sz w:val="20"/>
        </w:rPr>
        <w:t xml:space="preserve"> </w:t>
      </w:r>
      <w:r>
        <w:rPr>
          <w:rFonts w:ascii="Cambria" w:hAnsi="Cambria"/>
          <w:bCs/>
          <w:sz w:val="20"/>
        </w:rPr>
        <w:t>dňa nadobudnutia účinnosti</w:t>
      </w:r>
      <w:r w:rsidRPr="00BF69DF">
        <w:rPr>
          <w:rFonts w:ascii="Cambria" w:hAnsi="Cambria"/>
          <w:bCs/>
          <w:sz w:val="20"/>
        </w:rPr>
        <w:t xml:space="preserve"> </w:t>
      </w:r>
      <w:r w:rsidRPr="00B340BB">
        <w:rPr>
          <w:rFonts w:ascii="Cambria" w:hAnsi="Cambria"/>
          <w:bCs/>
          <w:sz w:val="20"/>
        </w:rPr>
        <w:t xml:space="preserve">tejto zmluvy písomne stanoviť oprávnenú osobu pre účely jednania vo vzájomnom styku zmluvných strán vo veciach podľa tejto zmluvy. </w:t>
      </w:r>
      <w:r w:rsidRPr="00BF69DF">
        <w:rPr>
          <w:rFonts w:ascii="Cambria" w:hAnsi="Cambria"/>
          <w:bCs/>
          <w:sz w:val="20"/>
        </w:rPr>
        <w:t xml:space="preserve">Zmena oprávnenej osoby musí byť </w:t>
      </w:r>
      <w:r>
        <w:rPr>
          <w:rFonts w:ascii="Cambria" w:hAnsi="Cambria"/>
          <w:bCs/>
          <w:sz w:val="20"/>
        </w:rPr>
        <w:t>písomne doručená dodávateľovi najneskôr 7 dní pred vykonaním zmeny.</w:t>
      </w:r>
      <w:r w:rsidRPr="00B340BB">
        <w:rPr>
          <w:rFonts w:ascii="Cambria" w:hAnsi="Cambria"/>
          <w:bCs/>
          <w:sz w:val="20"/>
        </w:rPr>
        <w:t xml:space="preserve"> </w:t>
      </w:r>
    </w:p>
    <w:p w14:paraId="7CE20B00" w14:textId="7522F881" w:rsidR="00457968" w:rsidRDefault="00457968" w:rsidP="00457968">
      <w:pPr>
        <w:numPr>
          <w:ilvl w:val="1"/>
          <w:numId w:val="31"/>
        </w:numPr>
        <w:spacing w:after="120" w:line="240" w:lineRule="auto"/>
        <w:rPr>
          <w:rFonts w:ascii="Cambria" w:hAnsi="Cambria"/>
          <w:bCs/>
          <w:sz w:val="20"/>
        </w:rPr>
      </w:pPr>
      <w:r w:rsidRPr="00B340BB">
        <w:rPr>
          <w:rFonts w:ascii="Cambria" w:hAnsi="Cambria"/>
          <w:bCs/>
          <w:sz w:val="20"/>
        </w:rPr>
        <w:t>Objednávateľ sa zaväzuje najneskôr do 7 pracovných dní od</w:t>
      </w:r>
      <w:r>
        <w:rPr>
          <w:rFonts w:ascii="Cambria" w:hAnsi="Cambria"/>
          <w:bCs/>
          <w:sz w:val="20"/>
        </w:rPr>
        <w:t>o dňa nadobudnutia účinnosti</w:t>
      </w:r>
      <w:r w:rsidRPr="00B340BB">
        <w:rPr>
          <w:rFonts w:ascii="Cambria" w:hAnsi="Cambria"/>
          <w:bCs/>
          <w:sz w:val="20"/>
        </w:rPr>
        <w:t xml:space="preserve"> tejto zmluvy písomne informovať </w:t>
      </w:r>
      <w:r>
        <w:rPr>
          <w:rFonts w:ascii="Cambria" w:hAnsi="Cambria"/>
          <w:bCs/>
          <w:sz w:val="20"/>
        </w:rPr>
        <w:t xml:space="preserve">dodávateľa </w:t>
      </w:r>
      <w:r w:rsidRPr="00B340BB">
        <w:rPr>
          <w:rFonts w:ascii="Cambria" w:hAnsi="Cambria"/>
          <w:bCs/>
          <w:sz w:val="20"/>
        </w:rPr>
        <w:t xml:space="preserve">o platných telefónnych číslach a adresách elektronickej pošty, prostredníctvom ktorých môže dodávateľ komunikovať s objednávateľom pri </w:t>
      </w:r>
      <w:r w:rsidRPr="00617FB9">
        <w:rPr>
          <w:rFonts w:ascii="Cambria" w:hAnsi="Cambria"/>
          <w:bCs/>
          <w:sz w:val="20"/>
        </w:rPr>
        <w:t>plnení služieb v zmysle</w:t>
      </w:r>
      <w:r w:rsidRPr="00B340BB">
        <w:rPr>
          <w:rFonts w:ascii="Cambria" w:hAnsi="Cambria"/>
          <w:bCs/>
          <w:sz w:val="20"/>
        </w:rPr>
        <w:t xml:space="preserve"> tejto zmluvy. Zmeny uvedených informácií musia </w:t>
      </w:r>
      <w:r w:rsidRPr="00BF69DF">
        <w:rPr>
          <w:rFonts w:ascii="Cambria" w:hAnsi="Cambria"/>
          <w:bCs/>
          <w:sz w:val="20"/>
        </w:rPr>
        <w:t xml:space="preserve">byť </w:t>
      </w:r>
      <w:r>
        <w:rPr>
          <w:rFonts w:ascii="Cambria" w:hAnsi="Cambria"/>
          <w:bCs/>
          <w:sz w:val="20"/>
        </w:rPr>
        <w:t>písomne doručené dodávateľovi najneskôr 7 pracovných dní pred vykonaním zmeny.</w:t>
      </w:r>
    </w:p>
    <w:p w14:paraId="1DA8D5DB" w14:textId="77777777" w:rsidR="002057D3" w:rsidRDefault="00D90424" w:rsidP="00457968">
      <w:pPr>
        <w:numPr>
          <w:ilvl w:val="1"/>
          <w:numId w:val="31"/>
        </w:numPr>
        <w:spacing w:after="120" w:line="240" w:lineRule="auto"/>
        <w:rPr>
          <w:rFonts w:ascii="Cambria" w:hAnsi="Cambria"/>
          <w:bCs/>
          <w:sz w:val="20"/>
        </w:rPr>
      </w:pPr>
      <w:r>
        <w:rPr>
          <w:rFonts w:ascii="Cambria" w:hAnsi="Cambria"/>
          <w:bCs/>
          <w:sz w:val="20"/>
        </w:rPr>
        <w:t>Dodávateľ sa zaväzuje vykonať inštalačné a konfiguračné práce prostredníctvom odborne spôsobilých pracovníkov dodávateľa uvedených v Prílohe 3 tejto zmluvy.</w:t>
      </w:r>
    </w:p>
    <w:p w14:paraId="59A4723C" w14:textId="38833C30" w:rsidR="00D90424" w:rsidRDefault="00D90424" w:rsidP="002057D3">
      <w:pPr>
        <w:spacing w:after="120" w:line="240" w:lineRule="auto"/>
        <w:ind w:left="495"/>
        <w:rPr>
          <w:rFonts w:ascii="Cambria" w:hAnsi="Cambria"/>
          <w:bCs/>
          <w:sz w:val="20"/>
        </w:rPr>
      </w:pPr>
      <w:r>
        <w:rPr>
          <w:rFonts w:ascii="Cambria" w:hAnsi="Cambria"/>
          <w:bCs/>
          <w:sz w:val="20"/>
        </w:rPr>
        <w:t xml:space="preserve"> </w:t>
      </w:r>
    </w:p>
    <w:p w14:paraId="1D2A7362" w14:textId="77777777" w:rsidR="0062523D" w:rsidRDefault="0062523D" w:rsidP="00600767">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
          <w:bCs/>
          <w:iCs/>
          <w:caps/>
          <w:sz w:val="20"/>
        </w:rPr>
        <w:t>Článok</w:t>
      </w:r>
    </w:p>
    <w:p w14:paraId="46D0CED3" w14:textId="746E9BF4"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b/>
          <w:bCs/>
          <w:iCs/>
          <w:caps/>
          <w:sz w:val="20"/>
        </w:rPr>
      </w:pPr>
      <w:r w:rsidRPr="00BF69DF">
        <w:rPr>
          <w:rFonts w:ascii="Cambria" w:hAnsi="Cambria"/>
          <w:b/>
          <w:bCs/>
          <w:iCs/>
          <w:caps/>
          <w:sz w:val="20"/>
        </w:rPr>
        <w:t>VI</w:t>
      </w:r>
      <w:r w:rsidR="005E5DE6">
        <w:rPr>
          <w:rFonts w:ascii="Cambria" w:hAnsi="Cambria"/>
          <w:b/>
          <w:bCs/>
          <w:iCs/>
          <w:caps/>
          <w:sz w:val="20"/>
        </w:rPr>
        <w:t>I</w:t>
      </w:r>
      <w:r w:rsidRPr="00BF69DF">
        <w:rPr>
          <w:rFonts w:ascii="Cambria" w:hAnsi="Cambria"/>
          <w:b/>
          <w:bCs/>
          <w:iCs/>
          <w:caps/>
          <w:sz w:val="20"/>
        </w:rPr>
        <w:t>I. Zmluvné pokuty</w:t>
      </w:r>
      <w:r w:rsidR="003914AA">
        <w:rPr>
          <w:rFonts w:ascii="Cambria" w:hAnsi="Cambria"/>
          <w:b/>
          <w:bCs/>
          <w:iCs/>
          <w:caps/>
          <w:sz w:val="20"/>
        </w:rPr>
        <w:t xml:space="preserve"> A ZODPOVEDNOST ZA ŠKODU</w:t>
      </w:r>
    </w:p>
    <w:p w14:paraId="539B46FF" w14:textId="77777777" w:rsidR="00F14CC6" w:rsidRPr="00BF69DF" w:rsidRDefault="00F14CC6" w:rsidP="00600767">
      <w:pPr>
        <w:spacing w:line="240" w:lineRule="auto"/>
        <w:rPr>
          <w:rFonts w:ascii="Cambria" w:hAnsi="Cambria"/>
          <w:sz w:val="20"/>
        </w:rPr>
      </w:pPr>
    </w:p>
    <w:p w14:paraId="6DFF3E94" w14:textId="77777777" w:rsidR="00D07479" w:rsidRPr="00BF69DF" w:rsidRDefault="00D07479" w:rsidP="000D7CB9">
      <w:pPr>
        <w:numPr>
          <w:ilvl w:val="1"/>
          <w:numId w:val="18"/>
        </w:numPr>
        <w:spacing w:line="240" w:lineRule="auto"/>
        <w:rPr>
          <w:rFonts w:ascii="Cambria" w:hAnsi="Cambria"/>
          <w:bCs/>
          <w:sz w:val="20"/>
        </w:rPr>
      </w:pPr>
      <w:r w:rsidRPr="00BF69DF">
        <w:rPr>
          <w:rFonts w:ascii="Cambria" w:hAnsi="Cambria"/>
          <w:bCs/>
          <w:sz w:val="20"/>
        </w:rPr>
        <w:t>Objednávateľ má právo na zmluvnú pokutu ak:</w:t>
      </w:r>
    </w:p>
    <w:p w14:paraId="68F547D1" w14:textId="48AA50B4" w:rsidR="006E567D" w:rsidRPr="00BF69DF" w:rsidRDefault="00D07479" w:rsidP="003D674E">
      <w:pPr>
        <w:spacing w:line="240" w:lineRule="auto"/>
        <w:ind w:left="567"/>
        <w:rPr>
          <w:rFonts w:ascii="Cambria" w:hAnsi="Cambria"/>
          <w:bCs/>
          <w:sz w:val="20"/>
        </w:rPr>
      </w:pPr>
      <w:r w:rsidRPr="00BF69DF">
        <w:rPr>
          <w:rFonts w:ascii="Cambria" w:hAnsi="Cambria"/>
          <w:bCs/>
          <w:sz w:val="20"/>
        </w:rPr>
        <w:t>a) dodávateľ nedodá predmet plnenia</w:t>
      </w:r>
      <w:r w:rsidR="00E917F9">
        <w:rPr>
          <w:rFonts w:ascii="Cambria" w:hAnsi="Cambria"/>
          <w:bCs/>
          <w:sz w:val="20"/>
        </w:rPr>
        <w:t xml:space="preserve"> </w:t>
      </w:r>
      <w:r w:rsidR="00446E6F" w:rsidRPr="00CC421F">
        <w:rPr>
          <w:rFonts w:ascii="Cambria" w:hAnsi="Cambria"/>
          <w:bCs/>
          <w:sz w:val="20"/>
        </w:rPr>
        <w:t xml:space="preserve">do </w:t>
      </w:r>
      <w:r w:rsidR="00CC421F" w:rsidRPr="00CC421F">
        <w:rPr>
          <w:rFonts w:ascii="Cambria" w:hAnsi="Cambria"/>
          <w:bCs/>
          <w:sz w:val="20"/>
        </w:rPr>
        <w:t>štyroch</w:t>
      </w:r>
      <w:r w:rsidR="00446E6F" w:rsidRPr="00CC421F">
        <w:rPr>
          <w:rFonts w:ascii="Cambria" w:hAnsi="Cambria"/>
          <w:bCs/>
          <w:sz w:val="20"/>
        </w:rPr>
        <w:t xml:space="preserve"> (</w:t>
      </w:r>
      <w:r w:rsidR="00CC421F" w:rsidRPr="00CC421F">
        <w:rPr>
          <w:rFonts w:ascii="Cambria" w:hAnsi="Cambria"/>
          <w:bCs/>
          <w:sz w:val="20"/>
        </w:rPr>
        <w:t>4</w:t>
      </w:r>
      <w:r w:rsidR="00446E6F" w:rsidRPr="00CC421F">
        <w:rPr>
          <w:rFonts w:ascii="Cambria" w:hAnsi="Cambria"/>
          <w:bCs/>
          <w:sz w:val="20"/>
        </w:rPr>
        <w:t xml:space="preserve">) mesiacov </w:t>
      </w:r>
      <w:r w:rsidR="00446E6F">
        <w:rPr>
          <w:rFonts w:ascii="Cambria" w:hAnsi="Cambria"/>
          <w:bCs/>
          <w:sz w:val="20"/>
        </w:rPr>
        <w:t>odo dňa nadobudnutia účinnosti tejto zmluvy</w:t>
      </w:r>
      <w:r w:rsidR="003D674E" w:rsidRPr="00BF69DF">
        <w:rPr>
          <w:rFonts w:ascii="Cambria" w:hAnsi="Cambria"/>
          <w:bCs/>
          <w:sz w:val="20"/>
        </w:rPr>
        <w:t xml:space="preserve">, a to vo výške </w:t>
      </w:r>
      <w:r w:rsidR="00AA12F9">
        <w:rPr>
          <w:rFonts w:ascii="Cambria" w:hAnsi="Cambria"/>
          <w:bCs/>
          <w:sz w:val="20"/>
        </w:rPr>
        <w:t>250</w:t>
      </w:r>
      <w:r w:rsidR="003D674E" w:rsidRPr="00BF69DF">
        <w:rPr>
          <w:rFonts w:ascii="Cambria" w:hAnsi="Cambria"/>
          <w:bCs/>
          <w:sz w:val="20"/>
        </w:rPr>
        <w:t xml:space="preserve"> eur bez DPH, a to za každý aj začatý deň omeškania</w:t>
      </w:r>
      <w:r w:rsidR="002057D3">
        <w:rPr>
          <w:rFonts w:ascii="Cambria" w:hAnsi="Cambria"/>
          <w:bCs/>
          <w:sz w:val="20"/>
        </w:rPr>
        <w:t>,</w:t>
      </w:r>
    </w:p>
    <w:p w14:paraId="6A9330F4" w14:textId="2C1F009D" w:rsidR="00805F31" w:rsidRPr="00BF69DF" w:rsidRDefault="00446E6F" w:rsidP="006E567D">
      <w:pPr>
        <w:spacing w:after="120" w:line="240" w:lineRule="auto"/>
        <w:ind w:left="567"/>
        <w:rPr>
          <w:rFonts w:ascii="Cambria" w:hAnsi="Cambria"/>
          <w:bCs/>
          <w:sz w:val="20"/>
        </w:rPr>
      </w:pPr>
      <w:r>
        <w:rPr>
          <w:rFonts w:ascii="Cambria" w:hAnsi="Cambria"/>
          <w:bCs/>
          <w:sz w:val="20"/>
        </w:rPr>
        <w:t>b</w:t>
      </w:r>
      <w:r w:rsidR="002438DA">
        <w:rPr>
          <w:rFonts w:ascii="Cambria" w:hAnsi="Cambria"/>
          <w:bCs/>
          <w:sz w:val="20"/>
        </w:rPr>
        <w:t xml:space="preserve">) dodávateľ </w:t>
      </w:r>
      <w:r w:rsidR="00347A2B">
        <w:rPr>
          <w:rFonts w:ascii="Cambria" w:hAnsi="Cambria"/>
          <w:bCs/>
          <w:sz w:val="20"/>
        </w:rPr>
        <w:t>nevykoná inštalačné a konfiguračné práce prostredníctvom odborne spôsobilých pracovníkov dodávateľa uvedených v Prílohe 3 tejto zmluvy</w:t>
      </w:r>
      <w:r w:rsidR="007C119D">
        <w:rPr>
          <w:rFonts w:ascii="Cambria" w:hAnsi="Cambria"/>
          <w:bCs/>
          <w:sz w:val="20"/>
        </w:rPr>
        <w:t>, a to vo výške 10 000 eur bez DPH, a to za každé takéto porušenie.</w:t>
      </w:r>
    </w:p>
    <w:p w14:paraId="269FF4AB" w14:textId="35C4074F" w:rsidR="00F14CC6" w:rsidRPr="00BF69DF" w:rsidRDefault="00F14CC6" w:rsidP="000D7CB9">
      <w:pPr>
        <w:numPr>
          <w:ilvl w:val="1"/>
          <w:numId w:val="18"/>
        </w:numPr>
        <w:spacing w:after="120" w:line="240" w:lineRule="auto"/>
        <w:rPr>
          <w:rFonts w:ascii="Cambria" w:hAnsi="Cambria"/>
          <w:bCs/>
          <w:sz w:val="20"/>
        </w:rPr>
      </w:pPr>
      <w:r w:rsidRPr="00BF69DF">
        <w:rPr>
          <w:rFonts w:ascii="Cambria" w:hAnsi="Cambria"/>
          <w:bCs/>
          <w:sz w:val="20"/>
        </w:rPr>
        <w:t xml:space="preserve">V prípade omeškania platby za predmet zmluvy má dodávateľ právo fakturovať objednávateľovi úrok z omeškania vo výške </w:t>
      </w:r>
      <w:r w:rsidR="003914AA" w:rsidRPr="00C80A91">
        <w:rPr>
          <w:rFonts w:ascii="Cambria" w:hAnsi="Cambria"/>
          <w:bCs/>
          <w:sz w:val="20"/>
        </w:rPr>
        <w:t>určenej nariadením vlády č. 21/2013 Z. z., ktorým sa vykonávajú niektoré ustanovenia Obchodného zákonníka</w:t>
      </w:r>
      <w:r w:rsidR="003914AA">
        <w:rPr>
          <w:rFonts w:ascii="Cambria" w:hAnsi="Cambria"/>
          <w:bCs/>
          <w:sz w:val="20"/>
        </w:rPr>
        <w:t xml:space="preserve"> </w:t>
      </w:r>
      <w:r w:rsidRPr="00BF69DF">
        <w:rPr>
          <w:rFonts w:ascii="Cambria" w:hAnsi="Cambria"/>
          <w:bCs/>
          <w:sz w:val="20"/>
        </w:rPr>
        <w:t>za každý deň omeškania.</w:t>
      </w:r>
    </w:p>
    <w:p w14:paraId="617A0502" w14:textId="3F997802" w:rsidR="00F14CC6" w:rsidRPr="00BF69DF" w:rsidRDefault="00F14CC6" w:rsidP="000D7CB9">
      <w:pPr>
        <w:numPr>
          <w:ilvl w:val="1"/>
          <w:numId w:val="18"/>
        </w:numPr>
        <w:spacing w:after="240" w:line="240" w:lineRule="auto"/>
        <w:rPr>
          <w:rFonts w:ascii="Cambria" w:hAnsi="Cambria"/>
          <w:bCs/>
          <w:sz w:val="20"/>
        </w:rPr>
      </w:pPr>
      <w:r w:rsidRPr="00BF69DF">
        <w:rPr>
          <w:rFonts w:ascii="Cambria" w:hAnsi="Cambria"/>
          <w:bCs/>
          <w:sz w:val="20"/>
        </w:rPr>
        <w:t xml:space="preserve">Právo objednávateľa na náhradu škody nie je týmto dotknuté, pričom zmluvná pokuta sa nezapočítava na náhradu škody vzniknutej </w:t>
      </w:r>
      <w:r w:rsidR="00864AD4">
        <w:rPr>
          <w:rFonts w:ascii="Cambria" w:hAnsi="Cambria"/>
          <w:bCs/>
          <w:sz w:val="20"/>
        </w:rPr>
        <w:t xml:space="preserve">objednávateľovi </w:t>
      </w:r>
      <w:r w:rsidRPr="00BF69DF">
        <w:rPr>
          <w:rFonts w:ascii="Cambria" w:hAnsi="Cambria"/>
          <w:bCs/>
          <w:sz w:val="20"/>
        </w:rPr>
        <w:t xml:space="preserve">porušením zmluvných povinností </w:t>
      </w:r>
      <w:r w:rsidR="00864AD4">
        <w:rPr>
          <w:rFonts w:ascii="Cambria" w:hAnsi="Cambria"/>
          <w:bCs/>
          <w:sz w:val="20"/>
        </w:rPr>
        <w:t>dodávateľa.</w:t>
      </w:r>
    </w:p>
    <w:p w14:paraId="1DAA4878" w14:textId="186C7AF0" w:rsidR="00EF4098" w:rsidRPr="009C250B" w:rsidRDefault="003914AA" w:rsidP="00EF4098">
      <w:pPr>
        <w:spacing w:after="240" w:line="240" w:lineRule="auto"/>
        <w:ind w:left="567"/>
        <w:rPr>
          <w:rFonts w:ascii="Cambria" w:hAnsi="Cambria" w:cs="Arial"/>
        </w:rPr>
      </w:pPr>
      <w:r>
        <w:rPr>
          <w:rFonts w:ascii="Cambria" w:hAnsi="Cambria"/>
          <w:sz w:val="20"/>
        </w:rPr>
        <w:t xml:space="preserve"> </w:t>
      </w:r>
      <w:r w:rsidR="00EF4098" w:rsidRPr="009C250B">
        <w:rPr>
          <w:rFonts w:ascii="Cambria" w:hAnsi="Cambria" w:cs="Arial"/>
          <w:sz w:val="20"/>
        </w:rPr>
        <w:t xml:space="preserve">Poskytovateľ zodpovedá za všetky škody, ku ktorým dôjde pri </w:t>
      </w:r>
      <w:r w:rsidR="00EF4098">
        <w:rPr>
          <w:rFonts w:ascii="Cambria" w:hAnsi="Cambria" w:cs="Arial"/>
          <w:sz w:val="20"/>
        </w:rPr>
        <w:t>plnení</w:t>
      </w:r>
      <w:r w:rsidR="00EF4098" w:rsidRPr="009C250B">
        <w:rPr>
          <w:rFonts w:ascii="Cambria" w:hAnsi="Cambria" w:cs="Arial"/>
          <w:sz w:val="20"/>
        </w:rPr>
        <w:t xml:space="preserve"> podľa tejto zmluvy, a ktoré boli preukázateľne spôsobené ním alebo osobami, prostredníctvom ktorých zabezpečuje poskytovanie služieb podľa tejto zmluvy ako aj zanedbaním jeho povinnosti. Zodpovednosť za škody sa bude spravovať ust</w:t>
      </w:r>
      <w:r w:rsidR="00EF4098">
        <w:rPr>
          <w:rFonts w:ascii="Cambria" w:hAnsi="Cambria" w:cs="Arial"/>
          <w:sz w:val="20"/>
        </w:rPr>
        <w:t>anoveniami</w:t>
      </w:r>
      <w:r w:rsidR="00EF4098" w:rsidRPr="009C250B">
        <w:rPr>
          <w:rFonts w:ascii="Cambria" w:hAnsi="Cambria" w:cs="Arial"/>
          <w:sz w:val="20"/>
        </w:rPr>
        <w:t xml:space="preserve"> § 373 a </w:t>
      </w:r>
      <w:proofErr w:type="spellStart"/>
      <w:r w:rsidR="00EF4098" w:rsidRPr="009C250B">
        <w:rPr>
          <w:rFonts w:ascii="Cambria" w:hAnsi="Cambria" w:cs="Arial"/>
          <w:sz w:val="20"/>
        </w:rPr>
        <w:t>nasl</w:t>
      </w:r>
      <w:proofErr w:type="spellEnd"/>
      <w:r w:rsidR="00EF4098" w:rsidRPr="009C250B">
        <w:rPr>
          <w:rFonts w:ascii="Cambria" w:hAnsi="Cambria" w:cs="Arial"/>
          <w:sz w:val="20"/>
        </w:rPr>
        <w:t>. Obchodného zákonníka.</w:t>
      </w:r>
    </w:p>
    <w:p w14:paraId="211F031B" w14:textId="77777777" w:rsidR="00F14CC6" w:rsidRPr="00BF69DF" w:rsidRDefault="00F14CC6" w:rsidP="00600767">
      <w:pPr>
        <w:overflowPunct/>
        <w:autoSpaceDE/>
        <w:autoSpaceDN/>
        <w:adjustRightInd/>
        <w:spacing w:line="240" w:lineRule="auto"/>
        <w:jc w:val="left"/>
        <w:textAlignment w:val="auto"/>
        <w:rPr>
          <w:rFonts w:ascii="Cambria" w:hAnsi="Cambria"/>
          <w:b/>
          <w:bCs/>
          <w:iCs/>
          <w:caps/>
          <w:sz w:val="20"/>
        </w:rPr>
      </w:pPr>
      <w:bookmarkStart w:id="14" w:name="_Toc164231460"/>
      <w:bookmarkStart w:id="15" w:name="_Toc166044092"/>
      <w:bookmarkStart w:id="16" w:name="_Toc166044182"/>
      <w:bookmarkStart w:id="17" w:name="_Toc166044330"/>
      <w:bookmarkStart w:id="18" w:name="_Toc202943188"/>
      <w:bookmarkStart w:id="19" w:name="_Toc202943983"/>
      <w:bookmarkStart w:id="20" w:name="_Toc231793298"/>
    </w:p>
    <w:p w14:paraId="10D2FD37" w14:textId="77777777" w:rsidR="0062523D"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
          <w:bCs/>
          <w:iCs/>
          <w:caps/>
          <w:sz w:val="20"/>
        </w:rPr>
        <w:t>Článok</w:t>
      </w:r>
    </w:p>
    <w:p w14:paraId="3DC6F36F" w14:textId="2A3682B0" w:rsidR="00F14CC6" w:rsidRPr="00BF69DF" w:rsidRDefault="005E5DE6" w:rsidP="00600767">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
          <w:bCs/>
          <w:iCs/>
          <w:caps/>
          <w:sz w:val="20"/>
        </w:rPr>
        <w:t>IX</w:t>
      </w:r>
      <w:r w:rsidR="00F14CC6" w:rsidRPr="00BF69DF">
        <w:rPr>
          <w:rFonts w:ascii="Cambria" w:hAnsi="Cambria"/>
          <w:b/>
          <w:bCs/>
          <w:iCs/>
          <w:caps/>
          <w:sz w:val="20"/>
        </w:rPr>
        <w:t>. Vyššia moc</w:t>
      </w:r>
      <w:bookmarkEnd w:id="14"/>
      <w:bookmarkEnd w:id="15"/>
      <w:bookmarkEnd w:id="16"/>
      <w:bookmarkEnd w:id="17"/>
      <w:bookmarkEnd w:id="18"/>
      <w:bookmarkEnd w:id="19"/>
      <w:bookmarkEnd w:id="20"/>
    </w:p>
    <w:p w14:paraId="1475ADE3" w14:textId="77777777" w:rsidR="00F14CC6" w:rsidRPr="00BF69DF" w:rsidRDefault="00F14CC6" w:rsidP="00600767">
      <w:pPr>
        <w:spacing w:line="240" w:lineRule="auto"/>
        <w:rPr>
          <w:rFonts w:ascii="Cambria" w:hAnsi="Cambria"/>
          <w:sz w:val="20"/>
        </w:rPr>
      </w:pPr>
    </w:p>
    <w:p w14:paraId="019C98AA" w14:textId="77777777" w:rsidR="00F14CC6" w:rsidRPr="00BF69DF" w:rsidRDefault="00F14CC6" w:rsidP="000D7CB9">
      <w:pPr>
        <w:numPr>
          <w:ilvl w:val="1"/>
          <w:numId w:val="21"/>
        </w:numPr>
        <w:spacing w:after="120" w:line="240" w:lineRule="auto"/>
        <w:rPr>
          <w:rFonts w:ascii="Cambria" w:hAnsi="Cambria"/>
          <w:bCs/>
          <w:sz w:val="20"/>
        </w:rPr>
      </w:pPr>
      <w:r w:rsidRPr="00BF69DF">
        <w:rPr>
          <w:rFonts w:ascii="Cambria" w:hAnsi="Cambria"/>
          <w:bCs/>
          <w:sz w:val="20"/>
        </w:rPr>
        <w:t>Pre účely tejto zmluvy sa za okolnosti vylučujúce zodpovednosť za škodu (vyššia moc) považujú prekážky alebo udalosti, ktoré nastali nezávisle od vôle povinnej strany ani ich nemôže povinná strana ovplyvniť (napr. prekážky právnej povahy, živelné pohromy, vojna a podobne).</w:t>
      </w:r>
    </w:p>
    <w:p w14:paraId="6F9951E6" w14:textId="77777777" w:rsidR="00F14CC6" w:rsidRPr="00BF69DF" w:rsidRDefault="00F14CC6" w:rsidP="000D7CB9">
      <w:pPr>
        <w:numPr>
          <w:ilvl w:val="1"/>
          <w:numId w:val="21"/>
        </w:numPr>
        <w:spacing w:after="120" w:line="240" w:lineRule="auto"/>
        <w:rPr>
          <w:rFonts w:ascii="Cambria" w:hAnsi="Cambria"/>
          <w:bCs/>
          <w:sz w:val="20"/>
        </w:rPr>
      </w:pPr>
      <w:r w:rsidRPr="00BF69DF">
        <w:rPr>
          <w:rFonts w:ascii="Cambria" w:hAnsi="Cambria"/>
          <w:bCs/>
          <w:sz w:val="20"/>
        </w:rPr>
        <w:t>Ak sa z dôvodu vyššej moci stane plnenie tejto zmluvy nemožným do troch mesiacov od vyskytnutia sa takejto udalosti, zmluvná strana, ktorá sa bude chcieť odvolať na predmetnú udalosť, požiada druhú stranu o úpravu zmluvy vo vzťahu k predmetu, k cene a času plnenia. Pokiaľ nepríde k dohode, zmluvné strany majú právo odstúpiť od zmluvy.</w:t>
      </w:r>
    </w:p>
    <w:p w14:paraId="67E7E1D5" w14:textId="23915DBC" w:rsidR="00F14CC6" w:rsidRPr="00BF69DF" w:rsidRDefault="006844E1" w:rsidP="006844E1">
      <w:pPr>
        <w:tabs>
          <w:tab w:val="left" w:pos="7395"/>
        </w:tabs>
        <w:spacing w:line="240" w:lineRule="auto"/>
        <w:jc w:val="left"/>
        <w:rPr>
          <w:rFonts w:ascii="Cambria" w:hAnsi="Cambria"/>
          <w:b/>
          <w:sz w:val="20"/>
        </w:rPr>
      </w:pPr>
      <w:r>
        <w:rPr>
          <w:rFonts w:ascii="Cambria" w:hAnsi="Cambria"/>
          <w:b/>
          <w:sz w:val="20"/>
        </w:rPr>
        <w:lastRenderedPageBreak/>
        <w:tab/>
      </w:r>
    </w:p>
    <w:p w14:paraId="0948D837" w14:textId="77777777" w:rsidR="0062523D"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
          <w:bCs/>
          <w:iCs/>
          <w:caps/>
          <w:sz w:val="20"/>
        </w:rPr>
        <w:t>Článok</w:t>
      </w:r>
    </w:p>
    <w:p w14:paraId="45CFA8BB" w14:textId="3696F872" w:rsidR="00F14CC6" w:rsidRPr="00BF69DF" w:rsidRDefault="005E5DE6" w:rsidP="00600767">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
          <w:bCs/>
          <w:iCs/>
          <w:caps/>
          <w:sz w:val="20"/>
        </w:rPr>
        <w:t>X</w:t>
      </w:r>
      <w:r w:rsidR="00F14CC6" w:rsidRPr="00BF69DF">
        <w:rPr>
          <w:rFonts w:ascii="Cambria" w:hAnsi="Cambria"/>
          <w:b/>
          <w:bCs/>
          <w:iCs/>
          <w:caps/>
          <w:sz w:val="20"/>
        </w:rPr>
        <w:t xml:space="preserve">. Prechod nebezpečenstva škody a vlastníckeho </w:t>
      </w:r>
      <w:r w:rsidR="00F14CC6" w:rsidRPr="00034F53">
        <w:rPr>
          <w:rFonts w:ascii="Cambria" w:hAnsi="Cambria"/>
          <w:b/>
          <w:bCs/>
          <w:iCs/>
          <w:caps/>
          <w:sz w:val="20"/>
        </w:rPr>
        <w:t>práva</w:t>
      </w:r>
    </w:p>
    <w:p w14:paraId="4A88ED8B" w14:textId="77777777" w:rsidR="00F14CC6" w:rsidRPr="00BF69DF" w:rsidRDefault="00F14CC6" w:rsidP="00600767">
      <w:pPr>
        <w:spacing w:line="240" w:lineRule="auto"/>
        <w:rPr>
          <w:rFonts w:ascii="Cambria" w:hAnsi="Cambria"/>
          <w:sz w:val="20"/>
        </w:rPr>
      </w:pPr>
    </w:p>
    <w:p w14:paraId="020DBEA6" w14:textId="658FB9B7" w:rsidR="00F14CC6" w:rsidRPr="00BF69DF" w:rsidRDefault="00F14CC6" w:rsidP="006614D3">
      <w:pPr>
        <w:pStyle w:val="BodyText"/>
        <w:overflowPunct/>
        <w:autoSpaceDE/>
        <w:autoSpaceDN/>
        <w:adjustRightInd/>
        <w:spacing w:line="240" w:lineRule="auto"/>
        <w:ind w:left="567"/>
        <w:textAlignment w:val="auto"/>
        <w:rPr>
          <w:rFonts w:ascii="Cambria" w:hAnsi="Cambria"/>
          <w:sz w:val="20"/>
        </w:rPr>
      </w:pPr>
      <w:r w:rsidRPr="00BF69DF">
        <w:rPr>
          <w:rFonts w:ascii="Cambria" w:hAnsi="Cambria"/>
          <w:sz w:val="20"/>
        </w:rPr>
        <w:t xml:space="preserve">Nebezpečenstvo škody na </w:t>
      </w:r>
      <w:r w:rsidR="00944AC6">
        <w:rPr>
          <w:rFonts w:ascii="Cambria" w:hAnsi="Cambria"/>
          <w:sz w:val="20"/>
        </w:rPr>
        <w:t>dod</w:t>
      </w:r>
      <w:r w:rsidR="00730F60">
        <w:rPr>
          <w:rFonts w:ascii="Cambria" w:hAnsi="Cambria"/>
          <w:sz w:val="20"/>
        </w:rPr>
        <w:t>ávaných</w:t>
      </w:r>
      <w:r w:rsidR="00944AC6">
        <w:rPr>
          <w:rFonts w:ascii="Cambria" w:hAnsi="Cambria"/>
          <w:sz w:val="20"/>
        </w:rPr>
        <w:t xml:space="preserve"> zariadeniach</w:t>
      </w:r>
      <w:r w:rsidRPr="00BF69DF">
        <w:rPr>
          <w:rFonts w:ascii="Cambria" w:hAnsi="Cambria"/>
          <w:sz w:val="20"/>
        </w:rPr>
        <w:t xml:space="preserve"> </w:t>
      </w:r>
      <w:r w:rsidRPr="00BF69DF">
        <w:rPr>
          <w:rFonts w:ascii="Cambria" w:hAnsi="Cambria"/>
          <w:bCs/>
          <w:sz w:val="20"/>
        </w:rPr>
        <w:t>a vlastnícke právo k</w:t>
      </w:r>
      <w:r w:rsidR="00385E46">
        <w:rPr>
          <w:rFonts w:ascii="Cambria" w:hAnsi="Cambria"/>
          <w:bCs/>
          <w:sz w:val="20"/>
        </w:rPr>
        <w:t> nim</w:t>
      </w:r>
      <w:r w:rsidRPr="00BF69DF">
        <w:rPr>
          <w:rFonts w:ascii="Cambria" w:hAnsi="Cambria"/>
          <w:bCs/>
          <w:sz w:val="20"/>
        </w:rPr>
        <w:t xml:space="preserve"> </w:t>
      </w:r>
      <w:r w:rsidRPr="00BF69DF">
        <w:rPr>
          <w:rFonts w:ascii="Cambria" w:hAnsi="Cambria"/>
          <w:sz w:val="20"/>
        </w:rPr>
        <w:t xml:space="preserve">prechádza na objednávateľa okamihom </w:t>
      </w:r>
      <w:r w:rsidR="009A26A7">
        <w:rPr>
          <w:rFonts w:ascii="Cambria" w:hAnsi="Cambria"/>
          <w:sz w:val="20"/>
        </w:rPr>
        <w:t xml:space="preserve">objednávateľovho </w:t>
      </w:r>
      <w:r w:rsidRPr="00BF69DF">
        <w:rPr>
          <w:rFonts w:ascii="Cambria" w:hAnsi="Cambria"/>
          <w:sz w:val="20"/>
        </w:rPr>
        <w:t>podpísania protokolu</w:t>
      </w:r>
      <w:r w:rsidR="0089044C">
        <w:rPr>
          <w:rFonts w:ascii="Cambria" w:hAnsi="Cambria"/>
          <w:sz w:val="20"/>
        </w:rPr>
        <w:t xml:space="preserve"> o odovzdaní a prevzatí predmetu </w:t>
      </w:r>
      <w:r w:rsidR="00DF67BC">
        <w:rPr>
          <w:rFonts w:ascii="Cambria" w:hAnsi="Cambria"/>
          <w:sz w:val="20"/>
        </w:rPr>
        <w:t>plnenia</w:t>
      </w:r>
      <w:r w:rsidR="005C7C48">
        <w:rPr>
          <w:rFonts w:ascii="Cambria" w:hAnsi="Cambria"/>
          <w:sz w:val="20"/>
        </w:rPr>
        <w:t xml:space="preserve"> </w:t>
      </w:r>
      <w:r w:rsidR="00F33CF5">
        <w:rPr>
          <w:rFonts w:ascii="Cambria" w:hAnsi="Cambria"/>
          <w:sz w:val="20"/>
        </w:rPr>
        <w:t>–</w:t>
      </w:r>
      <w:r w:rsidR="005C7C48">
        <w:rPr>
          <w:rFonts w:ascii="Cambria" w:hAnsi="Cambria"/>
          <w:sz w:val="20"/>
        </w:rPr>
        <w:t xml:space="preserve"> zariaden</w:t>
      </w:r>
      <w:r w:rsidR="00F33CF5">
        <w:rPr>
          <w:rFonts w:ascii="Cambria" w:hAnsi="Cambria"/>
          <w:sz w:val="20"/>
        </w:rPr>
        <w:t>ia</w:t>
      </w:r>
      <w:r w:rsidRPr="00BF69DF">
        <w:rPr>
          <w:rFonts w:ascii="Cambria" w:hAnsi="Cambria"/>
          <w:sz w:val="20"/>
        </w:rPr>
        <w:t xml:space="preserve">. Prepravu a balenie </w:t>
      </w:r>
      <w:r w:rsidR="00A1395C">
        <w:rPr>
          <w:rFonts w:ascii="Cambria" w:hAnsi="Cambria"/>
          <w:sz w:val="20"/>
        </w:rPr>
        <w:t>zariadení</w:t>
      </w:r>
      <w:r w:rsidRPr="00BF69DF">
        <w:rPr>
          <w:rFonts w:ascii="Cambria" w:hAnsi="Cambria"/>
          <w:sz w:val="20"/>
        </w:rPr>
        <w:t xml:space="preserve"> zabezpečuje dodávateľ na vlastné náklady.</w:t>
      </w:r>
    </w:p>
    <w:p w14:paraId="2918300A" w14:textId="77777777" w:rsidR="00C72F4D" w:rsidRPr="00BF69DF" w:rsidRDefault="00C72F4D" w:rsidP="00C72F4D">
      <w:pPr>
        <w:pStyle w:val="BodyText"/>
        <w:overflowPunct/>
        <w:autoSpaceDE/>
        <w:autoSpaceDN/>
        <w:adjustRightInd/>
        <w:spacing w:after="0" w:line="240" w:lineRule="auto"/>
        <w:ind w:left="567"/>
        <w:textAlignment w:val="auto"/>
        <w:rPr>
          <w:rFonts w:ascii="Cambria" w:hAnsi="Cambria"/>
          <w:sz w:val="20"/>
        </w:rPr>
      </w:pPr>
    </w:p>
    <w:p w14:paraId="4A9B5B8F" w14:textId="77777777" w:rsidR="0062523D"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
          <w:bCs/>
          <w:iCs/>
          <w:caps/>
          <w:sz w:val="20"/>
        </w:rPr>
        <w:t>Článok</w:t>
      </w:r>
    </w:p>
    <w:p w14:paraId="23AFBF26" w14:textId="58C5EFC3" w:rsidR="00AB3DB3" w:rsidRPr="00BF69DF" w:rsidRDefault="00AB3DB3" w:rsidP="00AB3DB3">
      <w:pPr>
        <w:pStyle w:val="Heading3"/>
        <w:numPr>
          <w:ilvl w:val="0"/>
          <w:numId w:val="0"/>
        </w:numPr>
        <w:tabs>
          <w:tab w:val="left" w:pos="9214"/>
        </w:tabs>
        <w:spacing w:after="0" w:line="240" w:lineRule="auto"/>
        <w:ind w:right="6"/>
        <w:jc w:val="center"/>
        <w:rPr>
          <w:rFonts w:ascii="Cambria" w:hAnsi="Cambria"/>
          <w:b/>
          <w:bCs/>
          <w:iCs/>
          <w:caps/>
          <w:sz w:val="20"/>
        </w:rPr>
      </w:pPr>
      <w:r w:rsidRPr="00BF69DF">
        <w:rPr>
          <w:rFonts w:ascii="Cambria" w:hAnsi="Cambria"/>
          <w:b/>
          <w:bCs/>
          <w:iCs/>
          <w:caps/>
          <w:sz w:val="20"/>
        </w:rPr>
        <w:t>X</w:t>
      </w:r>
      <w:r w:rsidR="005E5DE6">
        <w:rPr>
          <w:rFonts w:ascii="Cambria" w:hAnsi="Cambria"/>
          <w:b/>
          <w:bCs/>
          <w:iCs/>
          <w:caps/>
          <w:sz w:val="20"/>
        </w:rPr>
        <w:t>I</w:t>
      </w:r>
      <w:r w:rsidRPr="00BF69DF">
        <w:rPr>
          <w:rFonts w:ascii="Cambria" w:hAnsi="Cambria"/>
          <w:b/>
          <w:bCs/>
          <w:iCs/>
          <w:caps/>
          <w:sz w:val="20"/>
        </w:rPr>
        <w:t xml:space="preserve">. </w:t>
      </w:r>
      <w:r w:rsidR="009C1570" w:rsidRPr="00BF69DF">
        <w:rPr>
          <w:rFonts w:ascii="Cambria" w:hAnsi="Cambria"/>
          <w:b/>
          <w:bCs/>
          <w:iCs/>
          <w:caps/>
          <w:sz w:val="20"/>
        </w:rPr>
        <w:t>Subdodávateľ</w:t>
      </w:r>
    </w:p>
    <w:p w14:paraId="7495C35D" w14:textId="3074C7F6" w:rsidR="00AB3DB3" w:rsidRPr="00BF69DF" w:rsidRDefault="00AB3DB3" w:rsidP="00600767">
      <w:pPr>
        <w:pStyle w:val="BodyText"/>
        <w:overflowPunct/>
        <w:autoSpaceDE/>
        <w:autoSpaceDN/>
        <w:adjustRightInd/>
        <w:spacing w:after="0" w:line="240" w:lineRule="auto"/>
        <w:ind w:left="567"/>
        <w:textAlignment w:val="auto"/>
        <w:rPr>
          <w:rFonts w:ascii="Cambria" w:hAnsi="Cambria"/>
          <w:sz w:val="20"/>
        </w:rPr>
      </w:pPr>
    </w:p>
    <w:p w14:paraId="2E4B18F6" w14:textId="77777777" w:rsidR="000760AF" w:rsidRPr="00BF69DF" w:rsidRDefault="000760AF" w:rsidP="000D7CB9">
      <w:pPr>
        <w:pStyle w:val="ListParagraph"/>
        <w:numPr>
          <w:ilvl w:val="0"/>
          <w:numId w:val="17"/>
        </w:numPr>
        <w:spacing w:after="120" w:line="240" w:lineRule="auto"/>
        <w:contextualSpacing w:val="0"/>
        <w:rPr>
          <w:rFonts w:ascii="Cambria" w:hAnsi="Cambria"/>
          <w:bCs/>
          <w:vanish/>
          <w:sz w:val="20"/>
        </w:rPr>
      </w:pPr>
    </w:p>
    <w:p w14:paraId="0ABD86D1" w14:textId="77777777" w:rsidR="000760AF" w:rsidRPr="00BF69DF" w:rsidRDefault="000760AF" w:rsidP="000D7CB9">
      <w:pPr>
        <w:pStyle w:val="ListParagraph"/>
        <w:numPr>
          <w:ilvl w:val="0"/>
          <w:numId w:val="17"/>
        </w:numPr>
        <w:spacing w:after="120" w:line="240" w:lineRule="auto"/>
        <w:contextualSpacing w:val="0"/>
        <w:rPr>
          <w:rFonts w:ascii="Cambria" w:hAnsi="Cambria"/>
          <w:bCs/>
          <w:vanish/>
          <w:sz w:val="20"/>
        </w:rPr>
      </w:pPr>
    </w:p>
    <w:p w14:paraId="553E62FD" w14:textId="77777777" w:rsidR="000760AF" w:rsidRPr="00BF69DF" w:rsidRDefault="000760AF" w:rsidP="000D7CB9">
      <w:pPr>
        <w:pStyle w:val="ListParagraph"/>
        <w:numPr>
          <w:ilvl w:val="0"/>
          <w:numId w:val="17"/>
        </w:numPr>
        <w:spacing w:after="120" w:line="240" w:lineRule="auto"/>
        <w:contextualSpacing w:val="0"/>
        <w:rPr>
          <w:rFonts w:ascii="Cambria" w:hAnsi="Cambria"/>
          <w:bCs/>
          <w:vanish/>
          <w:sz w:val="20"/>
        </w:rPr>
      </w:pPr>
    </w:p>
    <w:p w14:paraId="21CA0A70" w14:textId="77777777" w:rsidR="000760AF" w:rsidRPr="00BF69DF" w:rsidRDefault="000760AF" w:rsidP="000D7CB9">
      <w:pPr>
        <w:pStyle w:val="ListParagraph"/>
        <w:numPr>
          <w:ilvl w:val="0"/>
          <w:numId w:val="17"/>
        </w:numPr>
        <w:spacing w:after="120" w:line="240" w:lineRule="auto"/>
        <w:contextualSpacing w:val="0"/>
        <w:rPr>
          <w:rFonts w:ascii="Cambria" w:hAnsi="Cambria"/>
          <w:bCs/>
          <w:vanish/>
          <w:sz w:val="20"/>
        </w:rPr>
      </w:pPr>
    </w:p>
    <w:p w14:paraId="006252D3" w14:textId="77777777" w:rsidR="000760AF" w:rsidRPr="00BF69DF" w:rsidRDefault="000760AF" w:rsidP="000D7CB9">
      <w:pPr>
        <w:pStyle w:val="ListParagraph"/>
        <w:numPr>
          <w:ilvl w:val="0"/>
          <w:numId w:val="17"/>
        </w:numPr>
        <w:spacing w:after="120" w:line="240" w:lineRule="auto"/>
        <w:contextualSpacing w:val="0"/>
        <w:rPr>
          <w:rFonts w:ascii="Cambria" w:hAnsi="Cambria"/>
          <w:bCs/>
          <w:vanish/>
          <w:sz w:val="20"/>
        </w:rPr>
      </w:pPr>
    </w:p>
    <w:p w14:paraId="19C3F31A" w14:textId="0AFEDA42" w:rsidR="00AB3DB3" w:rsidRPr="00BF69DF" w:rsidRDefault="00AB3DB3" w:rsidP="000D7CB9">
      <w:pPr>
        <w:numPr>
          <w:ilvl w:val="1"/>
          <w:numId w:val="17"/>
        </w:numPr>
        <w:tabs>
          <w:tab w:val="clear" w:pos="495"/>
          <w:tab w:val="num" w:pos="567"/>
        </w:tabs>
        <w:spacing w:after="120" w:line="240" w:lineRule="auto"/>
        <w:ind w:hanging="495"/>
        <w:rPr>
          <w:rFonts w:ascii="Cambria" w:hAnsi="Cambria"/>
          <w:bCs/>
          <w:sz w:val="20"/>
        </w:rPr>
      </w:pPr>
      <w:r w:rsidRPr="00BF69DF">
        <w:rPr>
          <w:rFonts w:ascii="Cambria" w:hAnsi="Cambria"/>
          <w:bCs/>
          <w:sz w:val="20"/>
        </w:rPr>
        <w:t>Dodávateľ je povinný v prípade poskytovania predmetu zmluvy subdodávateľom oznámiť objednávateľovi akúkoľvek zmenu údajov o tomto subdodávateľovi. Dodávateľ je povinný bezodkladne písomne oznámiť objednávateľovi zmenu subdodávateľa, pričom je povinný poskytnúť objednávateľovi údaje o tomto novom subdodávateľovi v rozsahu určenom v § 41 zákona č. 343/2015 Z. z. o verejnom obstarávaní a o zmene a doplnení niektorých zákonov v znení neskorších predpisov (ďalej len „zákon o verejnom obstarávaní“) a podiel zákazky, ktorý má dodávateľ v úmysle tomuto subdodávateľovi zadať.</w:t>
      </w:r>
    </w:p>
    <w:p w14:paraId="0D51D92E" w14:textId="651B356E" w:rsidR="00AB3DB3" w:rsidRPr="00BF69DF" w:rsidRDefault="00AB3DB3" w:rsidP="000D7CB9">
      <w:pPr>
        <w:numPr>
          <w:ilvl w:val="1"/>
          <w:numId w:val="17"/>
        </w:numPr>
        <w:tabs>
          <w:tab w:val="clear" w:pos="495"/>
          <w:tab w:val="num" w:pos="567"/>
        </w:tabs>
        <w:spacing w:after="120" w:line="240" w:lineRule="auto"/>
        <w:ind w:hanging="495"/>
        <w:rPr>
          <w:rFonts w:ascii="Cambria" w:hAnsi="Cambria"/>
          <w:bCs/>
          <w:sz w:val="20"/>
        </w:rPr>
      </w:pPr>
      <w:r w:rsidRPr="00BF69DF">
        <w:rPr>
          <w:rFonts w:ascii="Cambria" w:hAnsi="Cambria"/>
          <w:bCs/>
          <w:sz w:val="20"/>
        </w:rPr>
        <w:t xml:space="preserve">Dodávateľ potvrdzuje, že podľa § 41 ods. 3 zákona o verejnom obstarávaní uviedol v prílohe </w:t>
      </w:r>
      <w:r w:rsidR="00AB74B2">
        <w:rPr>
          <w:rFonts w:ascii="Cambria" w:hAnsi="Cambria"/>
          <w:bCs/>
          <w:sz w:val="20"/>
        </w:rPr>
        <w:t>4</w:t>
      </w:r>
      <w:r w:rsidRPr="00BF69DF">
        <w:rPr>
          <w:rFonts w:ascii="Cambria" w:hAnsi="Cambria"/>
          <w:bCs/>
          <w:sz w:val="20"/>
        </w:rPr>
        <w:t xml:space="preserve"> tejto zmluvy údaje o všetkých známych subdodávateľoch, údaje o osobe oprávnenej konať za subdodávateľa v rozsahu meno a priezvisko, adresa pobytu, dátum narodenia. Dodávateľ je povinný bezodkladne oznámiť objednávateľovi akúkoľvek zmenu údajov o subdodávateľovi uvedených v predchádzajúcej vete. Poskytnutie predmetu plnenia prostredníctvom subdodávateľa nezbavuje dodávateľa povinnosti a zodpovednosti za všetky práce a činnosti subdodávateľa. </w:t>
      </w:r>
    </w:p>
    <w:p w14:paraId="18057E0C" w14:textId="72E022DB" w:rsidR="00AB3DB3" w:rsidRPr="00BF69DF" w:rsidRDefault="00AB3DB3" w:rsidP="000D7CB9">
      <w:pPr>
        <w:numPr>
          <w:ilvl w:val="1"/>
          <w:numId w:val="17"/>
        </w:numPr>
        <w:tabs>
          <w:tab w:val="clear" w:pos="495"/>
          <w:tab w:val="num" w:pos="567"/>
        </w:tabs>
        <w:spacing w:after="120" w:line="240" w:lineRule="auto"/>
        <w:ind w:hanging="495"/>
        <w:rPr>
          <w:rFonts w:ascii="Cambria" w:hAnsi="Cambria"/>
          <w:bCs/>
          <w:sz w:val="20"/>
        </w:rPr>
      </w:pPr>
      <w:r w:rsidRPr="00BF69DF">
        <w:rPr>
          <w:rFonts w:ascii="Cambria" w:hAnsi="Cambria"/>
          <w:bCs/>
          <w:sz w:val="20"/>
        </w:rPr>
        <w:t xml:space="preserve">Počas trvania tejto zmluvy je dodávateľ oprávnený zmeniť subdodávateľa uvedeného v prílohe </w:t>
      </w:r>
      <w:r w:rsidR="00B95D72">
        <w:rPr>
          <w:rFonts w:ascii="Cambria" w:hAnsi="Cambria"/>
          <w:bCs/>
          <w:sz w:val="20"/>
        </w:rPr>
        <w:t>4</w:t>
      </w:r>
      <w:r w:rsidRPr="00BF69DF">
        <w:rPr>
          <w:rFonts w:ascii="Cambria" w:hAnsi="Cambria"/>
          <w:bCs/>
          <w:sz w:val="20"/>
        </w:rPr>
        <w:t xml:space="preserve"> tejto zmluvy výlučne na základe </w:t>
      </w:r>
      <w:r w:rsidR="0012185E">
        <w:rPr>
          <w:rFonts w:ascii="Cambria" w:hAnsi="Cambria"/>
          <w:bCs/>
          <w:sz w:val="20"/>
        </w:rPr>
        <w:t xml:space="preserve">písomného </w:t>
      </w:r>
      <w:r w:rsidRPr="00BF69DF">
        <w:rPr>
          <w:rFonts w:ascii="Cambria" w:hAnsi="Cambria"/>
          <w:bCs/>
          <w:sz w:val="20"/>
        </w:rPr>
        <w:t xml:space="preserve">dodatku k tejto zmluvy. Dodávateľ je oprávnený zmeniť subdodávateľa uvedeného v prílohe </w:t>
      </w:r>
      <w:r w:rsidR="00AB74B2">
        <w:rPr>
          <w:rFonts w:ascii="Cambria" w:hAnsi="Cambria"/>
          <w:bCs/>
          <w:sz w:val="20"/>
        </w:rPr>
        <w:t>4</w:t>
      </w:r>
      <w:r w:rsidRPr="00BF69DF">
        <w:rPr>
          <w:rFonts w:ascii="Cambria" w:hAnsi="Cambria"/>
          <w:bCs/>
          <w:sz w:val="20"/>
        </w:rPr>
        <w:t xml:space="preserve"> tejto zmluvy len na základe predchádzajúceho písomného oznámenia a predchádzajúceho písomného odsúhlasenia objednávateľom, pričom objednávateľ si vyhradzuje právo odmietnuť subdodávateľa, a to najmä v prípade, ak existuje dôvodný predpoklad, že plnenie záväzkov subdodávateľa podľa tejto zmluvy je ohrozené a v prípade, ak subdodávateľ nespĺňa požiadavky na odborno-technickú spôsobilosť vo vzťahu k tej časti predmetu zmluvy, ktorá má byť subdodávateľom plnená.</w:t>
      </w:r>
    </w:p>
    <w:p w14:paraId="25C15F03" w14:textId="600F3C51" w:rsidR="00AB3DB3" w:rsidRPr="00BF69DF" w:rsidRDefault="0043694C" w:rsidP="000D7CB9">
      <w:pPr>
        <w:numPr>
          <w:ilvl w:val="1"/>
          <w:numId w:val="17"/>
        </w:numPr>
        <w:tabs>
          <w:tab w:val="clear" w:pos="495"/>
          <w:tab w:val="num" w:pos="426"/>
        </w:tabs>
        <w:spacing w:after="120" w:line="240" w:lineRule="auto"/>
        <w:ind w:hanging="495"/>
        <w:rPr>
          <w:rFonts w:ascii="Cambria" w:hAnsi="Cambria"/>
          <w:bCs/>
          <w:sz w:val="20"/>
        </w:rPr>
      </w:pPr>
      <w:r w:rsidRPr="00BF69DF">
        <w:rPr>
          <w:rFonts w:ascii="Cambria" w:hAnsi="Cambria"/>
          <w:bCs/>
          <w:sz w:val="20"/>
        </w:rPr>
        <w:t>Dodávateľ</w:t>
      </w:r>
      <w:r w:rsidR="00AB3DB3" w:rsidRPr="00BF69DF">
        <w:rPr>
          <w:rFonts w:ascii="Cambria" w:hAnsi="Cambria"/>
          <w:bCs/>
          <w:sz w:val="20"/>
        </w:rPr>
        <w:t xml:space="preserve">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 </w:t>
      </w:r>
    </w:p>
    <w:p w14:paraId="0666C8F7" w14:textId="2B4F95FB" w:rsidR="00AB3DB3" w:rsidRDefault="00AB3DB3" w:rsidP="000D7CB9">
      <w:pPr>
        <w:numPr>
          <w:ilvl w:val="1"/>
          <w:numId w:val="17"/>
        </w:numPr>
        <w:tabs>
          <w:tab w:val="clear" w:pos="495"/>
          <w:tab w:val="num" w:pos="567"/>
        </w:tabs>
        <w:spacing w:after="120" w:line="240" w:lineRule="auto"/>
        <w:ind w:hanging="495"/>
        <w:rPr>
          <w:rFonts w:ascii="Cambria" w:hAnsi="Cambria"/>
          <w:bCs/>
          <w:sz w:val="20"/>
        </w:rPr>
      </w:pPr>
      <w:r w:rsidRPr="00BF69DF">
        <w:rPr>
          <w:rFonts w:ascii="Cambria" w:hAnsi="Cambria"/>
          <w:bCs/>
          <w:sz w:val="20"/>
        </w:rPr>
        <w:t xml:space="preserve">Za účelom preukázania splnenia povinnosti v zmysle predchádzajúceho bodu tohto článku zmluvy je </w:t>
      </w:r>
      <w:r w:rsidR="0043694C" w:rsidRPr="00BF69DF">
        <w:rPr>
          <w:rFonts w:ascii="Cambria" w:hAnsi="Cambria"/>
          <w:bCs/>
          <w:sz w:val="20"/>
        </w:rPr>
        <w:t>dodávateľ</w:t>
      </w:r>
      <w:r w:rsidRPr="00BF69DF">
        <w:rPr>
          <w:rFonts w:ascii="Cambria" w:hAnsi="Cambria"/>
          <w:bCs/>
          <w:sz w:val="20"/>
        </w:rPr>
        <w:t xml:space="preserve"> povinný kedykoľvek na výzvu objednávateľa bezodkladne, najneskôr však do 3 pracovných dní, predložiť objednávateľovi všetky zmluvy so subdodávateľmi identifikovanými v</w:t>
      </w:r>
      <w:r w:rsidR="00AB74B2">
        <w:rPr>
          <w:rFonts w:ascii="Cambria" w:hAnsi="Cambria"/>
          <w:bCs/>
          <w:sz w:val="20"/>
        </w:rPr>
        <w:t> </w:t>
      </w:r>
      <w:r w:rsidRPr="00BF69DF">
        <w:rPr>
          <w:rFonts w:ascii="Cambria" w:hAnsi="Cambria"/>
          <w:bCs/>
          <w:sz w:val="20"/>
        </w:rPr>
        <w:t>prílohe</w:t>
      </w:r>
      <w:r w:rsidR="00AB74B2">
        <w:rPr>
          <w:rFonts w:ascii="Cambria" w:hAnsi="Cambria"/>
          <w:bCs/>
          <w:sz w:val="20"/>
        </w:rPr>
        <w:t xml:space="preserve"> 4</w:t>
      </w:r>
      <w:r w:rsidRPr="00BF69DF">
        <w:rPr>
          <w:rFonts w:ascii="Cambria" w:hAnsi="Cambria"/>
          <w:bCs/>
          <w:sz w:val="20"/>
        </w:rPr>
        <w:t xml:space="preserve"> tejto zmluvy, resp. následne doplneným/zmeneným postupom podľa bodu 3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w:t>
      </w:r>
      <w:r w:rsidR="0043694C" w:rsidRPr="00BF69DF">
        <w:rPr>
          <w:rFonts w:ascii="Cambria" w:hAnsi="Cambria"/>
          <w:bCs/>
          <w:sz w:val="20"/>
        </w:rPr>
        <w:t>dodávateľ</w:t>
      </w:r>
      <w:r w:rsidRPr="00BF69DF">
        <w:rPr>
          <w:rFonts w:ascii="Cambria" w:hAnsi="Cambria"/>
          <w:bCs/>
          <w:sz w:val="20"/>
        </w:rPr>
        <w:t>.</w:t>
      </w:r>
    </w:p>
    <w:p w14:paraId="02DF1C87" w14:textId="77777777" w:rsidR="007524BE" w:rsidRDefault="007524BE" w:rsidP="007524BE">
      <w:pPr>
        <w:pStyle w:val="Heading3"/>
        <w:numPr>
          <w:ilvl w:val="0"/>
          <w:numId w:val="0"/>
        </w:numPr>
        <w:tabs>
          <w:tab w:val="left" w:pos="9214"/>
        </w:tabs>
        <w:spacing w:after="0" w:line="240" w:lineRule="auto"/>
        <w:ind w:right="6"/>
        <w:jc w:val="center"/>
        <w:rPr>
          <w:rFonts w:ascii="Cambria" w:hAnsi="Cambria"/>
          <w:b/>
          <w:bCs/>
          <w:iCs/>
          <w:caps/>
          <w:sz w:val="20"/>
        </w:rPr>
      </w:pPr>
    </w:p>
    <w:p w14:paraId="4A898FDB" w14:textId="58089E0B" w:rsidR="007524BE" w:rsidRPr="00C62CF6" w:rsidRDefault="007524BE" w:rsidP="007524BE">
      <w:pPr>
        <w:pStyle w:val="Heading3"/>
        <w:numPr>
          <w:ilvl w:val="0"/>
          <w:numId w:val="0"/>
        </w:numPr>
        <w:tabs>
          <w:tab w:val="left" w:pos="9214"/>
        </w:tabs>
        <w:spacing w:after="0" w:line="240" w:lineRule="auto"/>
        <w:ind w:right="6"/>
        <w:jc w:val="center"/>
        <w:rPr>
          <w:rFonts w:ascii="Cambria" w:hAnsi="Cambria"/>
          <w:b/>
          <w:bCs/>
          <w:iCs/>
          <w:caps/>
          <w:sz w:val="20"/>
        </w:rPr>
      </w:pPr>
      <w:r w:rsidRPr="00C62CF6">
        <w:rPr>
          <w:rFonts w:ascii="Cambria" w:hAnsi="Cambria"/>
          <w:b/>
          <w:bCs/>
          <w:iCs/>
          <w:caps/>
          <w:sz w:val="20"/>
        </w:rPr>
        <w:t>Článok</w:t>
      </w:r>
    </w:p>
    <w:p w14:paraId="1A6093AF" w14:textId="6C980175" w:rsidR="007524BE" w:rsidRPr="00C62CF6" w:rsidRDefault="007524BE" w:rsidP="007524BE">
      <w:pPr>
        <w:pStyle w:val="Heading3"/>
        <w:numPr>
          <w:ilvl w:val="0"/>
          <w:numId w:val="0"/>
        </w:numPr>
        <w:tabs>
          <w:tab w:val="left" w:pos="9214"/>
        </w:tabs>
        <w:spacing w:line="240" w:lineRule="auto"/>
        <w:ind w:right="6"/>
        <w:jc w:val="center"/>
        <w:rPr>
          <w:rFonts w:ascii="Cambria" w:hAnsi="Cambria"/>
          <w:b/>
          <w:bCs/>
          <w:iCs/>
          <w:caps/>
          <w:sz w:val="20"/>
        </w:rPr>
      </w:pPr>
      <w:r>
        <w:rPr>
          <w:rFonts w:ascii="Cambria" w:hAnsi="Cambria"/>
          <w:b/>
          <w:bCs/>
          <w:iCs/>
          <w:caps/>
          <w:sz w:val="20"/>
        </w:rPr>
        <w:t xml:space="preserve">XII. </w:t>
      </w:r>
      <w:r w:rsidRPr="00C62CF6">
        <w:rPr>
          <w:rFonts w:ascii="Cambria" w:hAnsi="Cambria"/>
          <w:b/>
          <w:bCs/>
          <w:iCs/>
          <w:caps/>
          <w:sz w:val="20"/>
        </w:rPr>
        <w:t>Autorské práva</w:t>
      </w:r>
    </w:p>
    <w:p w14:paraId="060E7339" w14:textId="45D392F5" w:rsidR="007524BE" w:rsidRPr="00C62CF6" w:rsidRDefault="007524BE" w:rsidP="007524BE">
      <w:pPr>
        <w:numPr>
          <w:ilvl w:val="0"/>
          <w:numId w:val="32"/>
        </w:numPr>
        <w:shd w:val="clear" w:color="auto" w:fill="FFFFFF"/>
        <w:overflowPunct/>
        <w:autoSpaceDE/>
        <w:autoSpaceDN/>
        <w:adjustRightInd/>
        <w:spacing w:line="240" w:lineRule="auto"/>
        <w:contextualSpacing/>
        <w:textAlignment w:val="auto"/>
        <w:rPr>
          <w:rFonts w:ascii="Cambria" w:hAnsi="Cambria"/>
          <w:sz w:val="20"/>
          <w:lang w:eastAsia="sk-SK"/>
        </w:rPr>
      </w:pPr>
      <w:r w:rsidRPr="00C62CF6">
        <w:rPr>
          <w:rFonts w:ascii="Cambria" w:hAnsi="Cambria"/>
          <w:sz w:val="20"/>
          <w:lang w:eastAsia="sk-SK"/>
        </w:rPr>
        <w:t xml:space="preserve">V prípade, že </w:t>
      </w:r>
      <w:r>
        <w:rPr>
          <w:rFonts w:ascii="Cambria" w:hAnsi="Cambria"/>
          <w:sz w:val="20"/>
          <w:lang w:eastAsia="sk-SK"/>
        </w:rPr>
        <w:t>predmet plnenia</w:t>
      </w:r>
      <w:r w:rsidRPr="00C62CF6">
        <w:rPr>
          <w:rFonts w:ascii="Cambria" w:hAnsi="Cambria"/>
          <w:sz w:val="20"/>
          <w:lang w:eastAsia="sk-SK"/>
        </w:rPr>
        <w:t xml:space="preserve"> alebo jeho ktorákoľvek časť, ktorého vykonanie a dodanie je predmetom tejto zmluvy </w:t>
      </w:r>
      <w:r w:rsidR="007B5B3A">
        <w:rPr>
          <w:rFonts w:ascii="Cambria" w:hAnsi="Cambria"/>
          <w:sz w:val="20"/>
          <w:lang w:eastAsia="sk-SK"/>
        </w:rPr>
        <w:t xml:space="preserve">(napr. návrh dizajnu vybudovania WiFi siete) </w:t>
      </w:r>
      <w:r w:rsidRPr="00C62CF6">
        <w:rPr>
          <w:rFonts w:ascii="Cambria" w:hAnsi="Cambria"/>
          <w:sz w:val="20"/>
          <w:lang w:eastAsia="sk-SK"/>
        </w:rPr>
        <w:t xml:space="preserve">spĺňa náležitosti autorského diela podľa zákona č. 185/2015 Z. z. Autorský zákon v znení neskorších predpisov (ďalej len „Autorský zákon“), čím požíva jeho ochranu, </w:t>
      </w:r>
      <w:r>
        <w:rPr>
          <w:rFonts w:ascii="Cambria" w:hAnsi="Cambria"/>
          <w:sz w:val="20"/>
          <w:lang w:eastAsia="sk-SK"/>
        </w:rPr>
        <w:t>dodávateľ</w:t>
      </w:r>
      <w:r w:rsidRPr="00C62CF6">
        <w:rPr>
          <w:rFonts w:ascii="Cambria" w:hAnsi="Cambria"/>
          <w:sz w:val="20"/>
          <w:lang w:eastAsia="sk-SK"/>
        </w:rPr>
        <w:t xml:space="preserve"> týmto udeľuje objednávateľovi (nadobúdateľovi) súhlas na použitie </w:t>
      </w:r>
      <w:r>
        <w:rPr>
          <w:rFonts w:ascii="Cambria" w:hAnsi="Cambria"/>
          <w:sz w:val="20"/>
          <w:lang w:eastAsia="sk-SK"/>
        </w:rPr>
        <w:t>predmetu plnenia - diela</w:t>
      </w:r>
      <w:r w:rsidRPr="00C62CF6">
        <w:rPr>
          <w:rFonts w:ascii="Cambria" w:hAnsi="Cambria"/>
          <w:sz w:val="20"/>
          <w:lang w:eastAsia="sk-SK"/>
        </w:rPr>
        <w:t xml:space="preserve"> (ďalej</w:t>
      </w:r>
      <w:r w:rsidR="00F7263B">
        <w:rPr>
          <w:rFonts w:ascii="Cambria" w:hAnsi="Cambria"/>
          <w:sz w:val="20"/>
          <w:lang w:eastAsia="sk-SK"/>
        </w:rPr>
        <w:t xml:space="preserve"> na účely tohto článku tejto zmluvy</w:t>
      </w:r>
      <w:r w:rsidRPr="00C62CF6">
        <w:rPr>
          <w:rFonts w:ascii="Cambria" w:hAnsi="Cambria"/>
          <w:sz w:val="20"/>
          <w:lang w:eastAsia="sk-SK"/>
        </w:rPr>
        <w:t xml:space="preserve"> ako „licencia“), a to na všetky použitia </w:t>
      </w:r>
      <w:r>
        <w:rPr>
          <w:rFonts w:ascii="Cambria" w:hAnsi="Cambria"/>
          <w:sz w:val="20"/>
          <w:lang w:eastAsia="sk-SK"/>
        </w:rPr>
        <w:t>predmetu plnenia</w:t>
      </w:r>
      <w:r w:rsidRPr="00C62CF6">
        <w:rPr>
          <w:rFonts w:ascii="Cambria" w:hAnsi="Cambria"/>
          <w:sz w:val="20"/>
          <w:lang w:eastAsia="sk-SK"/>
        </w:rPr>
        <w:t xml:space="preserve"> - diela známe ku dňu uzatvorenia tejto zmluvy alebo ktoré vyplynú z potrieb vykonávania činnosti objednávateľa alebo z použitia </w:t>
      </w:r>
      <w:r>
        <w:rPr>
          <w:rFonts w:ascii="Cambria" w:hAnsi="Cambria"/>
          <w:sz w:val="20"/>
          <w:lang w:eastAsia="sk-SK"/>
        </w:rPr>
        <w:t>predmetu plnenia</w:t>
      </w:r>
      <w:r w:rsidRPr="00C62CF6">
        <w:rPr>
          <w:rFonts w:ascii="Cambria" w:hAnsi="Cambria"/>
          <w:sz w:val="20"/>
          <w:lang w:eastAsia="sk-SK"/>
        </w:rPr>
        <w:t xml:space="preserve"> - diela v budúcnosti. Objednávateľ je na základe poskytnutej licencie oprávnený s</w:t>
      </w:r>
      <w:r>
        <w:rPr>
          <w:rFonts w:ascii="Cambria" w:hAnsi="Cambria"/>
          <w:sz w:val="20"/>
          <w:lang w:eastAsia="sk-SK"/>
        </w:rPr>
        <w:t> predmetom plnenia</w:t>
      </w:r>
      <w:r w:rsidRPr="00C62CF6">
        <w:rPr>
          <w:rFonts w:ascii="Cambria" w:hAnsi="Cambria"/>
          <w:sz w:val="20"/>
          <w:lang w:eastAsia="sk-SK"/>
        </w:rPr>
        <w:t xml:space="preserve"> - dielom akokoľvek disponovať a nakladať, a to najmä: </w:t>
      </w:r>
    </w:p>
    <w:p w14:paraId="73671298" w14:textId="77777777" w:rsidR="007524BE" w:rsidRPr="00C62CF6" w:rsidRDefault="007524BE" w:rsidP="007524BE">
      <w:pPr>
        <w:shd w:val="clear" w:color="auto" w:fill="FFFFFF"/>
        <w:overflowPunct/>
        <w:autoSpaceDE/>
        <w:autoSpaceDN/>
        <w:adjustRightInd/>
        <w:spacing w:line="240" w:lineRule="auto"/>
        <w:ind w:left="360"/>
        <w:contextualSpacing/>
        <w:textAlignment w:val="auto"/>
        <w:rPr>
          <w:rFonts w:ascii="Cambria" w:hAnsi="Cambria"/>
          <w:sz w:val="20"/>
          <w:lang w:eastAsia="sk-SK"/>
        </w:rPr>
      </w:pPr>
      <w:r w:rsidRPr="00C62CF6">
        <w:rPr>
          <w:rFonts w:ascii="Cambria" w:hAnsi="Cambria"/>
          <w:sz w:val="20"/>
          <w:lang w:eastAsia="sk-SK"/>
        </w:rPr>
        <w:t xml:space="preserve">a) </w:t>
      </w:r>
      <w:r>
        <w:rPr>
          <w:rFonts w:ascii="Cambria" w:hAnsi="Cambria"/>
          <w:sz w:val="20"/>
          <w:lang w:eastAsia="sk-SK"/>
        </w:rPr>
        <w:t>predmet plnenia</w:t>
      </w:r>
      <w:r w:rsidRPr="00C62CF6">
        <w:rPr>
          <w:rFonts w:ascii="Cambria" w:hAnsi="Cambria"/>
          <w:sz w:val="20"/>
          <w:lang w:eastAsia="sk-SK"/>
        </w:rPr>
        <w:t xml:space="preserve"> - dielo alebo jeho časti použiť a používať na účely súvisiace s činnosťou objednávateľa, </w:t>
      </w:r>
    </w:p>
    <w:p w14:paraId="54413699" w14:textId="77777777" w:rsidR="007524BE" w:rsidRPr="00C62CF6" w:rsidRDefault="007524BE" w:rsidP="007524BE">
      <w:pPr>
        <w:shd w:val="clear" w:color="auto" w:fill="FFFFFF"/>
        <w:overflowPunct/>
        <w:autoSpaceDE/>
        <w:autoSpaceDN/>
        <w:adjustRightInd/>
        <w:spacing w:line="240" w:lineRule="auto"/>
        <w:ind w:left="360"/>
        <w:contextualSpacing/>
        <w:textAlignment w:val="auto"/>
        <w:rPr>
          <w:rFonts w:ascii="Cambria" w:hAnsi="Cambria"/>
          <w:sz w:val="20"/>
          <w:lang w:eastAsia="sk-SK"/>
        </w:rPr>
      </w:pPr>
      <w:r w:rsidRPr="00C62CF6">
        <w:rPr>
          <w:rFonts w:ascii="Cambria" w:hAnsi="Cambria"/>
          <w:sz w:val="20"/>
          <w:lang w:eastAsia="sk-SK"/>
        </w:rPr>
        <w:lastRenderedPageBreak/>
        <w:t xml:space="preserve">b) rozhodovať o jeho použití, </w:t>
      </w:r>
    </w:p>
    <w:p w14:paraId="64D85C47" w14:textId="77777777" w:rsidR="007524BE" w:rsidRPr="00C62CF6" w:rsidRDefault="007524BE" w:rsidP="007524BE">
      <w:pPr>
        <w:shd w:val="clear" w:color="auto" w:fill="FFFFFF"/>
        <w:overflowPunct/>
        <w:autoSpaceDE/>
        <w:autoSpaceDN/>
        <w:adjustRightInd/>
        <w:spacing w:line="240" w:lineRule="auto"/>
        <w:ind w:left="360"/>
        <w:contextualSpacing/>
        <w:textAlignment w:val="auto"/>
        <w:rPr>
          <w:rFonts w:ascii="Cambria" w:hAnsi="Cambria"/>
          <w:sz w:val="20"/>
          <w:lang w:eastAsia="sk-SK"/>
        </w:rPr>
      </w:pPr>
      <w:r w:rsidRPr="00C62CF6">
        <w:rPr>
          <w:rFonts w:ascii="Cambria" w:hAnsi="Cambria"/>
          <w:sz w:val="20"/>
          <w:lang w:eastAsia="sk-SK"/>
        </w:rPr>
        <w:t xml:space="preserve">c) </w:t>
      </w:r>
      <w:r>
        <w:rPr>
          <w:rFonts w:ascii="Cambria" w:hAnsi="Cambria"/>
          <w:sz w:val="20"/>
          <w:lang w:eastAsia="sk-SK"/>
        </w:rPr>
        <w:t>predmet plnenia</w:t>
      </w:r>
      <w:r w:rsidRPr="00C62CF6">
        <w:rPr>
          <w:rFonts w:ascii="Cambria" w:hAnsi="Cambria"/>
          <w:sz w:val="20"/>
          <w:lang w:eastAsia="sk-SK"/>
        </w:rPr>
        <w:t xml:space="preserve"> - dielo upravovať, meniť a spracovávať, </w:t>
      </w:r>
    </w:p>
    <w:p w14:paraId="5B5901AF" w14:textId="77777777" w:rsidR="007524BE" w:rsidRPr="00C62CF6" w:rsidRDefault="007524BE" w:rsidP="007524BE">
      <w:pPr>
        <w:shd w:val="clear" w:color="auto" w:fill="FFFFFF"/>
        <w:overflowPunct/>
        <w:autoSpaceDE/>
        <w:autoSpaceDN/>
        <w:adjustRightInd/>
        <w:spacing w:line="240" w:lineRule="auto"/>
        <w:ind w:left="360"/>
        <w:contextualSpacing/>
        <w:textAlignment w:val="auto"/>
        <w:rPr>
          <w:rFonts w:ascii="Cambria" w:hAnsi="Cambria"/>
          <w:sz w:val="20"/>
          <w:lang w:eastAsia="sk-SK"/>
        </w:rPr>
      </w:pPr>
      <w:r w:rsidRPr="00C62CF6">
        <w:rPr>
          <w:rFonts w:ascii="Cambria" w:hAnsi="Cambria"/>
          <w:sz w:val="20"/>
          <w:lang w:eastAsia="sk-SK"/>
        </w:rPr>
        <w:t xml:space="preserve">d) vyhotovovať rozmnoženiny </w:t>
      </w:r>
      <w:r>
        <w:rPr>
          <w:rFonts w:ascii="Cambria" w:hAnsi="Cambria"/>
          <w:sz w:val="20"/>
          <w:lang w:eastAsia="sk-SK"/>
        </w:rPr>
        <w:t>predmetu plnenia</w:t>
      </w:r>
      <w:r w:rsidRPr="00C62CF6">
        <w:rPr>
          <w:rFonts w:ascii="Cambria" w:hAnsi="Cambria"/>
          <w:sz w:val="20"/>
          <w:lang w:eastAsia="sk-SK"/>
        </w:rPr>
        <w:t xml:space="preserve"> - diela alebo jeho častí, </w:t>
      </w:r>
    </w:p>
    <w:p w14:paraId="00A27404" w14:textId="77777777" w:rsidR="007524BE" w:rsidRPr="00C62CF6" w:rsidRDefault="007524BE" w:rsidP="007524BE">
      <w:pPr>
        <w:shd w:val="clear" w:color="auto" w:fill="FFFFFF"/>
        <w:overflowPunct/>
        <w:autoSpaceDE/>
        <w:autoSpaceDN/>
        <w:adjustRightInd/>
        <w:spacing w:line="240" w:lineRule="auto"/>
        <w:ind w:left="360"/>
        <w:contextualSpacing/>
        <w:textAlignment w:val="auto"/>
        <w:rPr>
          <w:rFonts w:ascii="Cambria" w:hAnsi="Cambria"/>
          <w:sz w:val="20"/>
          <w:lang w:eastAsia="sk-SK"/>
        </w:rPr>
      </w:pPr>
      <w:r w:rsidRPr="00C62CF6">
        <w:rPr>
          <w:rFonts w:ascii="Cambria" w:hAnsi="Cambria"/>
          <w:sz w:val="20"/>
          <w:lang w:eastAsia="sk-SK"/>
        </w:rPr>
        <w:t xml:space="preserve">e) použiť </w:t>
      </w:r>
      <w:r>
        <w:rPr>
          <w:rFonts w:ascii="Cambria" w:hAnsi="Cambria"/>
          <w:sz w:val="20"/>
          <w:lang w:eastAsia="sk-SK"/>
        </w:rPr>
        <w:t>predmet plnenia</w:t>
      </w:r>
      <w:r w:rsidRPr="00C62CF6">
        <w:rPr>
          <w:rFonts w:ascii="Cambria" w:hAnsi="Cambria"/>
          <w:sz w:val="20"/>
          <w:lang w:eastAsia="sk-SK"/>
        </w:rPr>
        <w:t xml:space="preserve"> - dielo alebo jeho časti na vytvorenie nového diela, </w:t>
      </w:r>
    </w:p>
    <w:p w14:paraId="73495DF8" w14:textId="77777777" w:rsidR="007524BE" w:rsidRPr="00C62CF6" w:rsidRDefault="007524BE" w:rsidP="007524BE">
      <w:pPr>
        <w:shd w:val="clear" w:color="auto" w:fill="FFFFFF"/>
        <w:overflowPunct/>
        <w:autoSpaceDE/>
        <w:autoSpaceDN/>
        <w:adjustRightInd/>
        <w:spacing w:line="240" w:lineRule="auto"/>
        <w:ind w:left="360"/>
        <w:contextualSpacing/>
        <w:textAlignment w:val="auto"/>
        <w:rPr>
          <w:rFonts w:ascii="Cambria" w:hAnsi="Cambria"/>
          <w:sz w:val="20"/>
          <w:lang w:eastAsia="sk-SK"/>
        </w:rPr>
      </w:pPr>
      <w:r w:rsidRPr="00C62CF6">
        <w:rPr>
          <w:rFonts w:ascii="Cambria" w:hAnsi="Cambria"/>
          <w:sz w:val="20"/>
          <w:lang w:eastAsia="sk-SK"/>
        </w:rPr>
        <w:t xml:space="preserve">f) zverejniť a rozširovať </w:t>
      </w:r>
      <w:r>
        <w:rPr>
          <w:rFonts w:ascii="Cambria" w:hAnsi="Cambria"/>
          <w:sz w:val="20"/>
          <w:lang w:eastAsia="sk-SK"/>
        </w:rPr>
        <w:t>predmet plnenia</w:t>
      </w:r>
      <w:r w:rsidRPr="00C62CF6">
        <w:rPr>
          <w:rFonts w:ascii="Cambria" w:hAnsi="Cambria"/>
          <w:sz w:val="20"/>
          <w:lang w:eastAsia="sk-SK"/>
        </w:rPr>
        <w:t xml:space="preserve"> - dielo, </w:t>
      </w:r>
    </w:p>
    <w:p w14:paraId="60A6ECDA" w14:textId="77777777" w:rsidR="007524BE" w:rsidRPr="00C62CF6" w:rsidRDefault="007524BE" w:rsidP="007524BE">
      <w:pPr>
        <w:shd w:val="clear" w:color="auto" w:fill="FFFFFF"/>
        <w:overflowPunct/>
        <w:autoSpaceDE/>
        <w:autoSpaceDN/>
        <w:adjustRightInd/>
        <w:spacing w:line="240" w:lineRule="auto"/>
        <w:ind w:left="360"/>
        <w:contextualSpacing/>
        <w:textAlignment w:val="auto"/>
        <w:rPr>
          <w:rFonts w:ascii="Cambria" w:hAnsi="Cambria"/>
          <w:sz w:val="20"/>
          <w:lang w:eastAsia="sk-SK"/>
        </w:rPr>
      </w:pPr>
      <w:r w:rsidRPr="00C62CF6">
        <w:rPr>
          <w:rFonts w:ascii="Cambria" w:hAnsi="Cambria"/>
          <w:sz w:val="20"/>
          <w:lang w:eastAsia="sk-SK"/>
        </w:rPr>
        <w:t xml:space="preserve">g) udeliť súhlas na použitie </w:t>
      </w:r>
      <w:r>
        <w:rPr>
          <w:rFonts w:ascii="Cambria" w:hAnsi="Cambria"/>
          <w:sz w:val="20"/>
          <w:lang w:eastAsia="sk-SK"/>
        </w:rPr>
        <w:t>predmetu plnenia</w:t>
      </w:r>
      <w:r w:rsidRPr="00C62CF6">
        <w:rPr>
          <w:rFonts w:ascii="Cambria" w:hAnsi="Cambria"/>
          <w:sz w:val="20"/>
          <w:lang w:eastAsia="sk-SK"/>
        </w:rPr>
        <w:t xml:space="preserve"> - diela akýmkoľvek tretím osobám, </w:t>
      </w:r>
    </w:p>
    <w:p w14:paraId="7ED95303" w14:textId="77777777" w:rsidR="007524BE" w:rsidRPr="00C62CF6" w:rsidRDefault="007524BE" w:rsidP="007524BE">
      <w:pPr>
        <w:shd w:val="clear" w:color="auto" w:fill="FFFFFF"/>
        <w:overflowPunct/>
        <w:autoSpaceDE/>
        <w:autoSpaceDN/>
        <w:adjustRightInd/>
        <w:spacing w:line="240" w:lineRule="auto"/>
        <w:ind w:left="360"/>
        <w:contextualSpacing/>
        <w:textAlignment w:val="auto"/>
        <w:rPr>
          <w:rFonts w:ascii="Cambria" w:hAnsi="Cambria"/>
          <w:sz w:val="20"/>
          <w:lang w:eastAsia="sk-SK"/>
        </w:rPr>
      </w:pPr>
      <w:r w:rsidRPr="00C62CF6">
        <w:rPr>
          <w:rFonts w:ascii="Cambria" w:hAnsi="Cambria"/>
          <w:sz w:val="20"/>
          <w:lang w:eastAsia="sk-SK"/>
        </w:rPr>
        <w:t xml:space="preserve">h) akýmkoľvek iným spôsobom použiť </w:t>
      </w:r>
      <w:r>
        <w:rPr>
          <w:rFonts w:ascii="Cambria" w:hAnsi="Cambria"/>
          <w:sz w:val="20"/>
          <w:lang w:eastAsia="sk-SK"/>
        </w:rPr>
        <w:t>predmet plnenia</w:t>
      </w:r>
      <w:r w:rsidRPr="00C62CF6">
        <w:rPr>
          <w:rFonts w:ascii="Cambria" w:hAnsi="Cambria"/>
          <w:sz w:val="20"/>
          <w:lang w:eastAsia="sk-SK"/>
        </w:rPr>
        <w:t xml:space="preserve"> - dielo v celom rozsahu majetkových práv, ktoré inak prislúchajú autorovi v zmysle ustanovení Autorského zákona.</w:t>
      </w:r>
    </w:p>
    <w:p w14:paraId="7252A8E7" w14:textId="6BC033AA" w:rsidR="007524BE" w:rsidRDefault="007524BE" w:rsidP="007524BE">
      <w:pPr>
        <w:numPr>
          <w:ilvl w:val="0"/>
          <w:numId w:val="32"/>
        </w:numPr>
        <w:shd w:val="clear" w:color="auto" w:fill="FFFFFF"/>
        <w:overflowPunct/>
        <w:autoSpaceDE/>
        <w:autoSpaceDN/>
        <w:adjustRightInd/>
        <w:spacing w:line="240" w:lineRule="auto"/>
        <w:contextualSpacing/>
        <w:textAlignment w:val="auto"/>
        <w:rPr>
          <w:rFonts w:ascii="Cambria" w:hAnsi="Cambria"/>
          <w:sz w:val="20"/>
          <w:lang w:eastAsia="sk-SK"/>
        </w:rPr>
      </w:pPr>
      <w:r>
        <w:rPr>
          <w:rFonts w:ascii="Cambria" w:hAnsi="Cambria"/>
          <w:sz w:val="20"/>
          <w:lang w:eastAsia="sk-SK"/>
        </w:rPr>
        <w:t>Dodávateľ</w:t>
      </w:r>
      <w:r w:rsidRPr="00C62CF6">
        <w:rPr>
          <w:rFonts w:ascii="Cambria" w:hAnsi="Cambria"/>
          <w:sz w:val="20"/>
          <w:lang w:eastAsia="sk-SK"/>
        </w:rPr>
        <w:t xml:space="preserve"> týmto bezodplatne udeľuje objednávateľovi výhradnú licenciu v územne a vecne neobmedzenom rozsahu, bez časového obmedzenia, a to na celú dobu trvania majetkových práv k</w:t>
      </w:r>
      <w:r>
        <w:rPr>
          <w:rFonts w:ascii="Cambria" w:hAnsi="Cambria"/>
          <w:sz w:val="20"/>
          <w:lang w:eastAsia="sk-SK"/>
        </w:rPr>
        <w:t> predmetu plnenia</w:t>
      </w:r>
      <w:r w:rsidRPr="00C62CF6">
        <w:rPr>
          <w:rFonts w:ascii="Cambria" w:hAnsi="Cambria"/>
          <w:sz w:val="20"/>
          <w:lang w:eastAsia="sk-SK"/>
        </w:rPr>
        <w:t xml:space="preserve"> - dielu v zmysle Autorského zákona.</w:t>
      </w:r>
    </w:p>
    <w:p w14:paraId="478B0408" w14:textId="63C84B50" w:rsidR="00F7263B" w:rsidRPr="00C62CF6" w:rsidRDefault="00F7263B" w:rsidP="007524BE">
      <w:pPr>
        <w:numPr>
          <w:ilvl w:val="0"/>
          <w:numId w:val="32"/>
        </w:numPr>
        <w:shd w:val="clear" w:color="auto" w:fill="FFFFFF"/>
        <w:overflowPunct/>
        <w:autoSpaceDE/>
        <w:autoSpaceDN/>
        <w:adjustRightInd/>
        <w:spacing w:line="240" w:lineRule="auto"/>
        <w:contextualSpacing/>
        <w:textAlignment w:val="auto"/>
        <w:rPr>
          <w:rFonts w:ascii="Cambria" w:hAnsi="Cambria"/>
          <w:sz w:val="20"/>
          <w:lang w:eastAsia="sk-SK"/>
        </w:rPr>
      </w:pPr>
      <w:r>
        <w:rPr>
          <w:rFonts w:ascii="Cambria" w:hAnsi="Cambria"/>
          <w:sz w:val="20"/>
          <w:lang w:eastAsia="sk-SK"/>
        </w:rPr>
        <w:t xml:space="preserve">Pre vylúčenie pochybností platí, že licencia sa vzťahuje </w:t>
      </w:r>
      <w:r w:rsidR="003B360B">
        <w:rPr>
          <w:rFonts w:ascii="Cambria" w:hAnsi="Cambria"/>
          <w:sz w:val="20"/>
          <w:lang w:eastAsia="sk-SK"/>
        </w:rPr>
        <w:t xml:space="preserve">len na dielo, ktoré vznikne ako následok poskytnutých služieb podľa tejto zmluvy a nie na </w:t>
      </w:r>
      <w:r w:rsidR="007B5B3A">
        <w:rPr>
          <w:rFonts w:ascii="Cambria" w:hAnsi="Cambria"/>
          <w:sz w:val="20"/>
          <w:lang w:eastAsia="sk-SK"/>
        </w:rPr>
        <w:t xml:space="preserve">už vyvinutý </w:t>
      </w:r>
      <w:r w:rsidR="003B360B">
        <w:rPr>
          <w:rFonts w:ascii="Cambria" w:hAnsi="Cambria"/>
          <w:sz w:val="20"/>
          <w:lang w:eastAsia="sk-SK"/>
        </w:rPr>
        <w:t>obchodný produkt dodaný ako predmet plnenia.</w:t>
      </w:r>
    </w:p>
    <w:p w14:paraId="356DA617" w14:textId="77777777" w:rsidR="007524BE" w:rsidRDefault="007524BE" w:rsidP="007524BE">
      <w:pPr>
        <w:spacing w:after="120" w:line="240" w:lineRule="auto"/>
        <w:rPr>
          <w:rFonts w:ascii="Cambria" w:hAnsi="Cambria"/>
          <w:bCs/>
          <w:sz w:val="20"/>
        </w:rPr>
      </w:pPr>
    </w:p>
    <w:p w14:paraId="4514472A" w14:textId="77777777" w:rsidR="0062523D"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r>
        <w:rPr>
          <w:rFonts w:ascii="Cambria" w:hAnsi="Cambria"/>
          <w:b/>
          <w:bCs/>
          <w:iCs/>
          <w:caps/>
          <w:sz w:val="20"/>
        </w:rPr>
        <w:t>Článok</w:t>
      </w:r>
    </w:p>
    <w:p w14:paraId="63C0BF16" w14:textId="1E7CCD6F" w:rsidR="005A2691" w:rsidRDefault="005A2691" w:rsidP="00555AC6">
      <w:pPr>
        <w:pStyle w:val="Heading3"/>
        <w:numPr>
          <w:ilvl w:val="0"/>
          <w:numId w:val="0"/>
        </w:numPr>
        <w:tabs>
          <w:tab w:val="left" w:pos="9214"/>
        </w:tabs>
        <w:spacing w:line="240" w:lineRule="auto"/>
        <w:ind w:right="6"/>
        <w:jc w:val="center"/>
        <w:rPr>
          <w:rFonts w:ascii="Cambria" w:hAnsi="Cambria"/>
          <w:b/>
          <w:bCs/>
          <w:iCs/>
          <w:caps/>
          <w:sz w:val="20"/>
        </w:rPr>
      </w:pPr>
      <w:r w:rsidRPr="00BF69DF">
        <w:rPr>
          <w:rFonts w:ascii="Cambria" w:hAnsi="Cambria"/>
          <w:b/>
          <w:bCs/>
          <w:iCs/>
          <w:caps/>
          <w:sz w:val="20"/>
        </w:rPr>
        <w:t>XI</w:t>
      </w:r>
      <w:r w:rsidR="007524BE">
        <w:rPr>
          <w:rFonts w:ascii="Cambria" w:hAnsi="Cambria"/>
          <w:b/>
          <w:bCs/>
          <w:iCs/>
          <w:caps/>
          <w:sz w:val="20"/>
        </w:rPr>
        <w:t>I</w:t>
      </w:r>
      <w:r w:rsidR="005E5DE6">
        <w:rPr>
          <w:rFonts w:ascii="Cambria" w:hAnsi="Cambria"/>
          <w:b/>
          <w:bCs/>
          <w:iCs/>
          <w:caps/>
          <w:sz w:val="20"/>
        </w:rPr>
        <w:t>I</w:t>
      </w:r>
      <w:r w:rsidRPr="00BF69DF">
        <w:rPr>
          <w:rFonts w:ascii="Cambria" w:hAnsi="Cambria"/>
          <w:b/>
          <w:bCs/>
          <w:iCs/>
          <w:caps/>
          <w:sz w:val="20"/>
        </w:rPr>
        <w:t xml:space="preserve">. </w:t>
      </w:r>
      <w:r w:rsidR="007267FF">
        <w:rPr>
          <w:rFonts w:ascii="Cambria" w:hAnsi="Cambria"/>
          <w:b/>
          <w:bCs/>
          <w:iCs/>
          <w:caps/>
          <w:sz w:val="20"/>
        </w:rPr>
        <w:t>UKONČENIE ZMLUVY</w:t>
      </w:r>
    </w:p>
    <w:p w14:paraId="1619E20F" w14:textId="77777777" w:rsidR="00A67F46" w:rsidRPr="00A67F46" w:rsidRDefault="00A67F46" w:rsidP="000D7CB9">
      <w:pPr>
        <w:pStyle w:val="ListParagraph"/>
        <w:numPr>
          <w:ilvl w:val="0"/>
          <w:numId w:val="17"/>
        </w:numPr>
        <w:spacing w:after="120" w:line="240" w:lineRule="auto"/>
        <w:rPr>
          <w:rFonts w:ascii="Cambria" w:hAnsi="Cambria"/>
          <w:bCs/>
          <w:vanish/>
          <w:sz w:val="20"/>
        </w:rPr>
      </w:pPr>
    </w:p>
    <w:p w14:paraId="6EF4F68B" w14:textId="539A43B8" w:rsidR="007267FF" w:rsidRPr="00106351" w:rsidRDefault="00DC3F3F" w:rsidP="000D7CB9">
      <w:pPr>
        <w:pStyle w:val="ListParagraph"/>
        <w:numPr>
          <w:ilvl w:val="1"/>
          <w:numId w:val="17"/>
        </w:numPr>
        <w:tabs>
          <w:tab w:val="clear" w:pos="495"/>
          <w:tab w:val="num" w:pos="567"/>
        </w:tabs>
        <w:spacing w:after="120" w:line="240" w:lineRule="auto"/>
        <w:rPr>
          <w:rFonts w:ascii="Cambria" w:hAnsi="Cambria"/>
          <w:bCs/>
          <w:sz w:val="20"/>
        </w:rPr>
      </w:pPr>
      <w:r w:rsidRPr="00106351">
        <w:rPr>
          <w:rFonts w:ascii="Cambria" w:hAnsi="Cambria"/>
          <w:bCs/>
          <w:sz w:val="20"/>
        </w:rPr>
        <w:t>Táto zmluva zaniká:</w:t>
      </w:r>
    </w:p>
    <w:p w14:paraId="27BE3150" w14:textId="4D681A30" w:rsidR="00DC3F3F" w:rsidRDefault="00DC3F3F" w:rsidP="00106351">
      <w:pPr>
        <w:spacing w:line="240" w:lineRule="auto"/>
        <w:ind w:left="495"/>
        <w:rPr>
          <w:rFonts w:ascii="Cambria" w:hAnsi="Cambria"/>
          <w:bCs/>
          <w:sz w:val="20"/>
        </w:rPr>
      </w:pPr>
      <w:r>
        <w:rPr>
          <w:rFonts w:ascii="Cambria" w:hAnsi="Cambria"/>
          <w:bCs/>
          <w:sz w:val="20"/>
        </w:rPr>
        <w:t>a) vzájomnou písomnou dohodou zmluvných strán;</w:t>
      </w:r>
    </w:p>
    <w:p w14:paraId="2DC16F01" w14:textId="7878CDD4" w:rsidR="00DC3F3F" w:rsidRDefault="00DC3F3F" w:rsidP="00106351">
      <w:pPr>
        <w:spacing w:line="240" w:lineRule="auto"/>
        <w:ind w:left="495"/>
        <w:rPr>
          <w:rFonts w:ascii="Cambria" w:hAnsi="Cambria"/>
          <w:bCs/>
          <w:sz w:val="20"/>
        </w:rPr>
      </w:pPr>
      <w:r>
        <w:rPr>
          <w:rFonts w:ascii="Cambria" w:hAnsi="Cambria"/>
          <w:bCs/>
          <w:sz w:val="20"/>
        </w:rPr>
        <w:t xml:space="preserve">b) písomnou výpoveďou objednávateľa bez uvedenia dôvodu, pričom výpovedná lehota je </w:t>
      </w:r>
      <w:r w:rsidR="00493EF0">
        <w:rPr>
          <w:rFonts w:ascii="Cambria" w:hAnsi="Cambria"/>
          <w:bCs/>
          <w:sz w:val="20"/>
        </w:rPr>
        <w:t>3</w:t>
      </w:r>
      <w:r>
        <w:rPr>
          <w:rFonts w:ascii="Cambria" w:hAnsi="Cambria"/>
          <w:bCs/>
          <w:sz w:val="20"/>
        </w:rPr>
        <w:t xml:space="preserve"> mesiace a začína plynúť od prvého dňa mesiaca nasledujúceho po mesiaci, v ktorom bola písomná výpoveď doručená druhej zmluvnej strane;</w:t>
      </w:r>
    </w:p>
    <w:p w14:paraId="374241F6" w14:textId="788CD84E" w:rsidR="00DC3F3F" w:rsidRDefault="00DC3F3F" w:rsidP="004A2F19">
      <w:pPr>
        <w:spacing w:after="240" w:line="240" w:lineRule="auto"/>
        <w:ind w:left="495"/>
        <w:rPr>
          <w:rFonts w:ascii="Cambria" w:hAnsi="Cambria"/>
          <w:bCs/>
          <w:sz w:val="20"/>
        </w:rPr>
      </w:pPr>
      <w:r>
        <w:rPr>
          <w:rFonts w:ascii="Cambria" w:hAnsi="Cambria"/>
          <w:bCs/>
          <w:sz w:val="20"/>
        </w:rPr>
        <w:t xml:space="preserve">c) písomným odstúpením od zmluvy v prípade podstatného porušenia zmluvy dodávateľom, a to </w:t>
      </w:r>
      <w:r w:rsidRPr="00DC3F3F">
        <w:rPr>
          <w:rFonts w:ascii="Cambria" w:hAnsi="Cambria"/>
          <w:bCs/>
          <w:sz w:val="20"/>
        </w:rPr>
        <w:t xml:space="preserve">nasledujúci deň po doručení písomného oznámenia objednávateľa o odstúpení od zmluvy </w:t>
      </w:r>
      <w:r w:rsidR="00372000">
        <w:rPr>
          <w:rFonts w:ascii="Cambria" w:hAnsi="Cambria"/>
          <w:bCs/>
          <w:sz w:val="20"/>
        </w:rPr>
        <w:t>dodávateľovi</w:t>
      </w:r>
      <w:r w:rsidRPr="00DC3F3F">
        <w:rPr>
          <w:rFonts w:ascii="Cambria" w:hAnsi="Cambria"/>
          <w:bCs/>
          <w:sz w:val="20"/>
        </w:rPr>
        <w:t>, ak oznámenie o odstúpení neobsahuje neskorší dátum zániku zmluvy</w:t>
      </w:r>
      <w:r>
        <w:rPr>
          <w:rFonts w:ascii="Cambria" w:hAnsi="Cambria"/>
          <w:bCs/>
          <w:sz w:val="20"/>
        </w:rPr>
        <w:t>.</w:t>
      </w:r>
    </w:p>
    <w:p w14:paraId="282D8E08" w14:textId="430CA21B" w:rsidR="00DC3F3F" w:rsidRPr="00106351" w:rsidRDefault="00DC3F3F" w:rsidP="000D7CB9">
      <w:pPr>
        <w:pStyle w:val="ListParagraph"/>
        <w:numPr>
          <w:ilvl w:val="1"/>
          <w:numId w:val="17"/>
        </w:numPr>
        <w:tabs>
          <w:tab w:val="clear" w:pos="495"/>
          <w:tab w:val="num" w:pos="567"/>
        </w:tabs>
        <w:spacing w:after="120" w:line="240" w:lineRule="auto"/>
        <w:rPr>
          <w:rFonts w:ascii="Cambria" w:hAnsi="Cambria"/>
          <w:bCs/>
          <w:sz w:val="20"/>
        </w:rPr>
      </w:pPr>
      <w:r w:rsidRPr="00106351">
        <w:rPr>
          <w:rFonts w:ascii="Cambria" w:hAnsi="Cambria"/>
          <w:bCs/>
          <w:sz w:val="20"/>
        </w:rPr>
        <w:t>Za podstatné porušenie tejto zmluvy dodávateľom sa považuje ak dodávateľ poruší svoj (aj jednotlivý) záväzok určený v:</w:t>
      </w:r>
    </w:p>
    <w:p w14:paraId="6BB6D386" w14:textId="6D328B4F" w:rsidR="00DC3F3F" w:rsidRDefault="00DC3F3F" w:rsidP="00B61C48">
      <w:pPr>
        <w:spacing w:line="240" w:lineRule="auto"/>
        <w:ind w:left="567"/>
        <w:rPr>
          <w:rFonts w:ascii="Cambria" w:hAnsi="Cambria"/>
          <w:sz w:val="20"/>
        </w:rPr>
      </w:pPr>
      <w:r>
        <w:rPr>
          <w:rFonts w:ascii="Cambria" w:hAnsi="Cambria"/>
          <w:sz w:val="20"/>
        </w:rPr>
        <w:t>a) článku III bode 1 tejto zmluvy</w:t>
      </w:r>
      <w:r w:rsidR="00C6216E">
        <w:rPr>
          <w:rFonts w:ascii="Cambria" w:hAnsi="Cambria"/>
          <w:sz w:val="20"/>
        </w:rPr>
        <w:t>, a</w:t>
      </w:r>
      <w:r w:rsidR="00D07F0B">
        <w:rPr>
          <w:rFonts w:ascii="Cambria" w:hAnsi="Cambria"/>
          <w:sz w:val="20"/>
        </w:rPr>
        <w:t> to ak,</w:t>
      </w:r>
      <w:r w:rsidR="00C6216E">
        <w:rPr>
          <w:rFonts w:ascii="Cambria" w:hAnsi="Cambria"/>
          <w:sz w:val="20"/>
        </w:rPr>
        <w:t xml:space="preserve"> dodávateľ poruší svoj záväzok dodať predmet </w:t>
      </w:r>
      <w:r w:rsidR="0055763A">
        <w:rPr>
          <w:rFonts w:ascii="Cambria" w:hAnsi="Cambria"/>
          <w:sz w:val="20"/>
        </w:rPr>
        <w:t>plnenia</w:t>
      </w:r>
      <w:r w:rsidR="00C6216E">
        <w:rPr>
          <w:rFonts w:ascii="Cambria" w:hAnsi="Cambria"/>
          <w:sz w:val="20"/>
        </w:rPr>
        <w:t xml:space="preserve"> do</w:t>
      </w:r>
      <w:r w:rsidR="0055763A">
        <w:rPr>
          <w:rFonts w:ascii="Cambria" w:hAnsi="Cambria"/>
          <w:sz w:val="20"/>
        </w:rPr>
        <w:t xml:space="preserve"> </w:t>
      </w:r>
      <w:r w:rsidR="00E56CD4">
        <w:rPr>
          <w:rFonts w:ascii="Cambria" w:hAnsi="Cambria"/>
          <w:sz w:val="20"/>
        </w:rPr>
        <w:t>štyroch</w:t>
      </w:r>
      <w:r w:rsidR="0055763A" w:rsidRPr="00E56CD4">
        <w:rPr>
          <w:rFonts w:ascii="Cambria" w:hAnsi="Cambria"/>
          <w:sz w:val="20"/>
        </w:rPr>
        <w:t xml:space="preserve"> (</w:t>
      </w:r>
      <w:r w:rsidR="00E56CD4">
        <w:rPr>
          <w:rFonts w:ascii="Cambria" w:hAnsi="Cambria"/>
          <w:sz w:val="20"/>
        </w:rPr>
        <w:t>4</w:t>
      </w:r>
      <w:r w:rsidR="0055763A" w:rsidRPr="00E56CD4">
        <w:rPr>
          <w:rFonts w:ascii="Cambria" w:hAnsi="Cambria"/>
          <w:sz w:val="20"/>
        </w:rPr>
        <w:t xml:space="preserve">) </w:t>
      </w:r>
      <w:r w:rsidR="0055763A">
        <w:rPr>
          <w:rFonts w:ascii="Cambria" w:hAnsi="Cambria"/>
          <w:sz w:val="20"/>
        </w:rPr>
        <w:t>mesiacov odo dňa nadobudnutia účinnosti tejto zmluvy,</w:t>
      </w:r>
    </w:p>
    <w:p w14:paraId="02358C33" w14:textId="085604F6" w:rsidR="00C655D4" w:rsidRDefault="00C655D4" w:rsidP="00B61C48">
      <w:pPr>
        <w:spacing w:line="240" w:lineRule="auto"/>
        <w:ind w:left="567"/>
        <w:rPr>
          <w:rFonts w:ascii="Cambria" w:hAnsi="Cambria"/>
          <w:sz w:val="20"/>
        </w:rPr>
      </w:pPr>
      <w:r>
        <w:rPr>
          <w:rFonts w:ascii="Cambria" w:hAnsi="Cambria"/>
          <w:sz w:val="20"/>
        </w:rPr>
        <w:t>b) článku VII bode 1 tejto zmluvy, a to ak, dodávateľ poruší svoj záväzok dodať zariadenia nové a nepoužívané,</w:t>
      </w:r>
    </w:p>
    <w:p w14:paraId="3EC1379B" w14:textId="28DAB0DE" w:rsidR="00C655D4" w:rsidRDefault="00C655D4" w:rsidP="00B61C48">
      <w:pPr>
        <w:spacing w:line="240" w:lineRule="auto"/>
        <w:ind w:left="567"/>
        <w:rPr>
          <w:rFonts w:ascii="Cambria" w:hAnsi="Cambria"/>
          <w:sz w:val="20"/>
        </w:rPr>
      </w:pPr>
      <w:r>
        <w:rPr>
          <w:rFonts w:ascii="Cambria" w:hAnsi="Cambria"/>
          <w:sz w:val="20"/>
        </w:rPr>
        <w:t>c) článku VII bode 2 tejto zmluvy, a to ak, dodávateľ poruší svoj záväzok dodať zariadenia určené pre predaj v Slovenskej republike alebo regióne, ktorého je Slovenská republika súčasťou.</w:t>
      </w:r>
    </w:p>
    <w:p w14:paraId="593E2382" w14:textId="7F6BA08F" w:rsidR="00DC3F3F" w:rsidRPr="001E0F6F" w:rsidRDefault="00DC3F3F" w:rsidP="0055763A">
      <w:pPr>
        <w:spacing w:after="240" w:line="240" w:lineRule="auto"/>
        <w:ind w:left="567"/>
        <w:rPr>
          <w:rFonts w:ascii="Cambria" w:hAnsi="Cambria"/>
          <w:sz w:val="20"/>
          <w:highlight w:val="yellow"/>
        </w:rPr>
      </w:pPr>
      <w:r>
        <w:rPr>
          <w:rFonts w:ascii="Cambria" w:hAnsi="Cambria"/>
          <w:sz w:val="20"/>
        </w:rPr>
        <w:t xml:space="preserve">b) článku </w:t>
      </w:r>
      <w:r w:rsidR="00C655D4">
        <w:rPr>
          <w:rFonts w:ascii="Cambria" w:hAnsi="Cambria"/>
          <w:sz w:val="20"/>
        </w:rPr>
        <w:t>VII bode 8 tejto zmluvy</w:t>
      </w:r>
      <w:r w:rsidR="00D07F0B">
        <w:rPr>
          <w:rFonts w:ascii="Cambria" w:hAnsi="Cambria"/>
          <w:sz w:val="20"/>
        </w:rPr>
        <w:t xml:space="preserve">, a to ak, dodávateľ poruší svoj záväzok </w:t>
      </w:r>
      <w:r w:rsidR="00C655D4">
        <w:rPr>
          <w:rFonts w:ascii="Cambria" w:hAnsi="Cambria"/>
          <w:sz w:val="20"/>
        </w:rPr>
        <w:t>vykonať inštalačné a konfiguračné práce prostredníctvom odborne spôsobilých pracovníkov dodávateľa uvedených v Prílohe 3 tejto zmluvy.</w:t>
      </w:r>
    </w:p>
    <w:p w14:paraId="76234308" w14:textId="45BA956F" w:rsidR="0014578D" w:rsidRDefault="0014578D" w:rsidP="000D7CB9">
      <w:pPr>
        <w:pStyle w:val="ListParagraph"/>
        <w:numPr>
          <w:ilvl w:val="1"/>
          <w:numId w:val="17"/>
        </w:numPr>
        <w:tabs>
          <w:tab w:val="left" w:pos="567"/>
        </w:tabs>
        <w:spacing w:after="120" w:line="240" w:lineRule="auto"/>
        <w:rPr>
          <w:rFonts w:ascii="Cambria" w:hAnsi="Cambria"/>
          <w:bCs/>
          <w:sz w:val="20"/>
        </w:rPr>
      </w:pPr>
      <w:r w:rsidRPr="009D29BF">
        <w:rPr>
          <w:rFonts w:ascii="Cambria" w:hAnsi="Cambria"/>
          <w:bCs/>
          <w:sz w:val="20"/>
        </w:rPr>
        <w:t xml:space="preserve">V prípade, ak ktorákoľvek zo zmluvných strán poruší </w:t>
      </w:r>
      <w:r w:rsidR="0017125D">
        <w:rPr>
          <w:rFonts w:ascii="Cambria" w:hAnsi="Cambria"/>
          <w:bCs/>
          <w:sz w:val="20"/>
        </w:rPr>
        <w:t>akýkoľvek</w:t>
      </w:r>
      <w:r w:rsidRPr="009D29BF">
        <w:rPr>
          <w:rFonts w:ascii="Cambria" w:hAnsi="Cambria"/>
          <w:bCs/>
          <w:sz w:val="20"/>
        </w:rPr>
        <w:t xml:space="preserve"> zo svojich záväzkov dojednaných v tejto zmluve a nesplní svoj záväzok ani v dodatočnej primeranej lehote, ktorá jej na to bola poskytnutá, môže druhá zmluvná strana od tejto zmluvy odstúpiť.</w:t>
      </w:r>
    </w:p>
    <w:p w14:paraId="15093B9B" w14:textId="77777777" w:rsidR="009D29BF" w:rsidRPr="009D29BF" w:rsidRDefault="009D29BF" w:rsidP="009D29BF">
      <w:pPr>
        <w:pStyle w:val="ListParagraph"/>
        <w:tabs>
          <w:tab w:val="left" w:pos="567"/>
        </w:tabs>
        <w:spacing w:after="120" w:line="240" w:lineRule="auto"/>
        <w:ind w:left="495"/>
        <w:rPr>
          <w:rFonts w:ascii="Cambria" w:hAnsi="Cambria"/>
          <w:bCs/>
          <w:sz w:val="20"/>
        </w:rPr>
      </w:pPr>
    </w:p>
    <w:p w14:paraId="5A8363CC" w14:textId="7C90E68E" w:rsidR="0014578D" w:rsidRDefault="0014578D" w:rsidP="000D7CB9">
      <w:pPr>
        <w:pStyle w:val="ListParagraph"/>
        <w:numPr>
          <w:ilvl w:val="1"/>
          <w:numId w:val="17"/>
        </w:numPr>
        <w:spacing w:after="120" w:line="240" w:lineRule="auto"/>
        <w:rPr>
          <w:rFonts w:ascii="Cambria" w:hAnsi="Cambria"/>
          <w:bCs/>
          <w:sz w:val="20"/>
        </w:rPr>
      </w:pPr>
      <w:r w:rsidRPr="001A65D0">
        <w:rPr>
          <w:rFonts w:ascii="Cambria" w:hAnsi="Cambria"/>
          <w:bCs/>
          <w:sz w:val="20"/>
        </w:rPr>
        <w:t>Výzva na splnenie povinnosti s určením dodatočnej primeranej lehoty musí byť písomná a doručená druhej zmluvnej strane.</w:t>
      </w:r>
    </w:p>
    <w:p w14:paraId="5DE9D364" w14:textId="77777777" w:rsidR="0087755B" w:rsidRDefault="0087755B" w:rsidP="001A65D0">
      <w:pPr>
        <w:pStyle w:val="ListParagraph"/>
        <w:spacing w:after="120" w:line="240" w:lineRule="auto"/>
        <w:ind w:left="495"/>
        <w:rPr>
          <w:rFonts w:ascii="Cambria" w:hAnsi="Cambria"/>
          <w:bCs/>
          <w:sz w:val="20"/>
        </w:rPr>
      </w:pPr>
    </w:p>
    <w:p w14:paraId="393FC6A8" w14:textId="01ADEF0B" w:rsidR="0014578D" w:rsidRDefault="0014578D" w:rsidP="000D7CB9">
      <w:pPr>
        <w:pStyle w:val="ListParagraph"/>
        <w:numPr>
          <w:ilvl w:val="1"/>
          <w:numId w:val="17"/>
        </w:numPr>
        <w:spacing w:after="120" w:line="240" w:lineRule="auto"/>
        <w:rPr>
          <w:rFonts w:ascii="Cambria" w:hAnsi="Cambria"/>
          <w:bCs/>
          <w:sz w:val="20"/>
        </w:rPr>
      </w:pPr>
      <w:r w:rsidRPr="001A65D0">
        <w:rPr>
          <w:rFonts w:ascii="Cambria" w:hAnsi="Cambria"/>
          <w:bCs/>
          <w:sz w:val="20"/>
        </w:rPr>
        <w:t xml:space="preserve">Odstúpenie od tejto zmluvy je možné výlučne </w:t>
      </w:r>
      <w:r w:rsidR="00971805">
        <w:rPr>
          <w:rFonts w:ascii="Cambria" w:hAnsi="Cambria"/>
          <w:bCs/>
          <w:sz w:val="20"/>
        </w:rPr>
        <w:t xml:space="preserve">písomnou </w:t>
      </w:r>
      <w:r w:rsidRPr="001A65D0">
        <w:rPr>
          <w:rFonts w:ascii="Cambria" w:hAnsi="Cambria"/>
          <w:bCs/>
          <w:sz w:val="20"/>
        </w:rPr>
        <w:t xml:space="preserve">formou. Účinky odstúpenia </w:t>
      </w:r>
      <w:r w:rsidR="00111331">
        <w:rPr>
          <w:rFonts w:ascii="Cambria" w:hAnsi="Cambria"/>
          <w:bCs/>
          <w:sz w:val="20"/>
        </w:rPr>
        <w:t xml:space="preserve">od zmluvy </w:t>
      </w:r>
      <w:r w:rsidRPr="001A65D0">
        <w:rPr>
          <w:rFonts w:ascii="Cambria" w:hAnsi="Cambria"/>
          <w:bCs/>
          <w:sz w:val="20"/>
        </w:rPr>
        <w:t>nastanú dňom doručenia písomného oznámenia o odstúpení druhej zmluvnej strane na adres</w:t>
      </w:r>
      <w:r w:rsidR="0017125D">
        <w:rPr>
          <w:rFonts w:ascii="Cambria" w:hAnsi="Cambria"/>
          <w:bCs/>
          <w:sz w:val="20"/>
        </w:rPr>
        <w:t>u</w:t>
      </w:r>
      <w:r w:rsidRPr="001A65D0">
        <w:rPr>
          <w:rFonts w:ascii="Cambria" w:hAnsi="Cambria"/>
          <w:bCs/>
          <w:sz w:val="20"/>
        </w:rPr>
        <w:t xml:space="preserve"> jej sídla.</w:t>
      </w:r>
    </w:p>
    <w:p w14:paraId="76D6068B" w14:textId="77777777" w:rsidR="00CC17D4" w:rsidRDefault="00CC17D4" w:rsidP="00600767">
      <w:pPr>
        <w:pStyle w:val="Heading3"/>
        <w:numPr>
          <w:ilvl w:val="0"/>
          <w:numId w:val="0"/>
        </w:numPr>
        <w:tabs>
          <w:tab w:val="left" w:pos="9214"/>
        </w:tabs>
        <w:spacing w:after="0" w:line="240" w:lineRule="auto"/>
        <w:ind w:right="6"/>
        <w:jc w:val="center"/>
        <w:rPr>
          <w:rFonts w:ascii="Cambria" w:hAnsi="Cambria"/>
          <w:b/>
          <w:bCs/>
          <w:iCs/>
          <w:caps/>
          <w:sz w:val="20"/>
        </w:rPr>
      </w:pPr>
    </w:p>
    <w:p w14:paraId="35FB000F" w14:textId="77777777" w:rsidR="0062523D" w:rsidRPr="00311402" w:rsidRDefault="0062523D" w:rsidP="0062523D">
      <w:pPr>
        <w:pStyle w:val="Heading3"/>
        <w:numPr>
          <w:ilvl w:val="0"/>
          <w:numId w:val="0"/>
        </w:numPr>
        <w:tabs>
          <w:tab w:val="left" w:pos="9214"/>
        </w:tabs>
        <w:spacing w:after="0" w:line="240" w:lineRule="auto"/>
        <w:ind w:right="6"/>
        <w:jc w:val="center"/>
        <w:rPr>
          <w:rFonts w:ascii="Cambria" w:hAnsi="Cambria"/>
          <w:b/>
          <w:bCs/>
          <w:iCs/>
          <w:caps/>
          <w:sz w:val="20"/>
        </w:rPr>
      </w:pPr>
      <w:r w:rsidRPr="00311402">
        <w:rPr>
          <w:rFonts w:ascii="Cambria" w:hAnsi="Cambria"/>
          <w:b/>
          <w:bCs/>
          <w:iCs/>
          <w:caps/>
          <w:sz w:val="20"/>
        </w:rPr>
        <w:t>Článok</w:t>
      </w:r>
    </w:p>
    <w:p w14:paraId="0E129216" w14:textId="641D9ADF" w:rsidR="00F14CC6" w:rsidRPr="00BF69DF" w:rsidRDefault="00F14CC6" w:rsidP="00600767">
      <w:pPr>
        <w:pStyle w:val="Heading3"/>
        <w:numPr>
          <w:ilvl w:val="0"/>
          <w:numId w:val="0"/>
        </w:numPr>
        <w:tabs>
          <w:tab w:val="left" w:pos="9214"/>
        </w:tabs>
        <w:spacing w:after="0" w:line="240" w:lineRule="auto"/>
        <w:ind w:right="6"/>
        <w:jc w:val="center"/>
        <w:rPr>
          <w:rFonts w:ascii="Cambria" w:hAnsi="Cambria"/>
          <w:b/>
          <w:bCs/>
          <w:iCs/>
          <w:caps/>
          <w:sz w:val="20"/>
        </w:rPr>
      </w:pPr>
      <w:r w:rsidRPr="00311402">
        <w:rPr>
          <w:rFonts w:ascii="Cambria" w:hAnsi="Cambria"/>
          <w:b/>
          <w:bCs/>
          <w:iCs/>
          <w:caps/>
          <w:sz w:val="20"/>
        </w:rPr>
        <w:t>X</w:t>
      </w:r>
      <w:r w:rsidR="005E5DE6" w:rsidRPr="00311402">
        <w:rPr>
          <w:rFonts w:ascii="Cambria" w:hAnsi="Cambria"/>
          <w:b/>
          <w:bCs/>
          <w:iCs/>
          <w:caps/>
          <w:sz w:val="20"/>
        </w:rPr>
        <w:t>I</w:t>
      </w:r>
      <w:r w:rsidR="007524BE" w:rsidRPr="00311402">
        <w:rPr>
          <w:rFonts w:ascii="Cambria" w:hAnsi="Cambria"/>
          <w:b/>
          <w:bCs/>
          <w:iCs/>
          <w:caps/>
          <w:sz w:val="20"/>
        </w:rPr>
        <w:t>V</w:t>
      </w:r>
      <w:r w:rsidRPr="00311402">
        <w:rPr>
          <w:rFonts w:ascii="Cambria" w:hAnsi="Cambria"/>
          <w:b/>
          <w:bCs/>
          <w:iCs/>
          <w:caps/>
          <w:sz w:val="20"/>
        </w:rPr>
        <w:t>. Záverečné ustanovenia</w:t>
      </w:r>
    </w:p>
    <w:p w14:paraId="797B0FC2" w14:textId="77777777" w:rsidR="00F14CC6" w:rsidRPr="00BF69DF" w:rsidRDefault="00F14CC6" w:rsidP="00600767">
      <w:pPr>
        <w:spacing w:line="240" w:lineRule="auto"/>
        <w:rPr>
          <w:rFonts w:ascii="Cambria" w:hAnsi="Cambria"/>
          <w:sz w:val="20"/>
        </w:rPr>
      </w:pPr>
    </w:p>
    <w:p w14:paraId="396F6DB2" w14:textId="77777777" w:rsidR="00936C89" w:rsidRPr="00936C89" w:rsidRDefault="00936C89" w:rsidP="000D7CB9">
      <w:pPr>
        <w:pStyle w:val="ListParagraph"/>
        <w:numPr>
          <w:ilvl w:val="0"/>
          <w:numId w:val="19"/>
        </w:numPr>
        <w:spacing w:after="120" w:line="240" w:lineRule="auto"/>
        <w:contextualSpacing w:val="0"/>
        <w:rPr>
          <w:rFonts w:ascii="Cambria" w:hAnsi="Cambria"/>
          <w:bCs/>
          <w:vanish/>
          <w:sz w:val="20"/>
        </w:rPr>
      </w:pPr>
    </w:p>
    <w:p w14:paraId="01A973D4" w14:textId="77777777" w:rsidR="00936C89" w:rsidRPr="00936C89" w:rsidRDefault="00936C89" w:rsidP="000D7CB9">
      <w:pPr>
        <w:pStyle w:val="ListParagraph"/>
        <w:numPr>
          <w:ilvl w:val="0"/>
          <w:numId w:val="19"/>
        </w:numPr>
        <w:spacing w:after="120" w:line="240" w:lineRule="auto"/>
        <w:contextualSpacing w:val="0"/>
        <w:rPr>
          <w:rFonts w:ascii="Cambria" w:hAnsi="Cambria"/>
          <w:bCs/>
          <w:vanish/>
          <w:sz w:val="20"/>
        </w:rPr>
      </w:pPr>
    </w:p>
    <w:p w14:paraId="49B345D0" w14:textId="77777777" w:rsidR="00936C89" w:rsidRPr="00936C89" w:rsidRDefault="00936C89" w:rsidP="000D7CB9">
      <w:pPr>
        <w:pStyle w:val="ListParagraph"/>
        <w:numPr>
          <w:ilvl w:val="0"/>
          <w:numId w:val="19"/>
        </w:numPr>
        <w:spacing w:after="120" w:line="240" w:lineRule="auto"/>
        <w:contextualSpacing w:val="0"/>
        <w:rPr>
          <w:rFonts w:ascii="Cambria" w:hAnsi="Cambria"/>
          <w:bCs/>
          <w:vanish/>
          <w:sz w:val="20"/>
        </w:rPr>
      </w:pPr>
    </w:p>
    <w:p w14:paraId="42CBA5BC" w14:textId="278891BE" w:rsidR="00FD104A" w:rsidRPr="00BF69DF" w:rsidRDefault="00FD104A" w:rsidP="000D7CB9">
      <w:pPr>
        <w:numPr>
          <w:ilvl w:val="1"/>
          <w:numId w:val="19"/>
        </w:numPr>
        <w:spacing w:after="120" w:line="240" w:lineRule="auto"/>
        <w:rPr>
          <w:rFonts w:ascii="Cambria" w:hAnsi="Cambria"/>
          <w:bCs/>
          <w:sz w:val="20"/>
        </w:rPr>
      </w:pPr>
      <w:r w:rsidRPr="00BF69DF">
        <w:rPr>
          <w:rFonts w:ascii="Cambria" w:hAnsi="Cambria"/>
          <w:bCs/>
          <w:sz w:val="20"/>
        </w:rPr>
        <w:t>Táto zmluva je vyhotovená a podpísaná v (</w:t>
      </w:r>
      <w:r w:rsidR="00F4623F">
        <w:rPr>
          <w:rFonts w:ascii="Cambria" w:hAnsi="Cambria"/>
          <w:bCs/>
          <w:sz w:val="20"/>
        </w:rPr>
        <w:t>4</w:t>
      </w:r>
      <w:r w:rsidRPr="00BF69DF">
        <w:rPr>
          <w:rFonts w:ascii="Cambria" w:hAnsi="Cambria"/>
          <w:bCs/>
          <w:sz w:val="20"/>
        </w:rPr>
        <w:t>)</w:t>
      </w:r>
      <w:r w:rsidR="00F4623F">
        <w:rPr>
          <w:rFonts w:ascii="Cambria" w:hAnsi="Cambria"/>
          <w:bCs/>
          <w:sz w:val="20"/>
        </w:rPr>
        <w:t xml:space="preserve"> štyroch</w:t>
      </w:r>
      <w:r w:rsidRPr="00BF69DF">
        <w:rPr>
          <w:rFonts w:ascii="Cambria" w:hAnsi="Cambria"/>
          <w:bCs/>
          <w:sz w:val="20"/>
        </w:rPr>
        <w:t xml:space="preserve"> rovnopisoch, pričom objednávateľ dostane (</w:t>
      </w:r>
      <w:r w:rsidR="00F4623F">
        <w:rPr>
          <w:rFonts w:ascii="Cambria" w:hAnsi="Cambria"/>
          <w:bCs/>
          <w:sz w:val="20"/>
        </w:rPr>
        <w:t>3</w:t>
      </w:r>
      <w:r w:rsidRPr="00BF69DF">
        <w:rPr>
          <w:rFonts w:ascii="Cambria" w:hAnsi="Cambria"/>
          <w:bCs/>
          <w:sz w:val="20"/>
        </w:rPr>
        <w:t xml:space="preserve">) </w:t>
      </w:r>
      <w:r w:rsidR="00F4623F">
        <w:rPr>
          <w:rFonts w:ascii="Cambria" w:hAnsi="Cambria"/>
          <w:bCs/>
          <w:sz w:val="20"/>
        </w:rPr>
        <w:t>tri</w:t>
      </w:r>
      <w:r w:rsidRPr="00BF69DF">
        <w:rPr>
          <w:rFonts w:ascii="Cambria" w:hAnsi="Cambria"/>
          <w:bCs/>
          <w:sz w:val="20"/>
        </w:rPr>
        <w:t xml:space="preserve"> rovnopisy a </w:t>
      </w:r>
      <w:r w:rsidR="004028C5" w:rsidRPr="00BF69DF">
        <w:rPr>
          <w:rFonts w:ascii="Cambria" w:hAnsi="Cambria"/>
          <w:bCs/>
          <w:sz w:val="20"/>
        </w:rPr>
        <w:t>dodávateľ</w:t>
      </w:r>
      <w:r w:rsidRPr="00BF69DF">
        <w:rPr>
          <w:rFonts w:ascii="Cambria" w:hAnsi="Cambria"/>
          <w:bCs/>
          <w:sz w:val="20"/>
        </w:rPr>
        <w:t xml:space="preserve"> dostane (</w:t>
      </w:r>
      <w:r w:rsidR="009B0744" w:rsidRPr="00BF69DF">
        <w:rPr>
          <w:rFonts w:ascii="Cambria" w:hAnsi="Cambria"/>
          <w:bCs/>
          <w:sz w:val="20"/>
        </w:rPr>
        <w:t>1</w:t>
      </w:r>
      <w:r w:rsidRPr="00BF69DF">
        <w:rPr>
          <w:rFonts w:ascii="Cambria" w:hAnsi="Cambria"/>
          <w:bCs/>
          <w:sz w:val="20"/>
        </w:rPr>
        <w:t xml:space="preserve">) </w:t>
      </w:r>
      <w:r w:rsidR="009B0744" w:rsidRPr="00BF69DF">
        <w:rPr>
          <w:rFonts w:ascii="Cambria" w:hAnsi="Cambria"/>
          <w:bCs/>
          <w:sz w:val="20"/>
        </w:rPr>
        <w:t>jeden</w:t>
      </w:r>
      <w:r w:rsidRPr="00BF69DF">
        <w:rPr>
          <w:rFonts w:ascii="Cambria" w:hAnsi="Cambria"/>
          <w:bCs/>
          <w:sz w:val="20"/>
        </w:rPr>
        <w:t xml:space="preserve"> rovnopis. Všetky rovnopisy sú považované za rovnocenné.</w:t>
      </w:r>
    </w:p>
    <w:p w14:paraId="60A7A9D4" w14:textId="53A66A76" w:rsidR="00F14CC6" w:rsidRPr="00BF69DF" w:rsidRDefault="00F14CC6" w:rsidP="000D7CB9">
      <w:pPr>
        <w:numPr>
          <w:ilvl w:val="1"/>
          <w:numId w:val="19"/>
        </w:numPr>
        <w:spacing w:after="120" w:line="240" w:lineRule="auto"/>
        <w:rPr>
          <w:rFonts w:ascii="Cambria" w:hAnsi="Cambria"/>
          <w:bCs/>
          <w:sz w:val="20"/>
        </w:rPr>
      </w:pPr>
      <w:r w:rsidRPr="00BF69DF">
        <w:rPr>
          <w:rFonts w:ascii="Cambria" w:hAnsi="Cambria"/>
          <w:bCs/>
          <w:sz w:val="20"/>
        </w:rPr>
        <w:t>Zmeny a doplnenia tejto zmluvy je možné vykonať len formou písomného dodatku</w:t>
      </w:r>
      <w:r w:rsidR="007278C7">
        <w:rPr>
          <w:rFonts w:ascii="Cambria" w:hAnsi="Cambria"/>
          <w:bCs/>
          <w:sz w:val="20"/>
        </w:rPr>
        <w:t xml:space="preserve"> a v súlade s § 18 zákona o verejnom obstarávaní</w:t>
      </w:r>
      <w:r w:rsidRPr="00BF69DF">
        <w:rPr>
          <w:rFonts w:ascii="Cambria" w:hAnsi="Cambria"/>
          <w:bCs/>
          <w:sz w:val="20"/>
        </w:rPr>
        <w:t>, ktorý podpíšu oprávnení zástupcovia obidvoch zmluvných strán</w:t>
      </w:r>
      <w:r w:rsidR="007A5E77" w:rsidRPr="00BF69DF">
        <w:rPr>
          <w:rFonts w:ascii="Cambria" w:hAnsi="Cambria"/>
          <w:bCs/>
          <w:sz w:val="20"/>
        </w:rPr>
        <w:t>; to neplatí</w:t>
      </w:r>
      <w:r w:rsidR="00954362">
        <w:rPr>
          <w:rFonts w:ascii="Cambria" w:hAnsi="Cambria"/>
          <w:bCs/>
          <w:sz w:val="20"/>
        </w:rPr>
        <w:t>,</w:t>
      </w:r>
      <w:r w:rsidR="007A5E77" w:rsidRPr="00BF69DF">
        <w:rPr>
          <w:rFonts w:ascii="Cambria" w:hAnsi="Cambria"/>
          <w:bCs/>
          <w:sz w:val="20"/>
        </w:rPr>
        <w:t xml:space="preserve"> ak je v tejto zmluve ustanovené inak.</w:t>
      </w:r>
    </w:p>
    <w:p w14:paraId="1B2B1ED5" w14:textId="77777777" w:rsidR="00F14CC6" w:rsidRPr="00BF69DF" w:rsidRDefault="00F14CC6" w:rsidP="000D7CB9">
      <w:pPr>
        <w:numPr>
          <w:ilvl w:val="1"/>
          <w:numId w:val="19"/>
        </w:numPr>
        <w:spacing w:after="120" w:line="240" w:lineRule="auto"/>
        <w:rPr>
          <w:rFonts w:ascii="Cambria" w:hAnsi="Cambria"/>
          <w:bCs/>
          <w:sz w:val="20"/>
        </w:rPr>
      </w:pPr>
      <w:r w:rsidRPr="00BF69DF">
        <w:rPr>
          <w:rFonts w:ascii="Cambria" w:hAnsi="Cambria"/>
          <w:bCs/>
          <w:sz w:val="20"/>
        </w:rPr>
        <w:t>Obidve zmluvné strany sa zaväzujú zachovávať mlčanlivosť vo všetkých skutočnostiach, ktorých zverejnenie by mohlo poškodiť záujmy druhej zmluvnej strany. Záväzky zmluvných strán zachovávať mlčanlivosť trvajú neobmedzenú dobu po podpísaní tejto zmluvy a sú nevypovedateľné. Týmto záväzkom mlčanlivosti nie je dotknuté zverejnenie tejto zmluvy ako povinne zverejňovanej zmluvy.</w:t>
      </w:r>
    </w:p>
    <w:p w14:paraId="604AA2AD" w14:textId="77777777" w:rsidR="00F14CC6" w:rsidRPr="00BF69DF" w:rsidRDefault="00F14CC6" w:rsidP="000D7CB9">
      <w:pPr>
        <w:numPr>
          <w:ilvl w:val="1"/>
          <w:numId w:val="19"/>
        </w:numPr>
        <w:spacing w:after="120" w:line="240" w:lineRule="auto"/>
        <w:rPr>
          <w:rFonts w:ascii="Cambria" w:hAnsi="Cambria"/>
          <w:bCs/>
          <w:sz w:val="20"/>
        </w:rPr>
      </w:pPr>
      <w:r w:rsidRPr="00BF69DF">
        <w:rPr>
          <w:rFonts w:ascii="Cambria" w:hAnsi="Cambria"/>
          <w:bCs/>
          <w:sz w:val="20"/>
        </w:rPr>
        <w:lastRenderedPageBreak/>
        <w:t>Zmluvné strany sa zaväzujú riešiť vzniknuté spory dohodou. Ak dohoda nie je možná o spore rozhodne príslušný súd Slovenskej republiky. Právne vzťahy výslovne neupravené touto zmluvou sa riadia Obchodným zákonníkom v platnom znení a ostatnými všeobecne záväznými právnymi predpismi právneho poriadku platného na území Slovenskej republiky.</w:t>
      </w:r>
    </w:p>
    <w:p w14:paraId="03D9DE8D" w14:textId="2BCCA71D" w:rsidR="00A422B0" w:rsidRPr="00BF69DF" w:rsidRDefault="00A422B0" w:rsidP="000D7CB9">
      <w:pPr>
        <w:numPr>
          <w:ilvl w:val="1"/>
          <w:numId w:val="19"/>
        </w:numPr>
        <w:spacing w:line="240" w:lineRule="auto"/>
        <w:rPr>
          <w:rFonts w:ascii="Cambria" w:hAnsi="Cambria"/>
          <w:bCs/>
          <w:sz w:val="20"/>
        </w:rPr>
      </w:pPr>
      <w:r w:rsidRPr="00BF69DF">
        <w:rPr>
          <w:rFonts w:ascii="Cambria" w:hAnsi="Cambria"/>
          <w:bCs/>
          <w:sz w:val="20"/>
        </w:rPr>
        <w:t xml:space="preserve">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w:t>
      </w:r>
      <w:r w:rsidR="000B2CBD" w:rsidRPr="00BF69DF">
        <w:rPr>
          <w:rFonts w:ascii="Cambria" w:hAnsi="Cambria"/>
          <w:bCs/>
          <w:sz w:val="20"/>
        </w:rPr>
        <w:t>Dodávateľ</w:t>
      </w:r>
      <w:r w:rsidRPr="00BF69DF">
        <w:rPr>
          <w:rFonts w:ascii="Cambria" w:hAnsi="Cambria"/>
          <w:bCs/>
          <w:sz w:val="20"/>
        </w:rPr>
        <w:t xml:space="preserve"> súhlasí so zverejnením tejto zmluvy (vrátane jej prípadných dodatkov) a faktúr </w:t>
      </w:r>
      <w:r w:rsidR="004028C5" w:rsidRPr="00BF69DF">
        <w:rPr>
          <w:rFonts w:ascii="Cambria" w:hAnsi="Cambria"/>
          <w:bCs/>
          <w:sz w:val="20"/>
        </w:rPr>
        <w:t>dodávateľ</w:t>
      </w:r>
      <w:r w:rsidRPr="00BF69DF">
        <w:rPr>
          <w:rFonts w:ascii="Cambria" w:hAnsi="Cambria"/>
          <w:bCs/>
          <w:sz w:val="20"/>
        </w:rPr>
        <w:t xml:space="preserve">a doručených objednávateľovi, a to zverejnenie objednávateľom počas trvania tejto povinnosti podľa § 5a ods. 1, 6 a 9 a § 5b zákona o slobodnom prístupe k informáciám. </w:t>
      </w:r>
    </w:p>
    <w:p w14:paraId="0384C5F0" w14:textId="1562A17C" w:rsidR="00A422B0" w:rsidRPr="00BF69DF" w:rsidRDefault="00A422B0" w:rsidP="00A422B0">
      <w:pPr>
        <w:pStyle w:val="ListParagraph"/>
        <w:shd w:val="clear" w:color="auto" w:fill="FFFFFF"/>
        <w:overflowPunct/>
        <w:autoSpaceDE/>
        <w:autoSpaceDN/>
        <w:adjustRightInd/>
        <w:spacing w:line="240" w:lineRule="auto"/>
        <w:ind w:left="567"/>
        <w:textAlignment w:val="auto"/>
        <w:rPr>
          <w:rFonts w:ascii="Cambria" w:hAnsi="Cambria"/>
          <w:sz w:val="20"/>
        </w:rPr>
      </w:pPr>
      <w:r w:rsidRPr="00BF69DF">
        <w:rPr>
          <w:rFonts w:ascii="Cambria" w:hAnsi="Cambria"/>
          <w:sz w:val="20"/>
        </w:rPr>
        <w:t xml:space="preserve"> </w:t>
      </w:r>
    </w:p>
    <w:p w14:paraId="7F7CB890" w14:textId="4C04E1D3" w:rsidR="00A422B0" w:rsidRPr="00BF69DF" w:rsidRDefault="00A422B0" w:rsidP="000D7CB9">
      <w:pPr>
        <w:numPr>
          <w:ilvl w:val="1"/>
          <w:numId w:val="19"/>
        </w:numPr>
        <w:spacing w:after="120" w:line="240" w:lineRule="auto"/>
        <w:rPr>
          <w:rFonts w:ascii="Cambria" w:hAnsi="Cambria"/>
          <w:bCs/>
          <w:sz w:val="20"/>
        </w:rPr>
      </w:pPr>
      <w:r w:rsidRPr="00BF69DF">
        <w:rPr>
          <w:rFonts w:ascii="Cambria" w:hAnsi="Cambria"/>
          <w:bCs/>
          <w:sz w:val="20"/>
        </w:rPr>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ods.1 Občianskeho zákonníka v spojení § 1 ods. 2 Obchodného zákonníka a s § 5a ods. 1,</w:t>
      </w:r>
      <w:r w:rsidR="00B97C56">
        <w:rPr>
          <w:rFonts w:ascii="Cambria" w:hAnsi="Cambria"/>
          <w:bCs/>
          <w:sz w:val="20"/>
        </w:rPr>
        <w:t xml:space="preserve"> </w:t>
      </w:r>
      <w:r w:rsidRPr="00BF69DF">
        <w:rPr>
          <w:rFonts w:ascii="Cambria" w:hAnsi="Cambria"/>
          <w:bCs/>
          <w:sz w:val="20"/>
        </w:rPr>
        <w:t xml:space="preserve">6 a 9 zákona o slobodnom prístupe k informáciám).  </w:t>
      </w:r>
    </w:p>
    <w:p w14:paraId="34355BF0" w14:textId="77777777" w:rsidR="00DD7919" w:rsidRPr="00BF69DF" w:rsidRDefault="00DD7919" w:rsidP="000D7CB9">
      <w:pPr>
        <w:numPr>
          <w:ilvl w:val="1"/>
          <w:numId w:val="19"/>
        </w:numPr>
        <w:spacing w:after="120" w:line="240" w:lineRule="auto"/>
        <w:rPr>
          <w:rFonts w:ascii="Cambria" w:hAnsi="Cambria"/>
          <w:bCs/>
          <w:sz w:val="20"/>
        </w:rPr>
      </w:pPr>
      <w:r w:rsidRPr="00BF69DF">
        <w:rPr>
          <w:rFonts w:ascii="Cambria" w:hAnsi="Cambria"/>
          <w:bCs/>
          <w:sz w:val="20"/>
        </w:rPr>
        <w:t>Zmluvné strany (každá za seba) zhodne vyhlasujú, že sú plne spôsobilé na právne úkony, že ich zmluvná voľnosť nie je žiadnym spôsobom obmedzená, že sú oprávnené plniť si v celom rozsahu záväzky dohodnuté touto zmluvou. Súčasne zmluvné strany (každá za seba) zhodne vyhlasujú, že sa s touto zmluvou dôkladne oboznámili a jej obsahu porozumeli, pričom táto zmluva je určitá a zrozumiteľná a plne zodpovedá slobodnej, vážnej a určitej vôli zmluvných strán. Na dôkaz týchto skutočností zmluvné strany prostredníctvom svojich oprávnených zástupcov podpísali túto zmluvu.</w:t>
      </w:r>
    </w:p>
    <w:p w14:paraId="4EB60CFA" w14:textId="77777777" w:rsidR="00A70745" w:rsidRPr="00BF69DF" w:rsidRDefault="00A70745" w:rsidP="000D7CB9">
      <w:pPr>
        <w:numPr>
          <w:ilvl w:val="1"/>
          <w:numId w:val="19"/>
        </w:numPr>
        <w:spacing w:after="120" w:line="240" w:lineRule="auto"/>
        <w:rPr>
          <w:rFonts w:ascii="Cambria" w:hAnsi="Cambria"/>
          <w:bCs/>
          <w:sz w:val="20"/>
        </w:rPr>
      </w:pPr>
      <w:r w:rsidRPr="00BF69DF">
        <w:rPr>
          <w:rFonts w:ascii="Cambria" w:hAnsi="Cambria"/>
          <w:bCs/>
          <w:sz w:val="20"/>
        </w:rPr>
        <w:t>Neoddeliteľnou súčasťou tejto zmluvy sú nasledovné prílohy:</w:t>
      </w:r>
    </w:p>
    <w:p w14:paraId="391CC1CB" w14:textId="1E7AB985" w:rsidR="00A70745" w:rsidRPr="00BF69DF" w:rsidRDefault="00A70745" w:rsidP="00A70745">
      <w:pPr>
        <w:spacing w:line="240" w:lineRule="auto"/>
        <w:ind w:left="567"/>
        <w:rPr>
          <w:rFonts w:ascii="Cambria" w:hAnsi="Cambria"/>
          <w:bCs/>
          <w:sz w:val="20"/>
        </w:rPr>
      </w:pPr>
      <w:r w:rsidRPr="00BF69DF">
        <w:rPr>
          <w:rFonts w:ascii="Cambria" w:hAnsi="Cambria"/>
          <w:bCs/>
          <w:sz w:val="20"/>
        </w:rPr>
        <w:t>Príloha 1 Technická špecifikácia a požiadavky na predmet plnenia</w:t>
      </w:r>
    </w:p>
    <w:p w14:paraId="5C9FBA32" w14:textId="2FDF40C4" w:rsidR="00936287" w:rsidRDefault="00A70745" w:rsidP="00A70745">
      <w:pPr>
        <w:spacing w:line="240" w:lineRule="auto"/>
        <w:ind w:left="567"/>
        <w:rPr>
          <w:rFonts w:ascii="Cambria" w:hAnsi="Cambria"/>
          <w:bCs/>
          <w:sz w:val="20"/>
        </w:rPr>
      </w:pPr>
      <w:r w:rsidRPr="00BF69DF">
        <w:rPr>
          <w:rFonts w:ascii="Cambria" w:hAnsi="Cambria"/>
          <w:bCs/>
          <w:sz w:val="20"/>
        </w:rPr>
        <w:t xml:space="preserve">Príloha </w:t>
      </w:r>
      <w:r w:rsidR="009352DE">
        <w:rPr>
          <w:rFonts w:ascii="Cambria" w:hAnsi="Cambria"/>
          <w:bCs/>
          <w:sz w:val="20"/>
        </w:rPr>
        <w:t>2</w:t>
      </w:r>
      <w:r w:rsidRPr="00BF69DF">
        <w:rPr>
          <w:rFonts w:ascii="Cambria" w:hAnsi="Cambria"/>
          <w:bCs/>
          <w:sz w:val="20"/>
        </w:rPr>
        <w:t xml:space="preserve"> </w:t>
      </w:r>
      <w:r w:rsidR="000C782E" w:rsidRPr="00BF69DF">
        <w:rPr>
          <w:rFonts w:ascii="Cambria" w:hAnsi="Cambria"/>
          <w:bCs/>
          <w:sz w:val="20"/>
        </w:rPr>
        <w:t>Cena za predmet plnenia</w:t>
      </w:r>
    </w:p>
    <w:p w14:paraId="22C45E5F" w14:textId="27BE7F59" w:rsidR="000E4681" w:rsidRPr="00BF69DF" w:rsidRDefault="000E4681" w:rsidP="00A70745">
      <w:pPr>
        <w:spacing w:line="240" w:lineRule="auto"/>
        <w:ind w:left="567"/>
        <w:rPr>
          <w:rFonts w:ascii="Cambria" w:hAnsi="Cambria"/>
          <w:bCs/>
          <w:sz w:val="20"/>
        </w:rPr>
      </w:pPr>
      <w:r>
        <w:rPr>
          <w:rFonts w:ascii="Cambria" w:hAnsi="Cambria"/>
          <w:bCs/>
          <w:sz w:val="20"/>
        </w:rPr>
        <w:t>Príloha 3 Zoznam odborne spôsobilých pracovníkov dodávateľa</w:t>
      </w:r>
    </w:p>
    <w:p w14:paraId="6BE3B930" w14:textId="3AD35DFE" w:rsidR="00140B3A" w:rsidRPr="00BF69DF" w:rsidRDefault="00140B3A" w:rsidP="00A70745">
      <w:pPr>
        <w:spacing w:line="240" w:lineRule="auto"/>
        <w:ind w:left="567"/>
        <w:rPr>
          <w:rFonts w:ascii="Cambria" w:hAnsi="Cambria"/>
          <w:bCs/>
          <w:sz w:val="20"/>
        </w:rPr>
      </w:pPr>
      <w:r w:rsidRPr="00BF69DF">
        <w:rPr>
          <w:rFonts w:ascii="Cambria" w:hAnsi="Cambria"/>
          <w:bCs/>
          <w:sz w:val="20"/>
        </w:rPr>
        <w:t xml:space="preserve">Príloha </w:t>
      </w:r>
      <w:r w:rsidR="000E4681">
        <w:rPr>
          <w:rFonts w:ascii="Cambria" w:hAnsi="Cambria"/>
          <w:bCs/>
          <w:sz w:val="20"/>
        </w:rPr>
        <w:t>4</w:t>
      </w:r>
      <w:r w:rsidRPr="00BF69DF">
        <w:rPr>
          <w:rFonts w:ascii="Cambria" w:hAnsi="Cambria"/>
          <w:bCs/>
          <w:sz w:val="20"/>
        </w:rPr>
        <w:t xml:space="preserve"> Zoznam dodávateľových subdodávateľov</w:t>
      </w:r>
    </w:p>
    <w:p w14:paraId="45735D2C" w14:textId="77777777" w:rsidR="00C61ECD" w:rsidRPr="00BF69DF" w:rsidRDefault="00C61ECD" w:rsidP="00600767">
      <w:pPr>
        <w:spacing w:line="240" w:lineRule="auto"/>
        <w:ind w:firstLine="567"/>
        <w:rPr>
          <w:rFonts w:ascii="Cambria" w:hAnsi="Cambria" w:cs="Arial"/>
          <w:sz w:val="20"/>
        </w:rPr>
      </w:pPr>
    </w:p>
    <w:p w14:paraId="725E6AB8" w14:textId="54E3E274" w:rsidR="00E7223D" w:rsidRPr="00BF69DF" w:rsidRDefault="00E7223D" w:rsidP="00600767">
      <w:pPr>
        <w:spacing w:line="240" w:lineRule="auto"/>
        <w:ind w:firstLine="567"/>
        <w:rPr>
          <w:rFonts w:ascii="Cambria" w:hAnsi="Cambria" w:cs="Arial"/>
          <w:sz w:val="20"/>
        </w:rPr>
      </w:pPr>
      <w:r w:rsidRPr="00BF69DF">
        <w:rPr>
          <w:rFonts w:ascii="Cambria" w:hAnsi="Cambria" w:cs="Arial"/>
          <w:sz w:val="20"/>
        </w:rPr>
        <w:t>Za objednávateľa:</w:t>
      </w:r>
      <w:r w:rsidRPr="00BF69DF">
        <w:rPr>
          <w:rFonts w:ascii="Cambria" w:hAnsi="Cambria" w:cs="Arial"/>
          <w:sz w:val="20"/>
        </w:rPr>
        <w:tab/>
      </w:r>
      <w:r w:rsidRPr="00BF69DF">
        <w:rPr>
          <w:rFonts w:ascii="Cambria" w:hAnsi="Cambria" w:cs="Arial"/>
          <w:sz w:val="20"/>
        </w:rPr>
        <w:tab/>
        <w:t xml:space="preserve">   </w:t>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t>Za dodávateľa:</w:t>
      </w:r>
    </w:p>
    <w:p w14:paraId="2B30FD72" w14:textId="77777777" w:rsidR="00E7223D" w:rsidRPr="00BF69DF" w:rsidRDefault="00E7223D" w:rsidP="00600767">
      <w:pPr>
        <w:spacing w:line="240" w:lineRule="auto"/>
        <w:rPr>
          <w:rFonts w:ascii="Cambria" w:hAnsi="Cambria" w:cs="Arial"/>
          <w:sz w:val="20"/>
        </w:rPr>
      </w:pPr>
    </w:p>
    <w:p w14:paraId="1177C7C6" w14:textId="77777777" w:rsidR="00E7223D" w:rsidRPr="00BF69DF" w:rsidRDefault="00E7223D" w:rsidP="00600767">
      <w:pPr>
        <w:spacing w:line="240" w:lineRule="auto"/>
        <w:ind w:firstLine="567"/>
        <w:rPr>
          <w:rFonts w:ascii="Cambria" w:hAnsi="Cambria" w:cs="Arial"/>
          <w:sz w:val="20"/>
        </w:rPr>
      </w:pPr>
      <w:r w:rsidRPr="00BF69DF">
        <w:rPr>
          <w:rFonts w:ascii="Cambria" w:hAnsi="Cambria" w:cs="Arial"/>
          <w:sz w:val="20"/>
        </w:rPr>
        <w:t>V Bratislave, dňa:</w:t>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t xml:space="preserve"> </w:t>
      </w:r>
      <w:r w:rsidRPr="00BF69DF">
        <w:rPr>
          <w:rFonts w:ascii="Cambria" w:hAnsi="Cambria" w:cs="Arial"/>
          <w:sz w:val="20"/>
        </w:rPr>
        <w:tab/>
        <w:t>V ........................., dňa:</w:t>
      </w:r>
    </w:p>
    <w:p w14:paraId="3B37A3BD" w14:textId="7D10F033" w:rsidR="00E7223D" w:rsidRPr="00BF69DF" w:rsidRDefault="00E7223D" w:rsidP="00A8306A">
      <w:pPr>
        <w:tabs>
          <w:tab w:val="left" w:pos="2694"/>
        </w:tabs>
        <w:spacing w:after="240" w:line="240" w:lineRule="auto"/>
        <w:rPr>
          <w:rFonts w:ascii="Cambria" w:hAnsi="Cambria" w:cs="Arial"/>
          <w:sz w:val="20"/>
        </w:rPr>
      </w:pPr>
    </w:p>
    <w:p w14:paraId="4242E13E" w14:textId="77777777" w:rsidR="00A8306A" w:rsidRPr="00BF69DF" w:rsidRDefault="00A8306A" w:rsidP="00A8306A">
      <w:pPr>
        <w:tabs>
          <w:tab w:val="left" w:pos="2694"/>
        </w:tabs>
        <w:spacing w:after="240" w:line="240" w:lineRule="auto"/>
        <w:rPr>
          <w:rFonts w:ascii="Cambria" w:hAnsi="Cambria" w:cs="Arial"/>
          <w:sz w:val="20"/>
        </w:rPr>
      </w:pPr>
    </w:p>
    <w:p w14:paraId="2994ED96" w14:textId="3F7F481D" w:rsidR="00E7223D" w:rsidRPr="00BF69DF" w:rsidRDefault="00E7223D" w:rsidP="00600767">
      <w:pPr>
        <w:tabs>
          <w:tab w:val="left" w:pos="2694"/>
        </w:tabs>
        <w:spacing w:line="240" w:lineRule="auto"/>
        <w:ind w:left="567"/>
        <w:rPr>
          <w:rFonts w:ascii="Cambria" w:hAnsi="Cambria" w:cs="Arial"/>
          <w:sz w:val="20"/>
        </w:rPr>
      </w:pPr>
      <w:r w:rsidRPr="00BF69DF">
        <w:rPr>
          <w:rFonts w:ascii="Cambria" w:hAnsi="Cambria" w:cs="Arial"/>
          <w:sz w:val="20"/>
        </w:rPr>
        <w:t>...................................................</w:t>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t>...................................................</w:t>
      </w:r>
    </w:p>
    <w:p w14:paraId="7B7A6C0D" w14:textId="1AC3BCEF" w:rsidR="00F14CC6" w:rsidRPr="00BF69DF" w:rsidRDefault="00E7223D" w:rsidP="003E2155">
      <w:pPr>
        <w:spacing w:line="240" w:lineRule="auto"/>
        <w:ind w:left="567"/>
        <w:rPr>
          <w:rFonts w:ascii="Cambria" w:hAnsi="Cambria"/>
          <w:sz w:val="20"/>
        </w:rPr>
        <w:sectPr w:rsidR="00F14CC6" w:rsidRPr="00BF69DF" w:rsidSect="004D662D">
          <w:footerReference w:type="even" r:id="rId11"/>
          <w:footerReference w:type="default" r:id="rId12"/>
          <w:headerReference w:type="first" r:id="rId13"/>
          <w:pgSz w:w="11906" w:h="16838" w:code="9"/>
          <w:pgMar w:top="709" w:right="1411" w:bottom="993" w:left="1276" w:header="708" w:footer="708" w:gutter="0"/>
          <w:cols w:space="708"/>
          <w:titlePg/>
          <w:rtlGutter/>
        </w:sectPr>
      </w:pPr>
      <w:r w:rsidRPr="00BF69DF">
        <w:rPr>
          <w:rFonts w:ascii="Cambria" w:hAnsi="Cambria" w:cs="Arial"/>
          <w:sz w:val="20"/>
        </w:rPr>
        <w:t>oprávnená osoba</w:t>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r>
      <w:r w:rsidRPr="00BF69DF">
        <w:rPr>
          <w:rFonts w:ascii="Cambria" w:hAnsi="Cambria" w:cs="Arial"/>
          <w:sz w:val="20"/>
        </w:rPr>
        <w:tab/>
        <w:t>oprávnená osob</w:t>
      </w:r>
      <w:r w:rsidR="00A8306A" w:rsidRPr="00BF69DF">
        <w:rPr>
          <w:rFonts w:ascii="Cambria" w:hAnsi="Cambria" w:cs="Arial"/>
          <w:sz w:val="20"/>
        </w:rPr>
        <w:t>a</w:t>
      </w:r>
    </w:p>
    <w:p w14:paraId="3CE7790A" w14:textId="7B7E689A" w:rsidR="00711313" w:rsidRPr="00965FB2" w:rsidRDefault="003C6524" w:rsidP="00711313">
      <w:pPr>
        <w:spacing w:line="240" w:lineRule="auto"/>
        <w:ind w:left="284" w:hanging="426"/>
        <w:rPr>
          <w:rFonts w:ascii="Cambria" w:hAnsi="Cambria"/>
          <w:b/>
          <w:bCs/>
          <w:iCs/>
          <w:caps/>
          <w:sz w:val="22"/>
          <w:szCs w:val="22"/>
        </w:rPr>
      </w:pPr>
      <w:r w:rsidRPr="00965FB2">
        <w:rPr>
          <w:rFonts w:ascii="Cambria" w:hAnsi="Cambria"/>
          <w:b/>
          <w:bCs/>
          <w:iCs/>
          <w:caps/>
          <w:sz w:val="22"/>
          <w:szCs w:val="22"/>
        </w:rPr>
        <w:lastRenderedPageBreak/>
        <w:t>Príloha 1</w:t>
      </w:r>
      <w:r w:rsidR="00711313" w:rsidRPr="00965FB2">
        <w:rPr>
          <w:rFonts w:ascii="Cambria" w:hAnsi="Cambria"/>
          <w:b/>
          <w:bCs/>
          <w:iCs/>
          <w:caps/>
          <w:sz w:val="22"/>
          <w:szCs w:val="22"/>
        </w:rPr>
        <w:t xml:space="preserve"> </w:t>
      </w:r>
      <w:r w:rsidR="00626385" w:rsidRPr="00965FB2">
        <w:rPr>
          <w:rFonts w:ascii="Cambria" w:hAnsi="Cambria"/>
          <w:b/>
          <w:bCs/>
          <w:iCs/>
          <w:caps/>
          <w:sz w:val="22"/>
          <w:szCs w:val="22"/>
        </w:rPr>
        <w:t xml:space="preserve">- </w:t>
      </w:r>
      <w:r w:rsidR="00711313" w:rsidRPr="00965FB2">
        <w:rPr>
          <w:rFonts w:ascii="Cambria" w:hAnsi="Cambria"/>
          <w:b/>
          <w:bCs/>
          <w:iCs/>
          <w:caps/>
          <w:sz w:val="22"/>
          <w:szCs w:val="22"/>
        </w:rPr>
        <w:t>Technická špecifikácia a požiadavky na predmet plnenia</w:t>
      </w:r>
    </w:p>
    <w:p w14:paraId="3B7FDB8C" w14:textId="77777777" w:rsidR="00397468" w:rsidRPr="00BF69DF" w:rsidRDefault="00397468" w:rsidP="00711313">
      <w:pPr>
        <w:spacing w:line="240" w:lineRule="auto"/>
        <w:ind w:left="284" w:hanging="426"/>
        <w:rPr>
          <w:rFonts w:ascii="Cambria" w:hAnsi="Cambria"/>
          <w:bCs/>
          <w:sz w:val="20"/>
          <w:highlight w:val="yellow"/>
        </w:rPr>
      </w:pPr>
    </w:p>
    <w:p w14:paraId="0289DC81" w14:textId="77777777" w:rsidR="005B5F65" w:rsidRPr="00965FB2" w:rsidRDefault="005B5F65" w:rsidP="005B5F65">
      <w:pPr>
        <w:pStyle w:val="Style2"/>
        <w:spacing w:line="240" w:lineRule="auto"/>
        <w:ind w:left="567" w:hanging="567"/>
        <w:jc w:val="center"/>
        <w:outlineLvl w:val="0"/>
        <w:rPr>
          <w:rFonts w:ascii="Cambria" w:hAnsi="Cambria"/>
          <w:sz w:val="22"/>
          <w:szCs w:val="22"/>
        </w:rPr>
      </w:pPr>
      <w:bookmarkStart w:id="21" w:name="_Toc65086299"/>
      <w:r w:rsidRPr="00965FB2">
        <w:rPr>
          <w:rFonts w:ascii="Cambria" w:hAnsi="Cambria"/>
          <w:sz w:val="22"/>
          <w:szCs w:val="22"/>
        </w:rPr>
        <w:t>Požiadavky na dodávku zariadení</w:t>
      </w:r>
      <w:bookmarkEnd w:id="21"/>
    </w:p>
    <w:p w14:paraId="7DDCEC9E" w14:textId="77777777" w:rsidR="005B5F65" w:rsidRPr="005B5F65" w:rsidRDefault="005B5F65" w:rsidP="000D7CB9">
      <w:pPr>
        <w:pStyle w:val="ListParagraph"/>
        <w:numPr>
          <w:ilvl w:val="1"/>
          <w:numId w:val="26"/>
        </w:numPr>
        <w:overflowPunct/>
        <w:autoSpaceDE/>
        <w:autoSpaceDN/>
        <w:adjustRightInd/>
        <w:spacing w:line="240" w:lineRule="auto"/>
        <w:ind w:left="567" w:hanging="567"/>
        <w:textAlignment w:val="auto"/>
        <w:rPr>
          <w:rFonts w:ascii="Cambria" w:hAnsi="Cambria"/>
          <w:bCs/>
          <w:sz w:val="20"/>
        </w:rPr>
      </w:pPr>
      <w:r w:rsidRPr="005B5F65">
        <w:rPr>
          <w:rFonts w:ascii="Cambria" w:hAnsi="Cambria"/>
          <w:bCs/>
          <w:sz w:val="20"/>
        </w:rPr>
        <w:t>Predmetom dodania sú, čo množstva, druhu a rozsahu zariadenia uvedené v tabuľke č. 1.</w:t>
      </w:r>
    </w:p>
    <w:p w14:paraId="1F6E6C9A" w14:textId="77777777" w:rsidR="005B5F65" w:rsidRPr="005B5F65" w:rsidRDefault="005B5F65" w:rsidP="000D7CB9">
      <w:pPr>
        <w:pStyle w:val="ListParagraph"/>
        <w:numPr>
          <w:ilvl w:val="1"/>
          <w:numId w:val="26"/>
        </w:numPr>
        <w:overflowPunct/>
        <w:autoSpaceDE/>
        <w:autoSpaceDN/>
        <w:adjustRightInd/>
        <w:spacing w:line="240" w:lineRule="auto"/>
        <w:ind w:left="567" w:hanging="567"/>
        <w:textAlignment w:val="auto"/>
        <w:rPr>
          <w:rFonts w:ascii="Cambria" w:hAnsi="Cambria"/>
          <w:bCs/>
          <w:sz w:val="20"/>
        </w:rPr>
      </w:pPr>
      <w:r w:rsidRPr="005B5F65">
        <w:rPr>
          <w:rFonts w:ascii="Cambria" w:hAnsi="Cambria"/>
          <w:bCs/>
          <w:sz w:val="20"/>
        </w:rPr>
        <w:t xml:space="preserve">Dodávateľ sa zaväzuje, že všetky dodané WiFi AP, WiFi – </w:t>
      </w:r>
      <w:proofErr w:type="spellStart"/>
      <w:r w:rsidRPr="005B5F65">
        <w:rPr>
          <w:rFonts w:ascii="Cambria" w:hAnsi="Cambria"/>
          <w:bCs/>
          <w:sz w:val="20"/>
        </w:rPr>
        <w:t>controllery</w:t>
      </w:r>
      <w:proofErr w:type="spellEnd"/>
      <w:r w:rsidRPr="005B5F65">
        <w:rPr>
          <w:rFonts w:ascii="Cambria" w:hAnsi="Cambria"/>
          <w:bCs/>
          <w:sz w:val="20"/>
        </w:rPr>
        <w:t xml:space="preserve"> a AAA servery zariadenia budú nové, nerepasované, nepoužívané a od jedného výrobcu jednej značky.</w:t>
      </w:r>
    </w:p>
    <w:p w14:paraId="6A491C72" w14:textId="77777777" w:rsidR="005B5F65" w:rsidRPr="005B5F65" w:rsidRDefault="005B5F65" w:rsidP="000D7CB9">
      <w:pPr>
        <w:pStyle w:val="ListParagraph"/>
        <w:numPr>
          <w:ilvl w:val="1"/>
          <w:numId w:val="26"/>
        </w:numPr>
        <w:overflowPunct/>
        <w:autoSpaceDE/>
        <w:autoSpaceDN/>
        <w:adjustRightInd/>
        <w:spacing w:line="240" w:lineRule="auto"/>
        <w:ind w:left="567" w:hanging="567"/>
        <w:textAlignment w:val="auto"/>
        <w:rPr>
          <w:rFonts w:ascii="Cambria" w:hAnsi="Cambria"/>
          <w:bCs/>
          <w:sz w:val="20"/>
        </w:rPr>
      </w:pPr>
      <w:r w:rsidRPr="005B5F65">
        <w:rPr>
          <w:rFonts w:ascii="Cambria" w:hAnsi="Cambria"/>
          <w:bCs/>
          <w:sz w:val="20"/>
        </w:rPr>
        <w:t>Všetky dodané zariadenia musia byť originálne produkty, dodané cez autorizovaných distribučných partnerov.</w:t>
      </w:r>
    </w:p>
    <w:p w14:paraId="11D52CB7" w14:textId="77777777" w:rsidR="005B5F65" w:rsidRPr="005B5F65" w:rsidRDefault="005B5F65" w:rsidP="000D7CB9">
      <w:pPr>
        <w:pStyle w:val="ListParagraph"/>
        <w:numPr>
          <w:ilvl w:val="1"/>
          <w:numId w:val="26"/>
        </w:numPr>
        <w:overflowPunct/>
        <w:autoSpaceDE/>
        <w:autoSpaceDN/>
        <w:adjustRightInd/>
        <w:spacing w:line="240" w:lineRule="auto"/>
        <w:ind w:left="567" w:hanging="567"/>
        <w:textAlignment w:val="auto"/>
        <w:rPr>
          <w:rFonts w:ascii="Cambria" w:hAnsi="Cambria"/>
          <w:bCs/>
          <w:sz w:val="20"/>
        </w:rPr>
      </w:pPr>
      <w:r w:rsidRPr="005B5F65">
        <w:rPr>
          <w:rFonts w:ascii="Cambria" w:hAnsi="Cambria"/>
          <w:bCs/>
          <w:sz w:val="20"/>
        </w:rPr>
        <w:t xml:space="preserve">Dodávateľ sa zaväzuje, že všetky dodané WiFi AP, WiFi – </w:t>
      </w:r>
      <w:proofErr w:type="spellStart"/>
      <w:r w:rsidRPr="005B5F65">
        <w:rPr>
          <w:rFonts w:ascii="Cambria" w:hAnsi="Cambria"/>
          <w:bCs/>
          <w:sz w:val="20"/>
        </w:rPr>
        <w:t>controllery</w:t>
      </w:r>
      <w:proofErr w:type="spellEnd"/>
      <w:r w:rsidRPr="005B5F65">
        <w:rPr>
          <w:rFonts w:ascii="Cambria" w:hAnsi="Cambria"/>
          <w:bCs/>
          <w:sz w:val="20"/>
        </w:rPr>
        <w:t xml:space="preserve"> a AAA servery zariadenia budú výrobcom podporovane minimálne 6 rokov.</w:t>
      </w:r>
    </w:p>
    <w:p w14:paraId="3A212027" w14:textId="016F88A3" w:rsidR="005B5F65" w:rsidRPr="005B5F65" w:rsidRDefault="005B5F65" w:rsidP="000D7CB9">
      <w:pPr>
        <w:pStyle w:val="ListParagraph"/>
        <w:numPr>
          <w:ilvl w:val="1"/>
          <w:numId w:val="26"/>
        </w:numPr>
        <w:overflowPunct/>
        <w:autoSpaceDE/>
        <w:autoSpaceDN/>
        <w:adjustRightInd/>
        <w:spacing w:line="240" w:lineRule="auto"/>
        <w:ind w:left="567" w:hanging="567"/>
        <w:textAlignment w:val="auto"/>
        <w:rPr>
          <w:rFonts w:ascii="Cambria" w:hAnsi="Cambria"/>
          <w:bCs/>
          <w:sz w:val="20"/>
        </w:rPr>
      </w:pPr>
      <w:r w:rsidRPr="005B5F65">
        <w:rPr>
          <w:rFonts w:ascii="Cambria" w:hAnsi="Cambria"/>
          <w:bCs/>
          <w:sz w:val="20"/>
        </w:rPr>
        <w:t xml:space="preserve">Dodávateľ je povinný v termíne do 14 dní od nadobudnutia účinnosti zmluvy doručiť písomne v listinnej podobe objednávateľovi doklad od výrobcu dodávanej technológie, že žiaden z dodaných zariadení nebude minimálne 6 rokov EOS (End of </w:t>
      </w:r>
      <w:proofErr w:type="spellStart"/>
      <w:r w:rsidRPr="005B5F65">
        <w:rPr>
          <w:rFonts w:ascii="Cambria" w:hAnsi="Cambria"/>
          <w:bCs/>
          <w:sz w:val="20"/>
        </w:rPr>
        <w:t>support</w:t>
      </w:r>
      <w:proofErr w:type="spellEnd"/>
      <w:r w:rsidRPr="005B5F65">
        <w:rPr>
          <w:rFonts w:ascii="Cambria" w:hAnsi="Cambria"/>
          <w:bCs/>
          <w:sz w:val="20"/>
        </w:rPr>
        <w:t>).</w:t>
      </w:r>
    </w:p>
    <w:p w14:paraId="23DB506F" w14:textId="77777777" w:rsidR="005B5F65" w:rsidRPr="005B5F65" w:rsidRDefault="005B5F65" w:rsidP="000D7CB9">
      <w:pPr>
        <w:pStyle w:val="ListParagraph"/>
        <w:numPr>
          <w:ilvl w:val="1"/>
          <w:numId w:val="26"/>
        </w:numPr>
        <w:overflowPunct/>
        <w:autoSpaceDE/>
        <w:autoSpaceDN/>
        <w:adjustRightInd/>
        <w:spacing w:line="240" w:lineRule="auto"/>
        <w:ind w:left="567" w:hanging="567"/>
        <w:textAlignment w:val="auto"/>
        <w:rPr>
          <w:rFonts w:ascii="Cambria" w:hAnsi="Cambria"/>
          <w:bCs/>
          <w:sz w:val="20"/>
        </w:rPr>
      </w:pPr>
      <w:r w:rsidRPr="005B5F65">
        <w:rPr>
          <w:rFonts w:ascii="Cambria" w:hAnsi="Cambria"/>
          <w:bCs/>
          <w:sz w:val="20"/>
        </w:rPr>
        <w:t>Dodávateľ je povinný určiť celkovú cenu tak, aby zahŕňala všetky a akékoľvek náklady (doprava tovaru do miesta plnenia, náklady na odstraňovanie chýb počas záručnej doby atď.) spojené s plnením zmluvy.</w:t>
      </w:r>
    </w:p>
    <w:p w14:paraId="2FA98B1E" w14:textId="3AB73C17" w:rsidR="005B5F65" w:rsidRPr="005B5F65" w:rsidRDefault="00DE4C4C" w:rsidP="000D7CB9">
      <w:pPr>
        <w:pStyle w:val="ListParagraph"/>
        <w:numPr>
          <w:ilvl w:val="1"/>
          <w:numId w:val="26"/>
        </w:numPr>
        <w:overflowPunct/>
        <w:autoSpaceDE/>
        <w:autoSpaceDN/>
        <w:adjustRightInd/>
        <w:spacing w:after="120" w:line="240" w:lineRule="auto"/>
        <w:ind w:left="567" w:hanging="567"/>
        <w:textAlignment w:val="auto"/>
        <w:rPr>
          <w:rFonts w:ascii="Cambria" w:hAnsi="Cambria"/>
          <w:bCs/>
          <w:sz w:val="20"/>
        </w:rPr>
      </w:pPr>
      <w:r>
        <w:rPr>
          <w:rFonts w:ascii="Cambria" w:hAnsi="Cambria"/>
          <w:bCs/>
          <w:sz w:val="20"/>
        </w:rPr>
        <w:t>Objednávateľ</w:t>
      </w:r>
      <w:r w:rsidR="005B5F65" w:rsidRPr="005B5F65">
        <w:rPr>
          <w:rFonts w:ascii="Cambria" w:hAnsi="Cambria"/>
          <w:bCs/>
          <w:sz w:val="20"/>
        </w:rPr>
        <w:t xml:space="preserve"> požaduje aby zariadenia spĺňali nasledujúce hardvérové a softvérové požiadavky uvedené v tabuľke č. 1 a v tabuľke č. 2.</w:t>
      </w:r>
    </w:p>
    <w:p w14:paraId="164ABABE" w14:textId="77777777" w:rsidR="005B5F65" w:rsidRPr="005B5F65" w:rsidRDefault="005B5F65" w:rsidP="005B5F65">
      <w:pPr>
        <w:pStyle w:val="Caption"/>
        <w:keepNext/>
        <w:spacing w:after="120" w:line="240" w:lineRule="auto"/>
        <w:jc w:val="both"/>
        <w:rPr>
          <w:rFonts w:ascii="Cambria" w:hAnsi="Cambria"/>
          <w:bCs w:val="0"/>
          <w:iCs/>
          <w:sz w:val="20"/>
          <w:lang w:val="sk-SK"/>
        </w:rPr>
      </w:pPr>
      <w:bookmarkStart w:id="22" w:name="_Toc65086316"/>
      <w:r w:rsidRPr="005B5F65">
        <w:rPr>
          <w:rFonts w:ascii="Cambria" w:hAnsi="Cambria"/>
          <w:bCs w:val="0"/>
          <w:iCs/>
          <w:sz w:val="20"/>
          <w:lang w:val="sk-SK"/>
        </w:rPr>
        <w:t xml:space="preserve">Tabuľka </w:t>
      </w:r>
      <w:r w:rsidRPr="005B5F65">
        <w:rPr>
          <w:rFonts w:ascii="Cambria" w:hAnsi="Cambria"/>
          <w:bCs w:val="0"/>
          <w:iCs/>
          <w:sz w:val="20"/>
          <w:lang w:val="sk-SK"/>
        </w:rPr>
        <w:fldChar w:fldCharType="begin"/>
      </w:r>
      <w:r w:rsidRPr="005B5F65">
        <w:rPr>
          <w:rFonts w:ascii="Cambria" w:hAnsi="Cambria"/>
          <w:bCs w:val="0"/>
          <w:iCs/>
          <w:sz w:val="20"/>
          <w:lang w:val="sk-SK"/>
        </w:rPr>
        <w:instrText xml:space="preserve"> SEQ Tabuľka \* ARABIC </w:instrText>
      </w:r>
      <w:r w:rsidRPr="005B5F65">
        <w:rPr>
          <w:rFonts w:ascii="Cambria" w:hAnsi="Cambria"/>
          <w:bCs w:val="0"/>
          <w:iCs/>
          <w:sz w:val="20"/>
          <w:lang w:val="sk-SK"/>
        </w:rPr>
        <w:fldChar w:fldCharType="separate"/>
      </w:r>
      <w:r w:rsidRPr="005B5F65">
        <w:rPr>
          <w:rFonts w:ascii="Cambria" w:hAnsi="Cambria"/>
          <w:bCs w:val="0"/>
          <w:iCs/>
          <w:noProof/>
          <w:sz w:val="20"/>
          <w:lang w:val="sk-SK"/>
        </w:rPr>
        <w:t>1</w:t>
      </w:r>
      <w:r w:rsidRPr="005B5F65">
        <w:rPr>
          <w:rFonts w:ascii="Cambria" w:hAnsi="Cambria"/>
          <w:bCs w:val="0"/>
          <w:iCs/>
          <w:sz w:val="20"/>
          <w:lang w:val="sk-SK"/>
        </w:rPr>
        <w:fldChar w:fldCharType="end"/>
      </w:r>
      <w:r w:rsidRPr="005B5F65">
        <w:rPr>
          <w:rFonts w:ascii="Cambria" w:hAnsi="Cambria"/>
          <w:bCs w:val="0"/>
          <w:iCs/>
          <w:sz w:val="20"/>
          <w:lang w:val="sk-SK"/>
        </w:rPr>
        <w:t>:</w:t>
      </w:r>
      <w:bookmarkEnd w:id="22"/>
      <w:r w:rsidRPr="005B5F65">
        <w:rPr>
          <w:rFonts w:ascii="Cambria" w:hAnsi="Cambria"/>
          <w:bCs w:val="0"/>
          <w:iCs/>
          <w:sz w:val="20"/>
          <w:lang w:val="sk-SK"/>
        </w:rPr>
        <w:t xml:space="preserve"> WiFi AP a WiFi  </w:t>
      </w:r>
      <w:proofErr w:type="spellStart"/>
      <w:r w:rsidRPr="005B5F65">
        <w:rPr>
          <w:rFonts w:ascii="Cambria" w:hAnsi="Cambria"/>
          <w:bCs w:val="0"/>
          <w:iCs/>
          <w:sz w:val="20"/>
          <w:lang w:val="sk-SK"/>
        </w:rPr>
        <w:t>controller</w:t>
      </w:r>
      <w:proofErr w:type="spellEnd"/>
      <w:r w:rsidRPr="005B5F65">
        <w:rPr>
          <w:rFonts w:ascii="Cambria" w:hAnsi="Cambria"/>
          <w:bCs w:val="0"/>
          <w:iCs/>
          <w:sz w:val="20"/>
          <w:lang w:val="sk-SK"/>
        </w:rPr>
        <w:t xml:space="preserve"> - technická špecifikácia</w:t>
      </w:r>
    </w:p>
    <w:tbl>
      <w:tblPr>
        <w:tblW w:w="7371" w:type="dxa"/>
        <w:jc w:val="center"/>
        <w:tblLook w:val="0000" w:firstRow="0" w:lastRow="0" w:firstColumn="0" w:lastColumn="0" w:noHBand="0" w:noVBand="0"/>
      </w:tblPr>
      <w:tblGrid>
        <w:gridCol w:w="1098"/>
        <w:gridCol w:w="6273"/>
      </w:tblGrid>
      <w:tr w:rsidR="005B5F65" w:rsidRPr="005B5F65" w14:paraId="7935E732" w14:textId="77777777" w:rsidTr="005B5F65">
        <w:trPr>
          <w:trHeight w:val="255"/>
          <w:jc w:val="center"/>
        </w:trPr>
        <w:tc>
          <w:tcPr>
            <w:tcW w:w="1098" w:type="dxa"/>
            <w:tcBorders>
              <w:top w:val="single" w:sz="8" w:space="0" w:color="auto"/>
              <w:left w:val="single" w:sz="2" w:space="0" w:color="auto"/>
              <w:bottom w:val="single" w:sz="8" w:space="0" w:color="auto"/>
            </w:tcBorders>
            <w:shd w:val="clear" w:color="auto" w:fill="D9D9D9" w:themeFill="background1" w:themeFillShade="D9"/>
            <w:noWrap/>
            <w:vAlign w:val="center"/>
          </w:tcPr>
          <w:p w14:paraId="4BEAD161"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b/>
                <w:bCs/>
                <w:noProof/>
                <w:sz w:val="20"/>
                <w:lang w:eastAsia="sk-SK"/>
              </w:rPr>
              <w:t>Poradové číslo</w:t>
            </w:r>
          </w:p>
        </w:tc>
        <w:tc>
          <w:tcPr>
            <w:tcW w:w="6273" w:type="dxa"/>
            <w:tcBorders>
              <w:top w:val="single" w:sz="8" w:space="0" w:color="auto"/>
              <w:left w:val="single" w:sz="2" w:space="0" w:color="auto"/>
              <w:bottom w:val="single" w:sz="8" w:space="0" w:color="auto"/>
              <w:right w:val="single" w:sz="2" w:space="0" w:color="auto"/>
            </w:tcBorders>
            <w:shd w:val="clear" w:color="auto" w:fill="D9D9D9" w:themeFill="background1" w:themeFillShade="D9"/>
            <w:vAlign w:val="center"/>
          </w:tcPr>
          <w:p w14:paraId="0A6F6596"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b/>
                <w:bCs/>
                <w:noProof/>
                <w:sz w:val="20"/>
                <w:lang w:eastAsia="sk-SK"/>
              </w:rPr>
              <w:t>WiFi AP a WiFi  controller - technická špecifikácia</w:t>
            </w:r>
          </w:p>
        </w:tc>
      </w:tr>
      <w:tr w:rsidR="005B5F65" w:rsidRPr="005B5F65" w14:paraId="16AFF06C" w14:textId="77777777" w:rsidTr="005B5F65">
        <w:trPr>
          <w:trHeight w:val="255"/>
          <w:jc w:val="center"/>
        </w:trPr>
        <w:tc>
          <w:tcPr>
            <w:tcW w:w="1098" w:type="dxa"/>
            <w:tcBorders>
              <w:top w:val="single" w:sz="8" w:space="0" w:color="auto"/>
              <w:left w:val="single" w:sz="2" w:space="0" w:color="auto"/>
              <w:bottom w:val="single" w:sz="8" w:space="0" w:color="auto"/>
            </w:tcBorders>
            <w:noWrap/>
            <w:vAlign w:val="center"/>
          </w:tcPr>
          <w:p w14:paraId="23F35630"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w:t>
            </w:r>
          </w:p>
        </w:tc>
        <w:tc>
          <w:tcPr>
            <w:tcW w:w="6273" w:type="dxa"/>
            <w:tcBorders>
              <w:top w:val="single" w:sz="8" w:space="0" w:color="auto"/>
              <w:left w:val="single" w:sz="2" w:space="0" w:color="auto"/>
              <w:bottom w:val="single" w:sz="8" w:space="0" w:color="auto"/>
              <w:right w:val="single" w:sz="2" w:space="0" w:color="auto"/>
            </w:tcBorders>
            <w:vAlign w:val="center"/>
          </w:tcPr>
          <w:p w14:paraId="493E2E01" w14:textId="77777777" w:rsidR="005B5F65" w:rsidRPr="005B5F65" w:rsidRDefault="005B5F65" w:rsidP="001E0F6F">
            <w:pPr>
              <w:overflowPunct/>
              <w:autoSpaceDE/>
              <w:autoSpaceDN/>
              <w:adjustRightInd/>
              <w:spacing w:line="240" w:lineRule="auto"/>
              <w:jc w:val="left"/>
              <w:textAlignment w:val="auto"/>
              <w:rPr>
                <w:rFonts w:ascii="Cambria" w:hAnsi="Cambria" w:cs="Arial"/>
                <w:noProof/>
                <w:color w:val="FF0000"/>
                <w:sz w:val="20"/>
                <w:lang w:eastAsia="sk-SK"/>
              </w:rPr>
            </w:pPr>
            <w:r w:rsidRPr="005B5F65">
              <w:rPr>
                <w:rFonts w:ascii="Cambria" w:hAnsi="Cambria" w:cs="Arial"/>
                <w:noProof/>
                <w:sz w:val="20"/>
                <w:lang w:eastAsia="sk-SK"/>
              </w:rPr>
              <w:t>Prístupový bod pre použitie v interiéroch (indoor AP</w:t>
            </w:r>
            <w:r w:rsidRPr="005B5F65">
              <w:rPr>
                <w:rFonts w:ascii="Cambria" w:hAnsi="Cambria" w:cs="Arial"/>
                <w:noProof/>
                <w:sz w:val="20"/>
                <w:lang w:val="en-US" w:eastAsia="sk-SK"/>
              </w:rPr>
              <w:t>)</w:t>
            </w:r>
          </w:p>
        </w:tc>
      </w:tr>
      <w:tr w:rsidR="005B5F65" w:rsidRPr="005B5F65" w14:paraId="161FF82A" w14:textId="77777777" w:rsidTr="005B5F65">
        <w:trPr>
          <w:trHeight w:val="255"/>
          <w:jc w:val="center"/>
        </w:trPr>
        <w:tc>
          <w:tcPr>
            <w:tcW w:w="1098" w:type="dxa"/>
            <w:tcBorders>
              <w:top w:val="single" w:sz="8" w:space="0" w:color="auto"/>
              <w:left w:val="single" w:sz="2" w:space="0" w:color="auto"/>
              <w:bottom w:val="single" w:sz="2" w:space="0" w:color="auto"/>
            </w:tcBorders>
            <w:noWrap/>
            <w:vAlign w:val="center"/>
          </w:tcPr>
          <w:p w14:paraId="76A71840"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w:t>
            </w:r>
          </w:p>
        </w:tc>
        <w:tc>
          <w:tcPr>
            <w:tcW w:w="6273" w:type="dxa"/>
            <w:tcBorders>
              <w:top w:val="single" w:sz="8" w:space="0" w:color="auto"/>
              <w:left w:val="single" w:sz="2" w:space="0" w:color="auto"/>
              <w:bottom w:val="single" w:sz="8" w:space="0" w:color="auto"/>
              <w:right w:val="single" w:sz="2" w:space="0" w:color="auto"/>
            </w:tcBorders>
            <w:vAlign w:val="center"/>
          </w:tcPr>
          <w:p w14:paraId="035A5839" w14:textId="77777777" w:rsidR="005B5F65" w:rsidRPr="005B5F65" w:rsidRDefault="005B5F65" w:rsidP="001E0F6F">
            <w:pPr>
              <w:overflowPunct/>
              <w:autoSpaceDE/>
              <w:autoSpaceDN/>
              <w:adjustRightInd/>
              <w:spacing w:line="240" w:lineRule="auto"/>
              <w:jc w:val="left"/>
              <w:textAlignment w:val="auto"/>
              <w:rPr>
                <w:rFonts w:ascii="Cambria" w:hAnsi="Cambria" w:cs="Arial"/>
                <w:noProof/>
                <w:color w:val="FF0000"/>
                <w:sz w:val="20"/>
                <w:lang w:eastAsia="sk-SK"/>
              </w:rPr>
            </w:pPr>
            <w:r w:rsidRPr="005B5F65">
              <w:rPr>
                <w:rFonts w:ascii="Cambria" w:hAnsi="Cambria" w:cs="Arial"/>
                <w:noProof/>
                <w:sz w:val="20"/>
                <w:lang w:eastAsia="sk-SK"/>
              </w:rPr>
              <w:t>Podpora bezdrôtových štandardov: 802.11a/b/g/n, 802.11ac wave2, 802.11ax</w:t>
            </w:r>
          </w:p>
        </w:tc>
      </w:tr>
      <w:tr w:rsidR="005B5F65" w:rsidRPr="005B5F65" w14:paraId="57F2DCA5" w14:textId="77777777" w:rsidTr="005B5F65">
        <w:trPr>
          <w:trHeight w:val="255"/>
          <w:jc w:val="center"/>
        </w:trPr>
        <w:tc>
          <w:tcPr>
            <w:tcW w:w="1098" w:type="dxa"/>
            <w:tcBorders>
              <w:top w:val="single" w:sz="8" w:space="0" w:color="auto"/>
              <w:left w:val="single" w:sz="2" w:space="0" w:color="auto"/>
              <w:bottom w:val="single" w:sz="2" w:space="0" w:color="auto"/>
            </w:tcBorders>
            <w:noWrap/>
            <w:vAlign w:val="center"/>
          </w:tcPr>
          <w:p w14:paraId="63801096"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w:t>
            </w:r>
          </w:p>
        </w:tc>
        <w:tc>
          <w:tcPr>
            <w:tcW w:w="6273" w:type="dxa"/>
            <w:tcBorders>
              <w:top w:val="single" w:sz="8" w:space="0" w:color="auto"/>
              <w:left w:val="single" w:sz="2" w:space="0" w:color="auto"/>
              <w:bottom w:val="single" w:sz="8" w:space="0" w:color="auto"/>
              <w:right w:val="single" w:sz="2" w:space="0" w:color="auto"/>
            </w:tcBorders>
            <w:vAlign w:val="center"/>
          </w:tcPr>
          <w:p w14:paraId="43094693" w14:textId="77777777" w:rsidR="005B5F65" w:rsidRPr="005B5F65" w:rsidRDefault="005B5F65" w:rsidP="001E0F6F">
            <w:pPr>
              <w:overflowPunct/>
              <w:autoSpaceDE/>
              <w:autoSpaceDN/>
              <w:adjustRightInd/>
              <w:spacing w:line="240" w:lineRule="auto"/>
              <w:jc w:val="left"/>
              <w:textAlignment w:val="auto"/>
              <w:rPr>
                <w:rFonts w:ascii="Cambria" w:hAnsi="Cambria" w:cs="Arial"/>
                <w:noProof/>
                <w:color w:val="FF0000"/>
                <w:sz w:val="20"/>
                <w:lang w:eastAsia="sk-SK"/>
              </w:rPr>
            </w:pPr>
            <w:r w:rsidRPr="005B5F65">
              <w:rPr>
                <w:rFonts w:ascii="Cambria" w:hAnsi="Cambria" w:cs="Arial"/>
                <w:noProof/>
                <w:sz w:val="20"/>
                <w:lang w:eastAsia="sk-SK"/>
              </w:rPr>
              <w:t>Certifikácia Wi-Fi Aliance: Wi-Fi CERTIFIED 6™ a Wi-Fi CERTIFIED WPA3™</w:t>
            </w:r>
          </w:p>
        </w:tc>
      </w:tr>
      <w:tr w:rsidR="005B5F65" w:rsidRPr="005B5F65" w14:paraId="7970AB21"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1B0785ED"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4</w:t>
            </w:r>
          </w:p>
        </w:tc>
        <w:tc>
          <w:tcPr>
            <w:tcW w:w="6273" w:type="dxa"/>
            <w:tcBorders>
              <w:top w:val="single" w:sz="8" w:space="0" w:color="auto"/>
              <w:left w:val="single" w:sz="2" w:space="0" w:color="auto"/>
              <w:bottom w:val="single" w:sz="8" w:space="0" w:color="auto"/>
              <w:right w:val="single" w:sz="2" w:space="0" w:color="auto"/>
            </w:tcBorders>
            <w:vAlign w:val="center"/>
          </w:tcPr>
          <w:p w14:paraId="0AA9A2BA" w14:textId="77777777" w:rsidR="005B5F65" w:rsidRPr="005B5F65" w:rsidRDefault="005B5F65" w:rsidP="001E0F6F">
            <w:pPr>
              <w:overflowPunct/>
              <w:autoSpaceDE/>
              <w:autoSpaceDN/>
              <w:adjustRightInd/>
              <w:spacing w:line="240" w:lineRule="auto"/>
              <w:textAlignment w:val="auto"/>
              <w:rPr>
                <w:rFonts w:ascii="Cambria" w:hAnsi="Cambria" w:cs="Arial"/>
                <w:noProof/>
                <w:sz w:val="20"/>
                <w:lang w:eastAsia="sk-SK"/>
              </w:rPr>
            </w:pPr>
            <w:r w:rsidRPr="005B5F65">
              <w:rPr>
                <w:rFonts w:ascii="Cambria" w:hAnsi="Cambria" w:cs="Arial"/>
                <w:noProof/>
                <w:sz w:val="20"/>
                <w:lang w:eastAsia="sk-SK"/>
              </w:rPr>
              <w:t>Všesmerovaná anténa so ziskom v pásme 5GHz minimálne 5 dBi, v pásme 2.4GHz minimálne 4dBi</w:t>
            </w:r>
          </w:p>
        </w:tc>
      </w:tr>
      <w:tr w:rsidR="005B5F65" w:rsidRPr="005B5F65" w14:paraId="474B0E45"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7262153C"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5</w:t>
            </w:r>
          </w:p>
        </w:tc>
        <w:tc>
          <w:tcPr>
            <w:tcW w:w="6273" w:type="dxa"/>
            <w:tcBorders>
              <w:top w:val="single" w:sz="8" w:space="0" w:color="auto"/>
              <w:left w:val="single" w:sz="2" w:space="0" w:color="auto"/>
              <w:bottom w:val="single" w:sz="8" w:space="0" w:color="auto"/>
              <w:right w:val="single" w:sz="2" w:space="0" w:color="auto"/>
            </w:tcBorders>
            <w:vAlign w:val="center"/>
          </w:tcPr>
          <w:p w14:paraId="37D58F91" w14:textId="77777777" w:rsidR="005B5F65" w:rsidRPr="005B5F65" w:rsidRDefault="005B5F65" w:rsidP="001E0F6F">
            <w:pPr>
              <w:overflowPunct/>
              <w:autoSpaceDE/>
              <w:autoSpaceDN/>
              <w:adjustRightInd/>
              <w:spacing w:line="240" w:lineRule="auto"/>
              <w:textAlignment w:val="auto"/>
              <w:rPr>
                <w:rFonts w:ascii="Cambria" w:hAnsi="Cambria" w:cs="Arial"/>
                <w:noProof/>
                <w:sz w:val="20"/>
                <w:lang w:eastAsia="sk-SK"/>
              </w:rPr>
            </w:pPr>
            <w:r w:rsidRPr="005B5F65">
              <w:rPr>
                <w:rFonts w:ascii="Cambria" w:hAnsi="Cambria" w:cs="Arial"/>
                <w:noProof/>
                <w:sz w:val="20"/>
                <w:lang w:eastAsia="sk-SK"/>
              </w:rPr>
              <w:t>vysielací výkon v pásme 5GHz: min. 23 dBm / 200 mW ,v pásme 2.4GHz: min. 23 dBm / 200 mW</w:t>
            </w:r>
          </w:p>
        </w:tc>
      </w:tr>
      <w:tr w:rsidR="005B5F65" w:rsidRPr="005B5F65" w14:paraId="09933256"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256F36B9"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6</w:t>
            </w:r>
          </w:p>
        </w:tc>
        <w:tc>
          <w:tcPr>
            <w:tcW w:w="6273" w:type="dxa"/>
            <w:tcBorders>
              <w:top w:val="single" w:sz="8" w:space="0" w:color="auto"/>
              <w:left w:val="single" w:sz="2" w:space="0" w:color="auto"/>
              <w:bottom w:val="single" w:sz="8" w:space="0" w:color="auto"/>
              <w:right w:val="single" w:sz="2" w:space="0" w:color="auto"/>
            </w:tcBorders>
            <w:vAlign w:val="center"/>
          </w:tcPr>
          <w:p w14:paraId="36931FE3" w14:textId="77777777" w:rsidR="005B5F65" w:rsidRPr="005B5F65" w:rsidRDefault="005B5F65" w:rsidP="001E0F6F">
            <w:pPr>
              <w:overflowPunct/>
              <w:autoSpaceDE/>
              <w:autoSpaceDN/>
              <w:adjustRightInd/>
              <w:spacing w:line="240" w:lineRule="auto"/>
              <w:textAlignment w:val="auto"/>
              <w:rPr>
                <w:rFonts w:ascii="Cambria" w:hAnsi="Cambria" w:cs="Arial"/>
                <w:noProof/>
                <w:sz w:val="20"/>
                <w:lang w:eastAsia="sk-SK"/>
              </w:rPr>
            </w:pPr>
            <w:r w:rsidRPr="005B5F65">
              <w:rPr>
                <w:rFonts w:ascii="Cambria" w:hAnsi="Cambria" w:cs="Arial"/>
                <w:noProof/>
                <w:sz w:val="20"/>
                <w:lang w:eastAsia="sk-SK"/>
              </w:rPr>
              <w:t>Podpora štandardného  IEEE 802.3af (PoE), IEEE 802.3at (PoE+) bez nutnosti redukcie výkonu ľubovoľného rádia</w:t>
            </w:r>
          </w:p>
        </w:tc>
      </w:tr>
      <w:tr w:rsidR="005B5F65" w:rsidRPr="005B5F65" w14:paraId="09BE6ECB"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6EFED266"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7</w:t>
            </w:r>
          </w:p>
        </w:tc>
        <w:tc>
          <w:tcPr>
            <w:tcW w:w="6273" w:type="dxa"/>
            <w:tcBorders>
              <w:top w:val="single" w:sz="8" w:space="0" w:color="auto"/>
              <w:left w:val="single" w:sz="2" w:space="0" w:color="auto"/>
              <w:bottom w:val="single" w:sz="8" w:space="0" w:color="auto"/>
              <w:right w:val="single" w:sz="2" w:space="0" w:color="auto"/>
            </w:tcBorders>
            <w:vAlign w:val="center"/>
          </w:tcPr>
          <w:p w14:paraId="40DA85FF" w14:textId="77777777" w:rsidR="005B5F65" w:rsidRPr="005B5F65" w:rsidRDefault="005B5F65" w:rsidP="001E0F6F">
            <w:pPr>
              <w:overflowPunct/>
              <w:autoSpaceDE/>
              <w:autoSpaceDN/>
              <w:adjustRightInd/>
              <w:spacing w:line="240" w:lineRule="auto"/>
              <w:textAlignment w:val="auto"/>
              <w:rPr>
                <w:rFonts w:ascii="Cambria" w:hAnsi="Cambria" w:cs="Arial"/>
                <w:noProof/>
                <w:sz w:val="20"/>
                <w:lang w:eastAsia="sk-SK"/>
              </w:rPr>
            </w:pPr>
            <w:r w:rsidRPr="005B5F65">
              <w:rPr>
                <w:rFonts w:ascii="Cambria" w:hAnsi="Cambria" w:cs="Arial"/>
                <w:noProof/>
                <w:sz w:val="20"/>
                <w:lang w:eastAsia="sk-SK"/>
              </w:rPr>
              <w:t>Pracovný režim: AP riadené kontrolérom  </w:t>
            </w:r>
          </w:p>
        </w:tc>
      </w:tr>
      <w:tr w:rsidR="005B5F65" w:rsidRPr="005B5F65" w14:paraId="298EB42B"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69AD0BC7"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8</w:t>
            </w:r>
          </w:p>
        </w:tc>
        <w:tc>
          <w:tcPr>
            <w:tcW w:w="6273" w:type="dxa"/>
            <w:tcBorders>
              <w:top w:val="single" w:sz="8" w:space="0" w:color="auto"/>
              <w:left w:val="single" w:sz="2" w:space="0" w:color="auto"/>
              <w:bottom w:val="single" w:sz="8" w:space="0" w:color="auto"/>
              <w:right w:val="single" w:sz="2" w:space="0" w:color="auto"/>
            </w:tcBorders>
            <w:vAlign w:val="center"/>
          </w:tcPr>
          <w:p w14:paraId="2EA9CDAD"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AP ethernet port, prípadne porty podporované mgig-ový port s minimálnou rýchlosťou 2,5Gbps   a súčasne podpora minimálne 1x Gbps RJ45</w:t>
            </w:r>
          </w:p>
        </w:tc>
      </w:tr>
      <w:tr w:rsidR="005B5F65" w:rsidRPr="005B5F65" w14:paraId="3A7865C5"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62A290BD"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9</w:t>
            </w:r>
          </w:p>
        </w:tc>
        <w:tc>
          <w:tcPr>
            <w:tcW w:w="6273" w:type="dxa"/>
            <w:tcBorders>
              <w:top w:val="single" w:sz="8" w:space="0" w:color="auto"/>
              <w:left w:val="single" w:sz="2" w:space="0" w:color="auto"/>
              <w:bottom w:val="single" w:sz="8" w:space="0" w:color="auto"/>
              <w:right w:val="single" w:sz="2" w:space="0" w:color="auto"/>
            </w:tcBorders>
            <w:vAlign w:val="center"/>
          </w:tcPr>
          <w:p w14:paraId="11978891" w14:textId="77777777" w:rsidR="005B5F65" w:rsidRPr="005B5F65" w:rsidRDefault="005B5F65" w:rsidP="001E0F6F">
            <w:pPr>
              <w:overflowPunct/>
              <w:autoSpaceDE/>
              <w:autoSpaceDN/>
              <w:adjustRightInd/>
              <w:spacing w:line="240" w:lineRule="auto"/>
              <w:textAlignment w:val="auto"/>
              <w:rPr>
                <w:rFonts w:ascii="Cambria" w:hAnsi="Cambria" w:cs="Arial"/>
                <w:noProof/>
                <w:sz w:val="20"/>
                <w:lang w:eastAsia="sk-SK"/>
              </w:rPr>
            </w:pPr>
            <w:r w:rsidRPr="005B5F65">
              <w:rPr>
                <w:rFonts w:ascii="Cambria" w:hAnsi="Cambria" w:cs="Arial"/>
                <w:noProof/>
                <w:sz w:val="20"/>
                <w:lang w:eastAsia="sk-SK"/>
              </w:rPr>
              <w:t>Rozsah prevádzkových teplôt 0° až +40°C bez nutnosti redukcie výkonu alebo obmedzenia funkcií.</w:t>
            </w:r>
          </w:p>
        </w:tc>
      </w:tr>
      <w:tr w:rsidR="005B5F65" w:rsidRPr="005B5F65" w14:paraId="15EBAA19"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37E51AE5"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10</w:t>
            </w:r>
          </w:p>
        </w:tc>
        <w:tc>
          <w:tcPr>
            <w:tcW w:w="6273" w:type="dxa"/>
            <w:tcBorders>
              <w:top w:val="single" w:sz="8" w:space="0" w:color="auto"/>
              <w:left w:val="single" w:sz="2" w:space="0" w:color="auto"/>
              <w:bottom w:val="single" w:sz="8" w:space="0" w:color="auto"/>
              <w:right w:val="single" w:sz="2" w:space="0" w:color="auto"/>
            </w:tcBorders>
            <w:vAlign w:val="center"/>
          </w:tcPr>
          <w:p w14:paraId="6B45A558"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AP je so vstavanou internou anténou MIMO</w:t>
            </w:r>
          </w:p>
        </w:tc>
      </w:tr>
      <w:tr w:rsidR="005B5F65" w:rsidRPr="005B5F65" w14:paraId="0EFE068B"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0CE93323"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11</w:t>
            </w:r>
          </w:p>
        </w:tc>
        <w:tc>
          <w:tcPr>
            <w:tcW w:w="6273" w:type="dxa"/>
            <w:tcBorders>
              <w:top w:val="single" w:sz="8" w:space="0" w:color="auto"/>
              <w:left w:val="single" w:sz="2" w:space="0" w:color="auto"/>
              <w:bottom w:val="single" w:sz="8" w:space="0" w:color="auto"/>
              <w:right w:val="single" w:sz="2" w:space="0" w:color="auto"/>
            </w:tcBorders>
            <w:vAlign w:val="center"/>
          </w:tcPr>
          <w:p w14:paraId="695B8613"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Rádiová časť AP: dual band, súčasná podpora pásiem 2,4GHz a 5GHz</w:t>
            </w:r>
          </w:p>
        </w:tc>
      </w:tr>
      <w:tr w:rsidR="005B5F65" w:rsidRPr="005B5F65" w14:paraId="7FEC18CC"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424DC482"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val="en-US" w:eastAsia="sk-SK"/>
              </w:rPr>
              <w:t>12</w:t>
            </w:r>
          </w:p>
        </w:tc>
        <w:tc>
          <w:tcPr>
            <w:tcW w:w="6273" w:type="dxa"/>
            <w:tcBorders>
              <w:top w:val="single" w:sz="8" w:space="0" w:color="auto"/>
              <w:left w:val="single" w:sz="2" w:space="0" w:color="auto"/>
              <w:bottom w:val="single" w:sz="8" w:space="0" w:color="auto"/>
              <w:right w:val="single" w:sz="2" w:space="0" w:color="auto"/>
            </w:tcBorders>
            <w:vAlign w:val="center"/>
          </w:tcPr>
          <w:p w14:paraId="3C788A0A"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Minimálny MIMO a počet spatial stream: 4x4:4 pre 2,4 a 5GHz</w:t>
            </w:r>
          </w:p>
        </w:tc>
      </w:tr>
      <w:tr w:rsidR="005B5F65" w:rsidRPr="005B5F65" w14:paraId="79B80735"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1F8043B8"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val="en-US" w:eastAsia="sk-SK"/>
              </w:rPr>
            </w:pPr>
            <w:r w:rsidRPr="005B5F65">
              <w:rPr>
                <w:rFonts w:ascii="Cambria" w:hAnsi="Cambria" w:cs="Arial"/>
                <w:noProof/>
                <w:sz w:val="20"/>
                <w:lang w:eastAsia="sk-SK"/>
              </w:rPr>
              <w:t>13</w:t>
            </w:r>
          </w:p>
        </w:tc>
        <w:tc>
          <w:tcPr>
            <w:tcW w:w="6273" w:type="dxa"/>
            <w:tcBorders>
              <w:top w:val="single" w:sz="8" w:space="0" w:color="auto"/>
              <w:left w:val="single" w:sz="2" w:space="0" w:color="auto"/>
              <w:bottom w:val="single" w:sz="8" w:space="0" w:color="auto"/>
              <w:right w:val="single" w:sz="2" w:space="0" w:color="auto"/>
            </w:tcBorders>
            <w:vAlign w:val="center"/>
          </w:tcPr>
          <w:p w14:paraId="16B2BC31"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TWT, BSS Coloring a až 160 MHz kanál pre 802.11ax</w:t>
            </w:r>
          </w:p>
        </w:tc>
      </w:tr>
      <w:tr w:rsidR="005B5F65" w:rsidRPr="005B5F65" w14:paraId="2C1644E4"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23F971BE"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14</w:t>
            </w:r>
          </w:p>
        </w:tc>
        <w:tc>
          <w:tcPr>
            <w:tcW w:w="6273" w:type="dxa"/>
            <w:tcBorders>
              <w:top w:val="nil"/>
              <w:left w:val="single" w:sz="8" w:space="0" w:color="auto"/>
              <w:bottom w:val="single" w:sz="8" w:space="0" w:color="auto"/>
              <w:right w:val="single" w:sz="8" w:space="0" w:color="auto"/>
            </w:tcBorders>
            <w:shd w:val="clear" w:color="auto" w:fill="auto"/>
            <w:vAlign w:val="center"/>
          </w:tcPr>
          <w:p w14:paraId="338D58AC"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HW podpora OFDMA alebo MU-MIMO</w:t>
            </w:r>
          </w:p>
        </w:tc>
      </w:tr>
      <w:tr w:rsidR="005B5F65" w:rsidRPr="005B5F65" w14:paraId="5490C5DF"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6D5DAF73"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15</w:t>
            </w:r>
          </w:p>
        </w:tc>
        <w:tc>
          <w:tcPr>
            <w:tcW w:w="6273" w:type="dxa"/>
            <w:tcBorders>
              <w:top w:val="nil"/>
              <w:left w:val="single" w:sz="8" w:space="0" w:color="auto"/>
              <w:bottom w:val="single" w:sz="8" w:space="0" w:color="auto"/>
              <w:right w:val="single" w:sz="8" w:space="0" w:color="auto"/>
            </w:tcBorders>
            <w:shd w:val="clear" w:color="auto" w:fill="auto"/>
            <w:vAlign w:val="center"/>
          </w:tcPr>
          <w:p w14:paraId="3E20B9B3"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Minimálne 16 vysielaných BSSID na AP</w:t>
            </w:r>
          </w:p>
        </w:tc>
      </w:tr>
      <w:tr w:rsidR="005B5F65" w:rsidRPr="005B5F65" w14:paraId="2EFB45CD"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5103CECF"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16</w:t>
            </w:r>
          </w:p>
        </w:tc>
        <w:tc>
          <w:tcPr>
            <w:tcW w:w="6273" w:type="dxa"/>
            <w:tcBorders>
              <w:top w:val="nil"/>
              <w:left w:val="single" w:sz="8" w:space="0" w:color="auto"/>
              <w:bottom w:val="single" w:sz="8" w:space="0" w:color="auto"/>
              <w:right w:val="single" w:sz="8" w:space="0" w:color="auto"/>
            </w:tcBorders>
            <w:shd w:val="clear" w:color="auto" w:fill="auto"/>
            <w:vAlign w:val="center"/>
          </w:tcPr>
          <w:p w14:paraId="1A21AA07"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Možnosť nastavenia hidden SSID</w:t>
            </w:r>
          </w:p>
        </w:tc>
      </w:tr>
      <w:tr w:rsidR="005B5F65" w:rsidRPr="005B5F65" w14:paraId="757D7F84"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78B186FC"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17</w:t>
            </w:r>
          </w:p>
        </w:tc>
        <w:tc>
          <w:tcPr>
            <w:tcW w:w="6273" w:type="dxa"/>
            <w:tcBorders>
              <w:top w:val="nil"/>
              <w:left w:val="single" w:sz="8" w:space="0" w:color="auto"/>
              <w:bottom w:val="single" w:sz="8" w:space="0" w:color="auto"/>
              <w:right w:val="single" w:sz="8" w:space="0" w:color="auto"/>
            </w:tcBorders>
            <w:shd w:val="clear" w:color="auto" w:fill="auto"/>
            <w:vAlign w:val="center"/>
          </w:tcPr>
          <w:p w14:paraId="4D94769E"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Automatické ladenie kanálu a sily signálu v koordinácii s ostatnými AP</w:t>
            </w:r>
          </w:p>
        </w:tc>
      </w:tr>
      <w:tr w:rsidR="005B5F65" w:rsidRPr="005B5F65" w14:paraId="230957EE"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6A91D187"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18</w:t>
            </w:r>
          </w:p>
        </w:tc>
        <w:tc>
          <w:tcPr>
            <w:tcW w:w="6273" w:type="dxa"/>
            <w:tcBorders>
              <w:top w:val="nil"/>
              <w:left w:val="single" w:sz="8" w:space="0" w:color="auto"/>
              <w:bottom w:val="single" w:sz="8" w:space="0" w:color="auto"/>
              <w:right w:val="single" w:sz="8" w:space="0" w:color="auto"/>
            </w:tcBorders>
            <w:shd w:val="clear" w:color="auto" w:fill="auto"/>
            <w:vAlign w:val="center"/>
          </w:tcPr>
          <w:p w14:paraId="77201B81"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WPA3-CNSA, WPA3-SAE, OWE</w:t>
            </w:r>
          </w:p>
        </w:tc>
      </w:tr>
      <w:tr w:rsidR="005B5F65" w:rsidRPr="005B5F65" w14:paraId="4F9D8C24"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387EFA5C"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19</w:t>
            </w:r>
          </w:p>
        </w:tc>
        <w:tc>
          <w:tcPr>
            <w:tcW w:w="6273" w:type="dxa"/>
            <w:tcBorders>
              <w:top w:val="nil"/>
              <w:left w:val="single" w:sz="8" w:space="0" w:color="auto"/>
              <w:bottom w:val="single" w:sz="8" w:space="0" w:color="auto"/>
              <w:right w:val="single" w:sz="8" w:space="0" w:color="auto"/>
            </w:tcBorders>
            <w:shd w:val="clear" w:color="auto" w:fill="auto"/>
            <w:vAlign w:val="center"/>
          </w:tcPr>
          <w:p w14:paraId="7A577E66"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802.11ac explicitného beamformingu</w:t>
            </w:r>
          </w:p>
        </w:tc>
      </w:tr>
      <w:tr w:rsidR="005B5F65" w:rsidRPr="005B5F65" w14:paraId="25567EA2"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6A1616A5"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20</w:t>
            </w:r>
          </w:p>
        </w:tc>
        <w:tc>
          <w:tcPr>
            <w:tcW w:w="6273" w:type="dxa"/>
            <w:tcBorders>
              <w:top w:val="nil"/>
              <w:left w:val="single" w:sz="8" w:space="0" w:color="auto"/>
              <w:bottom w:val="single" w:sz="8" w:space="0" w:color="auto"/>
              <w:right w:val="single" w:sz="8" w:space="0" w:color="auto"/>
            </w:tcBorders>
            <w:shd w:val="clear" w:color="auto" w:fill="auto"/>
            <w:vAlign w:val="center"/>
          </w:tcPr>
          <w:p w14:paraId="6C6FA26A"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airtime fairness</w:t>
            </w:r>
          </w:p>
        </w:tc>
      </w:tr>
      <w:tr w:rsidR="005B5F65" w:rsidRPr="005B5F65" w14:paraId="42117E12"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0244E186"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21</w:t>
            </w:r>
          </w:p>
        </w:tc>
        <w:tc>
          <w:tcPr>
            <w:tcW w:w="6273" w:type="dxa"/>
            <w:tcBorders>
              <w:top w:val="nil"/>
              <w:left w:val="single" w:sz="8" w:space="0" w:color="auto"/>
              <w:bottom w:val="single" w:sz="8" w:space="0" w:color="auto"/>
              <w:right w:val="single" w:sz="8" w:space="0" w:color="auto"/>
            </w:tcBorders>
            <w:shd w:val="clear" w:color="auto" w:fill="auto"/>
            <w:vAlign w:val="center"/>
          </w:tcPr>
          <w:p w14:paraId="278C8EE6"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Vypínateľné indikačné LED diódy informujúce o stave zariadenia</w:t>
            </w:r>
          </w:p>
        </w:tc>
      </w:tr>
      <w:tr w:rsidR="005B5F65" w:rsidRPr="005B5F65" w14:paraId="35F06384"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341E480A"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22</w:t>
            </w:r>
          </w:p>
        </w:tc>
        <w:tc>
          <w:tcPr>
            <w:tcW w:w="6273" w:type="dxa"/>
            <w:tcBorders>
              <w:top w:val="nil"/>
              <w:left w:val="single" w:sz="8" w:space="0" w:color="auto"/>
              <w:bottom w:val="single" w:sz="8" w:space="0" w:color="auto"/>
              <w:right w:val="single" w:sz="8" w:space="0" w:color="auto"/>
            </w:tcBorders>
            <w:shd w:val="clear" w:color="auto" w:fill="auto"/>
            <w:vAlign w:val="center"/>
          </w:tcPr>
          <w:p w14:paraId="08BE76C3"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Prioritizácia 5GHz pásma – Band Steering alebo obdobné</w:t>
            </w:r>
          </w:p>
        </w:tc>
      </w:tr>
      <w:tr w:rsidR="005B5F65" w:rsidRPr="005B5F65" w14:paraId="3EE5A70D"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62267DF7"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23</w:t>
            </w:r>
          </w:p>
        </w:tc>
        <w:tc>
          <w:tcPr>
            <w:tcW w:w="6273" w:type="dxa"/>
            <w:tcBorders>
              <w:top w:val="nil"/>
              <w:left w:val="single" w:sz="8" w:space="0" w:color="auto"/>
              <w:bottom w:val="single" w:sz="8" w:space="0" w:color="auto"/>
              <w:right w:val="single" w:sz="8" w:space="0" w:color="auto"/>
            </w:tcBorders>
            <w:shd w:val="clear" w:color="auto" w:fill="auto"/>
            <w:vAlign w:val="center"/>
          </w:tcPr>
          <w:p w14:paraId="79BB63B7"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Automatická detekcia Rogue AP</w:t>
            </w:r>
          </w:p>
        </w:tc>
      </w:tr>
      <w:tr w:rsidR="005B5F65" w:rsidRPr="005B5F65" w14:paraId="47765FF5"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0B466B34"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24</w:t>
            </w:r>
          </w:p>
        </w:tc>
        <w:tc>
          <w:tcPr>
            <w:tcW w:w="6273" w:type="dxa"/>
            <w:tcBorders>
              <w:top w:val="nil"/>
              <w:left w:val="single" w:sz="8" w:space="0" w:color="auto"/>
              <w:bottom w:val="single" w:sz="8" w:space="0" w:color="auto"/>
              <w:right w:val="single" w:sz="8" w:space="0" w:color="auto"/>
            </w:tcBorders>
            <w:shd w:val="clear" w:color="auto" w:fill="auto"/>
            <w:vAlign w:val="center"/>
          </w:tcPr>
          <w:p w14:paraId="278B5653"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Mapovanie SSID do rôznych VLAN podľa IEEE 802.1Q</w:t>
            </w:r>
          </w:p>
        </w:tc>
      </w:tr>
      <w:tr w:rsidR="005B5F65" w:rsidRPr="005B5F65" w14:paraId="7C82F7E7"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234C0B61"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25</w:t>
            </w:r>
          </w:p>
        </w:tc>
        <w:tc>
          <w:tcPr>
            <w:tcW w:w="6273" w:type="dxa"/>
            <w:tcBorders>
              <w:top w:val="nil"/>
              <w:left w:val="single" w:sz="8" w:space="0" w:color="auto"/>
              <w:bottom w:val="single" w:sz="8" w:space="0" w:color="auto"/>
              <w:right w:val="single" w:sz="8" w:space="0" w:color="auto"/>
            </w:tcBorders>
            <w:shd w:val="clear" w:color="auto" w:fill="auto"/>
            <w:vAlign w:val="center"/>
          </w:tcPr>
          <w:p w14:paraId="375D45C1"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VLAN Pooling</w:t>
            </w:r>
          </w:p>
        </w:tc>
      </w:tr>
      <w:tr w:rsidR="005B5F65" w:rsidRPr="005B5F65" w14:paraId="77EEF598"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476D5958"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26</w:t>
            </w:r>
          </w:p>
        </w:tc>
        <w:tc>
          <w:tcPr>
            <w:tcW w:w="6273" w:type="dxa"/>
            <w:tcBorders>
              <w:top w:val="nil"/>
              <w:left w:val="single" w:sz="8" w:space="0" w:color="auto"/>
              <w:bottom w:val="single" w:sz="8" w:space="0" w:color="auto"/>
              <w:right w:val="single" w:sz="8" w:space="0" w:color="auto"/>
            </w:tcBorders>
            <w:shd w:val="clear" w:color="auto" w:fill="auto"/>
            <w:vAlign w:val="center"/>
          </w:tcPr>
          <w:p w14:paraId="49096BB2"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Wireless MESH.</w:t>
            </w:r>
          </w:p>
        </w:tc>
      </w:tr>
      <w:tr w:rsidR="005B5F65" w:rsidRPr="005B5F65" w14:paraId="52419507"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2550B085"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lastRenderedPageBreak/>
              <w:t>27</w:t>
            </w:r>
          </w:p>
        </w:tc>
        <w:tc>
          <w:tcPr>
            <w:tcW w:w="6273" w:type="dxa"/>
            <w:tcBorders>
              <w:top w:val="nil"/>
              <w:left w:val="single" w:sz="8" w:space="0" w:color="auto"/>
              <w:bottom w:val="single" w:sz="8" w:space="0" w:color="auto"/>
              <w:right w:val="single" w:sz="8" w:space="0" w:color="auto"/>
            </w:tcBorders>
            <w:shd w:val="clear" w:color="auto" w:fill="auto"/>
            <w:vAlign w:val="center"/>
          </w:tcPr>
          <w:p w14:paraId="2390B22A"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Layer-2 izolácie bezdrôtových klientov</w:t>
            </w:r>
          </w:p>
        </w:tc>
      </w:tr>
      <w:tr w:rsidR="005B5F65" w:rsidRPr="005B5F65" w14:paraId="38F6C111"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38FF0429"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28</w:t>
            </w:r>
          </w:p>
        </w:tc>
        <w:tc>
          <w:tcPr>
            <w:tcW w:w="6273" w:type="dxa"/>
            <w:tcBorders>
              <w:top w:val="nil"/>
              <w:left w:val="single" w:sz="8" w:space="0" w:color="auto"/>
              <w:bottom w:val="single" w:sz="8" w:space="0" w:color="auto"/>
              <w:right w:val="single" w:sz="8" w:space="0" w:color="auto"/>
            </w:tcBorders>
            <w:shd w:val="clear" w:color="auto" w:fill="auto"/>
            <w:vAlign w:val="center"/>
          </w:tcPr>
          <w:p w14:paraId="2A4F7D4D"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HW podpora spektrálnej analýzy v pásmach 2,4GHz a 5GHz (detekcia zdrojov rušivého signálu)</w:t>
            </w:r>
          </w:p>
        </w:tc>
      </w:tr>
      <w:tr w:rsidR="005B5F65" w:rsidRPr="005B5F65" w14:paraId="10E7D263"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6D5985DC"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29</w:t>
            </w:r>
          </w:p>
        </w:tc>
        <w:tc>
          <w:tcPr>
            <w:tcW w:w="6273" w:type="dxa"/>
            <w:tcBorders>
              <w:top w:val="nil"/>
              <w:left w:val="single" w:sz="8" w:space="0" w:color="auto"/>
              <w:bottom w:val="single" w:sz="8" w:space="0" w:color="auto"/>
              <w:right w:val="single" w:sz="8" w:space="0" w:color="auto"/>
            </w:tcBorders>
            <w:shd w:val="clear" w:color="auto" w:fill="auto"/>
            <w:vAlign w:val="center"/>
          </w:tcPr>
          <w:p w14:paraId="1E713D37"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Automatická identifikácia pripojeného zariadenia a jeho operačného systému</w:t>
            </w:r>
          </w:p>
        </w:tc>
      </w:tr>
      <w:tr w:rsidR="005B5F65" w:rsidRPr="005B5F65" w14:paraId="42A27438"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287ED923"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30</w:t>
            </w:r>
          </w:p>
        </w:tc>
        <w:tc>
          <w:tcPr>
            <w:tcW w:w="6273" w:type="dxa"/>
            <w:tcBorders>
              <w:top w:val="nil"/>
              <w:left w:val="single" w:sz="8" w:space="0" w:color="auto"/>
              <w:bottom w:val="single" w:sz="8" w:space="0" w:color="auto"/>
              <w:right w:val="single" w:sz="8" w:space="0" w:color="auto"/>
            </w:tcBorders>
            <w:shd w:val="clear" w:color="auto" w:fill="auto"/>
            <w:vAlign w:val="center"/>
          </w:tcPr>
          <w:p w14:paraId="255CDDE5" w14:textId="77777777" w:rsidR="005B5F65" w:rsidRPr="005B5F65" w:rsidRDefault="005B5F65" w:rsidP="001E0F6F">
            <w:pPr>
              <w:overflowPunct/>
              <w:autoSpaceDE/>
              <w:autoSpaceDN/>
              <w:adjustRightInd/>
              <w:spacing w:line="240" w:lineRule="auto"/>
              <w:jc w:val="left"/>
              <w:textAlignment w:val="auto"/>
              <w:rPr>
                <w:rFonts w:ascii="Cambria" w:hAnsi="Cambria"/>
                <w:color w:val="000000"/>
                <w:sz w:val="20"/>
              </w:rPr>
            </w:pPr>
            <w:r w:rsidRPr="005B5F65">
              <w:rPr>
                <w:rFonts w:ascii="Cambria" w:hAnsi="Cambria" w:cs="Arial"/>
                <w:noProof/>
                <w:sz w:val="20"/>
                <w:lang w:eastAsia="sk-SK"/>
              </w:rPr>
              <w:t>Predávanie konektivity medzi AP pri pohybe bez výpadku spojenia – roaming</w:t>
            </w:r>
          </w:p>
        </w:tc>
      </w:tr>
      <w:tr w:rsidR="005B5F65" w:rsidRPr="005B5F65" w14:paraId="69C47A92"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6D5154FE"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31</w:t>
            </w:r>
          </w:p>
        </w:tc>
        <w:tc>
          <w:tcPr>
            <w:tcW w:w="6273" w:type="dxa"/>
            <w:tcBorders>
              <w:top w:val="nil"/>
              <w:left w:val="single" w:sz="8" w:space="0" w:color="auto"/>
              <w:bottom w:val="single" w:sz="8" w:space="0" w:color="auto"/>
              <w:right w:val="single" w:sz="8" w:space="0" w:color="auto"/>
            </w:tcBorders>
            <w:shd w:val="clear" w:color="auto" w:fill="auto"/>
            <w:vAlign w:val="center"/>
          </w:tcPr>
          <w:p w14:paraId="64368D81"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Dynamické vyvažovanie záťaže klientov medzi AP so zohľadnením záťaže, počtu klientov, sily signálu v koordinácii s ostatnými AP</w:t>
            </w:r>
          </w:p>
        </w:tc>
      </w:tr>
      <w:tr w:rsidR="005B5F65" w:rsidRPr="005B5F65" w14:paraId="036F5F9D"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319F22E9"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32</w:t>
            </w:r>
          </w:p>
        </w:tc>
        <w:tc>
          <w:tcPr>
            <w:tcW w:w="6273" w:type="dxa"/>
            <w:tcBorders>
              <w:top w:val="nil"/>
              <w:left w:val="single" w:sz="8" w:space="0" w:color="auto"/>
              <w:bottom w:val="single" w:sz="8" w:space="0" w:color="auto"/>
              <w:right w:val="single" w:sz="8" w:space="0" w:color="auto"/>
            </w:tcBorders>
            <w:shd w:val="clear" w:color="auto" w:fill="auto"/>
            <w:vAlign w:val="center"/>
          </w:tcPr>
          <w:p w14:paraId="410AFF63"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Optimalizácia prevádzky: multicast-to-unicast konverzia</w:t>
            </w:r>
          </w:p>
        </w:tc>
      </w:tr>
      <w:tr w:rsidR="005B5F65" w:rsidRPr="005B5F65" w14:paraId="2E764242"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62B3AFDF"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33</w:t>
            </w:r>
          </w:p>
        </w:tc>
        <w:tc>
          <w:tcPr>
            <w:tcW w:w="6273" w:type="dxa"/>
            <w:tcBorders>
              <w:top w:val="nil"/>
              <w:left w:val="single" w:sz="8" w:space="0" w:color="auto"/>
              <w:bottom w:val="single" w:sz="8" w:space="0" w:color="auto"/>
              <w:right w:val="single" w:sz="8" w:space="0" w:color="auto"/>
            </w:tcBorders>
            <w:shd w:val="clear" w:color="auto" w:fill="auto"/>
            <w:vAlign w:val="center"/>
          </w:tcPr>
          <w:p w14:paraId="226EF3CD"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Možnosť riadenia QoS (šírky pásma) na základe aplikácií (Office 365, Dropbox, Facebook, P2P zdieľanie, VoIP, video aplikácie)</w:t>
            </w:r>
          </w:p>
        </w:tc>
      </w:tr>
      <w:tr w:rsidR="005B5F65" w:rsidRPr="005B5F65" w14:paraId="49853626"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09D89E7E"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34</w:t>
            </w:r>
          </w:p>
        </w:tc>
        <w:tc>
          <w:tcPr>
            <w:tcW w:w="6273" w:type="dxa"/>
            <w:tcBorders>
              <w:top w:val="nil"/>
              <w:left w:val="single" w:sz="8" w:space="0" w:color="auto"/>
              <w:bottom w:val="single" w:sz="8" w:space="0" w:color="auto"/>
              <w:right w:val="single" w:sz="8" w:space="0" w:color="auto"/>
            </w:tcBorders>
            <w:shd w:val="clear" w:color="auto" w:fill="auto"/>
            <w:vAlign w:val="center"/>
          </w:tcPr>
          <w:p w14:paraId="56450A4F"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filtrovania prístupu na web</w:t>
            </w:r>
          </w:p>
        </w:tc>
      </w:tr>
      <w:tr w:rsidR="005B5F65" w:rsidRPr="005B5F65" w14:paraId="503E708A"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167B1C9C"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35</w:t>
            </w:r>
          </w:p>
        </w:tc>
        <w:tc>
          <w:tcPr>
            <w:tcW w:w="6273" w:type="dxa"/>
            <w:tcBorders>
              <w:top w:val="nil"/>
              <w:left w:val="single" w:sz="8" w:space="0" w:color="auto"/>
              <w:bottom w:val="single" w:sz="8" w:space="0" w:color="auto"/>
              <w:right w:val="single" w:sz="8" w:space="0" w:color="auto"/>
            </w:tcBorders>
            <w:shd w:val="clear" w:color="auto" w:fill="auto"/>
            <w:vAlign w:val="center"/>
          </w:tcPr>
          <w:p w14:paraId="0C05471F"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802.11w ochrana manažment rámcov</w:t>
            </w:r>
          </w:p>
        </w:tc>
      </w:tr>
      <w:tr w:rsidR="005B5F65" w:rsidRPr="005B5F65" w14:paraId="6EBCFA52"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06704F34"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36</w:t>
            </w:r>
          </w:p>
        </w:tc>
        <w:tc>
          <w:tcPr>
            <w:tcW w:w="6273" w:type="dxa"/>
            <w:tcBorders>
              <w:top w:val="nil"/>
              <w:left w:val="single" w:sz="8" w:space="0" w:color="auto"/>
              <w:bottom w:val="single" w:sz="8" w:space="0" w:color="auto"/>
              <w:right w:val="single" w:sz="8" w:space="0" w:color="auto"/>
            </w:tcBorders>
            <w:shd w:val="clear" w:color="auto" w:fill="auto"/>
            <w:vAlign w:val="center"/>
          </w:tcPr>
          <w:p w14:paraId="1D9B350A"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CLI formou serial console portu</w:t>
            </w:r>
          </w:p>
        </w:tc>
      </w:tr>
      <w:tr w:rsidR="005B5F65" w:rsidRPr="005B5F65" w14:paraId="332C6BE3"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62DBFC5F"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37</w:t>
            </w:r>
          </w:p>
        </w:tc>
        <w:tc>
          <w:tcPr>
            <w:tcW w:w="6273" w:type="dxa"/>
            <w:tcBorders>
              <w:top w:val="nil"/>
              <w:left w:val="single" w:sz="8" w:space="0" w:color="auto"/>
              <w:bottom w:val="single" w:sz="8" w:space="0" w:color="auto"/>
              <w:right w:val="single" w:sz="8" w:space="0" w:color="auto"/>
            </w:tcBorders>
            <w:shd w:val="clear" w:color="auto" w:fill="auto"/>
            <w:vAlign w:val="center"/>
          </w:tcPr>
          <w:p w14:paraId="2C6DA799"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SSHv2, SNMPv2c a SNMPv3</w:t>
            </w:r>
          </w:p>
        </w:tc>
      </w:tr>
      <w:tr w:rsidR="005B5F65" w:rsidRPr="005B5F65" w14:paraId="4EDF8DD9"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4A33A58D"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38</w:t>
            </w:r>
          </w:p>
        </w:tc>
        <w:tc>
          <w:tcPr>
            <w:tcW w:w="6273" w:type="dxa"/>
            <w:tcBorders>
              <w:top w:val="nil"/>
              <w:left w:val="single" w:sz="8" w:space="0" w:color="auto"/>
              <w:bottom w:val="single" w:sz="8" w:space="0" w:color="auto"/>
              <w:right w:val="single" w:sz="8" w:space="0" w:color="auto"/>
            </w:tcBorders>
            <w:shd w:val="clear" w:color="auto" w:fill="auto"/>
            <w:vAlign w:val="center"/>
          </w:tcPr>
          <w:p w14:paraId="3A62F401"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Súčasťou AP je príslušenstvo pre montáž na stenu alebo strop (Držiak pre montáž na pevný podklad)</w:t>
            </w:r>
          </w:p>
        </w:tc>
      </w:tr>
      <w:tr w:rsidR="005B5F65" w:rsidRPr="005B5F65" w14:paraId="024BAF33"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71518D68"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39</w:t>
            </w:r>
          </w:p>
        </w:tc>
        <w:tc>
          <w:tcPr>
            <w:tcW w:w="6273" w:type="dxa"/>
            <w:tcBorders>
              <w:top w:val="nil"/>
              <w:left w:val="single" w:sz="8" w:space="0" w:color="auto"/>
              <w:bottom w:val="single" w:sz="8" w:space="0" w:color="auto"/>
              <w:right w:val="single" w:sz="8" w:space="0" w:color="auto"/>
            </w:tcBorders>
            <w:shd w:val="clear" w:color="auto" w:fill="auto"/>
            <w:vAlign w:val="center"/>
          </w:tcPr>
          <w:p w14:paraId="60AAB056"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2ks WiFi - controllerov súčasťou dodávky  . Každý controller musí byť dimenzovaný na správu minimálne všetkých dodaných WiFi AP v tunelovom móde súčasne (potrebné licencie súčasťou dodávky)  </w:t>
            </w:r>
          </w:p>
        </w:tc>
      </w:tr>
      <w:tr w:rsidR="005B5F65" w:rsidRPr="005B5F65" w14:paraId="2DB1FDCB"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2C8CD760"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40</w:t>
            </w:r>
          </w:p>
        </w:tc>
        <w:tc>
          <w:tcPr>
            <w:tcW w:w="6273" w:type="dxa"/>
            <w:tcBorders>
              <w:top w:val="nil"/>
              <w:left w:val="single" w:sz="8" w:space="0" w:color="auto"/>
              <w:bottom w:val="single" w:sz="8" w:space="0" w:color="auto"/>
              <w:right w:val="single" w:sz="8" w:space="0" w:color="auto"/>
            </w:tcBorders>
            <w:shd w:val="clear" w:color="auto" w:fill="auto"/>
            <w:vAlign w:val="center"/>
          </w:tcPr>
          <w:p w14:paraId="322F38EC"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WiFi - controller musí byť HW appliance.</w:t>
            </w:r>
          </w:p>
        </w:tc>
      </w:tr>
      <w:tr w:rsidR="005B5F65" w:rsidRPr="005B5F65" w14:paraId="281C0610"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20622346"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41</w:t>
            </w:r>
          </w:p>
        </w:tc>
        <w:tc>
          <w:tcPr>
            <w:tcW w:w="6273" w:type="dxa"/>
            <w:tcBorders>
              <w:top w:val="nil"/>
              <w:left w:val="single" w:sz="8" w:space="0" w:color="auto"/>
              <w:bottom w:val="single" w:sz="8" w:space="0" w:color="auto"/>
              <w:right w:val="single" w:sz="8" w:space="0" w:color="auto"/>
            </w:tcBorders>
            <w:shd w:val="clear" w:color="auto" w:fill="auto"/>
            <w:vAlign w:val="center"/>
          </w:tcPr>
          <w:p w14:paraId="6FEFF5B1"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Možnosť rozšíriť správu WiFi AP cez WiFi – controller v tunelovom móde až na 500 AP  per controller súčasne iba zakúpením rozširujúcich licencii do dodaného HW appliance</w:t>
            </w:r>
          </w:p>
        </w:tc>
      </w:tr>
      <w:tr w:rsidR="005B5F65" w:rsidRPr="005B5F65" w14:paraId="6660F90F"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5621682E"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42</w:t>
            </w:r>
          </w:p>
        </w:tc>
        <w:tc>
          <w:tcPr>
            <w:tcW w:w="6273" w:type="dxa"/>
            <w:tcBorders>
              <w:top w:val="nil"/>
              <w:left w:val="single" w:sz="8" w:space="0" w:color="auto"/>
              <w:bottom w:val="single" w:sz="8" w:space="0" w:color="auto"/>
              <w:right w:val="single" w:sz="8" w:space="0" w:color="auto"/>
            </w:tcBorders>
            <w:shd w:val="clear" w:color="auto" w:fill="auto"/>
            <w:vAlign w:val="center"/>
          </w:tcPr>
          <w:p w14:paraId="5AA69AC7"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HW appliance min 1x management port na správu zariadenia cez WEB GUI, CLI RJ45 alebo USB port</w:t>
            </w:r>
          </w:p>
        </w:tc>
      </w:tr>
      <w:tr w:rsidR="005B5F65" w:rsidRPr="005B5F65" w14:paraId="668C65B7"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313F9B1A"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43</w:t>
            </w:r>
          </w:p>
        </w:tc>
        <w:tc>
          <w:tcPr>
            <w:tcW w:w="6273" w:type="dxa"/>
            <w:tcBorders>
              <w:top w:val="nil"/>
              <w:left w:val="single" w:sz="8" w:space="0" w:color="auto"/>
              <w:bottom w:val="single" w:sz="8" w:space="0" w:color="auto"/>
              <w:right w:val="single" w:sz="8" w:space="0" w:color="auto"/>
            </w:tcBorders>
            <w:shd w:val="clear" w:color="auto" w:fill="auto"/>
            <w:vAlign w:val="center"/>
          </w:tcPr>
          <w:p w14:paraId="702E0870"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HW appliance - sprava cez WEB GUI</w:t>
            </w:r>
          </w:p>
        </w:tc>
      </w:tr>
      <w:tr w:rsidR="005B5F65" w:rsidRPr="005B5F65" w14:paraId="23883154"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33271B36"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44</w:t>
            </w:r>
          </w:p>
        </w:tc>
        <w:tc>
          <w:tcPr>
            <w:tcW w:w="6273" w:type="dxa"/>
            <w:tcBorders>
              <w:top w:val="nil"/>
              <w:left w:val="single" w:sz="8" w:space="0" w:color="auto"/>
              <w:bottom w:val="single" w:sz="8" w:space="0" w:color="auto"/>
              <w:right w:val="single" w:sz="8" w:space="0" w:color="auto"/>
            </w:tcBorders>
            <w:shd w:val="clear" w:color="auto" w:fill="auto"/>
            <w:vAlign w:val="center"/>
          </w:tcPr>
          <w:p w14:paraId="7E4BB883"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DHCP server pre bezdrôtových klientov a AP</w:t>
            </w:r>
          </w:p>
        </w:tc>
      </w:tr>
      <w:tr w:rsidR="005B5F65" w:rsidRPr="005B5F65" w14:paraId="4FC9534C"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3AD93065"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45</w:t>
            </w:r>
          </w:p>
        </w:tc>
        <w:tc>
          <w:tcPr>
            <w:tcW w:w="6273" w:type="dxa"/>
            <w:tcBorders>
              <w:top w:val="nil"/>
              <w:left w:val="single" w:sz="8" w:space="0" w:color="auto"/>
              <w:bottom w:val="single" w:sz="8" w:space="0" w:color="auto"/>
              <w:right w:val="single" w:sz="8" w:space="0" w:color="auto"/>
            </w:tcBorders>
            <w:shd w:val="clear" w:color="auto" w:fill="auto"/>
            <w:vAlign w:val="center"/>
          </w:tcPr>
          <w:p w14:paraId="3922541B"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HW appliance osadená min 2ks SSD HD  min 200GB na uchovávanie logov, backupov konfigurácie a odchytenej prevádzky na AP vo formátu PCAP  </w:t>
            </w:r>
          </w:p>
        </w:tc>
      </w:tr>
      <w:tr w:rsidR="005B5F65" w:rsidRPr="005B5F65" w14:paraId="41EB7F1E"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798D783A"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46</w:t>
            </w:r>
          </w:p>
        </w:tc>
        <w:tc>
          <w:tcPr>
            <w:tcW w:w="6273" w:type="dxa"/>
            <w:tcBorders>
              <w:top w:val="nil"/>
              <w:left w:val="single" w:sz="8" w:space="0" w:color="auto"/>
              <w:bottom w:val="single" w:sz="8" w:space="0" w:color="auto"/>
              <w:right w:val="single" w:sz="8" w:space="0" w:color="auto"/>
            </w:tcBorders>
            <w:shd w:val="clear" w:color="auto" w:fill="auto"/>
            <w:vAlign w:val="center"/>
          </w:tcPr>
          <w:p w14:paraId="434A3F4F"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centrálnej správy dodávaných WiFi-controllerov.</w:t>
            </w:r>
          </w:p>
        </w:tc>
      </w:tr>
      <w:tr w:rsidR="005B5F65" w:rsidRPr="005B5F65" w14:paraId="11FFD85C"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027882C9"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47</w:t>
            </w:r>
          </w:p>
        </w:tc>
        <w:tc>
          <w:tcPr>
            <w:tcW w:w="6273" w:type="dxa"/>
            <w:tcBorders>
              <w:top w:val="nil"/>
              <w:left w:val="single" w:sz="8" w:space="0" w:color="auto"/>
              <w:bottom w:val="single" w:sz="8" w:space="0" w:color="auto"/>
              <w:right w:val="single" w:sz="8" w:space="0" w:color="auto"/>
            </w:tcBorders>
            <w:shd w:val="clear" w:color="auto" w:fill="auto"/>
            <w:vAlign w:val="center"/>
          </w:tcPr>
          <w:p w14:paraId="643E072C"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HW appliance WiFi - controlleru musí byť osadený min. 2 redundantnými zdrojmi napájania, ktoré sú súčasťou dodávky</w:t>
            </w:r>
          </w:p>
        </w:tc>
      </w:tr>
      <w:tr w:rsidR="005B5F65" w:rsidRPr="005B5F65" w14:paraId="62256BF6"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1F1BEBFC"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48</w:t>
            </w:r>
          </w:p>
        </w:tc>
        <w:tc>
          <w:tcPr>
            <w:tcW w:w="6273" w:type="dxa"/>
            <w:tcBorders>
              <w:top w:val="nil"/>
              <w:left w:val="single" w:sz="8" w:space="0" w:color="auto"/>
              <w:bottom w:val="single" w:sz="8" w:space="0" w:color="auto"/>
              <w:right w:val="single" w:sz="8" w:space="0" w:color="auto"/>
            </w:tcBorders>
            <w:shd w:val="clear" w:color="auto" w:fill="auto"/>
            <w:vAlign w:val="center"/>
          </w:tcPr>
          <w:p w14:paraId="0D38DC9F"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HW appliance WiFi - controlleru musí byť osadený min. 2 optickými 10 Gbps portami a MM SFP+ modulmi, ktoré sú súčasťou dodávky</w:t>
            </w:r>
          </w:p>
        </w:tc>
      </w:tr>
      <w:tr w:rsidR="005B5F65" w:rsidRPr="005B5F65" w14:paraId="6C84DC6C"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50ABAB8F"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49</w:t>
            </w:r>
          </w:p>
        </w:tc>
        <w:tc>
          <w:tcPr>
            <w:tcW w:w="6273" w:type="dxa"/>
            <w:tcBorders>
              <w:top w:val="nil"/>
              <w:left w:val="single" w:sz="8" w:space="0" w:color="auto"/>
              <w:bottom w:val="single" w:sz="8" w:space="0" w:color="auto"/>
              <w:right w:val="single" w:sz="8" w:space="0" w:color="auto"/>
            </w:tcBorders>
            <w:shd w:val="clear" w:color="auto" w:fill="auto"/>
            <w:vAlign w:val="center"/>
          </w:tcPr>
          <w:p w14:paraId="64E17C11"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Prevedenie do racku a všetok potrebný materiál na inštaláciu súčasťou dodávky</w:t>
            </w:r>
          </w:p>
        </w:tc>
      </w:tr>
      <w:tr w:rsidR="005B5F65" w:rsidRPr="005B5F65" w14:paraId="13515DD7"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40090722"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50</w:t>
            </w:r>
          </w:p>
        </w:tc>
        <w:tc>
          <w:tcPr>
            <w:tcW w:w="6273" w:type="dxa"/>
            <w:tcBorders>
              <w:top w:val="nil"/>
              <w:left w:val="single" w:sz="8" w:space="0" w:color="auto"/>
              <w:bottom w:val="single" w:sz="8" w:space="0" w:color="auto"/>
              <w:right w:val="single" w:sz="8" w:space="0" w:color="auto"/>
            </w:tcBorders>
            <w:shd w:val="clear" w:color="auto" w:fill="auto"/>
            <w:vAlign w:val="center"/>
          </w:tcPr>
          <w:p w14:paraId="35636C68"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HW riešenie musí podporovať HA v režime Active / Active , Active / Passive (potrebné licencie súčasťou dodávky)</w:t>
            </w:r>
          </w:p>
        </w:tc>
      </w:tr>
      <w:tr w:rsidR="005B5F65" w:rsidRPr="005B5F65" w14:paraId="1C8EEF6F"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3389C823"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51</w:t>
            </w:r>
          </w:p>
        </w:tc>
        <w:tc>
          <w:tcPr>
            <w:tcW w:w="6273" w:type="dxa"/>
            <w:tcBorders>
              <w:top w:val="nil"/>
              <w:left w:val="single" w:sz="8" w:space="0" w:color="auto"/>
              <w:bottom w:val="single" w:sz="8" w:space="0" w:color="auto"/>
              <w:right w:val="single" w:sz="8" w:space="0" w:color="auto"/>
            </w:tcBorders>
            <w:shd w:val="clear" w:color="auto" w:fill="auto"/>
            <w:vAlign w:val="center"/>
          </w:tcPr>
          <w:p w14:paraId="47CFC80C"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WiFi riešenie musí umožňovať ochranu prístupu na management WiFi – controller a WiFi AP zariadenia prostredníctvom ACL </w:t>
            </w:r>
          </w:p>
        </w:tc>
      </w:tr>
      <w:tr w:rsidR="005B5F65" w:rsidRPr="005B5F65" w14:paraId="4171458F"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328442A7"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52</w:t>
            </w:r>
          </w:p>
        </w:tc>
        <w:tc>
          <w:tcPr>
            <w:tcW w:w="6273" w:type="dxa"/>
            <w:tcBorders>
              <w:top w:val="nil"/>
              <w:left w:val="single" w:sz="8" w:space="0" w:color="auto"/>
              <w:bottom w:val="single" w:sz="8" w:space="0" w:color="auto"/>
              <w:right w:val="single" w:sz="8" w:space="0" w:color="auto"/>
            </w:tcBorders>
            <w:shd w:val="clear" w:color="auto" w:fill="auto"/>
            <w:vAlign w:val="center"/>
          </w:tcPr>
          <w:p w14:paraId="16FDC588"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Detekcia a monitorovanie problémov WLAN odchytávaním prevádzky na AP do formátu PCAP a jeho zasielanie do Ethernetového analyzátoru, schopnosť zachytávať rámce vrátane 802.11 hlavičiek</w:t>
            </w:r>
          </w:p>
        </w:tc>
      </w:tr>
      <w:tr w:rsidR="005B5F65" w:rsidRPr="005B5F65" w14:paraId="2AFED3B2"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3186575E"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53</w:t>
            </w:r>
          </w:p>
        </w:tc>
        <w:tc>
          <w:tcPr>
            <w:tcW w:w="6273" w:type="dxa"/>
            <w:tcBorders>
              <w:top w:val="nil"/>
              <w:left w:val="single" w:sz="8" w:space="0" w:color="auto"/>
              <w:bottom w:val="single" w:sz="8" w:space="0" w:color="auto"/>
              <w:right w:val="single" w:sz="8" w:space="0" w:color="auto"/>
            </w:tcBorders>
            <w:shd w:val="clear" w:color="auto" w:fill="auto"/>
            <w:vAlign w:val="center"/>
          </w:tcPr>
          <w:p w14:paraId="09D27184"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 xml:space="preserve">Všetky funkcie riešenia musia byť neoddeliteľnou súčasťou dodaných zariadení, prípadne licencie pre tieto funkcie musia byť dodané spoločne s požadovanými prvkami. Licencie sú požadované permanentne. V prípade, že dodávané sú subscription licencie, tak je požadovaná podpora minimálne 4 roky s možnosťou predĺženia o ďalšie 3 roky.  </w:t>
            </w:r>
          </w:p>
        </w:tc>
      </w:tr>
      <w:tr w:rsidR="005B5F65" w:rsidRPr="005B5F65" w14:paraId="0C31F671"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0D0C159B"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54</w:t>
            </w:r>
          </w:p>
        </w:tc>
        <w:tc>
          <w:tcPr>
            <w:tcW w:w="6273" w:type="dxa"/>
            <w:tcBorders>
              <w:top w:val="nil"/>
              <w:left w:val="single" w:sz="8" w:space="0" w:color="auto"/>
              <w:bottom w:val="single" w:sz="8" w:space="0" w:color="auto"/>
              <w:right w:val="single" w:sz="8" w:space="0" w:color="auto"/>
            </w:tcBorders>
            <w:shd w:val="clear" w:color="auto" w:fill="auto"/>
            <w:vAlign w:val="center"/>
          </w:tcPr>
          <w:p w14:paraId="23A588CB" w14:textId="4D32BF52"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Možnosť rozšírenia všetkých funkcionalít riešenia a</w:t>
            </w:r>
            <w:r w:rsidR="00A95295">
              <w:rPr>
                <w:rFonts w:ascii="Cambria" w:hAnsi="Cambria" w:cs="Arial"/>
                <w:noProof/>
                <w:sz w:val="20"/>
                <w:lang w:eastAsia="sk-SK"/>
              </w:rPr>
              <w:t> </w:t>
            </w:r>
            <w:r w:rsidRPr="005B5F65">
              <w:rPr>
                <w:rFonts w:ascii="Cambria" w:hAnsi="Cambria" w:cs="Arial"/>
                <w:noProof/>
                <w:sz w:val="20"/>
                <w:lang w:eastAsia="sk-SK"/>
              </w:rPr>
              <w:t>supportu</w:t>
            </w:r>
            <w:r w:rsidR="00A95295">
              <w:rPr>
                <w:rFonts w:ascii="Cambria" w:hAnsi="Cambria" w:cs="Arial"/>
                <w:noProof/>
                <w:sz w:val="20"/>
                <w:lang w:eastAsia="sk-SK"/>
              </w:rPr>
              <w:t xml:space="preserve"> (podpora)</w:t>
            </w:r>
            <w:r w:rsidRPr="005B5F65">
              <w:rPr>
                <w:rFonts w:ascii="Cambria" w:hAnsi="Cambria" w:cs="Arial"/>
                <w:noProof/>
                <w:sz w:val="20"/>
                <w:lang w:eastAsia="sk-SK"/>
              </w:rPr>
              <w:t xml:space="preserve"> až na 7 rokov od podpísania zmluvy formou dokúpenia licencii.</w:t>
            </w:r>
          </w:p>
        </w:tc>
      </w:tr>
      <w:tr w:rsidR="005B5F65" w:rsidRPr="005B5F65" w14:paraId="0EF51D64"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73C7FD4D"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55</w:t>
            </w:r>
          </w:p>
        </w:tc>
        <w:tc>
          <w:tcPr>
            <w:tcW w:w="6273" w:type="dxa"/>
            <w:tcBorders>
              <w:top w:val="nil"/>
              <w:left w:val="single" w:sz="8" w:space="0" w:color="auto"/>
              <w:bottom w:val="single" w:sz="8" w:space="0" w:color="auto"/>
              <w:right w:val="single" w:sz="8" w:space="0" w:color="auto"/>
            </w:tcBorders>
            <w:shd w:val="clear" w:color="auto" w:fill="auto"/>
            <w:vAlign w:val="center"/>
          </w:tcPr>
          <w:p w14:paraId="5A4D7246" w14:textId="77777777" w:rsidR="005B5F65" w:rsidRPr="005B5F65" w:rsidRDefault="005B5F65"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 xml:space="preserve">Technológia musí podporovať integráciu so SIEM riešením (LogRhythm), t.j. minimálne umožniť posielanie auditných a bezpečnostných udalostí vo formáte a spôsobom ktorý LogRhythm </w:t>
            </w:r>
            <w:r w:rsidRPr="005B5F65">
              <w:rPr>
                <w:rFonts w:ascii="Cambria" w:hAnsi="Cambria" w:cs="Arial"/>
                <w:noProof/>
                <w:sz w:val="20"/>
                <w:lang w:eastAsia="sk-SK"/>
              </w:rPr>
              <w:lastRenderedPageBreak/>
              <w:t>pre danú technológiu podporuje. Ak sú s integráciou do LogRhythm spojené licenčné alebo iné poplatky, všetky tieto poplatky musia byť zahrnuté v cene v príslušných položkách cenových tabuliek.</w:t>
            </w:r>
          </w:p>
        </w:tc>
      </w:tr>
      <w:tr w:rsidR="005B5F65" w:rsidRPr="005B5F65" w14:paraId="20C618C5" w14:textId="77777777" w:rsidTr="005B5F65">
        <w:trPr>
          <w:trHeight w:val="255"/>
          <w:jc w:val="center"/>
        </w:trPr>
        <w:tc>
          <w:tcPr>
            <w:tcW w:w="1098" w:type="dxa"/>
            <w:tcBorders>
              <w:top w:val="single" w:sz="2" w:space="0" w:color="auto"/>
              <w:left w:val="single" w:sz="2" w:space="0" w:color="auto"/>
              <w:bottom w:val="single" w:sz="2" w:space="0" w:color="auto"/>
            </w:tcBorders>
            <w:noWrap/>
            <w:vAlign w:val="center"/>
          </w:tcPr>
          <w:p w14:paraId="6C754AEF" w14:textId="77777777" w:rsidR="005B5F65" w:rsidRPr="005B5F65" w:rsidRDefault="005B5F65"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lastRenderedPageBreak/>
              <w:t>56</w:t>
            </w:r>
          </w:p>
        </w:tc>
        <w:tc>
          <w:tcPr>
            <w:tcW w:w="6273" w:type="dxa"/>
            <w:tcBorders>
              <w:top w:val="nil"/>
              <w:left w:val="single" w:sz="8" w:space="0" w:color="auto"/>
              <w:bottom w:val="single" w:sz="8" w:space="0" w:color="auto"/>
              <w:right w:val="single" w:sz="8" w:space="0" w:color="auto"/>
            </w:tcBorders>
            <w:shd w:val="clear" w:color="auto" w:fill="auto"/>
            <w:vAlign w:val="center"/>
          </w:tcPr>
          <w:p w14:paraId="6AC8A935" w14:textId="591F0E87" w:rsidR="005B5F65" w:rsidRPr="005B5F65" w:rsidRDefault="00AF52F4" w:rsidP="001E0F6F">
            <w:pPr>
              <w:overflowPunct/>
              <w:autoSpaceDE/>
              <w:autoSpaceDN/>
              <w:adjustRightInd/>
              <w:spacing w:line="240" w:lineRule="auto"/>
              <w:jc w:val="left"/>
              <w:textAlignment w:val="auto"/>
              <w:rPr>
                <w:rFonts w:ascii="Cambria" w:hAnsi="Cambria" w:cs="Arial"/>
                <w:noProof/>
                <w:sz w:val="20"/>
                <w:lang w:eastAsia="sk-SK"/>
              </w:rPr>
            </w:pPr>
            <w:r>
              <w:rPr>
                <w:rFonts w:ascii="Cambria" w:hAnsi="Cambria" w:cs="Arial"/>
                <w:noProof/>
                <w:sz w:val="20"/>
                <w:lang w:eastAsia="sk-SK"/>
              </w:rPr>
              <w:t>Dodávateľ</w:t>
            </w:r>
            <w:r w:rsidR="005B5F65" w:rsidRPr="005B5F65">
              <w:rPr>
                <w:rFonts w:ascii="Cambria" w:hAnsi="Cambria" w:cs="Arial"/>
                <w:noProof/>
                <w:sz w:val="20"/>
                <w:lang w:eastAsia="sk-SK"/>
              </w:rPr>
              <w:t xml:space="preserve"> je povinný s dodávkou doložiť oficiálne potvrdenie lokálneho zastúpenia výrobcu o všetkých dodávaných zariadeniach (zoznam sériových čísel dodávaných zariadení pre slovenský, resp. trh EU)</w:t>
            </w:r>
          </w:p>
        </w:tc>
      </w:tr>
    </w:tbl>
    <w:p w14:paraId="6AB1080B" w14:textId="77777777" w:rsidR="005B5F65" w:rsidRPr="005B5F65" w:rsidRDefault="005B5F65" w:rsidP="005B5F65">
      <w:pPr>
        <w:pStyle w:val="Caption"/>
        <w:keepNext/>
        <w:spacing w:line="240" w:lineRule="auto"/>
        <w:jc w:val="both"/>
        <w:rPr>
          <w:rFonts w:ascii="Cambria" w:hAnsi="Cambria"/>
          <w:b w:val="0"/>
          <w:iCs/>
          <w:sz w:val="20"/>
          <w:lang w:val="sk-SK"/>
        </w:rPr>
      </w:pPr>
    </w:p>
    <w:p w14:paraId="248E7CF8" w14:textId="77777777" w:rsidR="005B5F65" w:rsidRPr="005B5F65" w:rsidRDefault="005B5F65" w:rsidP="005B5F65">
      <w:pPr>
        <w:pStyle w:val="Caption"/>
        <w:keepNext/>
        <w:spacing w:after="120" w:line="240" w:lineRule="auto"/>
        <w:jc w:val="both"/>
        <w:rPr>
          <w:rFonts w:ascii="Cambria" w:hAnsi="Cambria"/>
          <w:bCs w:val="0"/>
          <w:iCs/>
          <w:sz w:val="20"/>
          <w:lang w:val="sk-SK"/>
        </w:rPr>
      </w:pPr>
      <w:r w:rsidRPr="005B5F65">
        <w:rPr>
          <w:rFonts w:ascii="Cambria" w:hAnsi="Cambria"/>
          <w:bCs w:val="0"/>
          <w:iCs/>
          <w:sz w:val="20"/>
          <w:lang w:val="sk-SK"/>
        </w:rPr>
        <w:t>Tabuľka 2: AAA server - technická špecifikácia</w:t>
      </w:r>
    </w:p>
    <w:tbl>
      <w:tblPr>
        <w:tblW w:w="7279" w:type="dxa"/>
        <w:jc w:val="center"/>
        <w:tblLook w:val="0000" w:firstRow="0" w:lastRow="0" w:firstColumn="0" w:lastColumn="0" w:noHBand="0" w:noVBand="0"/>
      </w:tblPr>
      <w:tblGrid>
        <w:gridCol w:w="1098"/>
        <w:gridCol w:w="6181"/>
      </w:tblGrid>
      <w:tr w:rsidR="00E80653" w:rsidRPr="005B5F65" w14:paraId="074B6C78"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shd w:val="clear" w:color="auto" w:fill="D9D9D9" w:themeFill="background1" w:themeFillShade="D9"/>
            <w:noWrap/>
            <w:vAlign w:val="center"/>
          </w:tcPr>
          <w:p w14:paraId="095CE9F3" w14:textId="77777777" w:rsidR="00E80653" w:rsidRPr="005B5F65" w:rsidRDefault="00E80653" w:rsidP="001E0F6F">
            <w:pPr>
              <w:tabs>
                <w:tab w:val="center" w:pos="128"/>
              </w:tabs>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b/>
                <w:bCs/>
                <w:noProof/>
                <w:sz w:val="20"/>
                <w:lang w:eastAsia="sk-SK"/>
              </w:rPr>
              <w:t>Poradové číslo</w:t>
            </w:r>
          </w:p>
        </w:tc>
        <w:tc>
          <w:tcPr>
            <w:tcW w:w="618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C87B710" w14:textId="77777777" w:rsidR="00E80653" w:rsidRPr="005B5F65" w:rsidRDefault="00E80653" w:rsidP="001E0F6F">
            <w:pPr>
              <w:overflowPunct/>
              <w:autoSpaceDE/>
              <w:autoSpaceDN/>
              <w:adjustRightInd/>
              <w:spacing w:line="240" w:lineRule="auto"/>
              <w:jc w:val="center"/>
              <w:textAlignment w:val="auto"/>
              <w:rPr>
                <w:rFonts w:ascii="Cambria" w:hAnsi="Cambria" w:cs="Arial"/>
                <w:b/>
                <w:bCs/>
                <w:noProof/>
                <w:sz w:val="20"/>
                <w:lang w:eastAsia="sk-SK"/>
              </w:rPr>
            </w:pPr>
            <w:r w:rsidRPr="005B5F65">
              <w:rPr>
                <w:rFonts w:ascii="Cambria" w:hAnsi="Cambria" w:cs="Arial"/>
                <w:b/>
                <w:bCs/>
                <w:noProof/>
                <w:sz w:val="20"/>
                <w:lang w:eastAsia="sk-SK"/>
              </w:rPr>
              <w:t>AAA server - technická špecifikácia</w:t>
            </w:r>
          </w:p>
        </w:tc>
      </w:tr>
      <w:tr w:rsidR="00E80653" w:rsidRPr="005B5F65" w14:paraId="6CF4A4DE"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738CF1BC" w14:textId="77777777" w:rsidR="00E80653" w:rsidRPr="005B5F65" w:rsidRDefault="00E80653" w:rsidP="001E0F6F">
            <w:pPr>
              <w:tabs>
                <w:tab w:val="center" w:pos="128"/>
              </w:tabs>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w:t>
            </w:r>
          </w:p>
        </w:tc>
        <w:tc>
          <w:tcPr>
            <w:tcW w:w="6181" w:type="dxa"/>
            <w:tcBorders>
              <w:top w:val="single" w:sz="8" w:space="0" w:color="auto"/>
              <w:left w:val="single" w:sz="8" w:space="0" w:color="auto"/>
              <w:bottom w:val="single" w:sz="8" w:space="0" w:color="auto"/>
              <w:right w:val="single" w:sz="8" w:space="0" w:color="auto"/>
            </w:tcBorders>
            <w:shd w:val="clear" w:color="auto" w:fill="auto"/>
            <w:vAlign w:val="center"/>
          </w:tcPr>
          <w:p w14:paraId="0122B7B4"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Forma dodania: HW alebo virtuálny appliance pre VMware (VMware appliance bude inštalovaný do lokálnej infraštruktúry objednávateľa)</w:t>
            </w:r>
          </w:p>
        </w:tc>
      </w:tr>
      <w:tr w:rsidR="00E80653" w:rsidRPr="005B5F65" w14:paraId="7C8F294A"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0065CBA1"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w:t>
            </w:r>
          </w:p>
        </w:tc>
        <w:tc>
          <w:tcPr>
            <w:tcW w:w="6181" w:type="dxa"/>
            <w:tcBorders>
              <w:top w:val="nil"/>
              <w:left w:val="single" w:sz="8" w:space="0" w:color="auto"/>
              <w:bottom w:val="single" w:sz="8" w:space="0" w:color="auto"/>
              <w:right w:val="single" w:sz="8" w:space="0" w:color="auto"/>
            </w:tcBorders>
            <w:shd w:val="clear" w:color="auto" w:fill="auto"/>
            <w:vAlign w:val="center"/>
          </w:tcPr>
          <w:p w14:paraId="5C419BCE"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V prípade HW appliance riešenia musí byť AAA server osadený min. 2 redundantnými zdrojmi napájania, ktoré sú súčasťou dodávky</w:t>
            </w:r>
          </w:p>
        </w:tc>
      </w:tr>
      <w:tr w:rsidR="00E80653" w:rsidRPr="005B5F65" w14:paraId="34B4FF39"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1B2FF186"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w:t>
            </w:r>
          </w:p>
        </w:tc>
        <w:tc>
          <w:tcPr>
            <w:tcW w:w="6181" w:type="dxa"/>
            <w:tcBorders>
              <w:top w:val="nil"/>
              <w:left w:val="single" w:sz="8" w:space="0" w:color="auto"/>
              <w:bottom w:val="single" w:sz="8" w:space="0" w:color="auto"/>
              <w:right w:val="single" w:sz="8" w:space="0" w:color="auto"/>
            </w:tcBorders>
            <w:shd w:val="clear" w:color="auto" w:fill="auto"/>
            <w:vAlign w:val="center"/>
          </w:tcPr>
          <w:p w14:paraId="19515C0D"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HW appliance osadená min 2ks SSD HD  min 200GB na uchovávanie logov, backupov konfigurácie</w:t>
            </w:r>
          </w:p>
        </w:tc>
      </w:tr>
      <w:tr w:rsidR="00E80653" w:rsidRPr="005B5F65" w14:paraId="1331E75D"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1EAFF80A"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val="en-US" w:eastAsia="sk-SK"/>
              </w:rPr>
              <w:t>4</w:t>
            </w:r>
          </w:p>
        </w:tc>
        <w:tc>
          <w:tcPr>
            <w:tcW w:w="6181" w:type="dxa"/>
            <w:tcBorders>
              <w:top w:val="nil"/>
              <w:left w:val="single" w:sz="8" w:space="0" w:color="auto"/>
              <w:bottom w:val="single" w:sz="8" w:space="0" w:color="auto"/>
              <w:right w:val="single" w:sz="8" w:space="0" w:color="auto"/>
            </w:tcBorders>
            <w:shd w:val="clear" w:color="auto" w:fill="auto"/>
            <w:vAlign w:val="center"/>
          </w:tcPr>
          <w:p w14:paraId="5FCB524D"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HW appliance AAA musí byť osadený min. 2 optickými 10 Gbps portami a MM SFP+ modulmi, ktoré sú súčasťou dodávky</w:t>
            </w:r>
          </w:p>
        </w:tc>
      </w:tr>
      <w:tr w:rsidR="00E80653" w:rsidRPr="005B5F65" w14:paraId="310B0CAE"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7C85A69C"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5</w:t>
            </w:r>
          </w:p>
        </w:tc>
        <w:tc>
          <w:tcPr>
            <w:tcW w:w="6181" w:type="dxa"/>
            <w:tcBorders>
              <w:top w:val="nil"/>
              <w:left w:val="single" w:sz="8" w:space="0" w:color="auto"/>
              <w:bottom w:val="single" w:sz="8" w:space="0" w:color="auto"/>
              <w:right w:val="single" w:sz="8" w:space="0" w:color="auto"/>
            </w:tcBorders>
            <w:shd w:val="clear" w:color="auto" w:fill="auto"/>
            <w:vAlign w:val="center"/>
          </w:tcPr>
          <w:p w14:paraId="2E55A7FB"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HW appliance musí mať prevedenie do racku a všetok potrebný materiál na inštaláciu je súčasťou dodávky</w:t>
            </w:r>
          </w:p>
        </w:tc>
      </w:tr>
      <w:tr w:rsidR="00E80653" w:rsidRPr="005B5F65" w14:paraId="379850D1"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0FF23D37"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6</w:t>
            </w:r>
          </w:p>
        </w:tc>
        <w:tc>
          <w:tcPr>
            <w:tcW w:w="6181" w:type="dxa"/>
            <w:tcBorders>
              <w:top w:val="nil"/>
              <w:left w:val="single" w:sz="8" w:space="0" w:color="auto"/>
              <w:bottom w:val="single" w:sz="8" w:space="0" w:color="auto"/>
              <w:right w:val="single" w:sz="8" w:space="0" w:color="auto"/>
            </w:tcBorders>
            <w:shd w:val="clear" w:color="auto" w:fill="auto"/>
            <w:vAlign w:val="center"/>
          </w:tcPr>
          <w:p w14:paraId="5B231DD4"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2ks AAA serverov súčasťou dodávky každý AAA server musí byt dimenzovaný na správu min 1000ks   identít súčasne (potrebné licencie súčasťou dodavky)</w:t>
            </w:r>
          </w:p>
        </w:tc>
      </w:tr>
      <w:tr w:rsidR="00E80653" w:rsidRPr="005B5F65" w14:paraId="3BC71507"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69614128"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7</w:t>
            </w:r>
          </w:p>
        </w:tc>
        <w:tc>
          <w:tcPr>
            <w:tcW w:w="6181" w:type="dxa"/>
            <w:tcBorders>
              <w:top w:val="nil"/>
              <w:left w:val="single" w:sz="8" w:space="0" w:color="auto"/>
              <w:bottom w:val="single" w:sz="8" w:space="0" w:color="auto"/>
              <w:right w:val="single" w:sz="8" w:space="0" w:color="auto"/>
            </w:tcBorders>
            <w:shd w:val="clear" w:color="auto" w:fill="auto"/>
            <w:vAlign w:val="center"/>
          </w:tcPr>
          <w:p w14:paraId="530D9690"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Každý AAA server s možnosťou rozšírenia o 3000ks autentizovaných užívateľov dokúpením licencie bez nutnosti výmeny HW.</w:t>
            </w:r>
          </w:p>
        </w:tc>
      </w:tr>
      <w:tr w:rsidR="00E80653" w:rsidRPr="005B5F65" w14:paraId="62C432F2"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5F7E8848"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val="en-US" w:eastAsia="sk-SK"/>
              </w:rPr>
            </w:pPr>
            <w:r w:rsidRPr="005B5F65">
              <w:rPr>
                <w:rFonts w:ascii="Cambria" w:hAnsi="Cambria" w:cs="Arial"/>
                <w:noProof/>
                <w:sz w:val="20"/>
                <w:lang w:eastAsia="sk-SK"/>
              </w:rPr>
              <w:t>8</w:t>
            </w:r>
          </w:p>
        </w:tc>
        <w:tc>
          <w:tcPr>
            <w:tcW w:w="6181" w:type="dxa"/>
            <w:tcBorders>
              <w:top w:val="nil"/>
              <w:left w:val="single" w:sz="8" w:space="0" w:color="auto"/>
              <w:bottom w:val="single" w:sz="8" w:space="0" w:color="auto"/>
              <w:right w:val="single" w:sz="8" w:space="0" w:color="auto"/>
            </w:tcBorders>
            <w:shd w:val="clear" w:color="auto" w:fill="auto"/>
            <w:vAlign w:val="center"/>
          </w:tcPr>
          <w:p w14:paraId="143F0AB9"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Riešenie musí podporovať vysokú dostupnosť tak, aby v prípade výpadku primárneho AAA servera mohol prevziať jeho rolu sekundárny server (potrebne licencie súčasťou dodavky).</w:t>
            </w:r>
          </w:p>
        </w:tc>
      </w:tr>
      <w:tr w:rsidR="00E80653" w:rsidRPr="005B5F65" w14:paraId="22D4A199"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1BE35C23"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9</w:t>
            </w:r>
          </w:p>
        </w:tc>
        <w:tc>
          <w:tcPr>
            <w:tcW w:w="6181" w:type="dxa"/>
            <w:tcBorders>
              <w:top w:val="nil"/>
              <w:left w:val="single" w:sz="8" w:space="0" w:color="auto"/>
              <w:bottom w:val="single" w:sz="8" w:space="0" w:color="auto"/>
              <w:right w:val="single" w:sz="8" w:space="0" w:color="auto"/>
            </w:tcBorders>
            <w:shd w:val="clear" w:color="auto" w:fill="auto"/>
            <w:vAlign w:val="center"/>
          </w:tcPr>
          <w:p w14:paraId="7C52659B"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val="en-US" w:eastAsia="sk-SK"/>
              </w:rPr>
            </w:pPr>
            <w:r w:rsidRPr="005B5F65">
              <w:rPr>
                <w:rFonts w:ascii="Cambria" w:hAnsi="Cambria" w:cs="Arial"/>
                <w:noProof/>
                <w:sz w:val="20"/>
                <w:lang w:eastAsia="sk-SK"/>
              </w:rPr>
              <w:t xml:space="preserve">Možnosť napojenia sa na MS Active Directory ktoré bude slúžiť ako jeden zo zdrojov overovania identít </w:t>
            </w:r>
            <w:r w:rsidRPr="005B5F65">
              <w:rPr>
                <w:rFonts w:ascii="Cambria" w:hAnsi="Cambria" w:cs="Arial"/>
                <w:noProof/>
                <w:sz w:val="20"/>
                <w:lang w:val="en-US" w:eastAsia="sk-SK"/>
              </w:rPr>
              <w:t>(napr. pri 802.1x)</w:t>
            </w:r>
          </w:p>
        </w:tc>
      </w:tr>
      <w:tr w:rsidR="00E80653" w:rsidRPr="005B5F65" w14:paraId="3D9179CB"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52483E81"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10</w:t>
            </w:r>
          </w:p>
        </w:tc>
        <w:tc>
          <w:tcPr>
            <w:tcW w:w="6181" w:type="dxa"/>
            <w:tcBorders>
              <w:top w:val="nil"/>
              <w:left w:val="single" w:sz="8" w:space="0" w:color="auto"/>
              <w:bottom w:val="single" w:sz="8" w:space="0" w:color="auto"/>
              <w:right w:val="single" w:sz="8" w:space="0" w:color="auto"/>
            </w:tcBorders>
            <w:shd w:val="clear" w:color="auto" w:fill="auto"/>
            <w:vAlign w:val="center"/>
          </w:tcPr>
          <w:p w14:paraId="3892ACC3"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802.1X a autentizácie pre bezdrôtové siete a Ethernet LAN siete</w:t>
            </w:r>
          </w:p>
        </w:tc>
      </w:tr>
      <w:tr w:rsidR="00E80653" w:rsidRPr="005B5F65" w14:paraId="4331ADA7"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10FA2DB3"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11</w:t>
            </w:r>
          </w:p>
        </w:tc>
        <w:tc>
          <w:tcPr>
            <w:tcW w:w="6181" w:type="dxa"/>
            <w:tcBorders>
              <w:top w:val="nil"/>
              <w:left w:val="single" w:sz="8" w:space="0" w:color="auto"/>
              <w:bottom w:val="single" w:sz="8" w:space="0" w:color="auto"/>
              <w:right w:val="single" w:sz="8" w:space="0" w:color="auto"/>
            </w:tcBorders>
            <w:shd w:val="clear" w:color="auto" w:fill="auto"/>
            <w:vAlign w:val="center"/>
          </w:tcPr>
          <w:p w14:paraId="68B7F468"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802.1X a autentizácie v Ethernet LAN sieti na zariadeniach HPe s operačným systémom comware 5, Cisco s operačným systémom IOS a Brocade s operačným systémom ICX Fastiron</w:t>
            </w:r>
          </w:p>
        </w:tc>
      </w:tr>
      <w:tr w:rsidR="00E80653" w:rsidRPr="005B5F65" w14:paraId="590316EF"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63DFC9B1"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12</w:t>
            </w:r>
          </w:p>
        </w:tc>
        <w:tc>
          <w:tcPr>
            <w:tcW w:w="6181" w:type="dxa"/>
            <w:tcBorders>
              <w:top w:val="nil"/>
              <w:left w:val="single" w:sz="8" w:space="0" w:color="auto"/>
              <w:bottom w:val="single" w:sz="8" w:space="0" w:color="auto"/>
              <w:right w:val="single" w:sz="8" w:space="0" w:color="auto"/>
            </w:tcBorders>
            <w:shd w:val="clear" w:color="auto" w:fill="auto"/>
            <w:vAlign w:val="center"/>
          </w:tcPr>
          <w:p w14:paraId="1B4965F7"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 xml:space="preserve">Podpora mechanizmu riadenia prístupu do siete pre koncové zariadenia </w:t>
            </w:r>
            <w:r w:rsidRPr="005B5F65">
              <w:rPr>
                <w:rFonts w:ascii="Cambria" w:hAnsi="Cambria" w:cs="Arial"/>
                <w:noProof/>
                <w:sz w:val="20"/>
                <w:lang w:val="en-US" w:eastAsia="sk-SK"/>
              </w:rPr>
              <w:t>(napr. tla</w:t>
            </w:r>
            <w:r w:rsidRPr="005B5F65">
              <w:rPr>
                <w:rFonts w:ascii="Cambria" w:hAnsi="Cambria" w:cs="Arial"/>
                <w:noProof/>
                <w:sz w:val="20"/>
                <w:lang w:eastAsia="sk-SK"/>
              </w:rPr>
              <w:t>čiarne</w:t>
            </w:r>
            <w:r w:rsidRPr="005B5F65">
              <w:rPr>
                <w:rFonts w:ascii="Cambria" w:hAnsi="Cambria" w:cs="Arial"/>
                <w:noProof/>
                <w:sz w:val="20"/>
                <w:lang w:val="en-US" w:eastAsia="sk-SK"/>
              </w:rPr>
              <w:t>)</w:t>
            </w:r>
            <w:r w:rsidRPr="005B5F65">
              <w:rPr>
                <w:rFonts w:ascii="Cambria" w:hAnsi="Cambria" w:cs="Arial"/>
                <w:noProof/>
                <w:sz w:val="20"/>
                <w:lang w:eastAsia="sk-SK"/>
              </w:rPr>
              <w:t xml:space="preserve"> plne nepodporujúce 802.1X.  </w:t>
            </w:r>
          </w:p>
        </w:tc>
      </w:tr>
      <w:tr w:rsidR="00E80653" w:rsidRPr="005B5F65" w14:paraId="7DC36A75"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6693C788"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13</w:t>
            </w:r>
          </w:p>
        </w:tc>
        <w:tc>
          <w:tcPr>
            <w:tcW w:w="6181" w:type="dxa"/>
            <w:tcBorders>
              <w:top w:val="nil"/>
              <w:left w:val="single" w:sz="8" w:space="0" w:color="auto"/>
              <w:bottom w:val="single" w:sz="8" w:space="0" w:color="auto"/>
              <w:right w:val="single" w:sz="8" w:space="0" w:color="auto"/>
            </w:tcBorders>
            <w:shd w:val="clear" w:color="auto" w:fill="auto"/>
            <w:vAlign w:val="center"/>
          </w:tcPr>
          <w:p w14:paraId="4E5A9E26"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Konfigurácia  a správa clusteru je centralizovaná a nevyžaduje manuálnu konfiguráciu na každom node samostatne.</w:t>
            </w:r>
          </w:p>
        </w:tc>
      </w:tr>
      <w:tr w:rsidR="00E80653" w:rsidRPr="005B5F65" w14:paraId="1F9A2F90"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4CD80383"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14</w:t>
            </w:r>
          </w:p>
        </w:tc>
        <w:tc>
          <w:tcPr>
            <w:tcW w:w="6181" w:type="dxa"/>
            <w:tcBorders>
              <w:top w:val="nil"/>
              <w:left w:val="single" w:sz="8" w:space="0" w:color="auto"/>
              <w:bottom w:val="single" w:sz="8" w:space="0" w:color="auto"/>
              <w:right w:val="single" w:sz="8" w:space="0" w:color="auto"/>
            </w:tcBorders>
            <w:shd w:val="clear" w:color="auto" w:fill="auto"/>
            <w:vAlign w:val="center"/>
          </w:tcPr>
          <w:p w14:paraId="160B9FEB"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Cluster musí poskytovať vysokú dostupnosť pre všetky funkcionality.</w:t>
            </w:r>
          </w:p>
        </w:tc>
      </w:tr>
      <w:tr w:rsidR="00E80653" w:rsidRPr="005B5F65" w14:paraId="7FADB0A8"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791F6C3E"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15</w:t>
            </w:r>
          </w:p>
        </w:tc>
        <w:tc>
          <w:tcPr>
            <w:tcW w:w="6181" w:type="dxa"/>
            <w:tcBorders>
              <w:top w:val="nil"/>
              <w:left w:val="single" w:sz="8" w:space="0" w:color="auto"/>
              <w:bottom w:val="single" w:sz="8" w:space="0" w:color="auto"/>
              <w:right w:val="single" w:sz="8" w:space="0" w:color="auto"/>
            </w:tcBorders>
            <w:shd w:val="clear" w:color="auto" w:fill="auto"/>
            <w:vAlign w:val="center"/>
          </w:tcPr>
          <w:p w14:paraId="45888AEC"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Požadované metódy autentizácie užívateľov a zariadení : PEAP-MSCHAPv2, EAP-TLS, EAP-TTLS, MAC autentizácia, povolenie MAC autentizácie neznámych klientov</w:t>
            </w:r>
          </w:p>
        </w:tc>
      </w:tr>
      <w:tr w:rsidR="00E80653" w:rsidRPr="005B5F65" w14:paraId="3D7805DB" w14:textId="77777777" w:rsidTr="00E80653">
        <w:trPr>
          <w:trHeight w:val="764"/>
          <w:jc w:val="center"/>
        </w:trPr>
        <w:tc>
          <w:tcPr>
            <w:tcW w:w="1098" w:type="dxa"/>
            <w:tcBorders>
              <w:top w:val="single" w:sz="4" w:space="0" w:color="auto"/>
              <w:left w:val="single" w:sz="4" w:space="0" w:color="auto"/>
              <w:bottom w:val="single" w:sz="4" w:space="0" w:color="auto"/>
              <w:right w:val="single" w:sz="4" w:space="0" w:color="auto"/>
            </w:tcBorders>
            <w:noWrap/>
            <w:vAlign w:val="center"/>
          </w:tcPr>
          <w:p w14:paraId="455F227B"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16</w:t>
            </w:r>
          </w:p>
        </w:tc>
        <w:tc>
          <w:tcPr>
            <w:tcW w:w="6181" w:type="dxa"/>
            <w:tcBorders>
              <w:top w:val="nil"/>
              <w:left w:val="single" w:sz="4" w:space="0" w:color="auto"/>
              <w:bottom w:val="single" w:sz="4" w:space="0" w:color="auto"/>
              <w:right w:val="single" w:sz="4" w:space="0" w:color="auto"/>
            </w:tcBorders>
            <w:shd w:val="clear" w:color="auto" w:fill="auto"/>
            <w:vAlign w:val="center"/>
          </w:tcPr>
          <w:p w14:paraId="6DBA8F7D"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RADIUS CoA</w:t>
            </w:r>
          </w:p>
        </w:tc>
      </w:tr>
      <w:tr w:rsidR="00E80653" w:rsidRPr="005B5F65" w14:paraId="2021201A" w14:textId="77777777" w:rsidTr="00E80653">
        <w:trPr>
          <w:trHeight w:val="263"/>
          <w:jc w:val="center"/>
        </w:trPr>
        <w:tc>
          <w:tcPr>
            <w:tcW w:w="1098" w:type="dxa"/>
            <w:tcBorders>
              <w:top w:val="single" w:sz="4" w:space="0" w:color="auto"/>
              <w:left w:val="single" w:sz="4" w:space="0" w:color="auto"/>
              <w:bottom w:val="single" w:sz="4" w:space="0" w:color="auto"/>
              <w:right w:val="single" w:sz="4" w:space="0" w:color="auto"/>
            </w:tcBorders>
            <w:noWrap/>
            <w:vAlign w:val="center"/>
          </w:tcPr>
          <w:p w14:paraId="408584B7"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17</w:t>
            </w:r>
          </w:p>
        </w:tc>
        <w:tc>
          <w:tcPr>
            <w:tcW w:w="6181" w:type="dxa"/>
            <w:tcBorders>
              <w:top w:val="single" w:sz="4" w:space="0" w:color="auto"/>
              <w:left w:val="single" w:sz="4" w:space="0" w:color="auto"/>
              <w:bottom w:val="single" w:sz="8" w:space="0" w:color="auto"/>
              <w:right w:val="single" w:sz="4" w:space="0" w:color="auto"/>
            </w:tcBorders>
            <w:shd w:val="clear" w:color="auto" w:fill="auto"/>
            <w:vAlign w:val="center"/>
          </w:tcPr>
          <w:p w14:paraId="5D41385F"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autorizácie zariadení a používateľov</w:t>
            </w:r>
          </w:p>
        </w:tc>
      </w:tr>
      <w:tr w:rsidR="00E80653" w:rsidRPr="005B5F65" w14:paraId="6B12D63C"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31D949EE"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18</w:t>
            </w:r>
          </w:p>
        </w:tc>
        <w:tc>
          <w:tcPr>
            <w:tcW w:w="6181" w:type="dxa"/>
            <w:tcBorders>
              <w:top w:val="nil"/>
              <w:left w:val="single" w:sz="8" w:space="0" w:color="auto"/>
              <w:bottom w:val="single" w:sz="8" w:space="0" w:color="auto"/>
              <w:right w:val="single" w:sz="8" w:space="0" w:color="auto"/>
            </w:tcBorders>
            <w:shd w:val="clear" w:color="auto" w:fill="auto"/>
            <w:vAlign w:val="center"/>
          </w:tcPr>
          <w:p w14:paraId="77F60A0C"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Možnosť RADIUS alebo TACACS+ autentizácie správcov sieťových zariadení. (Podpora pre minimálne 1000 zariadení súčasťou dodávky)</w:t>
            </w:r>
          </w:p>
        </w:tc>
      </w:tr>
      <w:tr w:rsidR="00E80653" w:rsidRPr="005B5F65" w14:paraId="26C5D618"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4CB1B422"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19</w:t>
            </w:r>
          </w:p>
        </w:tc>
        <w:tc>
          <w:tcPr>
            <w:tcW w:w="6181" w:type="dxa"/>
            <w:tcBorders>
              <w:top w:val="nil"/>
              <w:left w:val="single" w:sz="8" w:space="0" w:color="auto"/>
              <w:bottom w:val="single" w:sz="8" w:space="0" w:color="auto"/>
              <w:right w:val="single" w:sz="8" w:space="0" w:color="auto"/>
            </w:tcBorders>
            <w:shd w:val="clear" w:color="auto" w:fill="auto"/>
            <w:vAlign w:val="center"/>
          </w:tcPr>
          <w:p w14:paraId="58584B66" w14:textId="77777777" w:rsidR="00E80653" w:rsidRPr="005B5F65" w:rsidRDefault="00E80653" w:rsidP="001E0F6F">
            <w:pPr>
              <w:overflowPunct/>
              <w:autoSpaceDE/>
              <w:autoSpaceDN/>
              <w:adjustRightInd/>
              <w:spacing w:line="240" w:lineRule="auto"/>
              <w:jc w:val="left"/>
              <w:textAlignment w:val="auto"/>
              <w:rPr>
                <w:rFonts w:ascii="Cambria" w:hAnsi="Cambria" w:cs="Arial"/>
                <w:noProof/>
                <w:color w:val="FF0000"/>
                <w:sz w:val="20"/>
                <w:lang w:eastAsia="sk-SK"/>
              </w:rPr>
            </w:pPr>
            <w:r w:rsidRPr="005B5F65">
              <w:rPr>
                <w:rFonts w:ascii="Cambria" w:hAnsi="Cambria" w:cs="Arial"/>
                <w:noProof/>
                <w:sz w:val="20"/>
                <w:lang w:eastAsia="sk-SK"/>
              </w:rPr>
              <w:t>Autorizácia zadávaných CLI príkazov zo strany administrátora autentizovaného prostredníctvom RADIUS alebo TACACS+ na jednotlivých sieťových zariadeniach.</w:t>
            </w:r>
          </w:p>
        </w:tc>
      </w:tr>
      <w:tr w:rsidR="00E80653" w:rsidRPr="005B5F65" w14:paraId="2A442CCA"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0EB3155D"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20</w:t>
            </w:r>
          </w:p>
        </w:tc>
        <w:tc>
          <w:tcPr>
            <w:tcW w:w="6181" w:type="dxa"/>
            <w:tcBorders>
              <w:top w:val="nil"/>
              <w:left w:val="single" w:sz="8" w:space="0" w:color="auto"/>
              <w:bottom w:val="single" w:sz="8" w:space="0" w:color="auto"/>
              <w:right w:val="single" w:sz="8" w:space="0" w:color="auto"/>
            </w:tcBorders>
            <w:shd w:val="clear" w:color="auto" w:fill="auto"/>
            <w:vAlign w:val="center"/>
          </w:tcPr>
          <w:p w14:paraId="07473E92" w14:textId="77777777" w:rsidR="00E80653" w:rsidRPr="005B5F65" w:rsidRDefault="00E80653" w:rsidP="001E0F6F">
            <w:pPr>
              <w:overflowPunct/>
              <w:autoSpaceDE/>
              <w:autoSpaceDN/>
              <w:adjustRightInd/>
              <w:spacing w:line="240" w:lineRule="auto"/>
              <w:jc w:val="left"/>
              <w:textAlignment w:val="auto"/>
              <w:rPr>
                <w:rFonts w:ascii="Cambria" w:hAnsi="Cambria" w:cs="Arial"/>
                <w:noProof/>
                <w:color w:val="FF0000"/>
                <w:sz w:val="20"/>
                <w:lang w:eastAsia="sk-SK"/>
              </w:rPr>
            </w:pPr>
            <w:r w:rsidRPr="005B5F65">
              <w:rPr>
                <w:rFonts w:ascii="Cambria" w:hAnsi="Cambria" w:cs="Arial"/>
                <w:noProof/>
                <w:sz w:val="20"/>
                <w:lang w:eastAsia="sk-SK"/>
              </w:rPr>
              <w:t>Možnosť obmedzenia oprávnení správcov zariadení pre prácu len s konkrétnymi skupinami zariadení  </w:t>
            </w:r>
          </w:p>
        </w:tc>
      </w:tr>
      <w:tr w:rsidR="00E80653" w:rsidRPr="005B5F65" w14:paraId="19E5170D"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14771980"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22</w:t>
            </w:r>
          </w:p>
        </w:tc>
        <w:tc>
          <w:tcPr>
            <w:tcW w:w="6181" w:type="dxa"/>
            <w:tcBorders>
              <w:top w:val="nil"/>
              <w:left w:val="single" w:sz="8" w:space="0" w:color="auto"/>
              <w:bottom w:val="single" w:sz="8" w:space="0" w:color="auto"/>
              <w:right w:val="single" w:sz="8" w:space="0" w:color="auto"/>
            </w:tcBorders>
            <w:shd w:val="clear" w:color="auto" w:fill="auto"/>
            <w:vAlign w:val="center"/>
          </w:tcPr>
          <w:p w14:paraId="381A0E5B"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Autorizácia na základe členstva skupiny v AD </w:t>
            </w:r>
          </w:p>
        </w:tc>
      </w:tr>
      <w:tr w:rsidR="00E80653" w:rsidRPr="005B5F65" w14:paraId="483376DA" w14:textId="77777777" w:rsidTr="00E80653">
        <w:trPr>
          <w:trHeight w:val="531"/>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04B21DC0"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lastRenderedPageBreak/>
              <w:t>23</w:t>
            </w:r>
          </w:p>
        </w:tc>
        <w:tc>
          <w:tcPr>
            <w:tcW w:w="6181" w:type="dxa"/>
            <w:tcBorders>
              <w:top w:val="nil"/>
              <w:left w:val="single" w:sz="8" w:space="0" w:color="auto"/>
              <w:bottom w:val="single" w:sz="8" w:space="0" w:color="auto"/>
              <w:right w:val="single" w:sz="8" w:space="0" w:color="auto"/>
            </w:tcBorders>
            <w:shd w:val="clear" w:color="auto" w:fill="auto"/>
            <w:vAlign w:val="center"/>
          </w:tcPr>
          <w:p w14:paraId="402C01ED"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Pridanie, odobratie, zmena zariadenia (MAC adresy) v systéme 802.1X</w:t>
            </w:r>
          </w:p>
        </w:tc>
      </w:tr>
      <w:tr w:rsidR="00E80653" w:rsidRPr="005B5F65" w14:paraId="2909AF92"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796355FE"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24</w:t>
            </w:r>
          </w:p>
        </w:tc>
        <w:tc>
          <w:tcPr>
            <w:tcW w:w="6181" w:type="dxa"/>
            <w:tcBorders>
              <w:top w:val="nil"/>
              <w:left w:val="single" w:sz="8" w:space="0" w:color="auto"/>
              <w:bottom w:val="single" w:sz="8" w:space="0" w:color="auto"/>
              <w:right w:val="single" w:sz="8" w:space="0" w:color="auto"/>
            </w:tcBorders>
            <w:shd w:val="clear" w:color="auto" w:fill="auto"/>
            <w:vAlign w:val="center"/>
          </w:tcPr>
          <w:p w14:paraId="72E6F871"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API pre väčšinu základných úkonov AAA platformy.</w:t>
            </w:r>
          </w:p>
        </w:tc>
      </w:tr>
      <w:tr w:rsidR="00E80653" w:rsidRPr="005B5F65" w14:paraId="722342C3"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73A145B5"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25</w:t>
            </w:r>
          </w:p>
        </w:tc>
        <w:tc>
          <w:tcPr>
            <w:tcW w:w="6181" w:type="dxa"/>
            <w:tcBorders>
              <w:top w:val="nil"/>
              <w:left w:val="single" w:sz="8" w:space="0" w:color="auto"/>
              <w:bottom w:val="single" w:sz="8" w:space="0" w:color="auto"/>
              <w:right w:val="single" w:sz="8" w:space="0" w:color="auto"/>
            </w:tcBorders>
            <w:shd w:val="clear" w:color="auto" w:fill="auto"/>
            <w:vAlign w:val="center"/>
          </w:tcPr>
          <w:p w14:paraId="0CFC3083"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LAN a WLAN portálu pre hostí s </w:t>
            </w:r>
            <w:r w:rsidRPr="005B5F65" w:rsidDel="0094308F">
              <w:rPr>
                <w:rFonts w:ascii="Cambria" w:hAnsi="Cambria" w:cs="Arial"/>
                <w:noProof/>
                <w:sz w:val="20"/>
                <w:lang w:eastAsia="sk-SK"/>
              </w:rPr>
              <w:t xml:space="preserve"> </w:t>
            </w:r>
            <w:r w:rsidRPr="005B5F65">
              <w:rPr>
                <w:rFonts w:ascii="Cambria" w:hAnsi="Cambria" w:cs="Arial"/>
                <w:noProof/>
                <w:sz w:val="20"/>
                <w:lang w:eastAsia="sk-SK"/>
              </w:rPr>
              <w:t>HTTP/HTTPS autentizáciou. Možnosť vytvárania dočasných používateľských účtov pre návštevníkov (guest) prostredníctvom prispôsobiteľného užívateľského rozhrania.</w:t>
            </w:r>
          </w:p>
        </w:tc>
      </w:tr>
      <w:tr w:rsidR="00E80653" w:rsidRPr="005B5F65" w14:paraId="57B40C0A"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4DC5210F"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26</w:t>
            </w:r>
          </w:p>
        </w:tc>
        <w:tc>
          <w:tcPr>
            <w:tcW w:w="6181" w:type="dxa"/>
            <w:tcBorders>
              <w:top w:val="nil"/>
              <w:left w:val="single" w:sz="8" w:space="0" w:color="auto"/>
              <w:bottom w:val="single" w:sz="8" w:space="0" w:color="auto"/>
              <w:right w:val="single" w:sz="8" w:space="0" w:color="auto"/>
            </w:tcBorders>
            <w:shd w:val="clear" w:color="auto" w:fill="auto"/>
            <w:vAlign w:val="center"/>
          </w:tcPr>
          <w:p w14:paraId="1E921DC9"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Funkcia portálu pre hostí je zabezpečená rovnakými licenciami ako pre základný riadený prístup. Pokiaľ nie, je potrebné ponuku doplniť o guest licencie v rovnakom počte.</w:t>
            </w:r>
          </w:p>
        </w:tc>
      </w:tr>
      <w:tr w:rsidR="00E80653" w:rsidRPr="005B5F65" w14:paraId="7AC064EA"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313ECF53"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27</w:t>
            </w:r>
          </w:p>
        </w:tc>
        <w:tc>
          <w:tcPr>
            <w:tcW w:w="6181" w:type="dxa"/>
            <w:tcBorders>
              <w:top w:val="nil"/>
              <w:left w:val="single" w:sz="8" w:space="0" w:color="auto"/>
              <w:bottom w:val="single" w:sz="8" w:space="0" w:color="auto"/>
              <w:right w:val="single" w:sz="8" w:space="0" w:color="auto"/>
            </w:tcBorders>
            <w:shd w:val="clear" w:color="auto" w:fill="auto"/>
            <w:vAlign w:val="center"/>
          </w:tcPr>
          <w:p w14:paraId="51A46803"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Podpora protokolu SCEP.</w:t>
            </w:r>
          </w:p>
        </w:tc>
      </w:tr>
      <w:tr w:rsidR="00E80653" w:rsidRPr="005B5F65" w14:paraId="03B571CE"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41EC63C9"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28</w:t>
            </w:r>
          </w:p>
        </w:tc>
        <w:tc>
          <w:tcPr>
            <w:tcW w:w="6181" w:type="dxa"/>
            <w:tcBorders>
              <w:top w:val="nil"/>
              <w:left w:val="single" w:sz="8" w:space="0" w:color="auto"/>
              <w:bottom w:val="single" w:sz="8" w:space="0" w:color="auto"/>
              <w:right w:val="single" w:sz="8" w:space="0" w:color="auto"/>
            </w:tcBorders>
            <w:shd w:val="clear" w:color="auto" w:fill="auto"/>
            <w:vAlign w:val="center"/>
          </w:tcPr>
          <w:p w14:paraId="24BCFCC0"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Hostia alebo interní používatelia musia mať možnosť prístupu do samoobslužného portálu na správu svojich vlastných registrácií.Certifikačná autorita na vydávanie certifikátov pre súkromné zariadenia musí byť súčasťou AAA platformy.  </w:t>
            </w:r>
          </w:p>
        </w:tc>
      </w:tr>
      <w:tr w:rsidR="00E80653" w:rsidRPr="005B5F65" w14:paraId="7CBB4CDA"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62DBADC6"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29</w:t>
            </w:r>
          </w:p>
        </w:tc>
        <w:tc>
          <w:tcPr>
            <w:tcW w:w="6181" w:type="dxa"/>
            <w:tcBorders>
              <w:top w:val="nil"/>
              <w:left w:val="single" w:sz="8" w:space="0" w:color="auto"/>
              <w:bottom w:val="single" w:sz="8" w:space="0" w:color="auto"/>
              <w:right w:val="single" w:sz="8" w:space="0" w:color="auto"/>
            </w:tcBorders>
            <w:shd w:val="clear" w:color="auto" w:fill="auto"/>
            <w:vAlign w:val="center"/>
          </w:tcPr>
          <w:p w14:paraId="20A66446"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Technológia musí podporovať integráciu so SIEM riešením (LogRhythm), t.j. minimálne umožniť posielanie auditných a bezpečnostných udalostí vo formáte a spôsobom ktorý LogRhythm pre danú technológiu podporuje. Ak sú s integráciou do LogRhythm spojené licenčné alebo iné poplatky, všetky tieto poplatky musia byť zahrnuté v cene v príslušných položkách cenových tabuliek.</w:t>
            </w:r>
          </w:p>
        </w:tc>
      </w:tr>
      <w:tr w:rsidR="00E80653" w:rsidRPr="005B5F65" w14:paraId="735C0183"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3880406E"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30</w:t>
            </w:r>
          </w:p>
        </w:tc>
        <w:tc>
          <w:tcPr>
            <w:tcW w:w="6181" w:type="dxa"/>
            <w:tcBorders>
              <w:top w:val="nil"/>
              <w:left w:val="single" w:sz="8" w:space="0" w:color="auto"/>
              <w:bottom w:val="single" w:sz="8" w:space="0" w:color="auto"/>
              <w:right w:val="single" w:sz="8" w:space="0" w:color="auto"/>
            </w:tcBorders>
            <w:shd w:val="clear" w:color="auto" w:fill="auto"/>
            <w:vAlign w:val="center"/>
          </w:tcPr>
          <w:p w14:paraId="2B3491E8"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Dodávka musí obsahovať všetky potrebné licencie pre splnenie požadovaných vlastností a parametrov.</w:t>
            </w:r>
          </w:p>
        </w:tc>
      </w:tr>
      <w:tr w:rsidR="00E80653" w:rsidRPr="005B5F65" w14:paraId="4CF6313C"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2BB30610"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31</w:t>
            </w:r>
          </w:p>
        </w:tc>
        <w:tc>
          <w:tcPr>
            <w:tcW w:w="6181" w:type="dxa"/>
            <w:tcBorders>
              <w:top w:val="nil"/>
              <w:left w:val="single" w:sz="8" w:space="0" w:color="auto"/>
              <w:bottom w:val="single" w:sz="8" w:space="0" w:color="auto"/>
              <w:right w:val="single" w:sz="8" w:space="0" w:color="auto"/>
            </w:tcBorders>
            <w:shd w:val="clear" w:color="auto" w:fill="auto"/>
            <w:vAlign w:val="center"/>
          </w:tcPr>
          <w:p w14:paraId="0DFC56E0"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 xml:space="preserve">Všetky funkcie riešenia musia byť neoddeliteľnou súčasťou dodaných zariadení, prípadne licencie pre tieto funkcie musia byť dodané spoločne s požadovanými prvkami. Licencie sú požadované permanentne. V prípade, že dodávané sú subscription licencie, tak je požadovaná podpora minimálne 4 roky </w:t>
            </w:r>
          </w:p>
        </w:tc>
      </w:tr>
      <w:tr w:rsidR="00E80653" w:rsidRPr="005B5F65" w14:paraId="05B03EC1"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1BCB9A39"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32</w:t>
            </w:r>
          </w:p>
        </w:tc>
        <w:tc>
          <w:tcPr>
            <w:tcW w:w="6181" w:type="dxa"/>
            <w:tcBorders>
              <w:top w:val="nil"/>
              <w:left w:val="single" w:sz="8" w:space="0" w:color="auto"/>
              <w:bottom w:val="single" w:sz="8" w:space="0" w:color="auto"/>
              <w:right w:val="single" w:sz="8" w:space="0" w:color="auto"/>
            </w:tcBorders>
            <w:shd w:val="clear" w:color="auto" w:fill="auto"/>
            <w:vAlign w:val="center"/>
          </w:tcPr>
          <w:p w14:paraId="6CE844DC" w14:textId="77777777" w:rsidR="00E80653" w:rsidRPr="005B5F65" w:rsidRDefault="00E80653" w:rsidP="001E0F6F">
            <w:pPr>
              <w:overflowPunct/>
              <w:autoSpaceDE/>
              <w:autoSpaceDN/>
              <w:adjustRightInd/>
              <w:spacing w:line="240" w:lineRule="auto"/>
              <w:jc w:val="left"/>
              <w:textAlignment w:val="auto"/>
              <w:rPr>
                <w:rFonts w:ascii="Cambria" w:hAnsi="Cambria" w:cs="Arial"/>
                <w:noProof/>
                <w:sz w:val="20"/>
                <w:lang w:eastAsia="sk-SK"/>
              </w:rPr>
            </w:pPr>
            <w:r w:rsidRPr="005B5F65">
              <w:rPr>
                <w:rFonts w:ascii="Cambria" w:hAnsi="Cambria" w:cs="Arial"/>
                <w:noProof/>
                <w:sz w:val="20"/>
                <w:lang w:eastAsia="sk-SK"/>
              </w:rPr>
              <w:t>Dodávka musí obsahovať všetky potrebné licencie pre splnenie požadovaných vlastností a parametrov.</w:t>
            </w:r>
          </w:p>
        </w:tc>
      </w:tr>
      <w:tr w:rsidR="00E80653" w:rsidRPr="005B5F65" w14:paraId="31B1C634" w14:textId="77777777" w:rsidTr="00E80653">
        <w:trPr>
          <w:trHeight w:val="255"/>
          <w:jc w:val="center"/>
        </w:trPr>
        <w:tc>
          <w:tcPr>
            <w:tcW w:w="1098" w:type="dxa"/>
            <w:tcBorders>
              <w:top w:val="single" w:sz="4" w:space="0" w:color="auto"/>
              <w:left w:val="single" w:sz="4" w:space="0" w:color="auto"/>
              <w:bottom w:val="single" w:sz="4" w:space="0" w:color="auto"/>
              <w:right w:val="single" w:sz="2" w:space="0" w:color="auto"/>
            </w:tcBorders>
            <w:noWrap/>
            <w:vAlign w:val="center"/>
          </w:tcPr>
          <w:p w14:paraId="55641C39" w14:textId="77777777" w:rsidR="00E80653" w:rsidRPr="005B5F65" w:rsidRDefault="00E80653" w:rsidP="001E0F6F">
            <w:pPr>
              <w:overflowPunct/>
              <w:autoSpaceDE/>
              <w:autoSpaceDN/>
              <w:adjustRightInd/>
              <w:spacing w:line="240" w:lineRule="auto"/>
              <w:jc w:val="center"/>
              <w:textAlignment w:val="auto"/>
              <w:rPr>
                <w:rFonts w:ascii="Cambria" w:hAnsi="Cambria" w:cs="Arial"/>
                <w:noProof/>
                <w:sz w:val="20"/>
                <w:lang w:eastAsia="sk-SK"/>
              </w:rPr>
            </w:pPr>
            <w:r w:rsidRPr="005B5F65">
              <w:rPr>
                <w:rFonts w:ascii="Cambria" w:hAnsi="Cambria" w:cs="Arial"/>
                <w:noProof/>
                <w:sz w:val="20"/>
                <w:lang w:eastAsia="sk-SK"/>
              </w:rPr>
              <w:t>33</w:t>
            </w:r>
          </w:p>
        </w:tc>
        <w:tc>
          <w:tcPr>
            <w:tcW w:w="6181" w:type="dxa"/>
            <w:tcBorders>
              <w:top w:val="nil"/>
              <w:left w:val="single" w:sz="8" w:space="0" w:color="auto"/>
              <w:bottom w:val="single" w:sz="8" w:space="0" w:color="auto"/>
              <w:right w:val="single" w:sz="8" w:space="0" w:color="auto"/>
            </w:tcBorders>
            <w:shd w:val="clear" w:color="auto" w:fill="auto"/>
            <w:vAlign w:val="center"/>
          </w:tcPr>
          <w:p w14:paraId="7C9B93B1" w14:textId="79A519FF" w:rsidR="00E80653" w:rsidRPr="005B5F65" w:rsidRDefault="00C66A7E" w:rsidP="001E0F6F">
            <w:pPr>
              <w:overflowPunct/>
              <w:autoSpaceDE/>
              <w:autoSpaceDN/>
              <w:adjustRightInd/>
              <w:spacing w:line="240" w:lineRule="auto"/>
              <w:jc w:val="left"/>
              <w:textAlignment w:val="auto"/>
              <w:rPr>
                <w:rFonts w:ascii="Cambria" w:hAnsi="Cambria" w:cs="Arial"/>
                <w:noProof/>
                <w:sz w:val="20"/>
                <w:lang w:eastAsia="sk-SK"/>
              </w:rPr>
            </w:pPr>
            <w:r>
              <w:rPr>
                <w:rFonts w:ascii="Cambria" w:hAnsi="Cambria" w:cs="Arial"/>
                <w:noProof/>
                <w:sz w:val="20"/>
                <w:lang w:eastAsia="sk-SK"/>
              </w:rPr>
              <w:t>Dodávateľ</w:t>
            </w:r>
            <w:r w:rsidR="00E80653" w:rsidRPr="005B5F65">
              <w:rPr>
                <w:rFonts w:ascii="Cambria" w:hAnsi="Cambria" w:cs="Arial"/>
                <w:noProof/>
                <w:sz w:val="20"/>
                <w:lang w:eastAsia="sk-SK"/>
              </w:rPr>
              <w:t xml:space="preserve"> je povinný s dodávkou doložiť oficiálne potvrdenie lokálneho zastúpenia výrobcu o všetkých dodávaných zariadeniach (zoznam sériových čísel dodávaných zariadení pre slovenský trh, resp. trh EU)Všetky funkcie riešenia musia byť neoddeliteľnou súčasťou dodaných zariadení, prípadne licencie pre tieto funkcie musia byť dodané spoločne s požadovanými prvkami. Licencie sú požadované permanentne. V prípade, že dodávané sú subscription licencie, tak je požadovaná podpora minimálne 4 roky.  </w:t>
            </w:r>
          </w:p>
        </w:tc>
      </w:tr>
    </w:tbl>
    <w:p w14:paraId="0C0D96EE" w14:textId="77777777" w:rsidR="005B5F65" w:rsidRPr="00965FB2" w:rsidRDefault="005B5F65" w:rsidP="005B5F65">
      <w:pPr>
        <w:pStyle w:val="Style2"/>
        <w:spacing w:before="240" w:line="240" w:lineRule="auto"/>
        <w:ind w:left="567" w:hanging="567"/>
        <w:jc w:val="center"/>
        <w:outlineLvl w:val="0"/>
        <w:rPr>
          <w:rFonts w:ascii="Cambria" w:hAnsi="Cambria"/>
          <w:sz w:val="22"/>
          <w:szCs w:val="22"/>
        </w:rPr>
      </w:pPr>
      <w:bookmarkStart w:id="23" w:name="_Toc65086300"/>
      <w:r w:rsidRPr="00965FB2">
        <w:rPr>
          <w:rFonts w:ascii="Cambria" w:hAnsi="Cambria"/>
          <w:sz w:val="22"/>
          <w:szCs w:val="22"/>
        </w:rPr>
        <w:t>Požiadavky na vykonanie inštalačných prác pre dodávané zariadenia</w:t>
      </w:r>
      <w:bookmarkEnd w:id="23"/>
    </w:p>
    <w:p w14:paraId="0063DA5E" w14:textId="460502C0" w:rsidR="005B5F65" w:rsidRPr="005B5F65" w:rsidRDefault="00560E41" w:rsidP="000D7CB9">
      <w:pPr>
        <w:pStyle w:val="ListParagraph"/>
        <w:numPr>
          <w:ilvl w:val="1"/>
          <w:numId w:val="27"/>
        </w:numPr>
        <w:overflowPunct/>
        <w:autoSpaceDE/>
        <w:autoSpaceDN/>
        <w:adjustRightInd/>
        <w:spacing w:line="240" w:lineRule="auto"/>
        <w:ind w:left="567" w:hanging="567"/>
        <w:textAlignment w:val="auto"/>
        <w:rPr>
          <w:rFonts w:ascii="Cambria" w:hAnsi="Cambria"/>
          <w:bCs/>
          <w:sz w:val="20"/>
        </w:rPr>
      </w:pPr>
      <w:r>
        <w:rPr>
          <w:rFonts w:ascii="Cambria" w:hAnsi="Cambria"/>
          <w:bCs/>
          <w:sz w:val="20"/>
        </w:rPr>
        <w:t>Objednávateľ</w:t>
      </w:r>
      <w:r w:rsidR="005B5F65" w:rsidRPr="005B5F65">
        <w:rPr>
          <w:rFonts w:ascii="Cambria" w:hAnsi="Cambria"/>
          <w:bCs/>
          <w:sz w:val="20"/>
        </w:rPr>
        <w:t xml:space="preserve"> požaduje vykonanie inštalačných a konfiguračných prác vo forme inštalácie na dodávané zariadenia. Minimálny rozsah inštalačných prác je uvedený v nasledujúcej tabuľke č. 3.</w:t>
      </w:r>
    </w:p>
    <w:p w14:paraId="11BCFA94" w14:textId="77777777" w:rsidR="005B5F65" w:rsidRPr="005B5F65" w:rsidRDefault="005B5F65" w:rsidP="005B5F65">
      <w:pPr>
        <w:pStyle w:val="ListParagraph"/>
        <w:spacing w:line="240" w:lineRule="auto"/>
        <w:ind w:left="567"/>
        <w:rPr>
          <w:rFonts w:ascii="Cambria" w:hAnsi="Cambria"/>
          <w:bCs/>
          <w:sz w:val="20"/>
        </w:rPr>
      </w:pPr>
    </w:p>
    <w:p w14:paraId="45420430" w14:textId="77777777" w:rsidR="005B5F65" w:rsidRPr="005B5F65" w:rsidRDefault="005B5F65" w:rsidP="005B5F65">
      <w:pPr>
        <w:pStyle w:val="Style2"/>
        <w:numPr>
          <w:ilvl w:val="0"/>
          <w:numId w:val="0"/>
        </w:numPr>
        <w:spacing w:line="240" w:lineRule="auto"/>
        <w:rPr>
          <w:rFonts w:ascii="Cambria" w:hAnsi="Cambria"/>
          <w:sz w:val="20"/>
          <w:szCs w:val="20"/>
        </w:rPr>
      </w:pPr>
      <w:r w:rsidRPr="005B5F65">
        <w:rPr>
          <w:rFonts w:ascii="Cambria" w:hAnsi="Cambria"/>
          <w:sz w:val="20"/>
          <w:szCs w:val="20"/>
        </w:rPr>
        <w:t>Tabuľka 3. Minimálny rozsah inštalačných prác</w:t>
      </w:r>
    </w:p>
    <w:tbl>
      <w:tblPr>
        <w:tblW w:w="9062" w:type="dxa"/>
        <w:jc w:val="center"/>
        <w:tblLook w:val="0000" w:firstRow="0" w:lastRow="0" w:firstColumn="0" w:lastColumn="0" w:noHBand="0" w:noVBand="0"/>
      </w:tblPr>
      <w:tblGrid>
        <w:gridCol w:w="434"/>
        <w:gridCol w:w="664"/>
        <w:gridCol w:w="7964"/>
      </w:tblGrid>
      <w:tr w:rsidR="005B5F65" w:rsidRPr="005B5F65" w14:paraId="69BE59E0" w14:textId="77777777" w:rsidTr="001E0F6F">
        <w:trPr>
          <w:trHeight w:val="490"/>
          <w:tblHeader/>
          <w:jc w:val="center"/>
        </w:trPr>
        <w:tc>
          <w:tcPr>
            <w:tcW w:w="1010" w:type="dxa"/>
            <w:gridSpan w:val="2"/>
            <w:tcBorders>
              <w:top w:val="single" w:sz="2" w:space="0" w:color="auto"/>
              <w:left w:val="single" w:sz="8" w:space="0" w:color="auto"/>
              <w:bottom w:val="single" w:sz="8" w:space="0" w:color="auto"/>
              <w:right w:val="single" w:sz="2" w:space="0" w:color="auto"/>
            </w:tcBorders>
            <w:shd w:val="clear" w:color="auto" w:fill="D9D9D9"/>
            <w:noWrap/>
            <w:vAlign w:val="center"/>
          </w:tcPr>
          <w:p w14:paraId="10A76DF9" w14:textId="77777777" w:rsidR="005B5F65" w:rsidRPr="005B5F65" w:rsidRDefault="005B5F65" w:rsidP="001E0F6F">
            <w:pPr>
              <w:spacing w:line="240" w:lineRule="auto"/>
              <w:jc w:val="center"/>
              <w:rPr>
                <w:rFonts w:ascii="Cambria" w:hAnsi="Cambria" w:cs="Arial"/>
                <w:b/>
                <w:bCs/>
                <w:sz w:val="20"/>
              </w:rPr>
            </w:pPr>
            <w:r w:rsidRPr="005B5F65">
              <w:rPr>
                <w:rFonts w:ascii="Cambria" w:hAnsi="Cambria" w:cs="Arial"/>
                <w:b/>
                <w:bCs/>
                <w:sz w:val="20"/>
              </w:rPr>
              <w:t>Poradové číslo</w:t>
            </w:r>
          </w:p>
        </w:tc>
        <w:tc>
          <w:tcPr>
            <w:tcW w:w="8052" w:type="dxa"/>
            <w:tcBorders>
              <w:top w:val="single" w:sz="8" w:space="0" w:color="auto"/>
              <w:left w:val="single" w:sz="2" w:space="0" w:color="auto"/>
              <w:bottom w:val="single" w:sz="8" w:space="0" w:color="auto"/>
              <w:right w:val="single" w:sz="2" w:space="0" w:color="auto"/>
            </w:tcBorders>
            <w:shd w:val="clear" w:color="auto" w:fill="D9D9D9"/>
            <w:vAlign w:val="center"/>
          </w:tcPr>
          <w:p w14:paraId="02329658" w14:textId="77777777" w:rsidR="005B5F65" w:rsidRPr="005B5F65" w:rsidRDefault="005B5F65" w:rsidP="001E0F6F">
            <w:pPr>
              <w:spacing w:line="240" w:lineRule="auto"/>
              <w:jc w:val="center"/>
              <w:rPr>
                <w:rFonts w:ascii="Cambria" w:hAnsi="Cambria" w:cs="Arial"/>
                <w:b/>
                <w:bCs/>
                <w:sz w:val="20"/>
              </w:rPr>
            </w:pPr>
            <w:r w:rsidRPr="005B5F65">
              <w:rPr>
                <w:rFonts w:ascii="Cambria" w:hAnsi="Cambria" w:cs="Arial"/>
                <w:b/>
                <w:bCs/>
                <w:sz w:val="20"/>
              </w:rPr>
              <w:t>Popis činností</w:t>
            </w:r>
          </w:p>
        </w:tc>
      </w:tr>
      <w:tr w:rsidR="005B5F65" w:rsidRPr="005B5F65" w14:paraId="4632BEEF"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468AD126"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5686896D"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1</w:t>
            </w:r>
          </w:p>
        </w:tc>
        <w:tc>
          <w:tcPr>
            <w:tcW w:w="8052" w:type="dxa"/>
            <w:tcBorders>
              <w:top w:val="single" w:sz="8" w:space="0" w:color="auto"/>
              <w:left w:val="single" w:sz="2" w:space="0" w:color="auto"/>
              <w:bottom w:val="single" w:sz="8" w:space="0" w:color="auto"/>
              <w:right w:val="single" w:sz="2" w:space="0" w:color="auto"/>
            </w:tcBorders>
            <w:vAlign w:val="center"/>
          </w:tcPr>
          <w:p w14:paraId="025306A6"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 xml:space="preserve">Návrh dizajnu vybudovania </w:t>
            </w:r>
            <w:proofErr w:type="spellStart"/>
            <w:r w:rsidRPr="005B5F65">
              <w:rPr>
                <w:rFonts w:ascii="Cambria" w:hAnsi="Cambria" w:cs="Arial"/>
                <w:sz w:val="20"/>
              </w:rPr>
              <w:t>Wifi</w:t>
            </w:r>
            <w:proofErr w:type="spellEnd"/>
            <w:r w:rsidRPr="005B5F65">
              <w:rPr>
                <w:rFonts w:ascii="Cambria" w:hAnsi="Cambria" w:cs="Arial"/>
                <w:sz w:val="20"/>
              </w:rPr>
              <w:t xml:space="preserve"> siete s overovaním prístupu používateľov a zariadení do </w:t>
            </w:r>
            <w:proofErr w:type="spellStart"/>
            <w:r w:rsidRPr="005B5F65">
              <w:rPr>
                <w:rFonts w:ascii="Cambria" w:hAnsi="Cambria" w:cs="Arial"/>
                <w:sz w:val="20"/>
              </w:rPr>
              <w:t>Wifi</w:t>
            </w:r>
            <w:proofErr w:type="spellEnd"/>
            <w:r w:rsidRPr="005B5F65">
              <w:rPr>
                <w:rFonts w:ascii="Cambria" w:hAnsi="Cambria" w:cs="Arial"/>
                <w:sz w:val="20"/>
              </w:rPr>
              <w:t xml:space="preserve"> </w:t>
            </w:r>
            <w:proofErr w:type="spellStart"/>
            <w:r w:rsidRPr="005B5F65">
              <w:rPr>
                <w:rFonts w:ascii="Cambria" w:hAnsi="Cambria" w:cs="Arial"/>
                <w:sz w:val="20"/>
              </w:rPr>
              <w:t>prostrednia</w:t>
            </w:r>
            <w:proofErr w:type="spellEnd"/>
            <w:r w:rsidRPr="005B5F65">
              <w:rPr>
                <w:rFonts w:ascii="Cambria" w:hAnsi="Cambria" w:cs="Arial"/>
                <w:sz w:val="20"/>
              </w:rPr>
              <w:t xml:space="preserve"> cez dodávané AAA riešenie, konfigurácia manažment účtov v spolupráci s AD.  </w:t>
            </w:r>
          </w:p>
        </w:tc>
      </w:tr>
      <w:tr w:rsidR="005B5F65" w:rsidRPr="005B5F65" w14:paraId="7B4CFF63"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23D3AC3F"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0A83BA11"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2</w:t>
            </w:r>
          </w:p>
        </w:tc>
        <w:tc>
          <w:tcPr>
            <w:tcW w:w="8052" w:type="dxa"/>
            <w:tcBorders>
              <w:top w:val="single" w:sz="8" w:space="0" w:color="auto"/>
              <w:left w:val="single" w:sz="2" w:space="0" w:color="auto"/>
              <w:bottom w:val="single" w:sz="8" w:space="0" w:color="auto"/>
              <w:right w:val="single" w:sz="2" w:space="0" w:color="auto"/>
            </w:tcBorders>
            <w:vAlign w:val="center"/>
          </w:tcPr>
          <w:p w14:paraId="7A85D518"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 xml:space="preserve">inštalácia, konfigurácia </w:t>
            </w:r>
            <w:proofErr w:type="spellStart"/>
            <w:r w:rsidRPr="005B5F65">
              <w:rPr>
                <w:rFonts w:ascii="Cambria" w:hAnsi="Cambria" w:cs="Arial"/>
                <w:sz w:val="20"/>
              </w:rPr>
              <w:t>Wifi</w:t>
            </w:r>
            <w:proofErr w:type="spellEnd"/>
            <w:r w:rsidRPr="005B5F65">
              <w:rPr>
                <w:rFonts w:ascii="Cambria" w:hAnsi="Cambria" w:cs="Arial"/>
                <w:sz w:val="20"/>
              </w:rPr>
              <w:t xml:space="preserve"> </w:t>
            </w:r>
            <w:proofErr w:type="spellStart"/>
            <w:r w:rsidRPr="005B5F65">
              <w:rPr>
                <w:rFonts w:ascii="Cambria" w:hAnsi="Cambria" w:cs="Arial"/>
                <w:sz w:val="20"/>
              </w:rPr>
              <w:t>controllerov</w:t>
            </w:r>
            <w:proofErr w:type="spellEnd"/>
            <w:r w:rsidRPr="005B5F65">
              <w:rPr>
                <w:rFonts w:ascii="Cambria" w:hAnsi="Cambria" w:cs="Arial"/>
                <w:sz w:val="20"/>
              </w:rPr>
              <w:t xml:space="preserve"> do HA v režime </w:t>
            </w:r>
            <w:proofErr w:type="spellStart"/>
            <w:r w:rsidRPr="005B5F65">
              <w:rPr>
                <w:rFonts w:ascii="Cambria" w:hAnsi="Cambria" w:cs="Arial"/>
                <w:sz w:val="20"/>
              </w:rPr>
              <w:t>Active-Active</w:t>
            </w:r>
            <w:proofErr w:type="spellEnd"/>
            <w:r w:rsidRPr="005B5F65">
              <w:rPr>
                <w:rFonts w:ascii="Cambria" w:hAnsi="Cambria" w:cs="Arial"/>
                <w:sz w:val="20"/>
              </w:rPr>
              <w:t xml:space="preserve">, konfigurácia sieťových nastavení podľa navrhnutého a odsúhlaseného dizajnu  </w:t>
            </w:r>
          </w:p>
        </w:tc>
      </w:tr>
      <w:tr w:rsidR="005B5F65" w:rsidRPr="005B5F65" w14:paraId="685E2058"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53EE7AF7"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7EF03543"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3</w:t>
            </w:r>
          </w:p>
        </w:tc>
        <w:tc>
          <w:tcPr>
            <w:tcW w:w="8052" w:type="dxa"/>
            <w:tcBorders>
              <w:top w:val="single" w:sz="8" w:space="0" w:color="auto"/>
              <w:left w:val="single" w:sz="2" w:space="0" w:color="auto"/>
              <w:bottom w:val="single" w:sz="8" w:space="0" w:color="auto"/>
              <w:right w:val="single" w:sz="2" w:space="0" w:color="auto"/>
            </w:tcBorders>
            <w:vAlign w:val="center"/>
          </w:tcPr>
          <w:p w14:paraId="60383BE1"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 xml:space="preserve">Vytvorenie profilov pre AP, konfigurácia SSID, konfigurácia užívateľskej </w:t>
            </w:r>
            <w:proofErr w:type="spellStart"/>
            <w:r w:rsidRPr="005B5F65">
              <w:rPr>
                <w:rFonts w:ascii="Cambria" w:hAnsi="Cambria" w:cs="Arial"/>
                <w:sz w:val="20"/>
              </w:rPr>
              <w:t>autentikácie</w:t>
            </w:r>
            <w:proofErr w:type="spellEnd"/>
            <w:r w:rsidRPr="005B5F65">
              <w:rPr>
                <w:rFonts w:ascii="Cambria" w:hAnsi="Cambria" w:cs="Arial"/>
                <w:sz w:val="20"/>
              </w:rPr>
              <w:t xml:space="preserve">, konfigurácia dynamického priraďovania užívateľských VLAN </w:t>
            </w:r>
          </w:p>
        </w:tc>
      </w:tr>
      <w:tr w:rsidR="005B5F65" w:rsidRPr="005B5F65" w14:paraId="5E35E7D9"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7E0BC89A"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251BA6B8"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4</w:t>
            </w:r>
          </w:p>
        </w:tc>
        <w:tc>
          <w:tcPr>
            <w:tcW w:w="8052" w:type="dxa"/>
            <w:tcBorders>
              <w:top w:val="single" w:sz="8" w:space="0" w:color="auto"/>
              <w:left w:val="single" w:sz="2" w:space="0" w:color="auto"/>
              <w:bottom w:val="single" w:sz="8" w:space="0" w:color="auto"/>
              <w:right w:val="single" w:sz="2" w:space="0" w:color="auto"/>
            </w:tcBorders>
            <w:vAlign w:val="center"/>
          </w:tcPr>
          <w:p w14:paraId="30D7B48A"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Konfigurácia bezpečnostných nastavení</w:t>
            </w:r>
          </w:p>
        </w:tc>
      </w:tr>
      <w:tr w:rsidR="005B5F65" w:rsidRPr="005B5F65" w14:paraId="235CDEB1"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550C683E"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5807E864"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5</w:t>
            </w:r>
          </w:p>
        </w:tc>
        <w:tc>
          <w:tcPr>
            <w:tcW w:w="8052" w:type="dxa"/>
            <w:tcBorders>
              <w:top w:val="single" w:sz="8" w:space="0" w:color="auto"/>
              <w:left w:val="single" w:sz="2" w:space="0" w:color="auto"/>
              <w:bottom w:val="single" w:sz="8" w:space="0" w:color="auto"/>
              <w:right w:val="single" w:sz="2" w:space="0" w:color="auto"/>
            </w:tcBorders>
            <w:vAlign w:val="center"/>
          </w:tcPr>
          <w:p w14:paraId="426B2450"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Konfigurácia zabránenia vzniku interferencie medzi jednotlivými AP</w:t>
            </w:r>
          </w:p>
        </w:tc>
      </w:tr>
      <w:tr w:rsidR="005B5F65" w:rsidRPr="005B5F65" w14:paraId="21A9E525"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3CD7E6AC"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41B91B11"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6</w:t>
            </w:r>
          </w:p>
        </w:tc>
        <w:tc>
          <w:tcPr>
            <w:tcW w:w="8052" w:type="dxa"/>
            <w:tcBorders>
              <w:top w:val="single" w:sz="8" w:space="0" w:color="auto"/>
              <w:left w:val="single" w:sz="2" w:space="0" w:color="auto"/>
              <w:bottom w:val="single" w:sz="8" w:space="0" w:color="auto"/>
              <w:right w:val="single" w:sz="2" w:space="0" w:color="auto"/>
            </w:tcBorders>
            <w:vAlign w:val="center"/>
          </w:tcPr>
          <w:p w14:paraId="7550390F" w14:textId="77777777" w:rsidR="005B5F65" w:rsidRPr="005B5F65" w:rsidRDefault="005B5F65" w:rsidP="001E0F6F">
            <w:pPr>
              <w:spacing w:line="240" w:lineRule="auto"/>
              <w:rPr>
                <w:rFonts w:ascii="Cambria" w:hAnsi="Cambria" w:cs="Arial"/>
                <w:sz w:val="20"/>
                <w:lang w:val="en-US"/>
              </w:rPr>
            </w:pPr>
            <w:r w:rsidRPr="005B5F65">
              <w:rPr>
                <w:rFonts w:ascii="Cambria" w:hAnsi="Cambria" w:cs="Arial"/>
                <w:sz w:val="20"/>
              </w:rPr>
              <w:t>registrácia a konfigurácia všetkých AP podľa vopred definovaných profilov</w:t>
            </w:r>
          </w:p>
        </w:tc>
      </w:tr>
      <w:tr w:rsidR="005B5F65" w:rsidRPr="005B5F65" w14:paraId="31D616A8"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0DC8771D"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5E8E4FA0"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7</w:t>
            </w:r>
          </w:p>
        </w:tc>
        <w:tc>
          <w:tcPr>
            <w:tcW w:w="8052" w:type="dxa"/>
            <w:tcBorders>
              <w:top w:val="single" w:sz="8" w:space="0" w:color="auto"/>
              <w:left w:val="single" w:sz="2" w:space="0" w:color="auto"/>
              <w:bottom w:val="single" w:sz="8" w:space="0" w:color="auto"/>
              <w:right w:val="single" w:sz="2" w:space="0" w:color="auto"/>
            </w:tcBorders>
            <w:vAlign w:val="center"/>
          </w:tcPr>
          <w:p w14:paraId="1491A0E4"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inštalácia, konfigurácia AAA serverov do HA, konfigurácia sieťových nastavení podľa navrhnutého a odsúhlaseného dizajnu, prepojenie s AD</w:t>
            </w:r>
          </w:p>
        </w:tc>
      </w:tr>
      <w:tr w:rsidR="005B5F65" w:rsidRPr="005B5F65" w14:paraId="1451790C"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7D2FFDF9"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352F3C95"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8</w:t>
            </w:r>
          </w:p>
        </w:tc>
        <w:tc>
          <w:tcPr>
            <w:tcW w:w="8052" w:type="dxa"/>
            <w:tcBorders>
              <w:top w:val="single" w:sz="8" w:space="0" w:color="auto"/>
              <w:left w:val="single" w:sz="2" w:space="0" w:color="auto"/>
              <w:bottom w:val="single" w:sz="8" w:space="0" w:color="auto"/>
              <w:right w:val="single" w:sz="2" w:space="0" w:color="auto"/>
            </w:tcBorders>
            <w:vAlign w:val="center"/>
          </w:tcPr>
          <w:p w14:paraId="7033F52B"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AAA -  konfigurácia a overovanie užívateľských profilov a rolí podľa navrhnutého a odsúhlaseného dizajnu riešenia (prostredníctvom overenia certifikátov).</w:t>
            </w:r>
          </w:p>
        </w:tc>
      </w:tr>
      <w:tr w:rsidR="005B5F65" w:rsidRPr="005B5F65" w14:paraId="34A46611"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149D6FBE"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76D49035"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9</w:t>
            </w:r>
          </w:p>
        </w:tc>
        <w:tc>
          <w:tcPr>
            <w:tcW w:w="8052" w:type="dxa"/>
            <w:tcBorders>
              <w:top w:val="single" w:sz="8" w:space="0" w:color="auto"/>
              <w:left w:val="single" w:sz="2" w:space="0" w:color="auto"/>
              <w:bottom w:val="single" w:sz="8" w:space="0" w:color="auto"/>
              <w:right w:val="single" w:sz="2" w:space="0" w:color="auto"/>
            </w:tcBorders>
            <w:vAlign w:val="center"/>
          </w:tcPr>
          <w:p w14:paraId="53AD2655" w14:textId="77ABC4A7" w:rsidR="005B5F65" w:rsidRPr="005B5F65" w:rsidRDefault="005B5F65" w:rsidP="001E0F6F">
            <w:pPr>
              <w:spacing w:line="240" w:lineRule="auto"/>
              <w:rPr>
                <w:rFonts w:ascii="Cambria" w:hAnsi="Cambria" w:cs="Arial"/>
                <w:sz w:val="20"/>
              </w:rPr>
            </w:pPr>
            <w:r w:rsidRPr="005B5F65">
              <w:rPr>
                <w:rFonts w:ascii="Cambria" w:hAnsi="Cambria" w:cs="Arial"/>
                <w:sz w:val="20"/>
              </w:rPr>
              <w:t xml:space="preserve">Identifikácia </w:t>
            </w:r>
            <w:proofErr w:type="spellStart"/>
            <w:r w:rsidRPr="005B5F65">
              <w:rPr>
                <w:rFonts w:ascii="Cambria" w:hAnsi="Cambria" w:cs="Arial"/>
                <w:sz w:val="20"/>
              </w:rPr>
              <w:t>guestov</w:t>
            </w:r>
            <w:proofErr w:type="spellEnd"/>
            <w:r w:rsidRPr="005B5F65">
              <w:rPr>
                <w:rFonts w:ascii="Cambria" w:hAnsi="Cambria" w:cs="Arial"/>
                <w:sz w:val="20"/>
              </w:rPr>
              <w:t xml:space="preserve"> a vytvorenie skupín pre </w:t>
            </w:r>
            <w:proofErr w:type="spellStart"/>
            <w:r w:rsidRPr="005B5F65">
              <w:rPr>
                <w:rFonts w:ascii="Cambria" w:hAnsi="Cambria" w:cs="Arial"/>
                <w:sz w:val="20"/>
              </w:rPr>
              <w:t>guestov</w:t>
            </w:r>
            <w:proofErr w:type="spellEnd"/>
            <w:r w:rsidRPr="005B5F65">
              <w:rPr>
                <w:rFonts w:ascii="Cambria" w:hAnsi="Cambria" w:cs="Arial"/>
                <w:sz w:val="20"/>
              </w:rPr>
              <w:t xml:space="preserve"> na základe parametrov pripájaných zariadení, resp. </w:t>
            </w:r>
            <w:proofErr w:type="spellStart"/>
            <w:r w:rsidRPr="005B5F65">
              <w:rPr>
                <w:rFonts w:ascii="Cambria" w:hAnsi="Cambria" w:cs="Arial"/>
                <w:sz w:val="20"/>
              </w:rPr>
              <w:t>guest</w:t>
            </w:r>
            <w:proofErr w:type="spellEnd"/>
            <w:r w:rsidRPr="005B5F65">
              <w:rPr>
                <w:rFonts w:ascii="Cambria" w:hAnsi="Cambria" w:cs="Arial"/>
                <w:sz w:val="20"/>
              </w:rPr>
              <w:t xml:space="preserve"> portálu – bez možnosti pripojenia do LAN </w:t>
            </w:r>
            <w:r w:rsidR="00617FB9">
              <w:rPr>
                <w:rFonts w:ascii="Cambria" w:hAnsi="Cambria" w:cs="Arial"/>
                <w:sz w:val="20"/>
              </w:rPr>
              <w:t>objednávateľa</w:t>
            </w:r>
            <w:r w:rsidRPr="005B5F65">
              <w:rPr>
                <w:rFonts w:ascii="Cambria" w:hAnsi="Cambria" w:cs="Arial"/>
                <w:sz w:val="20"/>
              </w:rPr>
              <w:t xml:space="preserve">, resp. prístup len do internetu prostredníctvom samostatného pripojenia. </w:t>
            </w:r>
          </w:p>
        </w:tc>
      </w:tr>
      <w:tr w:rsidR="005B5F65" w:rsidRPr="005B5F65" w14:paraId="695FB58E"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21EC7631"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077EEB61"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10</w:t>
            </w:r>
          </w:p>
        </w:tc>
        <w:tc>
          <w:tcPr>
            <w:tcW w:w="8052" w:type="dxa"/>
            <w:tcBorders>
              <w:top w:val="single" w:sz="8" w:space="0" w:color="auto"/>
              <w:left w:val="single" w:sz="2" w:space="0" w:color="auto"/>
              <w:bottom w:val="single" w:sz="8" w:space="0" w:color="auto"/>
              <w:right w:val="single" w:sz="2" w:space="0" w:color="auto"/>
            </w:tcBorders>
            <w:vAlign w:val="center"/>
          </w:tcPr>
          <w:p w14:paraId="2B1896D8"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 xml:space="preserve">Identifikácia a vytvorenie profilu pre zariadenia zamestnávateľa, ktoré nepodporujú 802.1X </w:t>
            </w:r>
          </w:p>
        </w:tc>
      </w:tr>
      <w:tr w:rsidR="005B5F65" w:rsidRPr="005B5F65" w14:paraId="40E984A7"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17C507AB"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7CC3E0FE"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11</w:t>
            </w:r>
          </w:p>
        </w:tc>
        <w:tc>
          <w:tcPr>
            <w:tcW w:w="8052" w:type="dxa"/>
            <w:tcBorders>
              <w:top w:val="single" w:sz="8" w:space="0" w:color="auto"/>
              <w:left w:val="single" w:sz="2" w:space="0" w:color="auto"/>
              <w:bottom w:val="single" w:sz="8" w:space="0" w:color="auto"/>
              <w:right w:val="single" w:sz="2" w:space="0" w:color="auto"/>
            </w:tcBorders>
            <w:vAlign w:val="center"/>
          </w:tcPr>
          <w:p w14:paraId="019B611F"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Konfigurácia SNMP (v2c a v3)</w:t>
            </w:r>
          </w:p>
        </w:tc>
      </w:tr>
      <w:tr w:rsidR="005B5F65" w:rsidRPr="005B5F65" w14:paraId="693C1236"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5992E2D1"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731463A9"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12</w:t>
            </w:r>
          </w:p>
        </w:tc>
        <w:tc>
          <w:tcPr>
            <w:tcW w:w="8052" w:type="dxa"/>
            <w:tcBorders>
              <w:top w:val="single" w:sz="8" w:space="0" w:color="auto"/>
              <w:left w:val="single" w:sz="2" w:space="0" w:color="auto"/>
              <w:bottom w:val="single" w:sz="8" w:space="0" w:color="auto"/>
              <w:right w:val="single" w:sz="2" w:space="0" w:color="auto"/>
            </w:tcBorders>
            <w:vAlign w:val="center"/>
          </w:tcPr>
          <w:p w14:paraId="70402E45" w14:textId="77777777" w:rsidR="005B5F65" w:rsidRPr="005B5F65" w:rsidRDefault="005B5F65" w:rsidP="001E0F6F">
            <w:pPr>
              <w:spacing w:line="240" w:lineRule="auto"/>
              <w:rPr>
                <w:rFonts w:ascii="Cambria" w:hAnsi="Cambria" w:cs="Arial"/>
                <w:sz w:val="20"/>
              </w:rPr>
            </w:pPr>
            <w:r w:rsidRPr="005B5F65">
              <w:rPr>
                <w:rFonts w:ascii="Cambria" w:hAnsi="Cambria" w:cs="Arial"/>
                <w:noProof/>
                <w:sz w:val="20"/>
                <w:lang w:eastAsia="sk-SK"/>
              </w:rPr>
              <w:t>Nastavenie integrácie so SIEM riešením (LogRhythm), t.j. minimálne posielanie auditných a bezpečnostných udalostí vo formáte a spôsobom ktorý LogRhythm pre danú technológiu podporuje.</w:t>
            </w:r>
          </w:p>
        </w:tc>
      </w:tr>
      <w:tr w:rsidR="005B5F65" w:rsidRPr="005B5F65" w14:paraId="2F95BDAA"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40939947"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796C15B3"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13</w:t>
            </w:r>
          </w:p>
        </w:tc>
        <w:tc>
          <w:tcPr>
            <w:tcW w:w="8052" w:type="dxa"/>
            <w:tcBorders>
              <w:top w:val="single" w:sz="8" w:space="0" w:color="auto"/>
              <w:left w:val="single" w:sz="2" w:space="0" w:color="auto"/>
              <w:bottom w:val="single" w:sz="8" w:space="0" w:color="auto"/>
              <w:right w:val="single" w:sz="2" w:space="0" w:color="auto"/>
            </w:tcBorders>
            <w:vAlign w:val="center"/>
          </w:tcPr>
          <w:p w14:paraId="42897D39"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 xml:space="preserve">Nastavenie mailovej notifikácie, pravidelného </w:t>
            </w:r>
            <w:proofErr w:type="spellStart"/>
            <w:r w:rsidRPr="005B5F65">
              <w:rPr>
                <w:rFonts w:ascii="Cambria" w:hAnsi="Cambria" w:cs="Arial"/>
                <w:sz w:val="20"/>
              </w:rPr>
              <w:t>reportingu</w:t>
            </w:r>
            <w:proofErr w:type="spellEnd"/>
          </w:p>
        </w:tc>
      </w:tr>
      <w:tr w:rsidR="005B5F65" w:rsidRPr="005B5F65" w14:paraId="59A217C4"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1E99E0F3"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10579AFA"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14</w:t>
            </w:r>
          </w:p>
        </w:tc>
        <w:tc>
          <w:tcPr>
            <w:tcW w:w="8052" w:type="dxa"/>
            <w:tcBorders>
              <w:top w:val="single" w:sz="8" w:space="0" w:color="auto"/>
              <w:left w:val="single" w:sz="2" w:space="0" w:color="auto"/>
              <w:bottom w:val="single" w:sz="8" w:space="0" w:color="auto"/>
              <w:right w:val="single" w:sz="2" w:space="0" w:color="auto"/>
            </w:tcBorders>
            <w:vAlign w:val="center"/>
          </w:tcPr>
          <w:p w14:paraId="0BE1345A"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Zaistenie konfigurácie automatického zálohovania systému</w:t>
            </w:r>
          </w:p>
        </w:tc>
      </w:tr>
      <w:tr w:rsidR="005B5F65" w:rsidRPr="005B5F65" w14:paraId="7D6CDC54"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3A76A773"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7502BA2B"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15</w:t>
            </w:r>
          </w:p>
        </w:tc>
        <w:tc>
          <w:tcPr>
            <w:tcW w:w="8052" w:type="dxa"/>
            <w:tcBorders>
              <w:top w:val="single" w:sz="8" w:space="0" w:color="auto"/>
              <w:left w:val="single" w:sz="2" w:space="0" w:color="auto"/>
              <w:bottom w:val="single" w:sz="8" w:space="0" w:color="auto"/>
              <w:right w:val="single" w:sz="2" w:space="0" w:color="auto"/>
            </w:tcBorders>
            <w:vAlign w:val="center"/>
          </w:tcPr>
          <w:p w14:paraId="04AD0A32"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Vytvorenie projektovej, prevádzkovej a technickej dokumentácie</w:t>
            </w:r>
          </w:p>
        </w:tc>
      </w:tr>
      <w:tr w:rsidR="005B5F65" w:rsidRPr="005B5F65" w14:paraId="53427E2C"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544D7D3F" w14:textId="77777777" w:rsidR="005B5F65" w:rsidRPr="005B5F65" w:rsidRDefault="005B5F65" w:rsidP="001E0F6F">
            <w:pPr>
              <w:spacing w:line="240" w:lineRule="auto"/>
              <w:jc w:val="right"/>
              <w:rPr>
                <w:rFonts w:ascii="Cambria" w:hAnsi="Cambria" w:cs="Arial"/>
                <w:sz w:val="20"/>
              </w:rPr>
            </w:pPr>
            <w:bookmarkStart w:id="24" w:name="_Hlk66101990"/>
          </w:p>
        </w:tc>
        <w:tc>
          <w:tcPr>
            <w:tcW w:w="611" w:type="dxa"/>
            <w:tcBorders>
              <w:top w:val="single" w:sz="8" w:space="0" w:color="auto"/>
              <w:bottom w:val="single" w:sz="8" w:space="0" w:color="auto"/>
              <w:right w:val="single" w:sz="2" w:space="0" w:color="auto"/>
            </w:tcBorders>
            <w:noWrap/>
            <w:vAlign w:val="center"/>
          </w:tcPr>
          <w:p w14:paraId="3BCAC81B"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16</w:t>
            </w:r>
          </w:p>
        </w:tc>
        <w:tc>
          <w:tcPr>
            <w:tcW w:w="8052" w:type="dxa"/>
            <w:tcBorders>
              <w:top w:val="single" w:sz="8" w:space="0" w:color="auto"/>
              <w:left w:val="single" w:sz="2" w:space="0" w:color="auto"/>
              <w:bottom w:val="single" w:sz="8" w:space="0" w:color="auto"/>
              <w:right w:val="single" w:sz="2" w:space="0" w:color="auto"/>
            </w:tcBorders>
            <w:vAlign w:val="center"/>
          </w:tcPr>
          <w:p w14:paraId="6D6B9510"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Súčinnosť pri realizácii akceptačného (vrátane bezpečnostného) testovania dodaného riešenia podľa bodu 2.2, vrátane odstránenia identifikovaných nedostatkov</w:t>
            </w:r>
          </w:p>
        </w:tc>
      </w:tr>
      <w:bookmarkEnd w:id="24"/>
      <w:tr w:rsidR="005B5F65" w:rsidRPr="005B5F65" w14:paraId="6FF0AD96" w14:textId="77777777" w:rsidTr="001E0F6F">
        <w:trPr>
          <w:trHeight w:val="255"/>
          <w:jc w:val="center"/>
        </w:trPr>
        <w:tc>
          <w:tcPr>
            <w:tcW w:w="399" w:type="dxa"/>
            <w:tcBorders>
              <w:top w:val="single" w:sz="8" w:space="0" w:color="auto"/>
              <w:left w:val="single" w:sz="2" w:space="0" w:color="auto"/>
              <w:bottom w:val="single" w:sz="8" w:space="0" w:color="auto"/>
            </w:tcBorders>
            <w:noWrap/>
            <w:vAlign w:val="center"/>
          </w:tcPr>
          <w:p w14:paraId="38EF4576" w14:textId="77777777" w:rsidR="005B5F65" w:rsidRPr="005B5F65" w:rsidRDefault="005B5F65" w:rsidP="001E0F6F">
            <w:pPr>
              <w:spacing w:line="240" w:lineRule="auto"/>
              <w:jc w:val="right"/>
              <w:rPr>
                <w:rFonts w:ascii="Cambria" w:hAnsi="Cambria" w:cs="Arial"/>
                <w:sz w:val="20"/>
              </w:rPr>
            </w:pPr>
          </w:p>
        </w:tc>
        <w:tc>
          <w:tcPr>
            <w:tcW w:w="611" w:type="dxa"/>
            <w:tcBorders>
              <w:top w:val="single" w:sz="8" w:space="0" w:color="auto"/>
              <w:bottom w:val="single" w:sz="8" w:space="0" w:color="auto"/>
              <w:right w:val="single" w:sz="2" w:space="0" w:color="auto"/>
            </w:tcBorders>
            <w:noWrap/>
            <w:vAlign w:val="center"/>
          </w:tcPr>
          <w:p w14:paraId="4E4893C9" w14:textId="77777777" w:rsidR="005B5F65" w:rsidRPr="005B5F65" w:rsidRDefault="005B5F65" w:rsidP="001E0F6F">
            <w:pPr>
              <w:spacing w:line="240" w:lineRule="auto"/>
              <w:rPr>
                <w:rFonts w:ascii="Cambria" w:hAnsi="Cambria" w:cs="Arial"/>
                <w:sz w:val="20"/>
              </w:rPr>
            </w:pPr>
            <w:r w:rsidRPr="005B5F65">
              <w:rPr>
                <w:rFonts w:ascii="Cambria" w:hAnsi="Cambria" w:cs="Arial"/>
                <w:sz w:val="20"/>
              </w:rPr>
              <w:t>17</w:t>
            </w:r>
          </w:p>
        </w:tc>
        <w:tc>
          <w:tcPr>
            <w:tcW w:w="8052" w:type="dxa"/>
            <w:tcBorders>
              <w:top w:val="single" w:sz="8" w:space="0" w:color="auto"/>
              <w:left w:val="single" w:sz="2" w:space="0" w:color="auto"/>
              <w:bottom w:val="single" w:sz="8" w:space="0" w:color="auto"/>
              <w:right w:val="single" w:sz="2" w:space="0" w:color="auto"/>
            </w:tcBorders>
            <w:vAlign w:val="center"/>
          </w:tcPr>
          <w:p w14:paraId="515A70A4" w14:textId="4250A59F" w:rsidR="005B5F65" w:rsidRPr="005B5F65" w:rsidRDefault="00B44070" w:rsidP="001E0F6F">
            <w:pPr>
              <w:spacing w:line="240" w:lineRule="auto"/>
              <w:rPr>
                <w:rFonts w:ascii="Cambria" w:hAnsi="Cambria" w:cs="Arial"/>
                <w:sz w:val="20"/>
              </w:rPr>
            </w:pPr>
            <w:r>
              <w:rPr>
                <w:rFonts w:ascii="Cambria" w:hAnsi="Cambria" w:cs="Arial"/>
                <w:sz w:val="20"/>
              </w:rPr>
              <w:t>Dodávateľ</w:t>
            </w:r>
            <w:r w:rsidR="005B5F65" w:rsidRPr="005B5F65">
              <w:rPr>
                <w:rFonts w:ascii="Cambria" w:hAnsi="Cambria" w:cs="Arial"/>
                <w:sz w:val="20"/>
              </w:rPr>
              <w:t xml:space="preserve"> zabezpečí realizáciu prezentáciu pre správcov zadávateľa v priestoroch zadávateľa pre dodané zariadenia a systémy v rozsahu umožňujúcom správcom vykonávať:</w:t>
            </w:r>
          </w:p>
          <w:p w14:paraId="15A02FA1" w14:textId="77777777" w:rsidR="005B5F65" w:rsidRPr="005B5F65" w:rsidRDefault="005B5F65" w:rsidP="000D7CB9">
            <w:pPr>
              <w:pStyle w:val="ListParagraph"/>
              <w:numPr>
                <w:ilvl w:val="0"/>
                <w:numId w:val="23"/>
              </w:numPr>
              <w:overflowPunct/>
              <w:autoSpaceDE/>
              <w:autoSpaceDN/>
              <w:adjustRightInd/>
              <w:spacing w:line="240" w:lineRule="auto"/>
              <w:ind w:left="714" w:hanging="357"/>
              <w:contextualSpacing w:val="0"/>
              <w:jc w:val="left"/>
              <w:textAlignment w:val="auto"/>
              <w:rPr>
                <w:rFonts w:ascii="Cambria" w:hAnsi="Cambria" w:cs="Arial"/>
                <w:sz w:val="20"/>
              </w:rPr>
            </w:pPr>
            <w:r w:rsidRPr="005B5F65">
              <w:rPr>
                <w:rFonts w:ascii="Cambria" w:hAnsi="Cambria" w:cs="Arial"/>
                <w:sz w:val="20"/>
              </w:rPr>
              <w:t xml:space="preserve">bežnú rutinnú prevádzku a údržbu dodaného systému, vrátane vykonania príslušných konfiguračných zmien, </w:t>
            </w:r>
          </w:p>
          <w:p w14:paraId="3D4FE41E" w14:textId="77777777" w:rsidR="005B5F65" w:rsidRPr="005B5F65" w:rsidRDefault="005B5F65" w:rsidP="000D7CB9">
            <w:pPr>
              <w:pStyle w:val="ListParagraph"/>
              <w:numPr>
                <w:ilvl w:val="0"/>
                <w:numId w:val="23"/>
              </w:numPr>
              <w:overflowPunct/>
              <w:autoSpaceDE/>
              <w:autoSpaceDN/>
              <w:adjustRightInd/>
              <w:spacing w:line="240" w:lineRule="auto"/>
              <w:ind w:left="714" w:hanging="357"/>
              <w:contextualSpacing w:val="0"/>
              <w:jc w:val="left"/>
              <w:textAlignment w:val="auto"/>
              <w:rPr>
                <w:rFonts w:ascii="Cambria" w:hAnsi="Cambria" w:cs="Arial"/>
                <w:sz w:val="20"/>
              </w:rPr>
            </w:pPr>
            <w:r w:rsidRPr="005B5F65">
              <w:rPr>
                <w:rFonts w:ascii="Cambria" w:hAnsi="Cambria" w:cs="Arial"/>
                <w:sz w:val="20"/>
              </w:rPr>
              <w:t xml:space="preserve">vytváranie nových SSID - ich profilov a bezpečnostných nastavení, </w:t>
            </w:r>
          </w:p>
          <w:p w14:paraId="3CEF2851" w14:textId="77777777" w:rsidR="005B5F65" w:rsidRPr="005B5F65" w:rsidRDefault="005B5F65" w:rsidP="000D7CB9">
            <w:pPr>
              <w:pStyle w:val="ListParagraph"/>
              <w:numPr>
                <w:ilvl w:val="0"/>
                <w:numId w:val="23"/>
              </w:numPr>
              <w:overflowPunct/>
              <w:autoSpaceDE/>
              <w:autoSpaceDN/>
              <w:adjustRightInd/>
              <w:spacing w:line="240" w:lineRule="auto"/>
              <w:ind w:left="714" w:hanging="357"/>
              <w:contextualSpacing w:val="0"/>
              <w:jc w:val="left"/>
              <w:textAlignment w:val="auto"/>
              <w:rPr>
                <w:rFonts w:ascii="Cambria" w:hAnsi="Cambria" w:cs="Arial"/>
                <w:sz w:val="20"/>
              </w:rPr>
            </w:pPr>
            <w:r w:rsidRPr="005B5F65">
              <w:rPr>
                <w:rFonts w:ascii="Cambria" w:hAnsi="Cambria" w:cs="Arial"/>
                <w:sz w:val="20"/>
              </w:rPr>
              <w:t xml:space="preserve">diagnostiku a riešenie problémov s funkčnosťou a dostupnosťou  HW, prípadne virtuálnych </w:t>
            </w:r>
            <w:proofErr w:type="spellStart"/>
            <w:r w:rsidRPr="005B5F65">
              <w:rPr>
                <w:rFonts w:ascii="Cambria" w:hAnsi="Cambria" w:cs="Arial"/>
                <w:sz w:val="20"/>
              </w:rPr>
              <w:t>appliancí</w:t>
            </w:r>
            <w:proofErr w:type="spellEnd"/>
            <w:r w:rsidRPr="005B5F65">
              <w:rPr>
                <w:rFonts w:ascii="Cambria" w:hAnsi="Cambria" w:cs="Arial"/>
                <w:sz w:val="20"/>
              </w:rPr>
              <w:t xml:space="preserve"> </w:t>
            </w:r>
          </w:p>
          <w:p w14:paraId="3DEA87F6" w14:textId="77777777" w:rsidR="005B5F65" w:rsidRPr="005B5F65" w:rsidRDefault="005B5F65" w:rsidP="000D7CB9">
            <w:pPr>
              <w:pStyle w:val="ListParagraph"/>
              <w:numPr>
                <w:ilvl w:val="0"/>
                <w:numId w:val="23"/>
              </w:numPr>
              <w:overflowPunct/>
              <w:autoSpaceDE/>
              <w:autoSpaceDN/>
              <w:adjustRightInd/>
              <w:spacing w:line="240" w:lineRule="auto"/>
              <w:ind w:left="714" w:hanging="357"/>
              <w:contextualSpacing w:val="0"/>
              <w:jc w:val="left"/>
              <w:textAlignment w:val="auto"/>
              <w:rPr>
                <w:rFonts w:ascii="Cambria" w:hAnsi="Cambria" w:cs="Arial"/>
                <w:sz w:val="20"/>
              </w:rPr>
            </w:pPr>
            <w:r w:rsidRPr="005B5F65">
              <w:rPr>
                <w:rFonts w:ascii="Cambria" w:hAnsi="Cambria" w:cs="Arial"/>
                <w:sz w:val="20"/>
              </w:rPr>
              <w:t>monitoring stavu jednotlivých AP, detekcia rušenia resp. interferencie</w:t>
            </w:r>
          </w:p>
          <w:p w14:paraId="696ECEB8" w14:textId="77777777" w:rsidR="005B5F65" w:rsidRPr="005B5F65" w:rsidRDefault="005B5F65" w:rsidP="000D7CB9">
            <w:pPr>
              <w:pStyle w:val="ListParagraph"/>
              <w:numPr>
                <w:ilvl w:val="0"/>
                <w:numId w:val="23"/>
              </w:numPr>
              <w:overflowPunct/>
              <w:autoSpaceDE/>
              <w:autoSpaceDN/>
              <w:adjustRightInd/>
              <w:spacing w:line="240" w:lineRule="auto"/>
              <w:ind w:left="714" w:hanging="357"/>
              <w:contextualSpacing w:val="0"/>
              <w:jc w:val="left"/>
              <w:textAlignment w:val="auto"/>
              <w:rPr>
                <w:rFonts w:ascii="Cambria" w:hAnsi="Cambria" w:cs="Arial"/>
                <w:sz w:val="20"/>
              </w:rPr>
            </w:pPr>
            <w:r w:rsidRPr="005B5F65">
              <w:rPr>
                <w:rFonts w:ascii="Cambria" w:hAnsi="Cambria" w:cs="Arial"/>
                <w:sz w:val="20"/>
              </w:rPr>
              <w:t xml:space="preserve">monitoring pripojených </w:t>
            </w:r>
            <w:proofErr w:type="spellStart"/>
            <w:r w:rsidRPr="005B5F65">
              <w:rPr>
                <w:rFonts w:ascii="Cambria" w:hAnsi="Cambria" w:cs="Arial"/>
                <w:sz w:val="20"/>
              </w:rPr>
              <w:t>wifi</w:t>
            </w:r>
            <w:proofErr w:type="spellEnd"/>
            <w:r w:rsidRPr="005B5F65">
              <w:rPr>
                <w:rFonts w:ascii="Cambria" w:hAnsi="Cambria" w:cs="Arial"/>
                <w:sz w:val="20"/>
              </w:rPr>
              <w:t xml:space="preserve"> klientov</w:t>
            </w:r>
          </w:p>
          <w:p w14:paraId="5AFD4754" w14:textId="77777777" w:rsidR="005B5F65" w:rsidRPr="005B5F65" w:rsidRDefault="005B5F65" w:rsidP="000D7CB9">
            <w:pPr>
              <w:pStyle w:val="ListParagraph"/>
              <w:numPr>
                <w:ilvl w:val="0"/>
                <w:numId w:val="23"/>
              </w:numPr>
              <w:overflowPunct/>
              <w:autoSpaceDE/>
              <w:autoSpaceDN/>
              <w:adjustRightInd/>
              <w:spacing w:line="240" w:lineRule="auto"/>
              <w:ind w:left="714" w:hanging="357"/>
              <w:contextualSpacing w:val="0"/>
              <w:jc w:val="left"/>
              <w:textAlignment w:val="auto"/>
              <w:rPr>
                <w:rFonts w:ascii="Cambria" w:hAnsi="Cambria" w:cs="Arial"/>
                <w:sz w:val="20"/>
              </w:rPr>
            </w:pPr>
            <w:r w:rsidRPr="005B5F65">
              <w:rPr>
                <w:rFonts w:ascii="Cambria" w:hAnsi="Cambria" w:cs="Arial"/>
                <w:sz w:val="20"/>
              </w:rPr>
              <w:t xml:space="preserve">diagnostiku a riešenie problémov so stratou signálu, pomalým pripojením do siete prostredníctvom </w:t>
            </w:r>
            <w:proofErr w:type="spellStart"/>
            <w:r w:rsidRPr="005B5F65">
              <w:rPr>
                <w:rFonts w:ascii="Cambria" w:hAnsi="Cambria" w:cs="Arial"/>
                <w:sz w:val="20"/>
              </w:rPr>
              <w:t>wifi</w:t>
            </w:r>
            <w:proofErr w:type="spellEnd"/>
          </w:p>
          <w:p w14:paraId="41A63D3A" w14:textId="77777777" w:rsidR="005B5F65" w:rsidRPr="005B5F65" w:rsidRDefault="005B5F65" w:rsidP="000D7CB9">
            <w:pPr>
              <w:pStyle w:val="ListParagraph"/>
              <w:numPr>
                <w:ilvl w:val="0"/>
                <w:numId w:val="23"/>
              </w:numPr>
              <w:overflowPunct/>
              <w:autoSpaceDE/>
              <w:autoSpaceDN/>
              <w:adjustRightInd/>
              <w:spacing w:line="240" w:lineRule="auto"/>
              <w:ind w:left="714" w:hanging="357"/>
              <w:contextualSpacing w:val="0"/>
              <w:jc w:val="left"/>
              <w:textAlignment w:val="auto"/>
              <w:rPr>
                <w:rFonts w:ascii="Cambria" w:hAnsi="Cambria" w:cs="Arial"/>
                <w:sz w:val="20"/>
              </w:rPr>
            </w:pPr>
            <w:r w:rsidRPr="005B5F65">
              <w:rPr>
                <w:rFonts w:ascii="Cambria" w:hAnsi="Cambria" w:cs="Arial"/>
                <w:sz w:val="20"/>
              </w:rPr>
              <w:t>zálohovanie a obnovu konfiguračných nastavení,</w:t>
            </w:r>
          </w:p>
          <w:p w14:paraId="2187C080" w14:textId="77777777" w:rsidR="005B5F65" w:rsidRPr="005B5F65" w:rsidRDefault="005B5F65" w:rsidP="000D7CB9">
            <w:pPr>
              <w:pStyle w:val="ListParagraph"/>
              <w:numPr>
                <w:ilvl w:val="0"/>
                <w:numId w:val="23"/>
              </w:numPr>
              <w:overflowPunct/>
              <w:autoSpaceDE/>
              <w:autoSpaceDN/>
              <w:adjustRightInd/>
              <w:spacing w:line="240" w:lineRule="auto"/>
              <w:ind w:left="714" w:hanging="357"/>
              <w:contextualSpacing w:val="0"/>
              <w:jc w:val="left"/>
              <w:textAlignment w:val="auto"/>
              <w:rPr>
                <w:rFonts w:ascii="Cambria" w:hAnsi="Cambria"/>
                <w:sz w:val="20"/>
              </w:rPr>
            </w:pPr>
            <w:r w:rsidRPr="005B5F65">
              <w:rPr>
                <w:rFonts w:ascii="Cambria" w:hAnsi="Cambria" w:cs="Arial"/>
                <w:sz w:val="20"/>
              </w:rPr>
              <w:t>tvorbu reportov.</w:t>
            </w:r>
          </w:p>
        </w:tc>
      </w:tr>
    </w:tbl>
    <w:p w14:paraId="7F405171" w14:textId="77777777" w:rsidR="005B5F65" w:rsidRPr="005B5F65" w:rsidRDefault="005B5F65" w:rsidP="005B5F65">
      <w:pPr>
        <w:pStyle w:val="Style2"/>
        <w:numPr>
          <w:ilvl w:val="0"/>
          <w:numId w:val="0"/>
        </w:numPr>
        <w:spacing w:after="0" w:line="240" w:lineRule="auto"/>
        <w:rPr>
          <w:rFonts w:ascii="Cambria" w:hAnsi="Cambria"/>
          <w:color w:val="FF0000"/>
          <w:sz w:val="20"/>
          <w:szCs w:val="20"/>
        </w:rPr>
      </w:pPr>
    </w:p>
    <w:p w14:paraId="6181694A" w14:textId="4B98643D" w:rsidR="005B5F65" w:rsidRPr="005B5F65" w:rsidRDefault="005B5F65" w:rsidP="000D7CB9">
      <w:pPr>
        <w:pStyle w:val="ListParagraph"/>
        <w:numPr>
          <w:ilvl w:val="1"/>
          <w:numId w:val="27"/>
        </w:numPr>
        <w:overflowPunct/>
        <w:autoSpaceDE/>
        <w:autoSpaceDN/>
        <w:adjustRightInd/>
        <w:spacing w:line="240" w:lineRule="auto"/>
        <w:ind w:left="567" w:hanging="567"/>
        <w:textAlignment w:val="auto"/>
        <w:rPr>
          <w:rFonts w:ascii="Cambria" w:hAnsi="Cambria"/>
          <w:bCs/>
          <w:sz w:val="20"/>
        </w:rPr>
      </w:pPr>
      <w:r w:rsidRPr="005B5F65">
        <w:rPr>
          <w:rFonts w:ascii="Cambria" w:hAnsi="Cambria"/>
          <w:bCs/>
          <w:sz w:val="20"/>
        </w:rPr>
        <w:t xml:space="preserve">Po ukončení inštalačných a konfiguračných prác podľa bodu 2.1 bude vykonané </w:t>
      </w:r>
      <w:r w:rsidRPr="005B5F65">
        <w:rPr>
          <w:rFonts w:ascii="Cambria" w:hAnsi="Cambria"/>
          <w:sz w:val="20"/>
        </w:rPr>
        <w:t xml:space="preserve">akceptačné testovanie, ktoré vykoná </w:t>
      </w:r>
      <w:r w:rsidR="00617FB9">
        <w:rPr>
          <w:rFonts w:ascii="Cambria" w:hAnsi="Cambria"/>
          <w:sz w:val="20"/>
        </w:rPr>
        <w:t>objednávateľ</w:t>
      </w:r>
      <w:r w:rsidRPr="005B5F65">
        <w:rPr>
          <w:rFonts w:ascii="Cambria" w:hAnsi="Cambria"/>
          <w:sz w:val="20"/>
        </w:rPr>
        <w:t xml:space="preserve">, v lehote do tridsiatich pracovných dní po dokončení inštalačných a konfiguračných prác </w:t>
      </w:r>
      <w:r w:rsidR="002120AF">
        <w:rPr>
          <w:rFonts w:ascii="Cambria" w:hAnsi="Cambria"/>
          <w:sz w:val="20"/>
        </w:rPr>
        <w:t>dodávateľom</w:t>
      </w:r>
      <w:r w:rsidRPr="005B5F65">
        <w:rPr>
          <w:rFonts w:ascii="Cambria" w:hAnsi="Cambria"/>
          <w:sz w:val="20"/>
        </w:rPr>
        <w:t xml:space="preserve">. Akceptačné testy sú ukončené nahlásením výsledku </w:t>
      </w:r>
      <w:r w:rsidR="00AA5A64">
        <w:rPr>
          <w:rFonts w:ascii="Cambria" w:hAnsi="Cambria"/>
          <w:sz w:val="20"/>
        </w:rPr>
        <w:t>dodávateľom</w:t>
      </w:r>
      <w:r w:rsidRPr="005B5F65">
        <w:rPr>
          <w:rFonts w:ascii="Cambria" w:hAnsi="Cambria"/>
          <w:sz w:val="20"/>
        </w:rPr>
        <w:t xml:space="preserve"> a odovzdaním zoznamu nájdených vád. Po odstránení vád </w:t>
      </w:r>
      <w:r w:rsidR="008E71CC">
        <w:rPr>
          <w:rFonts w:ascii="Cambria" w:hAnsi="Cambria"/>
          <w:sz w:val="20"/>
        </w:rPr>
        <w:t>dodávateľom</w:t>
      </w:r>
      <w:r w:rsidRPr="005B5F65">
        <w:rPr>
          <w:rFonts w:ascii="Cambria" w:hAnsi="Cambria"/>
          <w:sz w:val="20"/>
        </w:rPr>
        <w:t xml:space="preserve"> </w:t>
      </w:r>
      <w:r w:rsidR="00617FB9">
        <w:rPr>
          <w:rFonts w:ascii="Cambria" w:hAnsi="Cambria"/>
          <w:sz w:val="20"/>
        </w:rPr>
        <w:t>objednávateľ</w:t>
      </w:r>
      <w:r w:rsidRPr="005B5F65">
        <w:rPr>
          <w:rFonts w:ascii="Cambria" w:hAnsi="Cambria"/>
          <w:sz w:val="20"/>
        </w:rPr>
        <w:t xml:space="preserve"> akceptačné testy zopakuje, najviac však 1x. V prípade, že budú aj po opakovanom akceptačnom testovaní nájdené vady, bude testovanie vyhodnotené ako neúspešné. </w:t>
      </w:r>
    </w:p>
    <w:p w14:paraId="3CB124DC" w14:textId="413F0561" w:rsidR="005B5F65" w:rsidRPr="005B5F65" w:rsidRDefault="00617FB9" w:rsidP="000D7CB9">
      <w:pPr>
        <w:pStyle w:val="ListParagraph"/>
        <w:numPr>
          <w:ilvl w:val="1"/>
          <w:numId w:val="27"/>
        </w:numPr>
        <w:overflowPunct/>
        <w:autoSpaceDE/>
        <w:autoSpaceDN/>
        <w:adjustRightInd/>
        <w:spacing w:line="240" w:lineRule="auto"/>
        <w:ind w:left="567" w:hanging="567"/>
        <w:textAlignment w:val="auto"/>
        <w:rPr>
          <w:rFonts w:ascii="Cambria" w:hAnsi="Cambria"/>
          <w:bCs/>
          <w:sz w:val="20"/>
        </w:rPr>
      </w:pPr>
      <w:r>
        <w:rPr>
          <w:rFonts w:ascii="Cambria" w:hAnsi="Cambria"/>
          <w:sz w:val="20"/>
        </w:rPr>
        <w:t>Objednávateľ</w:t>
      </w:r>
      <w:r w:rsidR="005B5F65" w:rsidRPr="005B5F65">
        <w:rPr>
          <w:rFonts w:ascii="Cambria" w:hAnsi="Cambria"/>
          <w:sz w:val="20"/>
        </w:rPr>
        <w:t xml:space="preserve"> prevezme </w:t>
      </w:r>
      <w:r w:rsidR="0059432D">
        <w:rPr>
          <w:rFonts w:ascii="Cambria" w:hAnsi="Cambria"/>
          <w:sz w:val="20"/>
        </w:rPr>
        <w:t>predmet plnenia (</w:t>
      </w:r>
      <w:r w:rsidR="005B5F65" w:rsidRPr="005B5F65">
        <w:rPr>
          <w:rFonts w:ascii="Cambria" w:hAnsi="Cambria"/>
          <w:sz w:val="20"/>
        </w:rPr>
        <w:t>dielo</w:t>
      </w:r>
      <w:r w:rsidR="0059432D">
        <w:rPr>
          <w:rFonts w:ascii="Cambria" w:hAnsi="Cambria"/>
          <w:sz w:val="20"/>
        </w:rPr>
        <w:t>)</w:t>
      </w:r>
      <w:r w:rsidR="005B5F65" w:rsidRPr="005B5F65">
        <w:rPr>
          <w:rFonts w:ascii="Cambria" w:hAnsi="Cambria"/>
          <w:sz w:val="20"/>
        </w:rPr>
        <w:t xml:space="preserve"> po úspešnom ukončení akceptačného testovania formou podpisu </w:t>
      </w:r>
      <w:r w:rsidR="00331EFD">
        <w:rPr>
          <w:rFonts w:ascii="Cambria" w:hAnsi="Cambria"/>
          <w:sz w:val="20"/>
        </w:rPr>
        <w:t>(</w:t>
      </w:r>
      <w:r w:rsidR="005B5F65" w:rsidRPr="005B5F65">
        <w:rPr>
          <w:rFonts w:ascii="Cambria" w:hAnsi="Cambria"/>
          <w:sz w:val="20"/>
        </w:rPr>
        <w:t>záverečného</w:t>
      </w:r>
      <w:r w:rsidR="00023BB9">
        <w:rPr>
          <w:rFonts w:ascii="Cambria" w:hAnsi="Cambria"/>
          <w:sz w:val="20"/>
        </w:rPr>
        <w:t xml:space="preserve"> – ak sa akceptačné testy opakujú</w:t>
      </w:r>
      <w:r w:rsidR="00331EFD">
        <w:rPr>
          <w:rFonts w:ascii="Cambria" w:hAnsi="Cambria"/>
          <w:sz w:val="20"/>
        </w:rPr>
        <w:t>)</w:t>
      </w:r>
      <w:r w:rsidR="005B5F65" w:rsidRPr="005B5F65">
        <w:rPr>
          <w:rFonts w:ascii="Cambria" w:hAnsi="Cambria"/>
          <w:sz w:val="20"/>
        </w:rPr>
        <w:t xml:space="preserve"> akceptačného protokolu. </w:t>
      </w:r>
      <w:r w:rsidR="00972F9D">
        <w:rPr>
          <w:rFonts w:ascii="Cambria" w:hAnsi="Cambria"/>
          <w:sz w:val="20"/>
        </w:rPr>
        <w:t>Dodávateľ</w:t>
      </w:r>
      <w:r w:rsidR="005B5F65" w:rsidRPr="005B5F65">
        <w:rPr>
          <w:rFonts w:ascii="Cambria" w:hAnsi="Cambria"/>
          <w:sz w:val="20"/>
        </w:rPr>
        <w:t xml:space="preserve"> je na základe podpísaného akceptačného protokolu </w:t>
      </w:r>
      <w:r>
        <w:rPr>
          <w:rFonts w:ascii="Cambria" w:hAnsi="Cambria"/>
          <w:sz w:val="20"/>
        </w:rPr>
        <w:t>objednávateľom</w:t>
      </w:r>
      <w:r w:rsidR="005B5F65" w:rsidRPr="005B5F65">
        <w:rPr>
          <w:rFonts w:ascii="Cambria" w:hAnsi="Cambria"/>
          <w:sz w:val="20"/>
        </w:rPr>
        <w:t xml:space="preserve"> oprávnený vystaviť faktúru so splatnosťou </w:t>
      </w:r>
      <w:r w:rsidR="009C7EBA">
        <w:rPr>
          <w:rFonts w:ascii="Cambria" w:hAnsi="Cambria"/>
          <w:sz w:val="20"/>
        </w:rPr>
        <w:t>30</w:t>
      </w:r>
      <w:r w:rsidR="005B5F65" w:rsidRPr="005B5F65">
        <w:rPr>
          <w:rFonts w:ascii="Cambria" w:hAnsi="Cambria"/>
          <w:sz w:val="20"/>
        </w:rPr>
        <w:t xml:space="preserve"> dní. V prípade, že akceptačné testovanie nebude úspešné, je </w:t>
      </w:r>
      <w:r>
        <w:rPr>
          <w:rFonts w:ascii="Cambria" w:hAnsi="Cambria"/>
          <w:sz w:val="20"/>
        </w:rPr>
        <w:t>objednávateľ</w:t>
      </w:r>
      <w:r w:rsidR="005B5F65" w:rsidRPr="005B5F65">
        <w:rPr>
          <w:rFonts w:ascii="Cambria" w:hAnsi="Cambria"/>
          <w:sz w:val="20"/>
        </w:rPr>
        <w:t xml:space="preserve"> oprávnený odstúpiť okamžite od zmluvy, pričom </w:t>
      </w:r>
      <w:r w:rsidR="005E6519">
        <w:rPr>
          <w:rFonts w:ascii="Cambria" w:hAnsi="Cambria"/>
          <w:sz w:val="20"/>
        </w:rPr>
        <w:t>dodávateľovi</w:t>
      </w:r>
      <w:r w:rsidR="005B5F65" w:rsidRPr="005B5F65">
        <w:rPr>
          <w:rFonts w:ascii="Cambria" w:hAnsi="Cambria"/>
          <w:sz w:val="20"/>
        </w:rPr>
        <w:t xml:space="preserve"> nevzniká žiadny nárok na úhradu nákladov za dovtedy poskytnuté služby.</w:t>
      </w:r>
    </w:p>
    <w:p w14:paraId="3F8F445A" w14:textId="77777777" w:rsidR="005B5F65" w:rsidRDefault="005B5F65" w:rsidP="005D4859">
      <w:pPr>
        <w:rPr>
          <w:rFonts w:ascii="Cambria" w:hAnsi="Cambria"/>
          <w:bCs/>
          <w:sz w:val="20"/>
        </w:rPr>
      </w:pPr>
    </w:p>
    <w:p w14:paraId="03B5BC73" w14:textId="52FDD6E8" w:rsidR="00906B75" w:rsidRPr="00BF69DF" w:rsidRDefault="00906B75" w:rsidP="009372DD">
      <w:pPr>
        <w:pStyle w:val="Style2"/>
        <w:jc w:val="center"/>
        <w:rPr>
          <w:rFonts w:ascii="Cambria" w:hAnsi="Cambria"/>
          <w:sz w:val="22"/>
          <w:szCs w:val="22"/>
        </w:rPr>
      </w:pPr>
      <w:r>
        <w:rPr>
          <w:rFonts w:ascii="Cambria" w:hAnsi="Cambria"/>
          <w:sz w:val="22"/>
          <w:szCs w:val="22"/>
        </w:rPr>
        <w:t>Označenie predmetu plnenia - zariadeni</w:t>
      </w:r>
      <w:r w:rsidR="008222F5">
        <w:rPr>
          <w:rFonts w:ascii="Cambria" w:hAnsi="Cambria"/>
          <w:sz w:val="22"/>
          <w:szCs w:val="22"/>
        </w:rPr>
        <w:t>a</w:t>
      </w:r>
    </w:p>
    <w:p w14:paraId="34A5B73F" w14:textId="753153FD" w:rsidR="00ED2E0D" w:rsidRPr="00BF69DF" w:rsidRDefault="00ED2E0D" w:rsidP="00ED2E0D">
      <w:pPr>
        <w:pStyle w:val="Style2"/>
        <w:numPr>
          <w:ilvl w:val="0"/>
          <w:numId w:val="0"/>
        </w:numPr>
        <w:rPr>
          <w:rFonts w:ascii="Cambria" w:hAnsi="Cambria"/>
          <w:sz w:val="22"/>
          <w:szCs w:val="22"/>
        </w:rPr>
      </w:pPr>
    </w:p>
    <w:tbl>
      <w:tblPr>
        <w:tblW w:w="4996" w:type="pct"/>
        <w:jc w:val="center"/>
        <w:tblLook w:val="0000" w:firstRow="0" w:lastRow="0" w:firstColumn="0" w:lastColumn="0" w:noHBand="0" w:noVBand="0"/>
      </w:tblPr>
      <w:tblGrid>
        <w:gridCol w:w="9063"/>
      </w:tblGrid>
      <w:tr w:rsidR="003F48DB" w:rsidRPr="00BF69DF" w14:paraId="2D5BEC48" w14:textId="77777777" w:rsidTr="00211C7B">
        <w:trPr>
          <w:trHeight w:val="1052"/>
          <w:tblHeader/>
          <w:jc w:val="center"/>
        </w:trPr>
        <w:tc>
          <w:tcPr>
            <w:tcW w:w="5000" w:type="pct"/>
            <w:tcBorders>
              <w:top w:val="single" w:sz="2" w:space="0" w:color="auto"/>
              <w:left w:val="single" w:sz="2" w:space="0" w:color="auto"/>
              <w:bottom w:val="single" w:sz="8" w:space="0" w:color="auto"/>
              <w:right w:val="single" w:sz="2" w:space="0" w:color="auto"/>
            </w:tcBorders>
            <w:shd w:val="clear" w:color="auto" w:fill="D9D9D9"/>
            <w:vAlign w:val="center"/>
          </w:tcPr>
          <w:p w14:paraId="6E617F42" w14:textId="0371B52F" w:rsidR="003F48DB" w:rsidRPr="00BF69DF" w:rsidRDefault="003F48DB" w:rsidP="00D77B12">
            <w:pPr>
              <w:overflowPunct/>
              <w:autoSpaceDE/>
              <w:autoSpaceDN/>
              <w:adjustRightInd/>
              <w:spacing w:line="240" w:lineRule="auto"/>
              <w:ind w:hanging="99"/>
              <w:jc w:val="center"/>
              <w:textAlignment w:val="auto"/>
              <w:rPr>
                <w:rFonts w:ascii="Cambria" w:hAnsi="Cambria" w:cs="Arial"/>
                <w:b/>
                <w:bCs/>
                <w:noProof/>
                <w:sz w:val="20"/>
                <w:lang w:eastAsia="sk-SK"/>
              </w:rPr>
            </w:pPr>
            <w:r>
              <w:rPr>
                <w:rFonts w:ascii="Cambria" w:hAnsi="Cambria" w:cs="Arial"/>
                <w:b/>
                <w:bCs/>
                <w:noProof/>
                <w:sz w:val="20"/>
                <w:lang w:eastAsia="sk-SK"/>
              </w:rPr>
              <w:t>Označenie predmetu plnenia – zariadenia (obchodný názo</w:t>
            </w:r>
            <w:r w:rsidR="001B4598">
              <w:rPr>
                <w:rFonts w:ascii="Cambria" w:hAnsi="Cambria" w:cs="Arial"/>
                <w:b/>
                <w:bCs/>
                <w:noProof/>
                <w:sz w:val="20"/>
                <w:lang w:eastAsia="sk-SK"/>
              </w:rPr>
              <w:t>v</w:t>
            </w:r>
            <w:r>
              <w:rPr>
                <w:rFonts w:ascii="Cambria" w:hAnsi="Cambria" w:cs="Arial"/>
                <w:b/>
                <w:bCs/>
                <w:noProof/>
                <w:sz w:val="20"/>
                <w:lang w:eastAsia="sk-SK"/>
              </w:rPr>
              <w:t>, typ, verzia)</w:t>
            </w:r>
          </w:p>
        </w:tc>
      </w:tr>
      <w:tr w:rsidR="003F48DB" w:rsidRPr="00BF69DF" w14:paraId="308BA7C9" w14:textId="77777777" w:rsidTr="00211C7B">
        <w:trPr>
          <w:trHeight w:val="577"/>
          <w:jc w:val="center"/>
        </w:trPr>
        <w:tc>
          <w:tcPr>
            <w:tcW w:w="5000" w:type="pct"/>
            <w:tcBorders>
              <w:top w:val="single" w:sz="8" w:space="0" w:color="auto"/>
              <w:left w:val="single" w:sz="2" w:space="0" w:color="auto"/>
              <w:bottom w:val="single" w:sz="8" w:space="0" w:color="auto"/>
              <w:right w:val="single" w:sz="2" w:space="0" w:color="auto"/>
            </w:tcBorders>
            <w:vAlign w:val="center"/>
          </w:tcPr>
          <w:p w14:paraId="117AD6B5" w14:textId="4442DC10" w:rsidR="003F48DB" w:rsidRPr="004E42BE" w:rsidRDefault="00AD0692" w:rsidP="009E364D">
            <w:pPr>
              <w:overflowPunct/>
              <w:autoSpaceDE/>
              <w:autoSpaceDN/>
              <w:adjustRightInd/>
              <w:spacing w:line="240" w:lineRule="auto"/>
              <w:jc w:val="center"/>
              <w:textAlignment w:val="auto"/>
              <w:rPr>
                <w:rFonts w:ascii="Cambria" w:hAnsi="Cambria" w:cs="Arial"/>
                <w:i/>
                <w:iCs/>
                <w:noProof/>
                <w:color w:val="333333"/>
                <w:sz w:val="20"/>
                <w:lang w:eastAsia="sk-SK"/>
              </w:rPr>
            </w:pPr>
            <w:r w:rsidRPr="004E42BE">
              <w:rPr>
                <w:rFonts w:ascii="Cambria" w:hAnsi="Cambria" w:cs="Arial"/>
                <w:bCs/>
                <w:i/>
                <w:iCs/>
                <w:sz w:val="20"/>
              </w:rPr>
              <w:t>&lt;</w:t>
            </w:r>
            <w:r w:rsidRPr="004E42BE">
              <w:rPr>
                <w:rFonts w:ascii="Cambria" w:hAnsi="Cambria" w:cs="Arial"/>
                <w:i/>
                <w:iCs/>
                <w:color w:val="00B0F0"/>
                <w:sz w:val="20"/>
              </w:rPr>
              <w:t>vyplní uchádzač</w:t>
            </w:r>
            <w:r w:rsidRPr="004E42BE">
              <w:rPr>
                <w:rFonts w:ascii="Cambria" w:hAnsi="Cambria" w:cs="Arial"/>
                <w:bCs/>
                <w:i/>
                <w:iCs/>
                <w:sz w:val="20"/>
              </w:rPr>
              <w:t>&gt;</w:t>
            </w:r>
          </w:p>
        </w:tc>
      </w:tr>
    </w:tbl>
    <w:p w14:paraId="74941A36" w14:textId="77777777" w:rsidR="00283202" w:rsidRDefault="00283202">
      <w:pPr>
        <w:overflowPunct/>
        <w:autoSpaceDE/>
        <w:autoSpaceDN/>
        <w:adjustRightInd/>
        <w:spacing w:line="240" w:lineRule="auto"/>
        <w:jc w:val="left"/>
        <w:textAlignment w:val="auto"/>
        <w:rPr>
          <w:rFonts w:cs="Arial"/>
          <w:b/>
          <w:szCs w:val="24"/>
        </w:rPr>
      </w:pPr>
      <w:r>
        <w:rPr>
          <w:rFonts w:cs="Arial"/>
          <w:b/>
          <w:szCs w:val="24"/>
        </w:rPr>
        <w:br w:type="page"/>
      </w:r>
    </w:p>
    <w:p w14:paraId="336208AC" w14:textId="46A71B85" w:rsidR="001E7A84" w:rsidRPr="00BF69DF" w:rsidRDefault="001E7A84" w:rsidP="001E7A84">
      <w:pPr>
        <w:spacing w:line="240" w:lineRule="auto"/>
        <w:ind w:left="142" w:hanging="284"/>
        <w:rPr>
          <w:rFonts w:ascii="Cambria" w:hAnsi="Cambria"/>
          <w:b/>
          <w:bCs/>
          <w:iCs/>
          <w:caps/>
          <w:sz w:val="20"/>
        </w:rPr>
      </w:pPr>
      <w:r w:rsidRPr="00BF69DF">
        <w:rPr>
          <w:rFonts w:ascii="Cambria" w:hAnsi="Cambria"/>
          <w:b/>
          <w:bCs/>
          <w:iCs/>
          <w:caps/>
          <w:sz w:val="20"/>
        </w:rPr>
        <w:lastRenderedPageBreak/>
        <w:t xml:space="preserve">PRÍLOHA </w:t>
      </w:r>
      <w:r>
        <w:rPr>
          <w:rFonts w:ascii="Cambria" w:hAnsi="Cambria"/>
          <w:b/>
          <w:bCs/>
          <w:iCs/>
          <w:caps/>
          <w:sz w:val="20"/>
        </w:rPr>
        <w:t>2</w:t>
      </w:r>
      <w:r w:rsidRPr="00BF69DF">
        <w:rPr>
          <w:rFonts w:ascii="Cambria" w:hAnsi="Cambria"/>
          <w:b/>
          <w:bCs/>
          <w:iCs/>
          <w:caps/>
          <w:sz w:val="20"/>
        </w:rPr>
        <w:t xml:space="preserve"> - CENA ZA PREDMET PLNENIA</w:t>
      </w:r>
    </w:p>
    <w:p w14:paraId="52F39091" w14:textId="77777777" w:rsidR="001E7A84" w:rsidRPr="00BF69DF" w:rsidRDefault="001E7A84" w:rsidP="001E7A84">
      <w:pPr>
        <w:pStyle w:val="weeklies"/>
        <w:tabs>
          <w:tab w:val="left" w:pos="709"/>
        </w:tabs>
        <w:overflowPunct/>
        <w:autoSpaceDE/>
        <w:autoSpaceDN/>
        <w:adjustRightInd/>
        <w:spacing w:after="60"/>
        <w:ind w:left="-142"/>
        <w:jc w:val="left"/>
        <w:textAlignment w:val="auto"/>
        <w:rPr>
          <w:rFonts w:ascii="Cambria" w:hAnsi="Cambria"/>
          <w:b/>
          <w:sz w:val="20"/>
          <w:lang w:val="sk-SK"/>
        </w:rPr>
      </w:pPr>
    </w:p>
    <w:p w14:paraId="4D799334" w14:textId="77777777" w:rsidR="004E42BE" w:rsidRPr="00EE726B" w:rsidRDefault="004E42BE" w:rsidP="004E42BE">
      <w:pPr>
        <w:pStyle w:val="Caption"/>
        <w:keepNext/>
        <w:spacing w:line="240" w:lineRule="auto"/>
        <w:jc w:val="both"/>
        <w:rPr>
          <w:rFonts w:ascii="Cambria" w:hAnsi="Cambria"/>
          <w:bCs w:val="0"/>
          <w:iCs/>
          <w:sz w:val="20"/>
          <w:lang w:val="sk-SK"/>
        </w:rPr>
      </w:pPr>
      <w:r w:rsidRPr="00792D6A">
        <w:rPr>
          <w:rFonts w:asciiTheme="minorHAnsi" w:hAnsiTheme="minorHAnsi" w:cstheme="minorHAnsi"/>
          <w:bCs w:val="0"/>
          <w:iCs/>
          <w:sz w:val="20"/>
          <w:lang w:val="sk-SK"/>
        </w:rPr>
        <w:t>Tabuľka</w:t>
      </w:r>
      <w:r w:rsidRPr="00EE726B">
        <w:rPr>
          <w:rFonts w:ascii="Cambria" w:hAnsi="Cambria"/>
          <w:bCs w:val="0"/>
          <w:iCs/>
          <w:sz w:val="20"/>
          <w:lang w:val="sk-SK"/>
        </w:rPr>
        <w:t xml:space="preserve"> </w:t>
      </w:r>
      <w:r w:rsidRPr="00EE726B">
        <w:rPr>
          <w:rFonts w:ascii="Cambria" w:hAnsi="Cambria"/>
          <w:bCs w:val="0"/>
          <w:iCs/>
          <w:sz w:val="20"/>
          <w:lang w:val="sk-SK"/>
        </w:rPr>
        <w:fldChar w:fldCharType="begin"/>
      </w:r>
      <w:r w:rsidRPr="00EE726B">
        <w:rPr>
          <w:rFonts w:ascii="Cambria" w:hAnsi="Cambria"/>
          <w:bCs w:val="0"/>
          <w:iCs/>
          <w:sz w:val="20"/>
          <w:lang w:val="sk-SK"/>
        </w:rPr>
        <w:instrText xml:space="preserve"> SEQ Tabuľka \* ARABIC </w:instrText>
      </w:r>
      <w:r w:rsidRPr="00EE726B">
        <w:rPr>
          <w:rFonts w:ascii="Cambria" w:hAnsi="Cambria"/>
          <w:bCs w:val="0"/>
          <w:iCs/>
          <w:sz w:val="20"/>
          <w:lang w:val="sk-SK"/>
        </w:rPr>
        <w:fldChar w:fldCharType="separate"/>
      </w:r>
      <w:r>
        <w:rPr>
          <w:rFonts w:ascii="Cambria" w:hAnsi="Cambria"/>
          <w:bCs w:val="0"/>
          <w:iCs/>
          <w:noProof/>
          <w:sz w:val="20"/>
          <w:lang w:val="sk-SK"/>
        </w:rPr>
        <w:t>1</w:t>
      </w:r>
      <w:r w:rsidRPr="00EE726B">
        <w:rPr>
          <w:rFonts w:ascii="Cambria" w:hAnsi="Cambria"/>
          <w:bCs w:val="0"/>
          <w:iCs/>
          <w:sz w:val="20"/>
          <w:lang w:val="sk-SK"/>
        </w:rPr>
        <w:fldChar w:fldCharType="end"/>
      </w:r>
      <w:r w:rsidRPr="00EE726B">
        <w:rPr>
          <w:rFonts w:ascii="Cambria" w:hAnsi="Cambria"/>
          <w:bCs w:val="0"/>
          <w:iCs/>
          <w:sz w:val="20"/>
          <w:lang w:val="sk-SK"/>
        </w:rPr>
        <w:t>:</w:t>
      </w:r>
      <w:r>
        <w:rPr>
          <w:rFonts w:ascii="Cambria" w:hAnsi="Cambria"/>
          <w:bCs w:val="0"/>
          <w:iCs/>
          <w:sz w:val="20"/>
          <w:lang w:val="sk-SK"/>
        </w:rPr>
        <w:t xml:space="preserve"> </w:t>
      </w:r>
      <w:r w:rsidRPr="00EE726B">
        <w:rPr>
          <w:rFonts w:ascii="Cambria" w:hAnsi="Cambria"/>
          <w:bCs w:val="0"/>
          <w:iCs/>
          <w:sz w:val="20"/>
          <w:lang w:val="sk-SK"/>
        </w:rPr>
        <w:t xml:space="preserve">Cena za dodanie zariadení vrátane podpory výrobcu na </w:t>
      </w:r>
      <w:r>
        <w:rPr>
          <w:rFonts w:ascii="Cambria" w:hAnsi="Cambria"/>
          <w:bCs w:val="0"/>
          <w:iCs/>
          <w:sz w:val="20"/>
          <w:lang w:val="sk-SK"/>
        </w:rPr>
        <w:t xml:space="preserve">obdobie </w:t>
      </w:r>
      <w:r w:rsidRPr="00EE726B">
        <w:rPr>
          <w:rFonts w:ascii="Cambria" w:hAnsi="Cambria"/>
          <w:bCs w:val="0"/>
          <w:iCs/>
          <w:sz w:val="20"/>
          <w:lang w:val="sk-SK"/>
        </w:rPr>
        <w:t>48 mesiacov</w:t>
      </w:r>
    </w:p>
    <w:tbl>
      <w:tblPr>
        <w:tblpPr w:leftFromText="141" w:rightFromText="141" w:vertAnchor="text" w:horzAnchor="margin" w:tblpY="12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2259"/>
        <w:gridCol w:w="3266"/>
        <w:gridCol w:w="851"/>
        <w:gridCol w:w="1979"/>
      </w:tblGrid>
      <w:tr w:rsidR="004E42BE" w:rsidRPr="000517E6" w14:paraId="71DFA677" w14:textId="77777777" w:rsidTr="00C74B0F">
        <w:trPr>
          <w:trHeight w:val="255"/>
        </w:trPr>
        <w:tc>
          <w:tcPr>
            <w:tcW w:w="1138" w:type="dxa"/>
            <w:shd w:val="clear" w:color="auto" w:fill="D9D9D9"/>
            <w:noWrap/>
            <w:vAlign w:val="center"/>
          </w:tcPr>
          <w:p w14:paraId="4C111013" w14:textId="77777777" w:rsidR="004E42BE" w:rsidRPr="000517E6" w:rsidRDefault="004E42BE" w:rsidP="001E0F6F">
            <w:pPr>
              <w:jc w:val="center"/>
              <w:rPr>
                <w:rFonts w:asciiTheme="majorHAnsi" w:hAnsiTheme="majorHAnsi"/>
                <w:b/>
                <w:bCs/>
                <w:sz w:val="20"/>
              </w:rPr>
            </w:pPr>
            <w:r w:rsidRPr="000517E6">
              <w:rPr>
                <w:rFonts w:asciiTheme="majorHAnsi" w:hAnsiTheme="majorHAnsi"/>
                <w:b/>
                <w:bCs/>
                <w:sz w:val="20"/>
              </w:rPr>
              <w:t>Položka</w:t>
            </w:r>
          </w:p>
          <w:p w14:paraId="45A28F1B" w14:textId="77777777" w:rsidR="004E42BE" w:rsidRPr="000517E6" w:rsidRDefault="004E42BE" w:rsidP="001E0F6F">
            <w:pPr>
              <w:jc w:val="center"/>
              <w:rPr>
                <w:rFonts w:asciiTheme="majorHAnsi" w:hAnsiTheme="majorHAnsi"/>
                <w:b/>
                <w:bCs/>
                <w:sz w:val="20"/>
              </w:rPr>
            </w:pPr>
            <w:r w:rsidRPr="000517E6">
              <w:rPr>
                <w:rFonts w:asciiTheme="majorHAnsi" w:hAnsiTheme="majorHAnsi"/>
                <w:b/>
                <w:bCs/>
                <w:sz w:val="20"/>
              </w:rPr>
              <w:t>číslo</w:t>
            </w:r>
          </w:p>
        </w:tc>
        <w:tc>
          <w:tcPr>
            <w:tcW w:w="2259" w:type="dxa"/>
            <w:shd w:val="clear" w:color="auto" w:fill="D9D9D9"/>
            <w:noWrap/>
            <w:vAlign w:val="center"/>
          </w:tcPr>
          <w:p w14:paraId="0858CF5C" w14:textId="77777777" w:rsidR="004E42BE" w:rsidRPr="000517E6" w:rsidRDefault="004E42BE" w:rsidP="001E0F6F">
            <w:pPr>
              <w:jc w:val="center"/>
              <w:rPr>
                <w:rFonts w:asciiTheme="majorHAnsi" w:hAnsiTheme="majorHAnsi"/>
                <w:b/>
                <w:bCs/>
                <w:sz w:val="20"/>
              </w:rPr>
            </w:pPr>
            <w:r w:rsidRPr="000517E6">
              <w:rPr>
                <w:rFonts w:asciiTheme="majorHAnsi" w:hAnsiTheme="majorHAnsi"/>
                <w:b/>
                <w:bCs/>
                <w:sz w:val="20"/>
              </w:rPr>
              <w:t>Označenie</w:t>
            </w:r>
          </w:p>
        </w:tc>
        <w:tc>
          <w:tcPr>
            <w:tcW w:w="3266" w:type="dxa"/>
            <w:shd w:val="clear" w:color="auto" w:fill="D9D9D9"/>
            <w:vAlign w:val="center"/>
          </w:tcPr>
          <w:p w14:paraId="5217BA03" w14:textId="77777777" w:rsidR="004E42BE" w:rsidRPr="000517E6" w:rsidRDefault="004E42BE" w:rsidP="001E0F6F">
            <w:pPr>
              <w:jc w:val="center"/>
              <w:rPr>
                <w:rFonts w:asciiTheme="majorHAnsi" w:hAnsiTheme="majorHAnsi"/>
                <w:b/>
                <w:bCs/>
                <w:sz w:val="20"/>
              </w:rPr>
            </w:pPr>
            <w:r w:rsidRPr="000517E6">
              <w:rPr>
                <w:rFonts w:asciiTheme="majorHAnsi" w:hAnsiTheme="majorHAnsi"/>
                <w:b/>
                <w:bCs/>
                <w:sz w:val="20"/>
              </w:rPr>
              <w:t>Popis</w:t>
            </w:r>
          </w:p>
        </w:tc>
        <w:tc>
          <w:tcPr>
            <w:tcW w:w="851" w:type="dxa"/>
            <w:shd w:val="clear" w:color="auto" w:fill="D9D9D9"/>
            <w:noWrap/>
            <w:vAlign w:val="center"/>
          </w:tcPr>
          <w:p w14:paraId="7347EAC4" w14:textId="77777777" w:rsidR="004E42BE" w:rsidRPr="000517E6" w:rsidRDefault="004E42BE" w:rsidP="001E0F6F">
            <w:pPr>
              <w:jc w:val="center"/>
              <w:rPr>
                <w:rFonts w:asciiTheme="majorHAnsi" w:hAnsiTheme="majorHAnsi"/>
                <w:sz w:val="20"/>
              </w:rPr>
            </w:pPr>
            <w:r w:rsidRPr="000517E6">
              <w:rPr>
                <w:rFonts w:asciiTheme="majorHAnsi" w:hAnsiTheme="majorHAnsi"/>
                <w:b/>
                <w:bCs/>
                <w:sz w:val="20"/>
              </w:rPr>
              <w:t>Počet</w:t>
            </w:r>
          </w:p>
        </w:tc>
        <w:tc>
          <w:tcPr>
            <w:tcW w:w="1979" w:type="dxa"/>
            <w:shd w:val="clear" w:color="auto" w:fill="D9D9D9"/>
            <w:vAlign w:val="center"/>
          </w:tcPr>
          <w:p w14:paraId="29064DB3" w14:textId="77777777" w:rsidR="004E42BE" w:rsidRPr="000517E6" w:rsidRDefault="004E42BE" w:rsidP="001E0F6F">
            <w:pPr>
              <w:jc w:val="center"/>
              <w:rPr>
                <w:rFonts w:asciiTheme="majorHAnsi" w:hAnsiTheme="majorHAnsi"/>
                <w:sz w:val="20"/>
              </w:rPr>
            </w:pPr>
            <w:r w:rsidRPr="000517E6">
              <w:rPr>
                <w:rFonts w:asciiTheme="majorHAnsi" w:hAnsiTheme="majorHAnsi"/>
                <w:b/>
                <w:bCs/>
                <w:sz w:val="20"/>
              </w:rPr>
              <w:t>Cena v euro bez DPH za 1 ks</w:t>
            </w:r>
          </w:p>
        </w:tc>
      </w:tr>
      <w:tr w:rsidR="004E42BE" w:rsidRPr="00567D3B" w14:paraId="7BAC5666" w14:textId="77777777" w:rsidTr="00C74B0F">
        <w:trPr>
          <w:trHeight w:val="447"/>
        </w:trPr>
        <w:tc>
          <w:tcPr>
            <w:tcW w:w="1138" w:type="dxa"/>
            <w:noWrap/>
            <w:vAlign w:val="center"/>
          </w:tcPr>
          <w:p w14:paraId="2C02064A" w14:textId="77777777" w:rsidR="004E42BE" w:rsidRPr="00567D3B" w:rsidRDefault="004E42BE" w:rsidP="001E0F6F">
            <w:pPr>
              <w:jc w:val="center"/>
              <w:rPr>
                <w:rFonts w:ascii="Cambria" w:hAnsi="Cambria"/>
                <w:sz w:val="20"/>
              </w:rPr>
            </w:pPr>
            <w:r w:rsidRPr="00567D3B">
              <w:rPr>
                <w:rFonts w:ascii="Cambria" w:hAnsi="Cambria"/>
                <w:sz w:val="20"/>
              </w:rPr>
              <w:t>P1</w:t>
            </w:r>
          </w:p>
        </w:tc>
        <w:tc>
          <w:tcPr>
            <w:tcW w:w="2259" w:type="dxa"/>
            <w:noWrap/>
            <w:vAlign w:val="center"/>
          </w:tcPr>
          <w:p w14:paraId="64B7FD74" w14:textId="77777777" w:rsidR="004E42BE" w:rsidRPr="00567D3B" w:rsidRDefault="004E42BE" w:rsidP="001E0F6F">
            <w:pPr>
              <w:jc w:val="center"/>
              <w:rPr>
                <w:rFonts w:ascii="Cambria" w:hAnsi="Cambria"/>
                <w:color w:val="00B0F0"/>
                <w:sz w:val="20"/>
              </w:rPr>
            </w:pPr>
            <w:r w:rsidRPr="00567D3B">
              <w:rPr>
                <w:rFonts w:ascii="Cambria" w:hAnsi="Cambria"/>
                <w:i/>
                <w:iCs/>
                <w:color w:val="00B0F0"/>
                <w:sz w:val="20"/>
              </w:rPr>
              <w:t>&lt;vyplní uchádzač&gt;</w:t>
            </w:r>
          </w:p>
        </w:tc>
        <w:tc>
          <w:tcPr>
            <w:tcW w:w="3266" w:type="dxa"/>
            <w:vAlign w:val="center"/>
          </w:tcPr>
          <w:p w14:paraId="01832A4E" w14:textId="77777777" w:rsidR="004E42BE" w:rsidRPr="00567D3B" w:rsidRDefault="004E42BE" w:rsidP="001E0F6F">
            <w:pPr>
              <w:rPr>
                <w:rFonts w:ascii="Cambria" w:hAnsi="Cambria"/>
                <w:sz w:val="20"/>
              </w:rPr>
            </w:pPr>
            <w:r w:rsidRPr="00567D3B">
              <w:rPr>
                <w:rFonts w:ascii="Cambria" w:hAnsi="Cambria"/>
                <w:sz w:val="20"/>
              </w:rPr>
              <w:t>WiFi AP</w:t>
            </w:r>
          </w:p>
        </w:tc>
        <w:tc>
          <w:tcPr>
            <w:tcW w:w="851" w:type="dxa"/>
            <w:noWrap/>
            <w:vAlign w:val="center"/>
          </w:tcPr>
          <w:p w14:paraId="1FFA99AD" w14:textId="77777777" w:rsidR="004E42BE" w:rsidRPr="00567D3B" w:rsidRDefault="004E42BE" w:rsidP="001E0F6F">
            <w:pPr>
              <w:jc w:val="center"/>
              <w:rPr>
                <w:rFonts w:ascii="Cambria" w:hAnsi="Cambria"/>
                <w:sz w:val="20"/>
              </w:rPr>
            </w:pPr>
            <w:r w:rsidRPr="00567D3B">
              <w:rPr>
                <w:rFonts w:ascii="Cambria" w:hAnsi="Cambria"/>
                <w:sz w:val="20"/>
              </w:rPr>
              <w:t>200</w:t>
            </w:r>
          </w:p>
        </w:tc>
        <w:tc>
          <w:tcPr>
            <w:tcW w:w="1979" w:type="dxa"/>
            <w:vAlign w:val="center"/>
          </w:tcPr>
          <w:p w14:paraId="6BE6432F" w14:textId="77777777" w:rsidR="004E42BE" w:rsidRPr="00567D3B" w:rsidRDefault="004E42BE" w:rsidP="001E0F6F">
            <w:pPr>
              <w:jc w:val="center"/>
              <w:rPr>
                <w:rFonts w:ascii="Cambria" w:hAnsi="Cambria"/>
                <w:color w:val="00B0F0"/>
                <w:sz w:val="20"/>
              </w:rPr>
            </w:pPr>
            <w:r w:rsidRPr="00567D3B">
              <w:rPr>
                <w:rFonts w:ascii="Cambria" w:hAnsi="Cambria"/>
                <w:i/>
                <w:iCs/>
                <w:color w:val="00B0F0"/>
                <w:sz w:val="20"/>
              </w:rPr>
              <w:t>&lt;vyplní uchádzač&gt;</w:t>
            </w:r>
          </w:p>
        </w:tc>
      </w:tr>
      <w:tr w:rsidR="004E42BE" w:rsidRPr="00567D3B" w14:paraId="3146946D" w14:textId="77777777" w:rsidTr="00C74B0F">
        <w:trPr>
          <w:trHeight w:val="408"/>
        </w:trPr>
        <w:tc>
          <w:tcPr>
            <w:tcW w:w="1138" w:type="dxa"/>
            <w:noWrap/>
            <w:vAlign w:val="center"/>
          </w:tcPr>
          <w:p w14:paraId="1D7B7414" w14:textId="77777777" w:rsidR="004E42BE" w:rsidRPr="00567D3B" w:rsidRDefault="004E42BE" w:rsidP="001E0F6F">
            <w:pPr>
              <w:jc w:val="center"/>
              <w:rPr>
                <w:rFonts w:ascii="Cambria" w:hAnsi="Cambria"/>
                <w:sz w:val="20"/>
              </w:rPr>
            </w:pPr>
            <w:r w:rsidRPr="00567D3B">
              <w:rPr>
                <w:rFonts w:ascii="Cambria" w:hAnsi="Cambria"/>
                <w:sz w:val="20"/>
              </w:rPr>
              <w:t>P2</w:t>
            </w:r>
          </w:p>
        </w:tc>
        <w:tc>
          <w:tcPr>
            <w:tcW w:w="2259" w:type="dxa"/>
            <w:noWrap/>
            <w:vAlign w:val="center"/>
          </w:tcPr>
          <w:p w14:paraId="2420E1D5" w14:textId="77777777" w:rsidR="004E42BE" w:rsidRPr="00567D3B" w:rsidRDefault="004E42BE" w:rsidP="001E0F6F">
            <w:pPr>
              <w:jc w:val="center"/>
              <w:rPr>
                <w:rFonts w:ascii="Cambria" w:hAnsi="Cambria"/>
                <w:color w:val="00B0F0"/>
                <w:sz w:val="20"/>
              </w:rPr>
            </w:pPr>
            <w:r w:rsidRPr="00567D3B">
              <w:rPr>
                <w:rFonts w:ascii="Cambria" w:hAnsi="Cambria"/>
                <w:i/>
                <w:iCs/>
                <w:color w:val="00B0F0"/>
                <w:sz w:val="20"/>
              </w:rPr>
              <w:t>&lt;vyplní uchádzač&gt;</w:t>
            </w:r>
          </w:p>
        </w:tc>
        <w:tc>
          <w:tcPr>
            <w:tcW w:w="3266" w:type="dxa"/>
            <w:vAlign w:val="center"/>
          </w:tcPr>
          <w:p w14:paraId="1C84758F" w14:textId="77777777" w:rsidR="004E42BE" w:rsidRPr="00567D3B" w:rsidRDefault="004E42BE" w:rsidP="001E0F6F">
            <w:pPr>
              <w:rPr>
                <w:rFonts w:ascii="Cambria" w:hAnsi="Cambria"/>
                <w:sz w:val="20"/>
              </w:rPr>
            </w:pPr>
            <w:r w:rsidRPr="00567D3B">
              <w:rPr>
                <w:rFonts w:ascii="Cambria" w:hAnsi="Cambria"/>
                <w:sz w:val="20"/>
              </w:rPr>
              <w:t xml:space="preserve">WiFi </w:t>
            </w:r>
            <w:proofErr w:type="spellStart"/>
            <w:r w:rsidRPr="00567D3B">
              <w:rPr>
                <w:rFonts w:ascii="Cambria" w:hAnsi="Cambria"/>
                <w:sz w:val="20"/>
              </w:rPr>
              <w:t>controller</w:t>
            </w:r>
            <w:proofErr w:type="spellEnd"/>
          </w:p>
        </w:tc>
        <w:tc>
          <w:tcPr>
            <w:tcW w:w="851" w:type="dxa"/>
            <w:noWrap/>
            <w:vAlign w:val="center"/>
          </w:tcPr>
          <w:p w14:paraId="209EA5E0" w14:textId="77777777" w:rsidR="004E42BE" w:rsidRPr="00567D3B" w:rsidRDefault="004E42BE" w:rsidP="001E0F6F">
            <w:pPr>
              <w:jc w:val="center"/>
              <w:rPr>
                <w:rFonts w:ascii="Cambria" w:hAnsi="Cambria"/>
                <w:sz w:val="20"/>
              </w:rPr>
            </w:pPr>
            <w:r w:rsidRPr="00567D3B">
              <w:rPr>
                <w:rFonts w:ascii="Cambria" w:hAnsi="Cambria"/>
                <w:sz w:val="20"/>
              </w:rPr>
              <w:t>2</w:t>
            </w:r>
          </w:p>
        </w:tc>
        <w:tc>
          <w:tcPr>
            <w:tcW w:w="1979" w:type="dxa"/>
            <w:vAlign w:val="center"/>
          </w:tcPr>
          <w:p w14:paraId="014E3B53" w14:textId="77777777" w:rsidR="004E42BE" w:rsidRPr="00567D3B" w:rsidRDefault="004E42BE" w:rsidP="001E0F6F">
            <w:pPr>
              <w:jc w:val="center"/>
              <w:rPr>
                <w:rFonts w:ascii="Cambria" w:hAnsi="Cambria"/>
                <w:i/>
                <w:iCs/>
                <w:color w:val="00B0F0"/>
                <w:sz w:val="20"/>
              </w:rPr>
            </w:pPr>
            <w:r w:rsidRPr="00567D3B">
              <w:rPr>
                <w:rFonts w:ascii="Cambria" w:hAnsi="Cambria"/>
                <w:i/>
                <w:iCs/>
                <w:color w:val="00B0F0"/>
                <w:sz w:val="20"/>
              </w:rPr>
              <w:t>&lt;vyplní uchádzač&gt;</w:t>
            </w:r>
          </w:p>
        </w:tc>
      </w:tr>
      <w:tr w:rsidR="004E42BE" w:rsidRPr="00567D3B" w14:paraId="1847416B" w14:textId="77777777" w:rsidTr="00C74B0F">
        <w:trPr>
          <w:trHeight w:val="402"/>
        </w:trPr>
        <w:tc>
          <w:tcPr>
            <w:tcW w:w="1138" w:type="dxa"/>
            <w:noWrap/>
            <w:vAlign w:val="center"/>
          </w:tcPr>
          <w:p w14:paraId="7BB8F90E" w14:textId="77777777" w:rsidR="004E42BE" w:rsidRPr="00567D3B" w:rsidRDefault="004E42BE" w:rsidP="001E0F6F">
            <w:pPr>
              <w:jc w:val="center"/>
              <w:rPr>
                <w:rFonts w:ascii="Cambria" w:hAnsi="Cambria"/>
                <w:sz w:val="20"/>
              </w:rPr>
            </w:pPr>
            <w:r w:rsidRPr="00567D3B">
              <w:rPr>
                <w:rFonts w:ascii="Cambria" w:hAnsi="Cambria"/>
                <w:sz w:val="20"/>
              </w:rPr>
              <w:t>P3</w:t>
            </w:r>
          </w:p>
        </w:tc>
        <w:tc>
          <w:tcPr>
            <w:tcW w:w="2259" w:type="dxa"/>
            <w:noWrap/>
            <w:vAlign w:val="center"/>
          </w:tcPr>
          <w:p w14:paraId="0237832A" w14:textId="77777777" w:rsidR="004E42BE" w:rsidRPr="00567D3B" w:rsidRDefault="004E42BE" w:rsidP="001E0F6F">
            <w:pPr>
              <w:jc w:val="center"/>
              <w:rPr>
                <w:rFonts w:ascii="Cambria" w:hAnsi="Cambria"/>
                <w:color w:val="00B0F0"/>
                <w:sz w:val="20"/>
              </w:rPr>
            </w:pPr>
            <w:r w:rsidRPr="00567D3B">
              <w:rPr>
                <w:rFonts w:ascii="Cambria" w:hAnsi="Cambria"/>
                <w:i/>
                <w:iCs/>
                <w:color w:val="00B0F0"/>
                <w:sz w:val="20"/>
              </w:rPr>
              <w:t>&lt;vyplní uchádzač&gt;</w:t>
            </w:r>
          </w:p>
        </w:tc>
        <w:tc>
          <w:tcPr>
            <w:tcW w:w="3266" w:type="dxa"/>
            <w:vAlign w:val="center"/>
          </w:tcPr>
          <w:p w14:paraId="26AFA1E0" w14:textId="77777777" w:rsidR="004E42BE" w:rsidRPr="00567D3B" w:rsidRDefault="004E42BE" w:rsidP="001E0F6F">
            <w:pPr>
              <w:rPr>
                <w:rFonts w:ascii="Cambria" w:hAnsi="Cambria"/>
                <w:sz w:val="20"/>
              </w:rPr>
            </w:pPr>
            <w:r w:rsidRPr="00567D3B">
              <w:rPr>
                <w:rFonts w:ascii="Cambria" w:hAnsi="Cambria"/>
                <w:sz w:val="20"/>
              </w:rPr>
              <w:t>AAA server</w:t>
            </w:r>
          </w:p>
        </w:tc>
        <w:tc>
          <w:tcPr>
            <w:tcW w:w="851" w:type="dxa"/>
            <w:noWrap/>
            <w:vAlign w:val="center"/>
          </w:tcPr>
          <w:p w14:paraId="3AE1CA05" w14:textId="77777777" w:rsidR="004E42BE" w:rsidRPr="00567D3B" w:rsidRDefault="004E42BE" w:rsidP="001E0F6F">
            <w:pPr>
              <w:jc w:val="center"/>
              <w:rPr>
                <w:rFonts w:ascii="Cambria" w:hAnsi="Cambria"/>
                <w:sz w:val="20"/>
              </w:rPr>
            </w:pPr>
            <w:r w:rsidRPr="00567D3B">
              <w:rPr>
                <w:rFonts w:ascii="Cambria" w:hAnsi="Cambria"/>
                <w:sz w:val="20"/>
              </w:rPr>
              <w:t>2</w:t>
            </w:r>
          </w:p>
        </w:tc>
        <w:tc>
          <w:tcPr>
            <w:tcW w:w="1979" w:type="dxa"/>
            <w:vAlign w:val="center"/>
          </w:tcPr>
          <w:p w14:paraId="031002C7" w14:textId="77777777" w:rsidR="004E42BE" w:rsidRPr="00567D3B" w:rsidRDefault="004E42BE" w:rsidP="001E0F6F">
            <w:pPr>
              <w:jc w:val="center"/>
              <w:rPr>
                <w:rFonts w:ascii="Cambria" w:hAnsi="Cambria"/>
                <w:color w:val="00B0F0"/>
                <w:sz w:val="20"/>
              </w:rPr>
            </w:pPr>
            <w:r w:rsidRPr="00567D3B">
              <w:rPr>
                <w:rFonts w:ascii="Cambria" w:hAnsi="Cambria"/>
                <w:i/>
                <w:iCs/>
                <w:color w:val="00B0F0"/>
                <w:sz w:val="20"/>
              </w:rPr>
              <w:t>&lt;vyplní uchádzač&gt;</w:t>
            </w:r>
          </w:p>
        </w:tc>
      </w:tr>
      <w:tr w:rsidR="004E42BE" w:rsidRPr="00567D3B" w14:paraId="361264CA" w14:textId="77777777" w:rsidTr="00C74B0F">
        <w:trPr>
          <w:trHeight w:val="647"/>
        </w:trPr>
        <w:tc>
          <w:tcPr>
            <w:tcW w:w="1138" w:type="dxa"/>
            <w:noWrap/>
            <w:vAlign w:val="center"/>
          </w:tcPr>
          <w:p w14:paraId="00A57766" w14:textId="77777777" w:rsidR="004E42BE" w:rsidRPr="00567D3B" w:rsidRDefault="004E42BE" w:rsidP="001E0F6F">
            <w:pPr>
              <w:jc w:val="center"/>
              <w:rPr>
                <w:rFonts w:ascii="Cambria" w:hAnsi="Cambria"/>
                <w:b/>
                <w:sz w:val="20"/>
              </w:rPr>
            </w:pPr>
            <w:r w:rsidRPr="00567D3B">
              <w:rPr>
                <w:rFonts w:ascii="Cambria" w:hAnsi="Cambria"/>
                <w:b/>
                <w:sz w:val="20"/>
              </w:rPr>
              <w:t>CHV</w:t>
            </w:r>
          </w:p>
        </w:tc>
        <w:tc>
          <w:tcPr>
            <w:tcW w:w="6376" w:type="dxa"/>
            <w:gridSpan w:val="3"/>
            <w:vAlign w:val="center"/>
          </w:tcPr>
          <w:p w14:paraId="66E24025" w14:textId="77777777" w:rsidR="004E42BE" w:rsidRPr="00567D3B" w:rsidRDefault="004E42BE" w:rsidP="001E0F6F">
            <w:pPr>
              <w:jc w:val="center"/>
              <w:rPr>
                <w:rFonts w:ascii="Cambria" w:hAnsi="Cambria"/>
                <w:b/>
                <w:sz w:val="20"/>
              </w:rPr>
            </w:pPr>
            <w:r w:rsidRPr="00567D3B">
              <w:rPr>
                <w:rFonts w:ascii="Cambria" w:hAnsi="Cambria"/>
                <w:b/>
                <w:sz w:val="20"/>
              </w:rPr>
              <w:t>Cena za dodávku hardvéru vypočítaná ako:</w:t>
            </w:r>
          </w:p>
          <w:p w14:paraId="10C3BF36" w14:textId="77777777" w:rsidR="004E42BE" w:rsidRPr="00567D3B" w:rsidRDefault="004E42BE" w:rsidP="001E0F6F">
            <w:pPr>
              <w:jc w:val="center"/>
              <w:rPr>
                <w:rFonts w:ascii="Cambria" w:hAnsi="Cambria"/>
                <w:b/>
                <w:bCs/>
                <w:sz w:val="20"/>
              </w:rPr>
            </w:pPr>
            <w:r w:rsidRPr="00567D3B">
              <w:rPr>
                <w:rFonts w:ascii="Cambria" w:hAnsi="Cambria"/>
                <w:b/>
                <w:bCs/>
                <w:sz w:val="20"/>
              </w:rPr>
              <w:t>CHV = {200 x P1} + {2 x P2} + {2 x P3}</w:t>
            </w:r>
          </w:p>
        </w:tc>
        <w:tc>
          <w:tcPr>
            <w:tcW w:w="1979" w:type="dxa"/>
            <w:vAlign w:val="center"/>
          </w:tcPr>
          <w:p w14:paraId="408B2B8C" w14:textId="77777777" w:rsidR="004E42BE" w:rsidRPr="00567D3B" w:rsidRDefault="004E42BE" w:rsidP="001E0F6F">
            <w:pPr>
              <w:jc w:val="center"/>
              <w:rPr>
                <w:rFonts w:ascii="Cambria" w:hAnsi="Cambria"/>
                <w:b/>
                <w:bCs/>
                <w:color w:val="00B0F0"/>
                <w:sz w:val="20"/>
              </w:rPr>
            </w:pPr>
            <w:r w:rsidRPr="00567D3B">
              <w:rPr>
                <w:rFonts w:ascii="Cambria" w:hAnsi="Cambria"/>
                <w:i/>
                <w:iCs/>
                <w:color w:val="00B0F0"/>
                <w:sz w:val="20"/>
              </w:rPr>
              <w:t>&lt;vyplní uchádzač&gt;</w:t>
            </w:r>
          </w:p>
        </w:tc>
      </w:tr>
    </w:tbl>
    <w:p w14:paraId="7AB1656F" w14:textId="77777777" w:rsidR="004E42BE" w:rsidRPr="00567D3B" w:rsidRDefault="004E42BE" w:rsidP="004E42BE">
      <w:pPr>
        <w:tabs>
          <w:tab w:val="left" w:pos="2520"/>
        </w:tabs>
        <w:rPr>
          <w:rFonts w:ascii="Cambria" w:hAnsi="Cambria" w:cs="Arial"/>
          <w:b/>
          <w:sz w:val="20"/>
        </w:rPr>
      </w:pPr>
    </w:p>
    <w:p w14:paraId="028D3B2E" w14:textId="77777777" w:rsidR="004E42BE" w:rsidRPr="00567D3B" w:rsidRDefault="004E42BE" w:rsidP="004E42BE">
      <w:pPr>
        <w:pStyle w:val="Caption"/>
        <w:keepNext/>
        <w:spacing w:after="120" w:line="240" w:lineRule="auto"/>
        <w:jc w:val="both"/>
        <w:rPr>
          <w:rFonts w:ascii="Cambria" w:hAnsi="Cambria"/>
          <w:bCs w:val="0"/>
          <w:iCs/>
          <w:sz w:val="20"/>
          <w:lang w:val="sk-SK"/>
        </w:rPr>
      </w:pPr>
      <w:bookmarkStart w:id="25" w:name="_Toc65086319"/>
      <w:r w:rsidRPr="00567D3B">
        <w:rPr>
          <w:rFonts w:ascii="Cambria" w:hAnsi="Cambria"/>
          <w:bCs w:val="0"/>
          <w:iCs/>
          <w:sz w:val="20"/>
          <w:lang w:val="sk-SK"/>
        </w:rPr>
        <w:t>Tabuľka 2: Cena za vykonanie inštalačných a konfiguračných prác</w:t>
      </w:r>
      <w:bookmarkEnd w:id="25"/>
      <w:r w:rsidRPr="00567D3B">
        <w:rPr>
          <w:rFonts w:ascii="Cambria" w:hAnsi="Cambria"/>
          <w:bCs w:val="0"/>
          <w:iCs/>
          <w:sz w:val="20"/>
          <w:lang w:val="sk-SK"/>
        </w:rPr>
        <w:t xml:space="preserve"> pre zariadenia</w:t>
      </w:r>
    </w:p>
    <w:tbl>
      <w:tblPr>
        <w:tblStyle w:val="TableGrid"/>
        <w:tblW w:w="9493" w:type="dxa"/>
        <w:tblLook w:val="04A0" w:firstRow="1" w:lastRow="0" w:firstColumn="1" w:lastColumn="0" w:noHBand="0" w:noVBand="1"/>
      </w:tblPr>
      <w:tblGrid>
        <w:gridCol w:w="1111"/>
        <w:gridCol w:w="5933"/>
        <w:gridCol w:w="2449"/>
      </w:tblGrid>
      <w:tr w:rsidR="004E42BE" w:rsidRPr="00567D3B" w14:paraId="0E8D5E91" w14:textId="77777777" w:rsidTr="00C74B0F">
        <w:tc>
          <w:tcPr>
            <w:tcW w:w="1111" w:type="dxa"/>
            <w:shd w:val="clear" w:color="auto" w:fill="D9D9D9" w:themeFill="background1" w:themeFillShade="D9"/>
            <w:vAlign w:val="center"/>
          </w:tcPr>
          <w:p w14:paraId="7F23FDE4" w14:textId="77777777" w:rsidR="004E42BE" w:rsidRPr="00567D3B" w:rsidRDefault="004E42BE" w:rsidP="001E0F6F">
            <w:pPr>
              <w:tabs>
                <w:tab w:val="left" w:pos="2520"/>
              </w:tabs>
              <w:ind w:right="-45"/>
              <w:jc w:val="center"/>
              <w:rPr>
                <w:rFonts w:ascii="Cambria" w:hAnsi="Cambria" w:cs="Arial"/>
                <w:b/>
                <w:sz w:val="20"/>
              </w:rPr>
            </w:pPr>
            <w:r w:rsidRPr="00567D3B">
              <w:rPr>
                <w:rFonts w:ascii="Cambria" w:hAnsi="Cambria" w:cs="Arial"/>
                <w:b/>
                <w:sz w:val="20"/>
              </w:rPr>
              <w:t>Položka číslo</w:t>
            </w:r>
          </w:p>
        </w:tc>
        <w:tc>
          <w:tcPr>
            <w:tcW w:w="5933" w:type="dxa"/>
            <w:shd w:val="clear" w:color="auto" w:fill="D9D9D9" w:themeFill="background1" w:themeFillShade="D9"/>
            <w:vAlign w:val="center"/>
          </w:tcPr>
          <w:p w14:paraId="22D01E26" w14:textId="77777777" w:rsidR="004E42BE" w:rsidRPr="00567D3B" w:rsidRDefault="004E42BE" w:rsidP="001E0F6F">
            <w:pPr>
              <w:tabs>
                <w:tab w:val="left" w:pos="2520"/>
              </w:tabs>
              <w:ind w:right="-45"/>
              <w:jc w:val="center"/>
              <w:rPr>
                <w:rFonts w:ascii="Cambria" w:hAnsi="Cambria" w:cs="Arial"/>
                <w:b/>
                <w:sz w:val="20"/>
              </w:rPr>
            </w:pPr>
            <w:r w:rsidRPr="00567D3B">
              <w:rPr>
                <w:rFonts w:ascii="Cambria" w:hAnsi="Cambria" w:cs="Arial"/>
                <w:b/>
                <w:sz w:val="20"/>
              </w:rPr>
              <w:t>Popis</w:t>
            </w:r>
          </w:p>
        </w:tc>
        <w:tc>
          <w:tcPr>
            <w:tcW w:w="2449" w:type="dxa"/>
            <w:shd w:val="clear" w:color="auto" w:fill="D9D9D9" w:themeFill="background1" w:themeFillShade="D9"/>
            <w:vAlign w:val="center"/>
          </w:tcPr>
          <w:p w14:paraId="25216E33" w14:textId="77777777" w:rsidR="004E42BE" w:rsidRPr="00567D3B" w:rsidRDefault="004E42BE" w:rsidP="001E0F6F">
            <w:pPr>
              <w:tabs>
                <w:tab w:val="left" w:pos="2520"/>
              </w:tabs>
              <w:ind w:right="-45"/>
              <w:jc w:val="center"/>
              <w:rPr>
                <w:rFonts w:ascii="Cambria" w:hAnsi="Cambria" w:cs="Arial"/>
                <w:b/>
                <w:sz w:val="20"/>
              </w:rPr>
            </w:pPr>
            <w:r w:rsidRPr="00567D3B">
              <w:rPr>
                <w:rFonts w:ascii="Cambria" w:hAnsi="Cambria" w:cs="Arial"/>
                <w:b/>
                <w:sz w:val="20"/>
              </w:rPr>
              <w:t>Cena v euro bez DPH</w:t>
            </w:r>
          </w:p>
        </w:tc>
      </w:tr>
      <w:tr w:rsidR="004E42BE" w:rsidRPr="00567D3B" w14:paraId="6D8D5122" w14:textId="77777777" w:rsidTr="00C74B0F">
        <w:trPr>
          <w:trHeight w:val="409"/>
        </w:trPr>
        <w:tc>
          <w:tcPr>
            <w:tcW w:w="1111" w:type="dxa"/>
            <w:vAlign w:val="center"/>
          </w:tcPr>
          <w:p w14:paraId="60719174" w14:textId="77777777" w:rsidR="004E42BE" w:rsidRPr="00567D3B" w:rsidRDefault="004E42BE" w:rsidP="001E0F6F">
            <w:pPr>
              <w:tabs>
                <w:tab w:val="left" w:pos="2520"/>
              </w:tabs>
              <w:ind w:right="-45"/>
              <w:jc w:val="center"/>
              <w:rPr>
                <w:rFonts w:ascii="Cambria" w:hAnsi="Cambria" w:cs="Arial"/>
                <w:bCs/>
                <w:sz w:val="20"/>
              </w:rPr>
            </w:pPr>
            <w:r w:rsidRPr="00567D3B">
              <w:rPr>
                <w:rFonts w:ascii="Cambria" w:hAnsi="Cambria" w:cs="Arial"/>
                <w:bCs/>
                <w:sz w:val="20"/>
              </w:rPr>
              <w:t>P4</w:t>
            </w:r>
          </w:p>
        </w:tc>
        <w:tc>
          <w:tcPr>
            <w:tcW w:w="5933" w:type="dxa"/>
            <w:vAlign w:val="center"/>
          </w:tcPr>
          <w:p w14:paraId="7FE5F27E" w14:textId="77777777" w:rsidR="004E42BE" w:rsidRPr="00567D3B" w:rsidRDefault="004E42BE" w:rsidP="001E0F6F">
            <w:pPr>
              <w:tabs>
                <w:tab w:val="left" w:pos="2520"/>
              </w:tabs>
              <w:ind w:right="-45"/>
              <w:rPr>
                <w:rFonts w:ascii="Cambria" w:hAnsi="Cambria" w:cstheme="minorHAnsi"/>
                <w:bCs/>
                <w:sz w:val="20"/>
              </w:rPr>
            </w:pPr>
            <w:r w:rsidRPr="00567D3B">
              <w:rPr>
                <w:rFonts w:ascii="Cambria" w:hAnsi="Cambria" w:cstheme="minorHAnsi"/>
                <w:bCs/>
                <w:sz w:val="20"/>
              </w:rPr>
              <w:t>Cena za vykonanie inštalačných a konfiguračných prác pre zariadenia</w:t>
            </w:r>
          </w:p>
        </w:tc>
        <w:tc>
          <w:tcPr>
            <w:tcW w:w="2449" w:type="dxa"/>
            <w:vAlign w:val="center"/>
          </w:tcPr>
          <w:p w14:paraId="3394C66F" w14:textId="77777777" w:rsidR="004E42BE" w:rsidRPr="00567D3B" w:rsidRDefault="004E42BE" w:rsidP="001E0F6F">
            <w:pPr>
              <w:tabs>
                <w:tab w:val="left" w:pos="2520"/>
              </w:tabs>
              <w:ind w:right="-45"/>
              <w:jc w:val="center"/>
              <w:rPr>
                <w:rFonts w:ascii="Cambria" w:hAnsi="Cambria"/>
                <w:i/>
                <w:iCs/>
                <w:color w:val="00B0F0"/>
                <w:sz w:val="20"/>
              </w:rPr>
            </w:pPr>
            <w:r w:rsidRPr="00567D3B">
              <w:rPr>
                <w:rFonts w:ascii="Cambria" w:hAnsi="Cambria"/>
                <w:i/>
                <w:iCs/>
                <w:color w:val="00B0F0"/>
                <w:sz w:val="20"/>
              </w:rPr>
              <w:t>&lt;vyplní uchádzač&gt;</w:t>
            </w:r>
          </w:p>
        </w:tc>
      </w:tr>
      <w:tr w:rsidR="004E42BE" w:rsidRPr="00567D3B" w14:paraId="1AE5E3BF" w14:textId="77777777" w:rsidTr="00C74B0F">
        <w:trPr>
          <w:trHeight w:val="409"/>
        </w:trPr>
        <w:tc>
          <w:tcPr>
            <w:tcW w:w="1111" w:type="dxa"/>
            <w:vAlign w:val="center"/>
          </w:tcPr>
          <w:p w14:paraId="616E8A1F" w14:textId="77777777" w:rsidR="004E42BE" w:rsidRPr="00567D3B" w:rsidRDefault="004E42BE" w:rsidP="001E0F6F">
            <w:pPr>
              <w:tabs>
                <w:tab w:val="left" w:pos="2520"/>
              </w:tabs>
              <w:ind w:right="-45"/>
              <w:jc w:val="center"/>
              <w:rPr>
                <w:rFonts w:ascii="Cambria" w:hAnsi="Cambria" w:cs="Arial"/>
                <w:b/>
                <w:sz w:val="20"/>
              </w:rPr>
            </w:pPr>
            <w:r w:rsidRPr="00567D3B">
              <w:rPr>
                <w:rFonts w:ascii="Cambria" w:hAnsi="Cambria" w:cs="Arial"/>
                <w:b/>
                <w:sz w:val="20"/>
              </w:rPr>
              <w:t>CIM</w:t>
            </w:r>
          </w:p>
        </w:tc>
        <w:tc>
          <w:tcPr>
            <w:tcW w:w="5933" w:type="dxa"/>
            <w:vAlign w:val="center"/>
          </w:tcPr>
          <w:p w14:paraId="68B5C25E" w14:textId="77777777" w:rsidR="004E42BE" w:rsidRPr="00567D3B" w:rsidRDefault="004E42BE" w:rsidP="001E0F6F">
            <w:pPr>
              <w:tabs>
                <w:tab w:val="left" w:pos="2520"/>
              </w:tabs>
              <w:ind w:right="-45"/>
              <w:jc w:val="center"/>
              <w:rPr>
                <w:rFonts w:ascii="Cambria" w:hAnsi="Cambria" w:cs="Arial"/>
                <w:b/>
                <w:sz w:val="20"/>
              </w:rPr>
            </w:pPr>
            <w:r w:rsidRPr="00567D3B">
              <w:rPr>
                <w:rFonts w:ascii="Cambria" w:hAnsi="Cambria" w:cstheme="minorHAnsi"/>
                <w:b/>
                <w:sz w:val="20"/>
              </w:rPr>
              <w:t>Cena za vykonanie inštalačných a konfiguračných prác pre zariadenia</w:t>
            </w:r>
          </w:p>
        </w:tc>
        <w:tc>
          <w:tcPr>
            <w:tcW w:w="2449" w:type="dxa"/>
            <w:vAlign w:val="center"/>
          </w:tcPr>
          <w:p w14:paraId="1FEE7AB3" w14:textId="77777777" w:rsidR="004E42BE" w:rsidRPr="00567D3B" w:rsidRDefault="004E42BE" w:rsidP="001E0F6F">
            <w:pPr>
              <w:tabs>
                <w:tab w:val="left" w:pos="2520"/>
              </w:tabs>
              <w:ind w:right="-45"/>
              <w:jc w:val="center"/>
              <w:rPr>
                <w:rFonts w:ascii="Cambria" w:hAnsi="Cambria" w:cs="Arial"/>
                <w:b/>
                <w:color w:val="00B0F0"/>
                <w:sz w:val="20"/>
              </w:rPr>
            </w:pPr>
            <w:r w:rsidRPr="00567D3B">
              <w:rPr>
                <w:rFonts w:ascii="Cambria" w:hAnsi="Cambria"/>
                <w:i/>
                <w:iCs/>
                <w:color w:val="00B0F0"/>
                <w:sz w:val="20"/>
              </w:rPr>
              <w:t>&lt;vyplní uchádzač&gt;</w:t>
            </w:r>
          </w:p>
        </w:tc>
      </w:tr>
    </w:tbl>
    <w:p w14:paraId="005ECB24" w14:textId="77777777" w:rsidR="004E42BE" w:rsidRPr="00567D3B" w:rsidRDefault="004E42BE" w:rsidP="004E42BE">
      <w:pPr>
        <w:tabs>
          <w:tab w:val="left" w:pos="2520"/>
        </w:tabs>
        <w:ind w:right="-45"/>
        <w:rPr>
          <w:rFonts w:ascii="Cambria" w:hAnsi="Cambria" w:cs="Arial"/>
          <w:b/>
          <w:sz w:val="20"/>
        </w:rPr>
      </w:pPr>
    </w:p>
    <w:p w14:paraId="3FC716E0" w14:textId="0368437B" w:rsidR="004E42BE" w:rsidRPr="00567D3B" w:rsidRDefault="004E42BE" w:rsidP="004E42BE">
      <w:pPr>
        <w:rPr>
          <w:rFonts w:ascii="Cambria" w:hAnsi="Cambria"/>
          <w:b/>
          <w:sz w:val="20"/>
        </w:rPr>
      </w:pPr>
      <w:r w:rsidRPr="00567D3B">
        <w:rPr>
          <w:rFonts w:ascii="Cambria" w:hAnsi="Cambria"/>
          <w:b/>
          <w:iCs/>
          <w:sz w:val="20"/>
        </w:rPr>
        <w:t xml:space="preserve">Tabuľka </w:t>
      </w:r>
      <w:r w:rsidR="00342BE6">
        <w:rPr>
          <w:rFonts w:ascii="Cambria" w:hAnsi="Cambria"/>
          <w:b/>
          <w:iCs/>
          <w:sz w:val="20"/>
        </w:rPr>
        <w:t>3</w:t>
      </w:r>
      <w:r w:rsidRPr="00567D3B">
        <w:rPr>
          <w:rFonts w:ascii="Cambria" w:hAnsi="Cambria"/>
          <w:b/>
          <w:iCs/>
          <w:sz w:val="20"/>
        </w:rPr>
        <w:t>:</w:t>
      </w:r>
      <w:r w:rsidRPr="00567D3B">
        <w:rPr>
          <w:rFonts w:ascii="Cambria" w:hAnsi="Cambria"/>
          <w:b/>
          <w:sz w:val="20"/>
        </w:rPr>
        <w:t xml:space="preserve"> Celková cena za predmet </w:t>
      </w:r>
      <w:r w:rsidR="00B93AF4">
        <w:rPr>
          <w:rFonts w:ascii="Cambria" w:hAnsi="Cambria"/>
          <w:b/>
          <w:sz w:val="20"/>
        </w:rPr>
        <w:t>plnenia</w:t>
      </w:r>
    </w:p>
    <w:tbl>
      <w:tblPr>
        <w:tblpPr w:leftFromText="141" w:rightFromText="141" w:vertAnchor="text" w:horzAnchor="margin" w:tblpX="-20" w:tblpY="172"/>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6520"/>
        <w:gridCol w:w="1985"/>
      </w:tblGrid>
      <w:tr w:rsidR="004E42BE" w:rsidRPr="00567D3B" w14:paraId="778BF8C9" w14:textId="77777777" w:rsidTr="00E43B9E">
        <w:trPr>
          <w:trHeight w:val="409"/>
        </w:trPr>
        <w:tc>
          <w:tcPr>
            <w:tcW w:w="1003" w:type="dxa"/>
            <w:tcBorders>
              <w:top w:val="single" w:sz="4" w:space="0" w:color="auto"/>
              <w:left w:val="single" w:sz="8" w:space="0" w:color="auto"/>
              <w:bottom w:val="single" w:sz="4" w:space="0" w:color="auto"/>
            </w:tcBorders>
            <w:shd w:val="clear" w:color="auto" w:fill="D9D9D9"/>
            <w:vAlign w:val="center"/>
          </w:tcPr>
          <w:p w14:paraId="53C571C1" w14:textId="77777777" w:rsidR="004E42BE" w:rsidRPr="00567D3B" w:rsidRDefault="004E42BE" w:rsidP="00E43B9E">
            <w:pPr>
              <w:jc w:val="center"/>
              <w:rPr>
                <w:rFonts w:ascii="Cambria" w:hAnsi="Cambria" w:cstheme="minorHAnsi"/>
                <w:b/>
                <w:sz w:val="20"/>
              </w:rPr>
            </w:pPr>
            <w:r w:rsidRPr="00567D3B">
              <w:rPr>
                <w:rFonts w:ascii="Cambria" w:hAnsi="Cambria" w:cstheme="minorHAnsi"/>
                <w:b/>
                <w:sz w:val="20"/>
              </w:rPr>
              <w:t>Položka</w:t>
            </w:r>
          </w:p>
        </w:tc>
        <w:tc>
          <w:tcPr>
            <w:tcW w:w="6520" w:type="dxa"/>
            <w:tcBorders>
              <w:top w:val="single" w:sz="4" w:space="0" w:color="auto"/>
              <w:bottom w:val="single" w:sz="4" w:space="0" w:color="auto"/>
            </w:tcBorders>
            <w:shd w:val="clear" w:color="auto" w:fill="D9D9D9"/>
            <w:vAlign w:val="center"/>
          </w:tcPr>
          <w:p w14:paraId="58A9E5E8" w14:textId="77777777" w:rsidR="004E42BE" w:rsidRPr="00567D3B" w:rsidRDefault="004E42BE" w:rsidP="00E43B9E">
            <w:pPr>
              <w:jc w:val="center"/>
              <w:rPr>
                <w:rFonts w:ascii="Cambria" w:hAnsi="Cambria" w:cstheme="minorHAnsi"/>
                <w:b/>
                <w:sz w:val="20"/>
              </w:rPr>
            </w:pPr>
            <w:r w:rsidRPr="00567D3B">
              <w:rPr>
                <w:rFonts w:ascii="Cambria" w:hAnsi="Cambria" w:cstheme="minorHAnsi"/>
                <w:b/>
                <w:sz w:val="20"/>
              </w:rPr>
              <w:t>Popis</w:t>
            </w:r>
          </w:p>
        </w:tc>
        <w:tc>
          <w:tcPr>
            <w:tcW w:w="1985" w:type="dxa"/>
            <w:tcBorders>
              <w:top w:val="single" w:sz="4" w:space="0" w:color="auto"/>
              <w:bottom w:val="single" w:sz="4" w:space="0" w:color="auto"/>
              <w:right w:val="single" w:sz="8" w:space="0" w:color="auto"/>
            </w:tcBorders>
            <w:shd w:val="clear" w:color="auto" w:fill="D9D9D9"/>
            <w:vAlign w:val="center"/>
          </w:tcPr>
          <w:p w14:paraId="08E5EB99" w14:textId="77777777" w:rsidR="004E42BE" w:rsidRPr="00567D3B" w:rsidRDefault="004E42BE" w:rsidP="00E43B9E">
            <w:pPr>
              <w:jc w:val="center"/>
              <w:rPr>
                <w:rFonts w:ascii="Cambria" w:hAnsi="Cambria" w:cstheme="minorHAnsi"/>
                <w:b/>
                <w:sz w:val="20"/>
              </w:rPr>
            </w:pPr>
            <w:r w:rsidRPr="00567D3B">
              <w:rPr>
                <w:rFonts w:ascii="Cambria" w:hAnsi="Cambria" w:cstheme="minorHAnsi"/>
                <w:b/>
                <w:sz w:val="20"/>
              </w:rPr>
              <w:t>Cena v EUR bez DPH</w:t>
            </w:r>
          </w:p>
        </w:tc>
      </w:tr>
      <w:tr w:rsidR="004E42BE" w:rsidRPr="00567D3B" w14:paraId="6A5B330A" w14:textId="77777777" w:rsidTr="00E43B9E">
        <w:tc>
          <w:tcPr>
            <w:tcW w:w="1003" w:type="dxa"/>
            <w:tcBorders>
              <w:top w:val="single" w:sz="4" w:space="0" w:color="auto"/>
              <w:bottom w:val="single" w:sz="2" w:space="0" w:color="auto"/>
            </w:tcBorders>
            <w:shd w:val="clear" w:color="auto" w:fill="auto"/>
            <w:vAlign w:val="center"/>
          </w:tcPr>
          <w:p w14:paraId="4FD43DAA" w14:textId="77777777" w:rsidR="004E42BE" w:rsidRPr="00567D3B" w:rsidRDefault="004E42BE" w:rsidP="00E43B9E">
            <w:pPr>
              <w:jc w:val="center"/>
              <w:rPr>
                <w:rFonts w:ascii="Cambria" w:hAnsi="Cambria" w:cstheme="minorHAnsi"/>
                <w:sz w:val="20"/>
              </w:rPr>
            </w:pPr>
            <w:r w:rsidRPr="00567D3B">
              <w:rPr>
                <w:rFonts w:ascii="Cambria" w:hAnsi="Cambria" w:cstheme="minorHAnsi"/>
                <w:sz w:val="20"/>
              </w:rPr>
              <w:t>CHV</w:t>
            </w:r>
          </w:p>
        </w:tc>
        <w:tc>
          <w:tcPr>
            <w:tcW w:w="6520" w:type="dxa"/>
            <w:tcBorders>
              <w:top w:val="single" w:sz="4" w:space="0" w:color="auto"/>
              <w:bottom w:val="single" w:sz="2" w:space="0" w:color="auto"/>
            </w:tcBorders>
            <w:shd w:val="clear" w:color="auto" w:fill="auto"/>
          </w:tcPr>
          <w:p w14:paraId="1C4E8C56" w14:textId="77777777" w:rsidR="004E42BE" w:rsidRPr="00567D3B" w:rsidRDefault="004E42BE" w:rsidP="00E43B9E">
            <w:pPr>
              <w:rPr>
                <w:rFonts w:ascii="Cambria" w:hAnsi="Cambria" w:cstheme="minorHAnsi"/>
                <w:sz w:val="20"/>
              </w:rPr>
            </w:pPr>
            <w:r w:rsidRPr="00567D3B">
              <w:rPr>
                <w:rFonts w:ascii="Cambria" w:hAnsi="Cambria" w:cstheme="minorHAnsi"/>
                <w:sz w:val="20"/>
              </w:rPr>
              <w:t>Cena za dodanie zariadení vrátane podpory výrobcu na obdobie 48 mesiacov</w:t>
            </w:r>
          </w:p>
        </w:tc>
        <w:tc>
          <w:tcPr>
            <w:tcW w:w="1985" w:type="dxa"/>
            <w:tcBorders>
              <w:top w:val="single" w:sz="4" w:space="0" w:color="auto"/>
              <w:bottom w:val="single" w:sz="2" w:space="0" w:color="auto"/>
            </w:tcBorders>
            <w:shd w:val="clear" w:color="auto" w:fill="auto"/>
            <w:vAlign w:val="center"/>
          </w:tcPr>
          <w:p w14:paraId="0C6A7019" w14:textId="77777777" w:rsidR="004E42BE" w:rsidRPr="00567D3B" w:rsidRDefault="004E42BE" w:rsidP="00E43B9E">
            <w:pPr>
              <w:jc w:val="center"/>
              <w:rPr>
                <w:rFonts w:ascii="Cambria" w:hAnsi="Cambria" w:cstheme="minorHAnsi"/>
                <w:color w:val="00B0F0"/>
                <w:sz w:val="20"/>
              </w:rPr>
            </w:pPr>
            <w:r w:rsidRPr="00567D3B">
              <w:rPr>
                <w:rFonts w:ascii="Cambria" w:hAnsi="Cambria" w:cstheme="minorHAnsi"/>
                <w:i/>
                <w:iCs/>
                <w:color w:val="00B0F0"/>
                <w:sz w:val="20"/>
              </w:rPr>
              <w:t>&lt;vyplní uchádzač&gt;</w:t>
            </w:r>
          </w:p>
        </w:tc>
      </w:tr>
      <w:tr w:rsidR="004E42BE" w:rsidRPr="00567D3B" w14:paraId="533C239F" w14:textId="77777777" w:rsidTr="00E43B9E">
        <w:trPr>
          <w:trHeight w:val="336"/>
        </w:trPr>
        <w:tc>
          <w:tcPr>
            <w:tcW w:w="1003" w:type="dxa"/>
            <w:tcBorders>
              <w:top w:val="single" w:sz="2" w:space="0" w:color="auto"/>
            </w:tcBorders>
            <w:shd w:val="clear" w:color="auto" w:fill="auto"/>
            <w:vAlign w:val="center"/>
          </w:tcPr>
          <w:p w14:paraId="47C1FD2B" w14:textId="77777777" w:rsidR="004E42BE" w:rsidRPr="00567D3B" w:rsidRDefault="004E42BE" w:rsidP="00E43B9E">
            <w:pPr>
              <w:jc w:val="center"/>
              <w:rPr>
                <w:rFonts w:ascii="Cambria" w:hAnsi="Cambria" w:cstheme="minorHAnsi"/>
                <w:sz w:val="20"/>
              </w:rPr>
            </w:pPr>
            <w:r w:rsidRPr="00567D3B">
              <w:rPr>
                <w:rFonts w:ascii="Cambria" w:hAnsi="Cambria" w:cstheme="minorHAnsi"/>
                <w:sz w:val="20"/>
              </w:rPr>
              <w:t>CIM</w:t>
            </w:r>
          </w:p>
        </w:tc>
        <w:tc>
          <w:tcPr>
            <w:tcW w:w="6520" w:type="dxa"/>
            <w:tcBorders>
              <w:top w:val="single" w:sz="2" w:space="0" w:color="auto"/>
            </w:tcBorders>
            <w:shd w:val="clear" w:color="auto" w:fill="auto"/>
            <w:vAlign w:val="center"/>
          </w:tcPr>
          <w:p w14:paraId="781A4218" w14:textId="77777777" w:rsidR="004E42BE" w:rsidRPr="00567D3B" w:rsidRDefault="004E42BE" w:rsidP="00E43B9E">
            <w:pPr>
              <w:rPr>
                <w:rFonts w:ascii="Cambria" w:hAnsi="Cambria" w:cstheme="minorHAnsi"/>
                <w:sz w:val="20"/>
              </w:rPr>
            </w:pPr>
            <w:r w:rsidRPr="00567D3B">
              <w:rPr>
                <w:rFonts w:ascii="Cambria" w:hAnsi="Cambria" w:cstheme="minorHAnsi"/>
                <w:bCs/>
                <w:sz w:val="20"/>
              </w:rPr>
              <w:t>Cena za vykonanie inštalačných a konfiguračných prác pre zariadenia</w:t>
            </w:r>
          </w:p>
        </w:tc>
        <w:tc>
          <w:tcPr>
            <w:tcW w:w="1985" w:type="dxa"/>
            <w:tcBorders>
              <w:top w:val="single" w:sz="2" w:space="0" w:color="auto"/>
            </w:tcBorders>
            <w:shd w:val="clear" w:color="auto" w:fill="auto"/>
            <w:vAlign w:val="center"/>
          </w:tcPr>
          <w:p w14:paraId="22668D01" w14:textId="77777777" w:rsidR="004E42BE" w:rsidRPr="00567D3B" w:rsidRDefault="004E42BE" w:rsidP="00E43B9E">
            <w:pPr>
              <w:jc w:val="center"/>
              <w:rPr>
                <w:rFonts w:ascii="Cambria" w:hAnsi="Cambria" w:cstheme="minorHAnsi"/>
                <w:i/>
                <w:iCs/>
                <w:color w:val="00B0F0"/>
                <w:sz w:val="20"/>
              </w:rPr>
            </w:pPr>
            <w:r w:rsidRPr="00567D3B">
              <w:rPr>
                <w:rFonts w:ascii="Cambria" w:hAnsi="Cambria" w:cstheme="minorHAnsi"/>
                <w:i/>
                <w:iCs/>
                <w:color w:val="00B0F0"/>
                <w:sz w:val="20"/>
              </w:rPr>
              <w:t>&lt;vyplní uchádzač&gt;</w:t>
            </w:r>
          </w:p>
        </w:tc>
      </w:tr>
      <w:tr w:rsidR="004E42BE" w:rsidRPr="00567D3B" w14:paraId="1E0A9167" w14:textId="77777777" w:rsidTr="00E43B9E">
        <w:tc>
          <w:tcPr>
            <w:tcW w:w="1003" w:type="dxa"/>
            <w:shd w:val="clear" w:color="auto" w:fill="auto"/>
            <w:vAlign w:val="center"/>
          </w:tcPr>
          <w:p w14:paraId="34117A4C" w14:textId="77777777" w:rsidR="004E42BE" w:rsidRPr="00567D3B" w:rsidRDefault="004E42BE" w:rsidP="00E43B9E">
            <w:pPr>
              <w:jc w:val="center"/>
              <w:rPr>
                <w:rFonts w:ascii="Cambria" w:hAnsi="Cambria" w:cstheme="minorHAnsi"/>
                <w:b/>
                <w:bCs/>
                <w:sz w:val="20"/>
              </w:rPr>
            </w:pPr>
            <w:r w:rsidRPr="00567D3B">
              <w:rPr>
                <w:rFonts w:ascii="Cambria" w:hAnsi="Cambria" w:cstheme="minorHAnsi"/>
                <w:b/>
                <w:bCs/>
                <w:sz w:val="20"/>
              </w:rPr>
              <w:t>CC</w:t>
            </w:r>
          </w:p>
        </w:tc>
        <w:tc>
          <w:tcPr>
            <w:tcW w:w="6520" w:type="dxa"/>
            <w:tcBorders>
              <w:right w:val="single" w:sz="12" w:space="0" w:color="auto"/>
            </w:tcBorders>
            <w:shd w:val="clear" w:color="auto" w:fill="auto"/>
          </w:tcPr>
          <w:p w14:paraId="1D8D7DEB" w14:textId="77777777" w:rsidR="004E42BE" w:rsidRPr="00567D3B" w:rsidRDefault="004E42BE" w:rsidP="00E43B9E">
            <w:pPr>
              <w:jc w:val="center"/>
              <w:rPr>
                <w:rFonts w:ascii="Cambria" w:hAnsi="Cambria" w:cstheme="minorHAnsi"/>
                <w:b/>
                <w:bCs/>
                <w:sz w:val="20"/>
              </w:rPr>
            </w:pPr>
            <w:r w:rsidRPr="00567D3B">
              <w:rPr>
                <w:rFonts w:ascii="Cambria" w:hAnsi="Cambria" w:cstheme="minorHAnsi"/>
                <w:b/>
                <w:bCs/>
                <w:sz w:val="20"/>
              </w:rPr>
              <w:t>Celková cena za predmet zákazky vypočítaná ako:</w:t>
            </w:r>
          </w:p>
          <w:p w14:paraId="58245EB6" w14:textId="00FF089C" w:rsidR="004E42BE" w:rsidRPr="00567D3B" w:rsidRDefault="004E42BE" w:rsidP="00E43B9E">
            <w:pPr>
              <w:jc w:val="center"/>
              <w:rPr>
                <w:rFonts w:ascii="Cambria" w:hAnsi="Cambria" w:cstheme="minorHAnsi"/>
                <w:sz w:val="20"/>
              </w:rPr>
            </w:pPr>
            <w:r w:rsidRPr="00567D3B">
              <w:rPr>
                <w:rFonts w:ascii="Cambria" w:hAnsi="Cambria" w:cstheme="minorHAnsi"/>
                <w:b/>
                <w:bCs/>
                <w:sz w:val="20"/>
              </w:rPr>
              <w:t xml:space="preserve">CC = CHV + CIM </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06524AC1" w14:textId="77777777" w:rsidR="004E42BE" w:rsidRPr="00567D3B" w:rsidRDefault="004E42BE" w:rsidP="00E43B9E">
            <w:pPr>
              <w:jc w:val="center"/>
              <w:rPr>
                <w:rFonts w:ascii="Cambria" w:hAnsi="Cambria" w:cstheme="minorHAnsi"/>
                <w:color w:val="00B0F0"/>
                <w:sz w:val="20"/>
              </w:rPr>
            </w:pPr>
            <w:r w:rsidRPr="00567D3B">
              <w:rPr>
                <w:rFonts w:ascii="Cambria" w:hAnsi="Cambria" w:cstheme="minorHAnsi"/>
                <w:i/>
                <w:iCs/>
                <w:color w:val="00B0F0"/>
                <w:sz w:val="20"/>
              </w:rPr>
              <w:t>&lt;vyplní uchádzač&gt;</w:t>
            </w:r>
          </w:p>
        </w:tc>
      </w:tr>
    </w:tbl>
    <w:p w14:paraId="1678D43E" w14:textId="48EBAC93" w:rsidR="004E42BE" w:rsidRDefault="004E42BE" w:rsidP="004E42BE">
      <w:pPr>
        <w:spacing w:line="276" w:lineRule="auto"/>
        <w:rPr>
          <w:rFonts w:asciiTheme="majorHAnsi" w:hAnsiTheme="majorHAnsi" w:cs="Arial"/>
          <w:sz w:val="20"/>
        </w:rPr>
      </w:pPr>
    </w:p>
    <w:p w14:paraId="693E91BA" w14:textId="77777777" w:rsidR="001066DE" w:rsidRDefault="001066DE">
      <w:pPr>
        <w:overflowPunct/>
        <w:autoSpaceDE/>
        <w:autoSpaceDN/>
        <w:adjustRightInd/>
        <w:spacing w:line="240" w:lineRule="auto"/>
        <w:jc w:val="left"/>
        <w:textAlignment w:val="auto"/>
        <w:rPr>
          <w:rFonts w:ascii="Cambria" w:hAnsi="Cambria"/>
          <w:b/>
          <w:bCs/>
          <w:iCs/>
          <w:caps/>
          <w:sz w:val="20"/>
        </w:rPr>
      </w:pPr>
      <w:r>
        <w:rPr>
          <w:rFonts w:ascii="Cambria" w:hAnsi="Cambria"/>
          <w:b/>
          <w:bCs/>
          <w:iCs/>
          <w:caps/>
          <w:sz w:val="20"/>
        </w:rPr>
        <w:br w:type="page"/>
      </w:r>
    </w:p>
    <w:p w14:paraId="744ACC48" w14:textId="7594D1B9" w:rsidR="00175092" w:rsidRDefault="002D4230" w:rsidP="000649B1">
      <w:pPr>
        <w:spacing w:line="240" w:lineRule="auto"/>
        <w:ind w:left="142" w:hanging="284"/>
        <w:rPr>
          <w:rFonts w:ascii="Cambria" w:hAnsi="Cambria"/>
          <w:b/>
          <w:bCs/>
          <w:iCs/>
          <w:caps/>
          <w:sz w:val="20"/>
        </w:rPr>
      </w:pPr>
      <w:r w:rsidRPr="00BF69DF">
        <w:rPr>
          <w:rFonts w:ascii="Cambria" w:hAnsi="Cambria"/>
          <w:b/>
          <w:bCs/>
          <w:iCs/>
          <w:caps/>
          <w:sz w:val="20"/>
        </w:rPr>
        <w:lastRenderedPageBreak/>
        <w:t xml:space="preserve">PRÍLOHA </w:t>
      </w:r>
      <w:r>
        <w:rPr>
          <w:rFonts w:ascii="Cambria" w:hAnsi="Cambria"/>
          <w:b/>
          <w:bCs/>
          <w:iCs/>
          <w:caps/>
          <w:sz w:val="20"/>
        </w:rPr>
        <w:t>3</w:t>
      </w:r>
      <w:r w:rsidRPr="00BF69DF">
        <w:rPr>
          <w:rFonts w:ascii="Cambria" w:hAnsi="Cambria"/>
          <w:b/>
          <w:bCs/>
          <w:iCs/>
          <w:caps/>
          <w:sz w:val="20"/>
        </w:rPr>
        <w:t xml:space="preserve"> </w:t>
      </w:r>
      <w:r w:rsidR="00B23926">
        <w:rPr>
          <w:rFonts w:ascii="Cambria" w:hAnsi="Cambria"/>
          <w:b/>
          <w:bCs/>
          <w:iCs/>
          <w:caps/>
          <w:sz w:val="20"/>
        </w:rPr>
        <w:t>–</w:t>
      </w:r>
      <w:r w:rsidRPr="00BF69DF">
        <w:rPr>
          <w:rFonts w:ascii="Cambria" w:hAnsi="Cambria"/>
          <w:b/>
          <w:bCs/>
          <w:iCs/>
          <w:caps/>
          <w:sz w:val="20"/>
        </w:rPr>
        <w:t xml:space="preserve"> </w:t>
      </w:r>
      <w:r w:rsidR="00B23926">
        <w:rPr>
          <w:rFonts w:ascii="Cambria" w:hAnsi="Cambria"/>
          <w:b/>
          <w:bCs/>
          <w:iCs/>
          <w:caps/>
          <w:sz w:val="20"/>
        </w:rPr>
        <w:t>ZOZNAM ODBORNE SPôSOBILÝCH PRACOVNÍKOV DODÁVATEĽA</w:t>
      </w:r>
    </w:p>
    <w:p w14:paraId="4C9EC836" w14:textId="77777777" w:rsidR="000649B1" w:rsidRDefault="000649B1" w:rsidP="000649B1">
      <w:pPr>
        <w:spacing w:line="240" w:lineRule="auto"/>
        <w:ind w:left="142" w:hanging="284"/>
        <w:rPr>
          <w:rFonts w:ascii="Cambria" w:hAnsi="Cambria" w:cstheme="minorHAnsi"/>
          <w:sz w:val="20"/>
        </w:rPr>
      </w:pPr>
    </w:p>
    <w:p w14:paraId="7FB22E01" w14:textId="77777777" w:rsidR="00A27D19" w:rsidRDefault="000649B1" w:rsidP="00A27D19">
      <w:pPr>
        <w:spacing w:line="240" w:lineRule="auto"/>
        <w:ind w:left="142" w:hanging="284"/>
        <w:rPr>
          <w:rFonts w:ascii="Cambria" w:hAnsi="Cambria" w:cstheme="minorHAnsi"/>
          <w:sz w:val="20"/>
        </w:rPr>
      </w:pPr>
      <w:r>
        <w:rPr>
          <w:rFonts w:ascii="Cambria" w:hAnsi="Cambria" w:cstheme="minorHAnsi"/>
          <w:sz w:val="20"/>
        </w:rPr>
        <w:t>Požiadavky na odbornosť a odbornú skúsenosť pracovníkov dodávateľa na vykonanie inštalačných</w:t>
      </w:r>
      <w:r w:rsidR="00A27D19">
        <w:rPr>
          <w:rFonts w:ascii="Cambria" w:hAnsi="Cambria" w:cstheme="minorHAnsi"/>
          <w:sz w:val="20"/>
        </w:rPr>
        <w:t xml:space="preserve"> </w:t>
      </w:r>
    </w:p>
    <w:p w14:paraId="1675FE63" w14:textId="719BC87B" w:rsidR="000649B1" w:rsidRDefault="000649B1" w:rsidP="00A27D19">
      <w:pPr>
        <w:spacing w:line="240" w:lineRule="auto"/>
        <w:ind w:left="142" w:hanging="284"/>
        <w:rPr>
          <w:rFonts w:ascii="Cambria" w:hAnsi="Cambria" w:cstheme="minorHAnsi"/>
          <w:sz w:val="20"/>
        </w:rPr>
      </w:pPr>
      <w:r>
        <w:rPr>
          <w:rFonts w:ascii="Cambria" w:hAnsi="Cambria" w:cstheme="minorHAnsi"/>
          <w:sz w:val="20"/>
        </w:rPr>
        <w:t>a konfiguračných prác</w:t>
      </w:r>
      <w:r w:rsidR="00A27D19">
        <w:rPr>
          <w:rFonts w:ascii="Cambria" w:hAnsi="Cambria" w:cstheme="minorHAnsi"/>
          <w:sz w:val="20"/>
        </w:rPr>
        <w:t>:</w:t>
      </w:r>
    </w:p>
    <w:p w14:paraId="5ECB807B" w14:textId="1F7BF5D5" w:rsidR="000649B1" w:rsidRPr="000649B1" w:rsidRDefault="000649B1" w:rsidP="000649B1">
      <w:pPr>
        <w:spacing w:line="240" w:lineRule="auto"/>
        <w:rPr>
          <w:rFonts w:ascii="Cambria" w:hAnsi="Cambria"/>
          <w:b/>
          <w:bCs/>
          <w:iCs/>
          <w:caps/>
          <w:sz w:val="20"/>
        </w:rPr>
      </w:pPr>
    </w:p>
    <w:p w14:paraId="748BDB57" w14:textId="77777777" w:rsidR="00175092" w:rsidRPr="00175092" w:rsidRDefault="00175092" w:rsidP="00175092">
      <w:pPr>
        <w:tabs>
          <w:tab w:val="left" w:pos="0"/>
          <w:tab w:val="left" w:pos="1418"/>
        </w:tabs>
        <w:ind w:hanging="142"/>
        <w:rPr>
          <w:rFonts w:ascii="Cambria" w:hAnsi="Cambria" w:cs="Arial"/>
          <w:b/>
          <w:sz w:val="20"/>
        </w:rPr>
      </w:pPr>
      <w:r w:rsidRPr="00175092">
        <w:rPr>
          <w:rFonts w:ascii="Cambria" w:hAnsi="Cambria" w:cs="Arial"/>
          <w:b/>
          <w:sz w:val="20"/>
        </w:rPr>
        <w:t>1. Meno, priezvisko: &lt;</w:t>
      </w:r>
      <w:r w:rsidRPr="00175092">
        <w:rPr>
          <w:rFonts w:ascii="Cambria" w:hAnsi="Cambria" w:cs="Arial"/>
          <w:color w:val="00B0F0"/>
          <w:sz w:val="20"/>
        </w:rPr>
        <w:t>vyplní uchádzač</w:t>
      </w:r>
      <w:r w:rsidRPr="00175092">
        <w:rPr>
          <w:rFonts w:ascii="Cambria" w:hAnsi="Cambria" w:cs="Arial"/>
          <w:b/>
          <w:sz w:val="20"/>
        </w:rPr>
        <w:t xml:space="preserve">&gt; - </w:t>
      </w:r>
    </w:p>
    <w:p w14:paraId="346A9C1B" w14:textId="1F8F371C" w:rsidR="00175092" w:rsidRDefault="00175092" w:rsidP="00175092">
      <w:pPr>
        <w:tabs>
          <w:tab w:val="left" w:pos="0"/>
          <w:tab w:val="left" w:pos="1418"/>
        </w:tabs>
        <w:ind w:hanging="142"/>
        <w:rPr>
          <w:rFonts w:ascii="Cambria" w:hAnsi="Cambria" w:cs="Arial"/>
          <w:bCs/>
          <w:sz w:val="20"/>
        </w:rPr>
      </w:pPr>
      <w:r w:rsidRPr="00175092">
        <w:rPr>
          <w:rFonts w:ascii="Cambria" w:hAnsi="Cambria" w:cs="Arial"/>
          <w:bCs/>
          <w:sz w:val="20"/>
        </w:rPr>
        <w:t>Táto osoba musí mať:</w:t>
      </w:r>
    </w:p>
    <w:p w14:paraId="5441F447" w14:textId="292244B1" w:rsidR="004F55D2" w:rsidRDefault="004F55D2" w:rsidP="00175092">
      <w:pPr>
        <w:tabs>
          <w:tab w:val="left" w:pos="0"/>
          <w:tab w:val="left" w:pos="1418"/>
        </w:tabs>
        <w:ind w:hanging="142"/>
        <w:rPr>
          <w:rFonts w:ascii="Cambria" w:hAnsi="Cambria" w:cs="Arial"/>
          <w:bCs/>
          <w:sz w:val="20"/>
        </w:rPr>
      </w:pPr>
      <w:r>
        <w:rPr>
          <w:rFonts w:ascii="Cambria" w:hAnsi="Cambria" w:cs="Arial"/>
          <w:bCs/>
          <w:sz w:val="20"/>
        </w:rPr>
        <w:t>- absolvované školenie zamerané na zavedenie a inštaláciu dodaných zariadení (preukazuje písomným potvrdením od výrobcu dodaných zariadení nie starším ako 3 roky ku dňu jeho predloženia)</w:t>
      </w:r>
    </w:p>
    <w:p w14:paraId="14FBFBE0" w14:textId="3AB5A7CF" w:rsidR="004F55D2" w:rsidRDefault="004F55D2" w:rsidP="00175092">
      <w:pPr>
        <w:tabs>
          <w:tab w:val="left" w:pos="0"/>
          <w:tab w:val="left" w:pos="1418"/>
        </w:tabs>
        <w:ind w:hanging="142"/>
        <w:rPr>
          <w:rFonts w:ascii="Cambria" w:hAnsi="Cambria" w:cs="Arial"/>
          <w:bCs/>
          <w:sz w:val="20"/>
        </w:rPr>
      </w:pPr>
      <w:r>
        <w:rPr>
          <w:rFonts w:ascii="Cambria" w:hAnsi="Cambria" w:cs="Arial"/>
          <w:bCs/>
          <w:sz w:val="20"/>
        </w:rPr>
        <w:t>- minimálne 3 roky skúseností, praxe v oblasti informačných technológií</w:t>
      </w:r>
    </w:p>
    <w:p w14:paraId="31E56D76" w14:textId="2962124D" w:rsidR="00175092" w:rsidRPr="00175092" w:rsidRDefault="004F55D2" w:rsidP="00222F5A">
      <w:pPr>
        <w:tabs>
          <w:tab w:val="left" w:pos="0"/>
          <w:tab w:val="left" w:pos="1418"/>
        </w:tabs>
        <w:ind w:hanging="142"/>
        <w:rPr>
          <w:rFonts w:ascii="Cambria" w:hAnsi="Cambria" w:cs="Arial"/>
          <w:bCs/>
          <w:sz w:val="20"/>
        </w:rPr>
      </w:pPr>
      <w:r>
        <w:rPr>
          <w:rFonts w:ascii="Cambria" w:hAnsi="Cambria" w:cs="Arial"/>
          <w:bCs/>
          <w:sz w:val="20"/>
        </w:rPr>
        <w:t>- osobnú skúsenosť na minimálne dvoch projektoch týkajúcich sa inštalačných prác dodaných zariadení za predchádzajúce 4 roky od vyhlásenia verejného obstarávania na predmetnú zákazku</w:t>
      </w:r>
    </w:p>
    <w:p w14:paraId="49A5229B" w14:textId="77777777" w:rsidR="00175092" w:rsidRPr="00175092" w:rsidRDefault="00175092" w:rsidP="00175092">
      <w:pPr>
        <w:tabs>
          <w:tab w:val="left" w:pos="0"/>
          <w:tab w:val="left" w:pos="1418"/>
        </w:tabs>
        <w:ind w:hanging="142"/>
        <w:rPr>
          <w:rFonts w:ascii="Cambria" w:hAnsi="Cambria" w:cs="Arial"/>
          <w:b/>
          <w:sz w:val="20"/>
        </w:rPr>
      </w:pPr>
    </w:p>
    <w:p w14:paraId="5F2D6CDF" w14:textId="77777777" w:rsidR="00175092" w:rsidRPr="00175092" w:rsidRDefault="00175092" w:rsidP="00175092">
      <w:pPr>
        <w:tabs>
          <w:tab w:val="left" w:pos="0"/>
          <w:tab w:val="left" w:pos="1418"/>
        </w:tabs>
        <w:ind w:hanging="142"/>
        <w:rPr>
          <w:rFonts w:ascii="Cambria" w:hAnsi="Cambria" w:cs="Arial"/>
          <w:b/>
          <w:sz w:val="20"/>
        </w:rPr>
      </w:pPr>
      <w:r w:rsidRPr="00175092">
        <w:rPr>
          <w:rFonts w:ascii="Cambria" w:hAnsi="Cambria" w:cs="Arial"/>
          <w:b/>
          <w:sz w:val="20"/>
        </w:rPr>
        <w:t>2. Meno, priezvisko: &lt;</w:t>
      </w:r>
      <w:r w:rsidRPr="00175092">
        <w:rPr>
          <w:rFonts w:ascii="Cambria" w:hAnsi="Cambria" w:cs="Arial"/>
          <w:color w:val="00B0F0"/>
          <w:sz w:val="20"/>
        </w:rPr>
        <w:t>vyplní uchádzač</w:t>
      </w:r>
      <w:r w:rsidRPr="00175092">
        <w:rPr>
          <w:rFonts w:ascii="Cambria" w:hAnsi="Cambria" w:cs="Arial"/>
          <w:b/>
          <w:sz w:val="20"/>
        </w:rPr>
        <w:t>&gt;</w:t>
      </w:r>
    </w:p>
    <w:p w14:paraId="40CCAEA3" w14:textId="77777777" w:rsidR="00FD5210" w:rsidRDefault="00FD5210" w:rsidP="00FD5210">
      <w:pPr>
        <w:tabs>
          <w:tab w:val="left" w:pos="0"/>
          <w:tab w:val="left" w:pos="1418"/>
        </w:tabs>
        <w:ind w:hanging="142"/>
        <w:rPr>
          <w:rFonts w:ascii="Cambria" w:hAnsi="Cambria" w:cs="Arial"/>
          <w:bCs/>
          <w:sz w:val="20"/>
        </w:rPr>
      </w:pPr>
      <w:r w:rsidRPr="00175092">
        <w:rPr>
          <w:rFonts w:ascii="Cambria" w:hAnsi="Cambria" w:cs="Arial"/>
          <w:bCs/>
          <w:sz w:val="20"/>
        </w:rPr>
        <w:t>Táto osoba musí mať:</w:t>
      </w:r>
    </w:p>
    <w:p w14:paraId="07548094" w14:textId="77777777" w:rsidR="00FD5210" w:rsidRDefault="00FD5210" w:rsidP="00FD5210">
      <w:pPr>
        <w:tabs>
          <w:tab w:val="left" w:pos="0"/>
          <w:tab w:val="left" w:pos="1418"/>
        </w:tabs>
        <w:ind w:hanging="142"/>
        <w:rPr>
          <w:rFonts w:ascii="Cambria" w:hAnsi="Cambria" w:cs="Arial"/>
          <w:bCs/>
          <w:sz w:val="20"/>
        </w:rPr>
      </w:pPr>
      <w:r>
        <w:rPr>
          <w:rFonts w:ascii="Cambria" w:hAnsi="Cambria" w:cs="Arial"/>
          <w:bCs/>
          <w:sz w:val="20"/>
        </w:rPr>
        <w:t>- absolvované školenie zamerané na zavedenie a inštaláciu dodaných zariadení (preukazuje písomným potvrdením od výrobcu dodaných zariadení nie starším ako 3 roky ku dňu jeho predloženia)</w:t>
      </w:r>
    </w:p>
    <w:p w14:paraId="4FD56DAE" w14:textId="77777777" w:rsidR="00FD5210" w:rsidRDefault="00FD5210" w:rsidP="00FD5210">
      <w:pPr>
        <w:tabs>
          <w:tab w:val="left" w:pos="0"/>
          <w:tab w:val="left" w:pos="1418"/>
        </w:tabs>
        <w:ind w:hanging="142"/>
        <w:rPr>
          <w:rFonts w:ascii="Cambria" w:hAnsi="Cambria" w:cs="Arial"/>
          <w:bCs/>
          <w:sz w:val="20"/>
        </w:rPr>
      </w:pPr>
      <w:r>
        <w:rPr>
          <w:rFonts w:ascii="Cambria" w:hAnsi="Cambria" w:cs="Arial"/>
          <w:bCs/>
          <w:sz w:val="20"/>
        </w:rPr>
        <w:t>- minimálne 3 roky skúseností, praxe v oblasti informačných technológií</w:t>
      </w:r>
    </w:p>
    <w:p w14:paraId="49DD83BA" w14:textId="77777777" w:rsidR="00FD5210" w:rsidRPr="00175092" w:rsidRDefault="00FD5210" w:rsidP="00FD5210">
      <w:pPr>
        <w:tabs>
          <w:tab w:val="left" w:pos="0"/>
          <w:tab w:val="left" w:pos="1418"/>
        </w:tabs>
        <w:ind w:hanging="142"/>
        <w:rPr>
          <w:rFonts w:ascii="Cambria" w:hAnsi="Cambria" w:cs="Arial"/>
          <w:bCs/>
          <w:sz w:val="20"/>
        </w:rPr>
      </w:pPr>
      <w:r>
        <w:rPr>
          <w:rFonts w:ascii="Cambria" w:hAnsi="Cambria" w:cs="Arial"/>
          <w:bCs/>
          <w:sz w:val="20"/>
        </w:rPr>
        <w:t>- osobnú skúsenosť na minimálne dvoch projektoch týkajúcich sa inštalačných prác dodaných zariadení za predchádzajúce 4 roky od vyhlásenia verejného obstarávania na predmetnú zákazku</w:t>
      </w:r>
    </w:p>
    <w:p w14:paraId="095EBEE6" w14:textId="542594DC" w:rsidR="00175092" w:rsidRPr="00175092" w:rsidRDefault="00175092" w:rsidP="00175092">
      <w:pPr>
        <w:tabs>
          <w:tab w:val="left" w:pos="0"/>
          <w:tab w:val="left" w:pos="1418"/>
        </w:tabs>
        <w:ind w:hanging="142"/>
        <w:rPr>
          <w:rFonts w:ascii="Cambria" w:hAnsi="Cambria" w:cs="Arial"/>
          <w:bCs/>
          <w:sz w:val="20"/>
        </w:rPr>
      </w:pPr>
    </w:p>
    <w:p w14:paraId="00843FDF" w14:textId="77777777" w:rsidR="00FD5210" w:rsidRDefault="00FD5210">
      <w:pPr>
        <w:overflowPunct/>
        <w:autoSpaceDE/>
        <w:autoSpaceDN/>
        <w:adjustRightInd/>
        <w:spacing w:line="240" w:lineRule="auto"/>
        <w:jc w:val="left"/>
        <w:textAlignment w:val="auto"/>
        <w:rPr>
          <w:rFonts w:ascii="Cambria" w:hAnsi="Cambria"/>
          <w:b/>
          <w:bCs/>
          <w:iCs/>
          <w:caps/>
          <w:sz w:val="20"/>
        </w:rPr>
      </w:pPr>
      <w:r>
        <w:rPr>
          <w:rFonts w:ascii="Cambria" w:hAnsi="Cambria"/>
          <w:b/>
          <w:bCs/>
          <w:iCs/>
          <w:caps/>
          <w:sz w:val="20"/>
        </w:rPr>
        <w:br w:type="page"/>
      </w:r>
    </w:p>
    <w:p w14:paraId="6B3FE1D0" w14:textId="20949E29" w:rsidR="00936287" w:rsidRPr="00BF69DF" w:rsidRDefault="00936287" w:rsidP="00936287">
      <w:pPr>
        <w:spacing w:line="240" w:lineRule="auto"/>
        <w:ind w:left="284" w:hanging="284"/>
        <w:rPr>
          <w:rFonts w:ascii="Cambria" w:hAnsi="Cambria"/>
          <w:b/>
          <w:bCs/>
          <w:iCs/>
          <w:caps/>
          <w:sz w:val="20"/>
        </w:rPr>
      </w:pPr>
      <w:r w:rsidRPr="00BF69DF">
        <w:rPr>
          <w:rFonts w:ascii="Cambria" w:hAnsi="Cambria"/>
          <w:b/>
          <w:bCs/>
          <w:iCs/>
          <w:caps/>
          <w:sz w:val="20"/>
        </w:rPr>
        <w:lastRenderedPageBreak/>
        <w:t xml:space="preserve">Príloha </w:t>
      </w:r>
      <w:r w:rsidR="00002F68">
        <w:rPr>
          <w:rFonts w:ascii="Cambria" w:hAnsi="Cambria"/>
          <w:b/>
          <w:bCs/>
          <w:iCs/>
          <w:caps/>
          <w:sz w:val="20"/>
        </w:rPr>
        <w:t>4</w:t>
      </w:r>
      <w:r w:rsidRPr="00BF69DF">
        <w:rPr>
          <w:rFonts w:ascii="Cambria" w:hAnsi="Cambria"/>
          <w:b/>
          <w:bCs/>
          <w:iCs/>
          <w:caps/>
          <w:sz w:val="20"/>
        </w:rPr>
        <w:t xml:space="preserve">  - Zoznam </w:t>
      </w:r>
      <w:r w:rsidR="00FB02C0" w:rsidRPr="00BF69DF">
        <w:rPr>
          <w:rFonts w:ascii="Cambria" w:hAnsi="Cambria"/>
          <w:b/>
          <w:bCs/>
          <w:iCs/>
          <w:caps/>
          <w:sz w:val="20"/>
        </w:rPr>
        <w:t>Dodávateľových</w:t>
      </w:r>
      <w:r w:rsidRPr="00BF69DF">
        <w:rPr>
          <w:rFonts w:ascii="Cambria" w:hAnsi="Cambria"/>
          <w:b/>
          <w:bCs/>
          <w:iCs/>
          <w:caps/>
          <w:sz w:val="20"/>
        </w:rPr>
        <w:t xml:space="preserve"> subdodávateľov</w:t>
      </w:r>
    </w:p>
    <w:p w14:paraId="0CC6DCDB" w14:textId="77777777" w:rsidR="00936287" w:rsidRPr="00BF69DF" w:rsidRDefault="00936287" w:rsidP="00936287">
      <w:pPr>
        <w:rPr>
          <w:rFonts w:ascii="Cambria" w:hAnsi="Cambria"/>
          <w:i/>
          <w:sz w:val="20"/>
        </w:rPr>
      </w:pPr>
      <w:r w:rsidRPr="00BF69DF">
        <w:rPr>
          <w:rFonts w:ascii="Cambria" w:hAnsi="Cambria"/>
          <w:i/>
          <w:sz w:val="20"/>
        </w:rPr>
        <w:t>(V prípade plnenia predmetu zmluvy subdodávateľom vyplnený úspešným uchádzačom podľa § 41 zákona č. 343/2015 Z. z. o verejnom obstarávaní a o zmene a doplnení niektorých zákonov v znení neskorších predpisov)</w:t>
      </w:r>
    </w:p>
    <w:p w14:paraId="01426596" w14:textId="77777777" w:rsidR="008E2C6C" w:rsidRPr="00BF69DF" w:rsidRDefault="008E2C6C" w:rsidP="00600767">
      <w:pPr>
        <w:spacing w:line="240" w:lineRule="auto"/>
        <w:ind w:left="2160" w:hanging="1979"/>
        <w:rPr>
          <w:rFonts w:ascii="Cambria" w:hAnsi="Cambria"/>
          <w:b/>
          <w:sz w:val="20"/>
        </w:rPr>
      </w:pPr>
    </w:p>
    <w:sectPr w:rsidR="008E2C6C" w:rsidRPr="00BF69DF" w:rsidSect="005A0B92">
      <w:headerReference w:type="first" r:id="rId14"/>
      <w:pgSz w:w="11906" w:h="16838" w:code="9"/>
      <w:pgMar w:top="993" w:right="1412" w:bottom="141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A595D" w14:textId="77777777" w:rsidR="001F4578" w:rsidRDefault="001F4578">
      <w:r>
        <w:separator/>
      </w:r>
    </w:p>
  </w:endnote>
  <w:endnote w:type="continuationSeparator" w:id="0">
    <w:p w14:paraId="7D416A4B" w14:textId="77777777" w:rsidR="001F4578" w:rsidRDefault="001F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fficinaSanItcTE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E3F7" w14:textId="77777777" w:rsidR="003914AA" w:rsidRDefault="003914AA" w:rsidP="00025B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E58425" w14:textId="77777777" w:rsidR="003914AA" w:rsidRDefault="00391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25E4" w14:textId="77777777" w:rsidR="003914AA" w:rsidRPr="001066DE" w:rsidRDefault="003914AA" w:rsidP="00025B02">
    <w:pPr>
      <w:pStyle w:val="Footer"/>
      <w:framePr w:wrap="around" w:vAnchor="text" w:hAnchor="margin" w:xAlign="center" w:y="1"/>
      <w:rPr>
        <w:rStyle w:val="PageNumber"/>
        <w:rFonts w:ascii="Cambria" w:hAnsi="Cambria" w:cs="Arial"/>
        <w:sz w:val="20"/>
      </w:rPr>
    </w:pPr>
    <w:r w:rsidRPr="001066DE">
      <w:rPr>
        <w:rStyle w:val="PageNumber"/>
        <w:rFonts w:ascii="Cambria" w:hAnsi="Cambria" w:cs="Arial"/>
        <w:sz w:val="20"/>
      </w:rPr>
      <w:fldChar w:fldCharType="begin"/>
    </w:r>
    <w:r w:rsidRPr="001066DE">
      <w:rPr>
        <w:rStyle w:val="PageNumber"/>
        <w:rFonts w:ascii="Cambria" w:hAnsi="Cambria" w:cs="Arial"/>
        <w:sz w:val="20"/>
      </w:rPr>
      <w:instrText xml:space="preserve">PAGE  </w:instrText>
    </w:r>
    <w:r w:rsidRPr="001066DE">
      <w:rPr>
        <w:rStyle w:val="PageNumber"/>
        <w:rFonts w:ascii="Cambria" w:hAnsi="Cambria" w:cs="Arial"/>
        <w:sz w:val="20"/>
      </w:rPr>
      <w:fldChar w:fldCharType="separate"/>
    </w:r>
    <w:r w:rsidRPr="001066DE">
      <w:rPr>
        <w:rStyle w:val="PageNumber"/>
        <w:rFonts w:ascii="Cambria" w:hAnsi="Cambria" w:cs="Arial"/>
        <w:noProof/>
        <w:sz w:val="20"/>
      </w:rPr>
      <w:t>8</w:t>
    </w:r>
    <w:r w:rsidRPr="001066DE">
      <w:rPr>
        <w:rStyle w:val="PageNumber"/>
        <w:rFonts w:ascii="Cambria" w:hAnsi="Cambria" w:cs="Arial"/>
        <w:sz w:val="20"/>
      </w:rPr>
      <w:fldChar w:fldCharType="end"/>
    </w:r>
  </w:p>
  <w:p w14:paraId="0CEA96DD" w14:textId="77777777" w:rsidR="003914AA" w:rsidRDefault="00391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0E792" w14:textId="77777777" w:rsidR="001F4578" w:rsidRDefault="001F4578">
      <w:r>
        <w:separator/>
      </w:r>
    </w:p>
  </w:footnote>
  <w:footnote w:type="continuationSeparator" w:id="0">
    <w:p w14:paraId="15879676" w14:textId="77777777" w:rsidR="001F4578" w:rsidRDefault="001F4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E2C72" w14:textId="5E8BE896" w:rsidR="003914AA" w:rsidRPr="00AE6F17" w:rsidRDefault="003914AA" w:rsidP="00D30FBC">
    <w:pPr>
      <w:pStyle w:val="BodyText"/>
      <w:tabs>
        <w:tab w:val="right" w:pos="9214"/>
        <w:tab w:val="right" w:pos="14317"/>
      </w:tabs>
      <w:spacing w:after="0"/>
      <w:jc w:val="left"/>
      <w:rPr>
        <w:rFonts w:ascii="Cambria" w:hAnsi="Cambria"/>
        <w:i/>
        <w:sz w:val="22"/>
        <w:szCs w:val="22"/>
        <w:lang w:eastAsia="cs-CZ"/>
      </w:rPr>
    </w:pPr>
    <w:r w:rsidRPr="00AE6F17">
      <w:rPr>
        <w:rFonts w:ascii="Cambria" w:hAnsi="Cambria"/>
        <w:i/>
        <w:sz w:val="22"/>
        <w:szCs w:val="22"/>
        <w:lang w:eastAsia="cs-CZ"/>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7D2D" w14:textId="77777777" w:rsidR="003914AA" w:rsidRDefault="003914AA" w:rsidP="00D30FBC">
    <w:pPr>
      <w:pStyle w:val="BodyText"/>
      <w:tabs>
        <w:tab w:val="right" w:pos="9214"/>
        <w:tab w:val="right" w:pos="14317"/>
      </w:tabs>
      <w:spacing w:after="0"/>
      <w:jc w:val="left"/>
      <w:rPr>
        <w:i/>
        <w:szCs w:val="24"/>
        <w:lang w:eastAsia="cs-CZ"/>
      </w:rPr>
    </w:pPr>
    <w:r>
      <w:rPr>
        <w:i/>
        <w:szCs w:val="24"/>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4C107DC4"/>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DAA99A0"/>
    <w:lvl w:ilvl="0">
      <w:start w:val="1"/>
      <w:numFmt w:val="decimal"/>
      <w:pStyle w:val="Style1"/>
      <w:lvlText w:val="%1."/>
      <w:lvlJc w:val="left"/>
      <w:pPr>
        <w:tabs>
          <w:tab w:val="num" w:pos="926"/>
        </w:tabs>
        <w:ind w:left="926" w:hanging="360"/>
      </w:pPr>
      <w:rPr>
        <w:rFonts w:cs="Times New Roman"/>
      </w:rPr>
    </w:lvl>
  </w:abstractNum>
  <w:abstractNum w:abstractNumId="2" w15:restartNumberingAfterBreak="0">
    <w:nsid w:val="FFFFFF7F"/>
    <w:multiLevelType w:val="singleLevel"/>
    <w:tmpl w:val="6A363640"/>
    <w:lvl w:ilvl="0">
      <w:start w:val="1"/>
      <w:numFmt w:val="decimal"/>
      <w:pStyle w:val="ListNumber"/>
      <w:lvlText w:val="%1."/>
      <w:lvlJc w:val="left"/>
      <w:pPr>
        <w:tabs>
          <w:tab w:val="num" w:pos="643"/>
        </w:tabs>
        <w:ind w:left="643" w:hanging="360"/>
      </w:pPr>
      <w:rPr>
        <w:rFonts w:cs="Times New Roman"/>
      </w:rPr>
    </w:lvl>
  </w:abstractNum>
  <w:abstractNum w:abstractNumId="3"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4" w15:restartNumberingAfterBreak="0">
    <w:nsid w:val="009A4E67"/>
    <w:multiLevelType w:val="multilevel"/>
    <w:tmpl w:val="1BEA5D04"/>
    <w:lvl w:ilvl="0">
      <w:start w:val="8"/>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bCs/>
        <w:i w:val="0"/>
        <w:iCs w:val="0"/>
        <w:sz w:val="20"/>
        <w:szCs w:val="20"/>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5" w15:restartNumberingAfterBreak="0">
    <w:nsid w:val="01901BF7"/>
    <w:multiLevelType w:val="multilevel"/>
    <w:tmpl w:val="F0129AC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AC50BC"/>
    <w:multiLevelType w:val="multilevel"/>
    <w:tmpl w:val="9FF62DE2"/>
    <w:lvl w:ilvl="0">
      <w:start w:val="5"/>
      <w:numFmt w:val="decimal"/>
      <w:lvlText w:val="%1."/>
      <w:lvlJc w:val="left"/>
      <w:pPr>
        <w:tabs>
          <w:tab w:val="num" w:pos="360"/>
        </w:tabs>
        <w:ind w:left="360" w:hanging="360"/>
      </w:pPr>
      <w:rPr>
        <w:rFonts w:cs="Times New Roman" w:hint="default"/>
      </w:rPr>
    </w:lvl>
    <w:lvl w:ilvl="1">
      <w:start w:val="1"/>
      <w:numFmt w:val="decimal"/>
      <w:pStyle w:val="TOC2"/>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64E0630"/>
    <w:multiLevelType w:val="multilevel"/>
    <w:tmpl w:val="5CC8CD7E"/>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bCs w:val="0"/>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8" w15:restartNumberingAfterBreak="0">
    <w:nsid w:val="071C76B7"/>
    <w:multiLevelType w:val="multilevel"/>
    <w:tmpl w:val="8C6A2F10"/>
    <w:lvl w:ilvl="0">
      <w:start w:val="2"/>
      <w:numFmt w:val="decimal"/>
      <w:pStyle w:val="Heading1"/>
      <w:lvlText w:val="%1."/>
      <w:lvlJc w:val="left"/>
      <w:pPr>
        <w:tabs>
          <w:tab w:val="num" w:pos="360"/>
        </w:tabs>
      </w:pPr>
      <w:rPr>
        <w:rFonts w:cs="Times New Roman" w:hint="default"/>
        <w:b w:val="0"/>
        <w:bCs w:val="0"/>
        <w:i w:val="0"/>
        <w:iCs w:val="0"/>
        <w:sz w:val="22"/>
        <w:szCs w:val="22"/>
      </w:rPr>
    </w:lvl>
    <w:lvl w:ilvl="1">
      <w:start w:val="4"/>
      <w:numFmt w:val="decimal"/>
      <w:pStyle w:val="Heading2"/>
      <w:lvlText w:val="%2."/>
      <w:lvlJc w:val="left"/>
      <w:pPr>
        <w:tabs>
          <w:tab w:val="num" w:pos="1080"/>
        </w:tabs>
        <w:ind w:left="720"/>
      </w:pPr>
      <w:rPr>
        <w:rFonts w:cs="Times New Roman" w:hint="default"/>
        <w:b w:val="0"/>
        <w:bCs w:val="0"/>
        <w:i w:val="0"/>
        <w:iCs w:val="0"/>
        <w:sz w:val="22"/>
        <w:szCs w:val="22"/>
      </w:rPr>
    </w:lvl>
    <w:lvl w:ilvl="2">
      <w:start w:val="1"/>
      <w:numFmt w:val="decimal"/>
      <w:pStyle w:val="Heading3"/>
      <w:lvlText w:val="%3."/>
      <w:lvlJc w:val="left"/>
      <w:pPr>
        <w:tabs>
          <w:tab w:val="num" w:pos="1800"/>
        </w:tabs>
        <w:ind w:left="1440"/>
      </w:pPr>
      <w:rPr>
        <w:rFonts w:cs="Times New Roman" w:hint="default"/>
        <w:b w:val="0"/>
        <w:bCs w:val="0"/>
        <w:i w:val="0"/>
        <w:iCs w:val="0"/>
        <w:sz w:val="22"/>
        <w:szCs w:val="22"/>
      </w:rPr>
    </w:lvl>
    <w:lvl w:ilvl="3">
      <w:start w:val="1"/>
      <w:numFmt w:val="lowerLetter"/>
      <w:pStyle w:val="Heading4"/>
      <w:lvlText w:val="%4)"/>
      <w:lvlJc w:val="left"/>
      <w:pPr>
        <w:tabs>
          <w:tab w:val="num" w:pos="2520"/>
        </w:tabs>
        <w:ind w:left="2160"/>
      </w:pPr>
      <w:rPr>
        <w:rFonts w:cs="Times New Roman" w:hint="default"/>
        <w:b w:val="0"/>
        <w:bCs w:val="0"/>
        <w:i w:val="0"/>
        <w:iCs w:val="0"/>
        <w:sz w:val="22"/>
        <w:szCs w:val="22"/>
      </w:rPr>
    </w:lvl>
    <w:lvl w:ilvl="4">
      <w:start w:val="1"/>
      <w:numFmt w:val="decimal"/>
      <w:pStyle w:val="Heading5"/>
      <w:lvlText w:val="(%5)"/>
      <w:lvlJc w:val="left"/>
      <w:pPr>
        <w:tabs>
          <w:tab w:val="num" w:pos="3240"/>
        </w:tabs>
        <w:ind w:left="2880"/>
      </w:pPr>
      <w:rPr>
        <w:rFonts w:cs="Times New Roman" w:hint="default"/>
        <w:b/>
        <w:bCs/>
      </w:rPr>
    </w:lvl>
    <w:lvl w:ilvl="5">
      <w:start w:val="1"/>
      <w:numFmt w:val="lowerLetter"/>
      <w:pStyle w:val="Heading6"/>
      <w:lvlText w:val="(%6)"/>
      <w:lvlJc w:val="left"/>
      <w:pPr>
        <w:tabs>
          <w:tab w:val="num" w:pos="3960"/>
        </w:tabs>
        <w:ind w:left="3600"/>
      </w:pPr>
      <w:rPr>
        <w:rFonts w:cs="Times New Roman" w:hint="default"/>
        <w:b/>
        <w:bCs/>
      </w:rPr>
    </w:lvl>
    <w:lvl w:ilvl="6">
      <w:start w:val="1"/>
      <w:numFmt w:val="lowerRoman"/>
      <w:pStyle w:val="Heading7"/>
      <w:lvlText w:val="(%7)"/>
      <w:lvlJc w:val="left"/>
      <w:pPr>
        <w:tabs>
          <w:tab w:val="num" w:pos="4680"/>
        </w:tabs>
        <w:ind w:left="4320"/>
      </w:pPr>
      <w:rPr>
        <w:rFonts w:cs="Times New Roman" w:hint="default"/>
        <w:b/>
        <w:bCs/>
      </w:rPr>
    </w:lvl>
    <w:lvl w:ilvl="7">
      <w:start w:val="1"/>
      <w:numFmt w:val="lowerLetter"/>
      <w:pStyle w:val="Heading8"/>
      <w:lvlText w:val="(%8)"/>
      <w:lvlJc w:val="left"/>
      <w:pPr>
        <w:tabs>
          <w:tab w:val="num" w:pos="5400"/>
        </w:tabs>
        <w:ind w:left="5040"/>
      </w:pPr>
      <w:rPr>
        <w:rFonts w:cs="Times New Roman" w:hint="default"/>
        <w:b/>
        <w:bCs/>
      </w:rPr>
    </w:lvl>
    <w:lvl w:ilvl="8">
      <w:start w:val="1"/>
      <w:numFmt w:val="lowerRoman"/>
      <w:pStyle w:val="Heading9"/>
      <w:lvlText w:val="(%9)"/>
      <w:lvlJc w:val="left"/>
      <w:pPr>
        <w:tabs>
          <w:tab w:val="num" w:pos="6120"/>
        </w:tabs>
        <w:ind w:left="5760"/>
      </w:pPr>
      <w:rPr>
        <w:rFonts w:cs="Times New Roman" w:hint="default"/>
        <w:b/>
        <w:bCs/>
      </w:rPr>
    </w:lvl>
  </w:abstractNum>
  <w:abstractNum w:abstractNumId="9" w15:restartNumberingAfterBreak="0">
    <w:nsid w:val="17C4632C"/>
    <w:multiLevelType w:val="multilevel"/>
    <w:tmpl w:val="589A9282"/>
    <w:lvl w:ilvl="0">
      <w:start w:val="10"/>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bCs/>
        <w:i w:val="0"/>
        <w:iCs w:val="0"/>
        <w:sz w:val="20"/>
        <w:szCs w:val="20"/>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0" w15:restartNumberingAfterBreak="0">
    <w:nsid w:val="19A3311F"/>
    <w:multiLevelType w:val="multilevel"/>
    <w:tmpl w:val="987C4690"/>
    <w:lvl w:ilvl="0">
      <w:start w:val="1"/>
      <w:numFmt w:val="decimal"/>
      <w:pStyle w:val="Style2"/>
      <w:lvlText w:val="%1."/>
      <w:lvlJc w:val="left"/>
      <w:pPr>
        <w:tabs>
          <w:tab w:val="num" w:pos="360"/>
        </w:tabs>
        <w:ind w:left="510" w:hanging="510"/>
      </w:pPr>
      <w:rPr>
        <w:rFonts w:cs="Times New Roman" w:hint="default"/>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18"/>
        </w:tabs>
        <w:ind w:left="1418" w:hanging="698"/>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D8831C3"/>
    <w:multiLevelType w:val="hybridMultilevel"/>
    <w:tmpl w:val="811A35C0"/>
    <w:lvl w:ilvl="0" w:tplc="641638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AD267C"/>
    <w:multiLevelType w:val="hybridMultilevel"/>
    <w:tmpl w:val="CEE26362"/>
    <w:lvl w:ilvl="0" w:tplc="FFFFFFFF">
      <w:start w:val="1"/>
      <w:numFmt w:val="lowerLetter"/>
      <w:pStyle w:val="xl32"/>
      <w:lvlText w:val="%1)"/>
      <w:lvlJc w:val="left"/>
      <w:pPr>
        <w:tabs>
          <w:tab w:val="num" w:pos="1701"/>
        </w:tabs>
        <w:ind w:left="1985" w:hanging="284"/>
      </w:pPr>
      <w:rPr>
        <w:rFonts w:ascii="Times New Roman" w:hAnsi="Times New Roman" w:cs="Times New Roman" w:hint="default"/>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BD149B"/>
    <w:multiLevelType w:val="hybridMultilevel"/>
    <w:tmpl w:val="5EBA7AD0"/>
    <w:lvl w:ilvl="0" w:tplc="FFFFFFFF">
      <w:start w:val="1"/>
      <w:numFmt w:val="decimal"/>
      <w:pStyle w:val="NormalArial"/>
      <w:lvlText w:val="%1)"/>
      <w:lvlJc w:val="left"/>
      <w:pPr>
        <w:tabs>
          <w:tab w:val="num" w:pos="720"/>
        </w:tabs>
        <w:ind w:left="720" w:hanging="360"/>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AF4631"/>
    <w:multiLevelType w:val="multilevel"/>
    <w:tmpl w:val="A9AC9A2A"/>
    <w:styleLink w:val="lnok"/>
    <w:lvl w:ilvl="0">
      <w:start w:val="1"/>
      <w:numFmt w:val="decimal"/>
      <w:pStyle w:val="AgreementL1"/>
      <w:lvlText w:val="%1."/>
      <w:lvlJc w:val="left"/>
      <w:pPr>
        <w:tabs>
          <w:tab w:val="num" w:pos="709"/>
        </w:tabs>
        <w:ind w:left="709" w:hanging="709"/>
      </w:pPr>
      <w:rPr>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firstLine="0"/>
      </w:pPr>
      <w:rPr>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15" w15:restartNumberingAfterBreak="0">
    <w:nsid w:val="29CA590F"/>
    <w:multiLevelType w:val="multilevel"/>
    <w:tmpl w:val="CF580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D347E0"/>
    <w:multiLevelType w:val="multilevel"/>
    <w:tmpl w:val="303618C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FA80B24"/>
    <w:multiLevelType w:val="multilevel"/>
    <w:tmpl w:val="8A08BC54"/>
    <w:lvl w:ilvl="0">
      <w:start w:val="7"/>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bCs/>
        <w:i w:val="0"/>
        <w:iCs w:val="0"/>
        <w:sz w:val="20"/>
        <w:szCs w:val="20"/>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5071BEC"/>
    <w:multiLevelType w:val="multilevel"/>
    <w:tmpl w:val="138897D6"/>
    <w:lvl w:ilvl="0">
      <w:start w:val="1"/>
      <w:numFmt w:val="decimal"/>
      <w:pStyle w:val="Cislovanyseznam"/>
      <w:lvlText w:val="%1."/>
      <w:lvlJc w:val="left"/>
      <w:pPr>
        <w:tabs>
          <w:tab w:val="num" w:pos="432"/>
        </w:tabs>
        <w:ind w:left="432" w:hanging="432"/>
      </w:pPr>
      <w:rPr>
        <w:rFonts w:cs="Times New Roman"/>
      </w:rPr>
    </w:lvl>
    <w:lvl w:ilvl="1">
      <w:start w:val="1"/>
      <w:numFmt w:val="lowerLetter"/>
      <w:pStyle w:val="Cislovanyseznam2"/>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79920F8"/>
    <w:multiLevelType w:val="multilevel"/>
    <w:tmpl w:val="5BC62A7C"/>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bCs w:val="0"/>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0" w15:restartNumberingAfterBreak="0">
    <w:nsid w:val="389441B3"/>
    <w:multiLevelType w:val="multilevel"/>
    <w:tmpl w:val="C71E462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bCs w:val="0"/>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1" w15:restartNumberingAfterBreak="0">
    <w:nsid w:val="3BE573CF"/>
    <w:multiLevelType w:val="multilevel"/>
    <w:tmpl w:val="BC20CBD8"/>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bCs w:val="0"/>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2" w15:restartNumberingAfterBreak="0">
    <w:nsid w:val="409A2275"/>
    <w:multiLevelType w:val="multilevel"/>
    <w:tmpl w:val="33D287D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E461C01"/>
    <w:multiLevelType w:val="multilevel"/>
    <w:tmpl w:val="0C28DC6E"/>
    <w:lvl w:ilvl="0">
      <w:start w:val="6"/>
      <w:numFmt w:val="decimal"/>
      <w:lvlText w:val="%1."/>
      <w:lvlJc w:val="left"/>
      <w:pPr>
        <w:tabs>
          <w:tab w:val="num" w:pos="567"/>
        </w:tabs>
        <w:ind w:left="567" w:hanging="567"/>
      </w:pPr>
      <w:rPr>
        <w:rFonts w:cs="Times New Roman" w:hint="default"/>
        <w:b w:val="0"/>
        <w:bCs w:val="0"/>
        <w:i w:val="0"/>
        <w:iCs w:val="0"/>
        <w:sz w:val="22"/>
        <w:szCs w:val="22"/>
      </w:rPr>
    </w:lvl>
    <w:lvl w:ilvl="1">
      <w:start w:val="1"/>
      <w:numFmt w:val="decimal"/>
      <w:lvlText w:val="%2."/>
      <w:lvlJc w:val="left"/>
      <w:pPr>
        <w:tabs>
          <w:tab w:val="num" w:pos="567"/>
        </w:tabs>
        <w:ind w:left="567" w:hanging="567"/>
      </w:pPr>
      <w:rPr>
        <w:rFonts w:hint="default"/>
        <w:b/>
        <w:bCs/>
        <w:i w:val="0"/>
        <w:iCs w:val="0"/>
        <w:sz w:val="20"/>
        <w:szCs w:val="20"/>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4" w15:restartNumberingAfterBreak="0">
    <w:nsid w:val="51765844"/>
    <w:multiLevelType w:val="multilevel"/>
    <w:tmpl w:val="EABA6F2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bCs w:val="0"/>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5" w15:restartNumberingAfterBreak="0">
    <w:nsid w:val="51A319CD"/>
    <w:multiLevelType w:val="hybridMultilevel"/>
    <w:tmpl w:val="CD586008"/>
    <w:lvl w:ilvl="0" w:tplc="FFFFFFFF">
      <w:start w:val="1"/>
      <w:numFmt w:val="bullet"/>
      <w:pStyle w:val="Nadpisnecisl"/>
      <w:lvlText w:val=""/>
      <w:lvlJc w:val="left"/>
      <w:pPr>
        <w:tabs>
          <w:tab w:val="num" w:pos="227"/>
        </w:tabs>
        <w:ind w:left="567" w:hanging="17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7225AA"/>
    <w:multiLevelType w:val="multilevel"/>
    <w:tmpl w:val="45764D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46369A"/>
    <w:multiLevelType w:val="multilevel"/>
    <w:tmpl w:val="EABA6F2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95"/>
        </w:tabs>
        <w:ind w:left="495" w:hanging="360"/>
      </w:pPr>
      <w:rPr>
        <w:rFonts w:hint="default"/>
        <w:b/>
        <w:bCs w:val="0"/>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8" w15:restartNumberingAfterBreak="0">
    <w:nsid w:val="71AD4E8A"/>
    <w:multiLevelType w:val="multilevel"/>
    <w:tmpl w:val="CF580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F22A94"/>
    <w:multiLevelType w:val="hybridMultilevel"/>
    <w:tmpl w:val="064E435A"/>
    <w:lvl w:ilvl="0" w:tplc="FFFFFFFF">
      <w:start w:val="1"/>
      <w:numFmt w:val="lowerLetter"/>
      <w:pStyle w:val="Index1"/>
      <w:lvlText w:val="%1)"/>
      <w:lvlJc w:val="left"/>
      <w:pPr>
        <w:tabs>
          <w:tab w:val="num" w:pos="2061"/>
        </w:tabs>
        <w:ind w:left="2061"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7F8F542F"/>
    <w:multiLevelType w:val="hybridMultilevel"/>
    <w:tmpl w:val="952AE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2"/>
  </w:num>
  <w:num w:numId="5">
    <w:abstractNumId w:val="1"/>
  </w:num>
  <w:num w:numId="6">
    <w:abstractNumId w:val="18"/>
  </w:num>
  <w:num w:numId="7">
    <w:abstractNumId w:val="10"/>
  </w:num>
  <w:num w:numId="8">
    <w:abstractNumId w:val="12"/>
  </w:num>
  <w:num w:numId="9">
    <w:abstractNumId w:val="29"/>
    <w:lvlOverride w:ilvl="0">
      <w:startOverride w:val="1"/>
    </w:lvlOverride>
  </w:num>
  <w:num w:numId="10">
    <w:abstractNumId w:val="25"/>
  </w:num>
  <w:num w:numId="11">
    <w:abstractNumId w:val="6"/>
  </w:num>
  <w:num w:numId="12">
    <w:abstractNumId w:val="13"/>
  </w:num>
  <w:num w:numId="13">
    <w:abstractNumId w:val="23"/>
  </w:num>
  <w:num w:numId="14">
    <w:abstractNumId w:val="27"/>
  </w:num>
  <w:num w:numId="15">
    <w:abstractNumId w:val="21"/>
  </w:num>
  <w:num w:numId="16">
    <w:abstractNumId w:val="7"/>
  </w:num>
  <w:num w:numId="17">
    <w:abstractNumId w:val="19"/>
  </w:num>
  <w:num w:numId="18">
    <w:abstractNumId w:val="17"/>
  </w:num>
  <w:num w:numId="19">
    <w:abstractNumId w:val="9"/>
  </w:num>
  <w:num w:numId="20">
    <w:abstractNumId w:val="8"/>
  </w:num>
  <w:num w:numId="21">
    <w:abstractNumId w:val="4"/>
  </w:num>
  <w:num w:numId="22">
    <w:abstractNumId w:val="14"/>
  </w:num>
  <w:num w:numId="23">
    <w:abstractNumId w:val="30"/>
  </w:num>
  <w:num w:numId="24">
    <w:abstractNumId w:val="20"/>
  </w:num>
  <w:num w:numId="25">
    <w:abstractNumId w:val="11"/>
  </w:num>
  <w:num w:numId="26">
    <w:abstractNumId w:val="22"/>
  </w:num>
  <w:num w:numId="27">
    <w:abstractNumId w:val="16"/>
  </w:num>
  <w:num w:numId="28">
    <w:abstractNumId w:val="15"/>
  </w:num>
  <w:num w:numId="29">
    <w:abstractNumId w:val="26"/>
  </w:num>
  <w:num w:numId="30">
    <w:abstractNumId w:val="28"/>
  </w:num>
  <w:num w:numId="31">
    <w:abstractNumId w:val="24"/>
  </w:num>
  <w:num w:numId="32">
    <w:abstractNumId w:val="5"/>
  </w:num>
  <w:num w:numId="33">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CB"/>
    <w:rsid w:val="000004BE"/>
    <w:rsid w:val="000012AB"/>
    <w:rsid w:val="000023D2"/>
    <w:rsid w:val="000027F2"/>
    <w:rsid w:val="00002F68"/>
    <w:rsid w:val="00004548"/>
    <w:rsid w:val="00004683"/>
    <w:rsid w:val="00004808"/>
    <w:rsid w:val="00004B1D"/>
    <w:rsid w:val="00005108"/>
    <w:rsid w:val="0000625B"/>
    <w:rsid w:val="0000709F"/>
    <w:rsid w:val="000076B3"/>
    <w:rsid w:val="00007957"/>
    <w:rsid w:val="00010CA7"/>
    <w:rsid w:val="00012BB4"/>
    <w:rsid w:val="00012D2C"/>
    <w:rsid w:val="0001369F"/>
    <w:rsid w:val="0001377F"/>
    <w:rsid w:val="00014740"/>
    <w:rsid w:val="00014F88"/>
    <w:rsid w:val="00015D1C"/>
    <w:rsid w:val="0001777E"/>
    <w:rsid w:val="000177A8"/>
    <w:rsid w:val="00020820"/>
    <w:rsid w:val="00020E0C"/>
    <w:rsid w:val="000221AB"/>
    <w:rsid w:val="0002227F"/>
    <w:rsid w:val="0002292B"/>
    <w:rsid w:val="00022D56"/>
    <w:rsid w:val="00022EB9"/>
    <w:rsid w:val="00023BB9"/>
    <w:rsid w:val="00024846"/>
    <w:rsid w:val="00024A62"/>
    <w:rsid w:val="0002561B"/>
    <w:rsid w:val="00025962"/>
    <w:rsid w:val="00025B02"/>
    <w:rsid w:val="00025BF4"/>
    <w:rsid w:val="00026076"/>
    <w:rsid w:val="00026494"/>
    <w:rsid w:val="00026532"/>
    <w:rsid w:val="00026A4A"/>
    <w:rsid w:val="000272F2"/>
    <w:rsid w:val="00027AC5"/>
    <w:rsid w:val="00030A0D"/>
    <w:rsid w:val="00031049"/>
    <w:rsid w:val="00031AAF"/>
    <w:rsid w:val="00032179"/>
    <w:rsid w:val="0003310A"/>
    <w:rsid w:val="00033146"/>
    <w:rsid w:val="000332DE"/>
    <w:rsid w:val="0003453F"/>
    <w:rsid w:val="00034A50"/>
    <w:rsid w:val="00034F53"/>
    <w:rsid w:val="00036674"/>
    <w:rsid w:val="00036DE6"/>
    <w:rsid w:val="0003755D"/>
    <w:rsid w:val="000379DC"/>
    <w:rsid w:val="00040B82"/>
    <w:rsid w:val="0004244F"/>
    <w:rsid w:val="000439EE"/>
    <w:rsid w:val="00044215"/>
    <w:rsid w:val="00044946"/>
    <w:rsid w:val="000451A0"/>
    <w:rsid w:val="00045863"/>
    <w:rsid w:val="00046527"/>
    <w:rsid w:val="000503A6"/>
    <w:rsid w:val="000509D6"/>
    <w:rsid w:val="00050E93"/>
    <w:rsid w:val="00052328"/>
    <w:rsid w:val="00053178"/>
    <w:rsid w:val="000535CC"/>
    <w:rsid w:val="00053A4E"/>
    <w:rsid w:val="00053DB6"/>
    <w:rsid w:val="000563A3"/>
    <w:rsid w:val="00056E4A"/>
    <w:rsid w:val="000573DA"/>
    <w:rsid w:val="00060B36"/>
    <w:rsid w:val="000612C2"/>
    <w:rsid w:val="00061A64"/>
    <w:rsid w:val="00061C26"/>
    <w:rsid w:val="00062910"/>
    <w:rsid w:val="0006450C"/>
    <w:rsid w:val="000649B1"/>
    <w:rsid w:val="00064D6B"/>
    <w:rsid w:val="00064FE5"/>
    <w:rsid w:val="00065177"/>
    <w:rsid w:val="0006571E"/>
    <w:rsid w:val="00066308"/>
    <w:rsid w:val="00071E0A"/>
    <w:rsid w:val="00072707"/>
    <w:rsid w:val="0007359C"/>
    <w:rsid w:val="000737B2"/>
    <w:rsid w:val="00074C24"/>
    <w:rsid w:val="00075136"/>
    <w:rsid w:val="000760AF"/>
    <w:rsid w:val="00076684"/>
    <w:rsid w:val="00076A38"/>
    <w:rsid w:val="00077A5C"/>
    <w:rsid w:val="00080F3D"/>
    <w:rsid w:val="00081924"/>
    <w:rsid w:val="00081EC8"/>
    <w:rsid w:val="000829DF"/>
    <w:rsid w:val="00084C9B"/>
    <w:rsid w:val="00085030"/>
    <w:rsid w:val="0008520D"/>
    <w:rsid w:val="00085989"/>
    <w:rsid w:val="00087072"/>
    <w:rsid w:val="00087456"/>
    <w:rsid w:val="00090B7C"/>
    <w:rsid w:val="00090E07"/>
    <w:rsid w:val="00091098"/>
    <w:rsid w:val="000912FC"/>
    <w:rsid w:val="000913DD"/>
    <w:rsid w:val="00092120"/>
    <w:rsid w:val="00092403"/>
    <w:rsid w:val="00092648"/>
    <w:rsid w:val="000937A4"/>
    <w:rsid w:val="000938A0"/>
    <w:rsid w:val="00094169"/>
    <w:rsid w:val="00094AFE"/>
    <w:rsid w:val="00095167"/>
    <w:rsid w:val="00096AE3"/>
    <w:rsid w:val="000A0041"/>
    <w:rsid w:val="000A09F6"/>
    <w:rsid w:val="000A0E36"/>
    <w:rsid w:val="000A1D90"/>
    <w:rsid w:val="000A27EF"/>
    <w:rsid w:val="000A347B"/>
    <w:rsid w:val="000A3E62"/>
    <w:rsid w:val="000A4308"/>
    <w:rsid w:val="000A45C4"/>
    <w:rsid w:val="000A4BB3"/>
    <w:rsid w:val="000A5283"/>
    <w:rsid w:val="000A55DB"/>
    <w:rsid w:val="000A5D64"/>
    <w:rsid w:val="000A5F6E"/>
    <w:rsid w:val="000A711D"/>
    <w:rsid w:val="000A7F63"/>
    <w:rsid w:val="000B0731"/>
    <w:rsid w:val="000B1ECA"/>
    <w:rsid w:val="000B1F9D"/>
    <w:rsid w:val="000B242A"/>
    <w:rsid w:val="000B2CBD"/>
    <w:rsid w:val="000B34E5"/>
    <w:rsid w:val="000B3627"/>
    <w:rsid w:val="000B645B"/>
    <w:rsid w:val="000B7494"/>
    <w:rsid w:val="000C0349"/>
    <w:rsid w:val="000C057E"/>
    <w:rsid w:val="000C06B6"/>
    <w:rsid w:val="000C1343"/>
    <w:rsid w:val="000C1FB8"/>
    <w:rsid w:val="000C2DF0"/>
    <w:rsid w:val="000C3F90"/>
    <w:rsid w:val="000C4C87"/>
    <w:rsid w:val="000C4E54"/>
    <w:rsid w:val="000C5818"/>
    <w:rsid w:val="000C593B"/>
    <w:rsid w:val="000C5984"/>
    <w:rsid w:val="000C782E"/>
    <w:rsid w:val="000D0A58"/>
    <w:rsid w:val="000D1B2A"/>
    <w:rsid w:val="000D2C26"/>
    <w:rsid w:val="000D313B"/>
    <w:rsid w:val="000D3AB1"/>
    <w:rsid w:val="000D3C7D"/>
    <w:rsid w:val="000D3F3E"/>
    <w:rsid w:val="000D4589"/>
    <w:rsid w:val="000D6B5D"/>
    <w:rsid w:val="000D7B72"/>
    <w:rsid w:val="000D7CB9"/>
    <w:rsid w:val="000E0887"/>
    <w:rsid w:val="000E24C9"/>
    <w:rsid w:val="000E250F"/>
    <w:rsid w:val="000E2A7F"/>
    <w:rsid w:val="000E2B0F"/>
    <w:rsid w:val="000E3185"/>
    <w:rsid w:val="000E33E4"/>
    <w:rsid w:val="000E3E3A"/>
    <w:rsid w:val="000E449D"/>
    <w:rsid w:val="000E4681"/>
    <w:rsid w:val="000E618D"/>
    <w:rsid w:val="000E6805"/>
    <w:rsid w:val="000E6C4C"/>
    <w:rsid w:val="000E6F26"/>
    <w:rsid w:val="000F040F"/>
    <w:rsid w:val="000F17E5"/>
    <w:rsid w:val="000F1E5D"/>
    <w:rsid w:val="000F2DDF"/>
    <w:rsid w:val="000F2FCA"/>
    <w:rsid w:val="000F336D"/>
    <w:rsid w:val="000F35AF"/>
    <w:rsid w:val="000F3713"/>
    <w:rsid w:val="000F413F"/>
    <w:rsid w:val="000F44A2"/>
    <w:rsid w:val="000F4643"/>
    <w:rsid w:val="000F49E1"/>
    <w:rsid w:val="000F5506"/>
    <w:rsid w:val="000F57D2"/>
    <w:rsid w:val="000F5A2E"/>
    <w:rsid w:val="000F6335"/>
    <w:rsid w:val="000F64B2"/>
    <w:rsid w:val="000F65D0"/>
    <w:rsid w:val="000F67A6"/>
    <w:rsid w:val="000F7685"/>
    <w:rsid w:val="000F7DA0"/>
    <w:rsid w:val="001011D3"/>
    <w:rsid w:val="001027AF"/>
    <w:rsid w:val="00103F42"/>
    <w:rsid w:val="0010400A"/>
    <w:rsid w:val="00104338"/>
    <w:rsid w:val="00104395"/>
    <w:rsid w:val="001060E6"/>
    <w:rsid w:val="001061AF"/>
    <w:rsid w:val="00106351"/>
    <w:rsid w:val="00106606"/>
    <w:rsid w:val="001066DE"/>
    <w:rsid w:val="00107829"/>
    <w:rsid w:val="00110630"/>
    <w:rsid w:val="00110CAC"/>
    <w:rsid w:val="00111331"/>
    <w:rsid w:val="001115F3"/>
    <w:rsid w:val="00112048"/>
    <w:rsid w:val="00112702"/>
    <w:rsid w:val="0011297F"/>
    <w:rsid w:val="00112DDB"/>
    <w:rsid w:val="001130FF"/>
    <w:rsid w:val="00114313"/>
    <w:rsid w:val="001144A5"/>
    <w:rsid w:val="00114CA3"/>
    <w:rsid w:val="0011513C"/>
    <w:rsid w:val="001158B3"/>
    <w:rsid w:val="00116A41"/>
    <w:rsid w:val="00116E92"/>
    <w:rsid w:val="00117568"/>
    <w:rsid w:val="00120091"/>
    <w:rsid w:val="00120148"/>
    <w:rsid w:val="001212B7"/>
    <w:rsid w:val="0012185E"/>
    <w:rsid w:val="00122DCC"/>
    <w:rsid w:val="00122E53"/>
    <w:rsid w:val="00124AE8"/>
    <w:rsid w:val="00125268"/>
    <w:rsid w:val="00131591"/>
    <w:rsid w:val="00131E4E"/>
    <w:rsid w:val="00132853"/>
    <w:rsid w:val="0013395C"/>
    <w:rsid w:val="001340DF"/>
    <w:rsid w:val="001358DA"/>
    <w:rsid w:val="00135A83"/>
    <w:rsid w:val="00135AB7"/>
    <w:rsid w:val="001365B5"/>
    <w:rsid w:val="001365C4"/>
    <w:rsid w:val="00140B3A"/>
    <w:rsid w:val="00140EEC"/>
    <w:rsid w:val="00141692"/>
    <w:rsid w:val="0014287C"/>
    <w:rsid w:val="0014288B"/>
    <w:rsid w:val="00142B26"/>
    <w:rsid w:val="0014328D"/>
    <w:rsid w:val="00143F5C"/>
    <w:rsid w:val="0014578D"/>
    <w:rsid w:val="001467AF"/>
    <w:rsid w:val="0014708D"/>
    <w:rsid w:val="00147238"/>
    <w:rsid w:val="0015074C"/>
    <w:rsid w:val="0015154E"/>
    <w:rsid w:val="001518EE"/>
    <w:rsid w:val="00153F79"/>
    <w:rsid w:val="00154A36"/>
    <w:rsid w:val="00155318"/>
    <w:rsid w:val="00155671"/>
    <w:rsid w:val="001565E0"/>
    <w:rsid w:val="00156E15"/>
    <w:rsid w:val="0015739E"/>
    <w:rsid w:val="001620ED"/>
    <w:rsid w:val="00163280"/>
    <w:rsid w:val="00163C32"/>
    <w:rsid w:val="001646BA"/>
    <w:rsid w:val="00164C6E"/>
    <w:rsid w:val="00164C84"/>
    <w:rsid w:val="001655C7"/>
    <w:rsid w:val="00166597"/>
    <w:rsid w:val="00166AB1"/>
    <w:rsid w:val="00170F83"/>
    <w:rsid w:val="0017125D"/>
    <w:rsid w:val="0017173A"/>
    <w:rsid w:val="001717CF"/>
    <w:rsid w:val="001730A8"/>
    <w:rsid w:val="001733F6"/>
    <w:rsid w:val="00173636"/>
    <w:rsid w:val="001738EF"/>
    <w:rsid w:val="00174961"/>
    <w:rsid w:val="00175092"/>
    <w:rsid w:val="00176257"/>
    <w:rsid w:val="0018026A"/>
    <w:rsid w:val="00180773"/>
    <w:rsid w:val="00180A2C"/>
    <w:rsid w:val="001814D4"/>
    <w:rsid w:val="00181CBA"/>
    <w:rsid w:val="00181FA3"/>
    <w:rsid w:val="00182413"/>
    <w:rsid w:val="0018321C"/>
    <w:rsid w:val="00185AFF"/>
    <w:rsid w:val="001860EE"/>
    <w:rsid w:val="00190136"/>
    <w:rsid w:val="00191D5A"/>
    <w:rsid w:val="001922A5"/>
    <w:rsid w:val="00192BDE"/>
    <w:rsid w:val="00192C71"/>
    <w:rsid w:val="001931B3"/>
    <w:rsid w:val="00193512"/>
    <w:rsid w:val="00194D27"/>
    <w:rsid w:val="00195D64"/>
    <w:rsid w:val="00196776"/>
    <w:rsid w:val="00196EDD"/>
    <w:rsid w:val="00197438"/>
    <w:rsid w:val="0019769C"/>
    <w:rsid w:val="001A2F5A"/>
    <w:rsid w:val="001A2FAC"/>
    <w:rsid w:val="001A440B"/>
    <w:rsid w:val="001A6244"/>
    <w:rsid w:val="001A63DA"/>
    <w:rsid w:val="001A65D0"/>
    <w:rsid w:val="001A706B"/>
    <w:rsid w:val="001A7814"/>
    <w:rsid w:val="001B05FB"/>
    <w:rsid w:val="001B07C5"/>
    <w:rsid w:val="001B0A24"/>
    <w:rsid w:val="001B0A76"/>
    <w:rsid w:val="001B10C6"/>
    <w:rsid w:val="001B1E3B"/>
    <w:rsid w:val="001B2812"/>
    <w:rsid w:val="001B3FA1"/>
    <w:rsid w:val="001B4353"/>
    <w:rsid w:val="001B4394"/>
    <w:rsid w:val="001B4598"/>
    <w:rsid w:val="001B485D"/>
    <w:rsid w:val="001B4C1B"/>
    <w:rsid w:val="001B6AD4"/>
    <w:rsid w:val="001C0576"/>
    <w:rsid w:val="001C0C4D"/>
    <w:rsid w:val="001C1732"/>
    <w:rsid w:val="001C1B02"/>
    <w:rsid w:val="001C2BA7"/>
    <w:rsid w:val="001C337A"/>
    <w:rsid w:val="001C4830"/>
    <w:rsid w:val="001C4954"/>
    <w:rsid w:val="001C5170"/>
    <w:rsid w:val="001C6291"/>
    <w:rsid w:val="001C6AAC"/>
    <w:rsid w:val="001C7506"/>
    <w:rsid w:val="001C75F4"/>
    <w:rsid w:val="001D1B64"/>
    <w:rsid w:val="001D1C5D"/>
    <w:rsid w:val="001D25F8"/>
    <w:rsid w:val="001D2C7E"/>
    <w:rsid w:val="001D2F08"/>
    <w:rsid w:val="001D337F"/>
    <w:rsid w:val="001D3D9A"/>
    <w:rsid w:val="001D4046"/>
    <w:rsid w:val="001D430D"/>
    <w:rsid w:val="001D5358"/>
    <w:rsid w:val="001D54BD"/>
    <w:rsid w:val="001D5DD9"/>
    <w:rsid w:val="001D70A6"/>
    <w:rsid w:val="001D7470"/>
    <w:rsid w:val="001E0F6F"/>
    <w:rsid w:val="001E1160"/>
    <w:rsid w:val="001E14FC"/>
    <w:rsid w:val="001E30C9"/>
    <w:rsid w:val="001E3540"/>
    <w:rsid w:val="001E58AE"/>
    <w:rsid w:val="001E6918"/>
    <w:rsid w:val="001E7A10"/>
    <w:rsid w:val="001E7A84"/>
    <w:rsid w:val="001F02A3"/>
    <w:rsid w:val="001F04E7"/>
    <w:rsid w:val="001F146A"/>
    <w:rsid w:val="001F1FE4"/>
    <w:rsid w:val="001F2251"/>
    <w:rsid w:val="001F2289"/>
    <w:rsid w:val="001F4578"/>
    <w:rsid w:val="001F4AD7"/>
    <w:rsid w:val="001F52CB"/>
    <w:rsid w:val="001F66FD"/>
    <w:rsid w:val="001F678A"/>
    <w:rsid w:val="001F678B"/>
    <w:rsid w:val="001F6FC1"/>
    <w:rsid w:val="001F6FFF"/>
    <w:rsid w:val="00200225"/>
    <w:rsid w:val="0020037B"/>
    <w:rsid w:val="00200BF0"/>
    <w:rsid w:val="0020194B"/>
    <w:rsid w:val="00202379"/>
    <w:rsid w:val="00203317"/>
    <w:rsid w:val="00203855"/>
    <w:rsid w:val="002041DB"/>
    <w:rsid w:val="0020439A"/>
    <w:rsid w:val="00205653"/>
    <w:rsid w:val="002057D3"/>
    <w:rsid w:val="00205EA6"/>
    <w:rsid w:val="002072F3"/>
    <w:rsid w:val="00207983"/>
    <w:rsid w:val="002105A0"/>
    <w:rsid w:val="0021076E"/>
    <w:rsid w:val="0021151F"/>
    <w:rsid w:val="00211C7B"/>
    <w:rsid w:val="002120AF"/>
    <w:rsid w:val="002127A5"/>
    <w:rsid w:val="00212B9E"/>
    <w:rsid w:val="00212FB8"/>
    <w:rsid w:val="002133EF"/>
    <w:rsid w:val="0021433D"/>
    <w:rsid w:val="002147FC"/>
    <w:rsid w:val="00216261"/>
    <w:rsid w:val="002172F7"/>
    <w:rsid w:val="00217382"/>
    <w:rsid w:val="00217674"/>
    <w:rsid w:val="00217B5C"/>
    <w:rsid w:val="00217C2E"/>
    <w:rsid w:val="002209B0"/>
    <w:rsid w:val="002211D1"/>
    <w:rsid w:val="00221FC8"/>
    <w:rsid w:val="0022256C"/>
    <w:rsid w:val="00222A50"/>
    <w:rsid w:val="00222C2D"/>
    <w:rsid w:val="00222C3A"/>
    <w:rsid w:val="00222F5A"/>
    <w:rsid w:val="002244A2"/>
    <w:rsid w:val="00224EE8"/>
    <w:rsid w:val="00225450"/>
    <w:rsid w:val="002257F7"/>
    <w:rsid w:val="00225CCA"/>
    <w:rsid w:val="00225DAE"/>
    <w:rsid w:val="00225E70"/>
    <w:rsid w:val="002271F4"/>
    <w:rsid w:val="00227670"/>
    <w:rsid w:val="00231AB8"/>
    <w:rsid w:val="00231B99"/>
    <w:rsid w:val="00231D61"/>
    <w:rsid w:val="00231DF3"/>
    <w:rsid w:val="00233094"/>
    <w:rsid w:val="002348A1"/>
    <w:rsid w:val="00235EFC"/>
    <w:rsid w:val="00237B66"/>
    <w:rsid w:val="00237CFB"/>
    <w:rsid w:val="002401C1"/>
    <w:rsid w:val="00241197"/>
    <w:rsid w:val="002415F9"/>
    <w:rsid w:val="002421B6"/>
    <w:rsid w:val="002426D3"/>
    <w:rsid w:val="002438DA"/>
    <w:rsid w:val="002459D1"/>
    <w:rsid w:val="00246010"/>
    <w:rsid w:val="002474BB"/>
    <w:rsid w:val="00247CED"/>
    <w:rsid w:val="00247E34"/>
    <w:rsid w:val="002503B9"/>
    <w:rsid w:val="00250C43"/>
    <w:rsid w:val="0025115C"/>
    <w:rsid w:val="0025147B"/>
    <w:rsid w:val="002517ED"/>
    <w:rsid w:val="002518A3"/>
    <w:rsid w:val="00253615"/>
    <w:rsid w:val="002537BC"/>
    <w:rsid w:val="00253BA8"/>
    <w:rsid w:val="0025408C"/>
    <w:rsid w:val="00254275"/>
    <w:rsid w:val="00254C8C"/>
    <w:rsid w:val="00255BAD"/>
    <w:rsid w:val="00256218"/>
    <w:rsid w:val="0025653C"/>
    <w:rsid w:val="00257DB1"/>
    <w:rsid w:val="00257F68"/>
    <w:rsid w:val="002601FF"/>
    <w:rsid w:val="00260A4B"/>
    <w:rsid w:val="00261364"/>
    <w:rsid w:val="00261384"/>
    <w:rsid w:val="0026144B"/>
    <w:rsid w:val="00261D56"/>
    <w:rsid w:val="00261E90"/>
    <w:rsid w:val="00262B0F"/>
    <w:rsid w:val="00262F27"/>
    <w:rsid w:val="00263A24"/>
    <w:rsid w:val="00264346"/>
    <w:rsid w:val="002645BF"/>
    <w:rsid w:val="00264663"/>
    <w:rsid w:val="00264B3B"/>
    <w:rsid w:val="00264B73"/>
    <w:rsid w:val="00265EE1"/>
    <w:rsid w:val="00266076"/>
    <w:rsid w:val="00266D88"/>
    <w:rsid w:val="00266E5D"/>
    <w:rsid w:val="00267145"/>
    <w:rsid w:val="0026773F"/>
    <w:rsid w:val="0026776B"/>
    <w:rsid w:val="00267FCD"/>
    <w:rsid w:val="00271027"/>
    <w:rsid w:val="00271672"/>
    <w:rsid w:val="00272CA4"/>
    <w:rsid w:val="00273F9C"/>
    <w:rsid w:val="00274CE8"/>
    <w:rsid w:val="00275CC7"/>
    <w:rsid w:val="00276B9E"/>
    <w:rsid w:val="00276E27"/>
    <w:rsid w:val="00276E42"/>
    <w:rsid w:val="00277095"/>
    <w:rsid w:val="00277B56"/>
    <w:rsid w:val="00277CDD"/>
    <w:rsid w:val="00277D3A"/>
    <w:rsid w:val="002810A0"/>
    <w:rsid w:val="00282133"/>
    <w:rsid w:val="0028213B"/>
    <w:rsid w:val="002826A6"/>
    <w:rsid w:val="002831EA"/>
    <w:rsid w:val="00283202"/>
    <w:rsid w:val="002836C4"/>
    <w:rsid w:val="00284343"/>
    <w:rsid w:val="00284648"/>
    <w:rsid w:val="00284D24"/>
    <w:rsid w:val="00284FF6"/>
    <w:rsid w:val="0028588B"/>
    <w:rsid w:val="00285982"/>
    <w:rsid w:val="002864FF"/>
    <w:rsid w:val="00287DFB"/>
    <w:rsid w:val="00290499"/>
    <w:rsid w:val="002906CC"/>
    <w:rsid w:val="00290F11"/>
    <w:rsid w:val="00291321"/>
    <w:rsid w:val="00291A0A"/>
    <w:rsid w:val="00292BD0"/>
    <w:rsid w:val="00293E43"/>
    <w:rsid w:val="002948E2"/>
    <w:rsid w:val="00294E07"/>
    <w:rsid w:val="00294FAC"/>
    <w:rsid w:val="0029534F"/>
    <w:rsid w:val="002958F5"/>
    <w:rsid w:val="002964B0"/>
    <w:rsid w:val="0029752F"/>
    <w:rsid w:val="002A14D8"/>
    <w:rsid w:val="002A1C0C"/>
    <w:rsid w:val="002A1D76"/>
    <w:rsid w:val="002A1EAF"/>
    <w:rsid w:val="002A34D4"/>
    <w:rsid w:val="002A42F6"/>
    <w:rsid w:val="002A5328"/>
    <w:rsid w:val="002A6884"/>
    <w:rsid w:val="002B0051"/>
    <w:rsid w:val="002B008F"/>
    <w:rsid w:val="002B2237"/>
    <w:rsid w:val="002B2A67"/>
    <w:rsid w:val="002B312C"/>
    <w:rsid w:val="002B4567"/>
    <w:rsid w:val="002B584B"/>
    <w:rsid w:val="002B694C"/>
    <w:rsid w:val="002B6A1E"/>
    <w:rsid w:val="002C0338"/>
    <w:rsid w:val="002C088A"/>
    <w:rsid w:val="002C0D63"/>
    <w:rsid w:val="002C2BD3"/>
    <w:rsid w:val="002C33FE"/>
    <w:rsid w:val="002C4318"/>
    <w:rsid w:val="002C478C"/>
    <w:rsid w:val="002C4CA8"/>
    <w:rsid w:val="002C5685"/>
    <w:rsid w:val="002C5A8D"/>
    <w:rsid w:val="002C62B0"/>
    <w:rsid w:val="002C6523"/>
    <w:rsid w:val="002C6E20"/>
    <w:rsid w:val="002C7135"/>
    <w:rsid w:val="002C7868"/>
    <w:rsid w:val="002D022D"/>
    <w:rsid w:val="002D2CD7"/>
    <w:rsid w:val="002D33BC"/>
    <w:rsid w:val="002D33F4"/>
    <w:rsid w:val="002D3422"/>
    <w:rsid w:val="002D3940"/>
    <w:rsid w:val="002D4230"/>
    <w:rsid w:val="002D4952"/>
    <w:rsid w:val="002D5EB9"/>
    <w:rsid w:val="002D5F97"/>
    <w:rsid w:val="002D66B9"/>
    <w:rsid w:val="002D6714"/>
    <w:rsid w:val="002D6A88"/>
    <w:rsid w:val="002D6F40"/>
    <w:rsid w:val="002D7A1A"/>
    <w:rsid w:val="002D7A7F"/>
    <w:rsid w:val="002D7FA6"/>
    <w:rsid w:val="002E09D3"/>
    <w:rsid w:val="002E11CA"/>
    <w:rsid w:val="002E13D7"/>
    <w:rsid w:val="002E28A5"/>
    <w:rsid w:val="002E5408"/>
    <w:rsid w:val="002E5A85"/>
    <w:rsid w:val="002E5B9E"/>
    <w:rsid w:val="002E7023"/>
    <w:rsid w:val="002F06C0"/>
    <w:rsid w:val="002F0DF1"/>
    <w:rsid w:val="002F24C9"/>
    <w:rsid w:val="002F3EBE"/>
    <w:rsid w:val="002F3FBF"/>
    <w:rsid w:val="002F42FF"/>
    <w:rsid w:val="002F43E3"/>
    <w:rsid w:val="002F49CB"/>
    <w:rsid w:val="002F4E2E"/>
    <w:rsid w:val="002F57AA"/>
    <w:rsid w:val="002F614E"/>
    <w:rsid w:val="002F624F"/>
    <w:rsid w:val="002F62D7"/>
    <w:rsid w:val="002F6B4F"/>
    <w:rsid w:val="002F7537"/>
    <w:rsid w:val="002F7C46"/>
    <w:rsid w:val="003004D2"/>
    <w:rsid w:val="00300AAB"/>
    <w:rsid w:val="00301ED2"/>
    <w:rsid w:val="00302824"/>
    <w:rsid w:val="00304A21"/>
    <w:rsid w:val="00306603"/>
    <w:rsid w:val="0031053C"/>
    <w:rsid w:val="00310A9D"/>
    <w:rsid w:val="00310CB7"/>
    <w:rsid w:val="00311402"/>
    <w:rsid w:val="00311CD1"/>
    <w:rsid w:val="003122B2"/>
    <w:rsid w:val="00312793"/>
    <w:rsid w:val="00313346"/>
    <w:rsid w:val="003145D4"/>
    <w:rsid w:val="003148BF"/>
    <w:rsid w:val="0031605A"/>
    <w:rsid w:val="00320430"/>
    <w:rsid w:val="00320CBA"/>
    <w:rsid w:val="00320DC1"/>
    <w:rsid w:val="00321A31"/>
    <w:rsid w:val="00321F28"/>
    <w:rsid w:val="0032236C"/>
    <w:rsid w:val="00324540"/>
    <w:rsid w:val="003256F3"/>
    <w:rsid w:val="003257F4"/>
    <w:rsid w:val="003263E6"/>
    <w:rsid w:val="003274E1"/>
    <w:rsid w:val="00327862"/>
    <w:rsid w:val="00327CC9"/>
    <w:rsid w:val="00330295"/>
    <w:rsid w:val="003302AE"/>
    <w:rsid w:val="0033040E"/>
    <w:rsid w:val="00330B8A"/>
    <w:rsid w:val="00330CAD"/>
    <w:rsid w:val="00330D62"/>
    <w:rsid w:val="003316DD"/>
    <w:rsid w:val="00331760"/>
    <w:rsid w:val="003318E2"/>
    <w:rsid w:val="00331EFD"/>
    <w:rsid w:val="0033241A"/>
    <w:rsid w:val="003329ED"/>
    <w:rsid w:val="00332DA3"/>
    <w:rsid w:val="003336DE"/>
    <w:rsid w:val="003343B7"/>
    <w:rsid w:val="003347A0"/>
    <w:rsid w:val="00334929"/>
    <w:rsid w:val="00334966"/>
    <w:rsid w:val="003350AB"/>
    <w:rsid w:val="0033526B"/>
    <w:rsid w:val="00336042"/>
    <w:rsid w:val="00336627"/>
    <w:rsid w:val="00336E51"/>
    <w:rsid w:val="00337BF3"/>
    <w:rsid w:val="00337EED"/>
    <w:rsid w:val="00340B7D"/>
    <w:rsid w:val="00340CF8"/>
    <w:rsid w:val="003410FC"/>
    <w:rsid w:val="003418C5"/>
    <w:rsid w:val="00342BE6"/>
    <w:rsid w:val="003435F3"/>
    <w:rsid w:val="00343F5C"/>
    <w:rsid w:val="003449AA"/>
    <w:rsid w:val="00344A44"/>
    <w:rsid w:val="00346517"/>
    <w:rsid w:val="0034672F"/>
    <w:rsid w:val="00346A86"/>
    <w:rsid w:val="00346C3C"/>
    <w:rsid w:val="00347401"/>
    <w:rsid w:val="00347A2B"/>
    <w:rsid w:val="00347BBF"/>
    <w:rsid w:val="00347FED"/>
    <w:rsid w:val="00350276"/>
    <w:rsid w:val="00350342"/>
    <w:rsid w:val="00350377"/>
    <w:rsid w:val="00351347"/>
    <w:rsid w:val="003515FF"/>
    <w:rsid w:val="003519B1"/>
    <w:rsid w:val="003519E9"/>
    <w:rsid w:val="00352880"/>
    <w:rsid w:val="003535A0"/>
    <w:rsid w:val="0035553C"/>
    <w:rsid w:val="00355679"/>
    <w:rsid w:val="00355ABC"/>
    <w:rsid w:val="00355DF8"/>
    <w:rsid w:val="0035637C"/>
    <w:rsid w:val="00356BAC"/>
    <w:rsid w:val="00357675"/>
    <w:rsid w:val="00357923"/>
    <w:rsid w:val="00357D5B"/>
    <w:rsid w:val="0036099B"/>
    <w:rsid w:val="00361329"/>
    <w:rsid w:val="00361E17"/>
    <w:rsid w:val="00362E7A"/>
    <w:rsid w:val="003634B8"/>
    <w:rsid w:val="003639E8"/>
    <w:rsid w:val="0036403D"/>
    <w:rsid w:val="00364C4F"/>
    <w:rsid w:val="00364CFD"/>
    <w:rsid w:val="00365729"/>
    <w:rsid w:val="003660B3"/>
    <w:rsid w:val="00366407"/>
    <w:rsid w:val="00366B9D"/>
    <w:rsid w:val="00366EBA"/>
    <w:rsid w:val="003673A3"/>
    <w:rsid w:val="00367D92"/>
    <w:rsid w:val="00370052"/>
    <w:rsid w:val="00370142"/>
    <w:rsid w:val="00370F09"/>
    <w:rsid w:val="00370FB1"/>
    <w:rsid w:val="00371623"/>
    <w:rsid w:val="00371CF1"/>
    <w:rsid w:val="00372000"/>
    <w:rsid w:val="00372076"/>
    <w:rsid w:val="003734EC"/>
    <w:rsid w:val="00373CF8"/>
    <w:rsid w:val="00374420"/>
    <w:rsid w:val="003756E5"/>
    <w:rsid w:val="00375B3F"/>
    <w:rsid w:val="0037751B"/>
    <w:rsid w:val="00380A25"/>
    <w:rsid w:val="003814AB"/>
    <w:rsid w:val="0038171C"/>
    <w:rsid w:val="00381914"/>
    <w:rsid w:val="0038220D"/>
    <w:rsid w:val="0038249D"/>
    <w:rsid w:val="00382810"/>
    <w:rsid w:val="0038292F"/>
    <w:rsid w:val="00382A96"/>
    <w:rsid w:val="003837D7"/>
    <w:rsid w:val="003851A0"/>
    <w:rsid w:val="00385309"/>
    <w:rsid w:val="003853EE"/>
    <w:rsid w:val="00385C01"/>
    <w:rsid w:val="00385E46"/>
    <w:rsid w:val="003861D9"/>
    <w:rsid w:val="00387A9C"/>
    <w:rsid w:val="00391149"/>
    <w:rsid w:val="003912F4"/>
    <w:rsid w:val="003913A8"/>
    <w:rsid w:val="003914AA"/>
    <w:rsid w:val="0039161E"/>
    <w:rsid w:val="003923EF"/>
    <w:rsid w:val="00392753"/>
    <w:rsid w:val="00392D60"/>
    <w:rsid w:val="003930B3"/>
    <w:rsid w:val="00393959"/>
    <w:rsid w:val="0039493A"/>
    <w:rsid w:val="00395233"/>
    <w:rsid w:val="00395D1F"/>
    <w:rsid w:val="00396446"/>
    <w:rsid w:val="003968B7"/>
    <w:rsid w:val="00397424"/>
    <w:rsid w:val="00397468"/>
    <w:rsid w:val="0039749A"/>
    <w:rsid w:val="003A2168"/>
    <w:rsid w:val="003A2D40"/>
    <w:rsid w:val="003A30D8"/>
    <w:rsid w:val="003A393F"/>
    <w:rsid w:val="003A400D"/>
    <w:rsid w:val="003A40F8"/>
    <w:rsid w:val="003A4331"/>
    <w:rsid w:val="003A4CFE"/>
    <w:rsid w:val="003A525F"/>
    <w:rsid w:val="003A5998"/>
    <w:rsid w:val="003A5AE9"/>
    <w:rsid w:val="003A666A"/>
    <w:rsid w:val="003A69E3"/>
    <w:rsid w:val="003A775B"/>
    <w:rsid w:val="003A7A37"/>
    <w:rsid w:val="003B1146"/>
    <w:rsid w:val="003B1297"/>
    <w:rsid w:val="003B214D"/>
    <w:rsid w:val="003B360B"/>
    <w:rsid w:val="003B38B0"/>
    <w:rsid w:val="003B4FB9"/>
    <w:rsid w:val="003B5C08"/>
    <w:rsid w:val="003C252C"/>
    <w:rsid w:val="003C2F29"/>
    <w:rsid w:val="003C4ADB"/>
    <w:rsid w:val="003C5BD3"/>
    <w:rsid w:val="003C5C18"/>
    <w:rsid w:val="003C612C"/>
    <w:rsid w:val="003C6524"/>
    <w:rsid w:val="003C6EB0"/>
    <w:rsid w:val="003C74C9"/>
    <w:rsid w:val="003C7FD7"/>
    <w:rsid w:val="003D078E"/>
    <w:rsid w:val="003D08B7"/>
    <w:rsid w:val="003D0A40"/>
    <w:rsid w:val="003D0F8B"/>
    <w:rsid w:val="003D1070"/>
    <w:rsid w:val="003D17D3"/>
    <w:rsid w:val="003D25A4"/>
    <w:rsid w:val="003D2A99"/>
    <w:rsid w:val="003D2C1B"/>
    <w:rsid w:val="003D3012"/>
    <w:rsid w:val="003D34F2"/>
    <w:rsid w:val="003D3768"/>
    <w:rsid w:val="003D4473"/>
    <w:rsid w:val="003D452A"/>
    <w:rsid w:val="003D4D5D"/>
    <w:rsid w:val="003D5A6E"/>
    <w:rsid w:val="003D5AE9"/>
    <w:rsid w:val="003D674E"/>
    <w:rsid w:val="003D76AB"/>
    <w:rsid w:val="003D77F9"/>
    <w:rsid w:val="003D7E7A"/>
    <w:rsid w:val="003E00FD"/>
    <w:rsid w:val="003E0797"/>
    <w:rsid w:val="003E2155"/>
    <w:rsid w:val="003E26D1"/>
    <w:rsid w:val="003E277C"/>
    <w:rsid w:val="003E2FFA"/>
    <w:rsid w:val="003E39DE"/>
    <w:rsid w:val="003E404C"/>
    <w:rsid w:val="003E4B82"/>
    <w:rsid w:val="003E55AB"/>
    <w:rsid w:val="003E5AE0"/>
    <w:rsid w:val="003E5FD2"/>
    <w:rsid w:val="003E62B3"/>
    <w:rsid w:val="003E6B50"/>
    <w:rsid w:val="003E78E5"/>
    <w:rsid w:val="003F0F39"/>
    <w:rsid w:val="003F1A69"/>
    <w:rsid w:val="003F2D62"/>
    <w:rsid w:val="003F3615"/>
    <w:rsid w:val="003F3B5A"/>
    <w:rsid w:val="003F435B"/>
    <w:rsid w:val="003F485D"/>
    <w:rsid w:val="003F48DB"/>
    <w:rsid w:val="003F4922"/>
    <w:rsid w:val="003F55F9"/>
    <w:rsid w:val="003F5668"/>
    <w:rsid w:val="003F77E1"/>
    <w:rsid w:val="003F7F97"/>
    <w:rsid w:val="004028C5"/>
    <w:rsid w:val="00402ACE"/>
    <w:rsid w:val="0040318C"/>
    <w:rsid w:val="00403520"/>
    <w:rsid w:val="00403F83"/>
    <w:rsid w:val="004041EB"/>
    <w:rsid w:val="0040473B"/>
    <w:rsid w:val="00404977"/>
    <w:rsid w:val="00404BE3"/>
    <w:rsid w:val="00404D15"/>
    <w:rsid w:val="00404E4F"/>
    <w:rsid w:val="00404FC0"/>
    <w:rsid w:val="0040549B"/>
    <w:rsid w:val="0040642D"/>
    <w:rsid w:val="004064DC"/>
    <w:rsid w:val="004067E9"/>
    <w:rsid w:val="00406AA1"/>
    <w:rsid w:val="0040738E"/>
    <w:rsid w:val="00407BAE"/>
    <w:rsid w:val="0041083A"/>
    <w:rsid w:val="00413919"/>
    <w:rsid w:val="004144B9"/>
    <w:rsid w:val="00415E66"/>
    <w:rsid w:val="00416F87"/>
    <w:rsid w:val="00417A8F"/>
    <w:rsid w:val="00417D90"/>
    <w:rsid w:val="00417F6A"/>
    <w:rsid w:val="00421F21"/>
    <w:rsid w:val="00422D81"/>
    <w:rsid w:val="00423CCC"/>
    <w:rsid w:val="00424485"/>
    <w:rsid w:val="004245A9"/>
    <w:rsid w:val="00424784"/>
    <w:rsid w:val="00425454"/>
    <w:rsid w:val="004256CC"/>
    <w:rsid w:val="00425735"/>
    <w:rsid w:val="00425AFA"/>
    <w:rsid w:val="00425FF0"/>
    <w:rsid w:val="0042605A"/>
    <w:rsid w:val="0042708A"/>
    <w:rsid w:val="00427B0A"/>
    <w:rsid w:val="00427C0D"/>
    <w:rsid w:val="004330D2"/>
    <w:rsid w:val="00433634"/>
    <w:rsid w:val="004340F7"/>
    <w:rsid w:val="004347E3"/>
    <w:rsid w:val="00435648"/>
    <w:rsid w:val="00436771"/>
    <w:rsid w:val="0043694C"/>
    <w:rsid w:val="00436EDD"/>
    <w:rsid w:val="00437626"/>
    <w:rsid w:val="004377B8"/>
    <w:rsid w:val="004411AE"/>
    <w:rsid w:val="004426BE"/>
    <w:rsid w:val="00442E11"/>
    <w:rsid w:val="00443072"/>
    <w:rsid w:val="0044345C"/>
    <w:rsid w:val="004440D8"/>
    <w:rsid w:val="0044536D"/>
    <w:rsid w:val="004456B2"/>
    <w:rsid w:val="00445A14"/>
    <w:rsid w:val="004460F2"/>
    <w:rsid w:val="00446752"/>
    <w:rsid w:val="0044698E"/>
    <w:rsid w:val="00446C5C"/>
    <w:rsid w:val="00446E6F"/>
    <w:rsid w:val="00447B9A"/>
    <w:rsid w:val="0045042B"/>
    <w:rsid w:val="004506B4"/>
    <w:rsid w:val="00450AF1"/>
    <w:rsid w:val="004522D3"/>
    <w:rsid w:val="00452518"/>
    <w:rsid w:val="0045261A"/>
    <w:rsid w:val="00452F96"/>
    <w:rsid w:val="00455585"/>
    <w:rsid w:val="00455681"/>
    <w:rsid w:val="00455853"/>
    <w:rsid w:val="00455D59"/>
    <w:rsid w:val="00455F8C"/>
    <w:rsid w:val="004561E6"/>
    <w:rsid w:val="00456296"/>
    <w:rsid w:val="00457121"/>
    <w:rsid w:val="004572FE"/>
    <w:rsid w:val="00457968"/>
    <w:rsid w:val="004618A1"/>
    <w:rsid w:val="00462870"/>
    <w:rsid w:val="0046332F"/>
    <w:rsid w:val="0046378D"/>
    <w:rsid w:val="0046463F"/>
    <w:rsid w:val="00466A9D"/>
    <w:rsid w:val="00467515"/>
    <w:rsid w:val="0046788D"/>
    <w:rsid w:val="00470B0C"/>
    <w:rsid w:val="00470B7D"/>
    <w:rsid w:val="00471040"/>
    <w:rsid w:val="0047196B"/>
    <w:rsid w:val="00471ED8"/>
    <w:rsid w:val="0047299C"/>
    <w:rsid w:val="00472A21"/>
    <w:rsid w:val="0047452D"/>
    <w:rsid w:val="0047645B"/>
    <w:rsid w:val="0047766F"/>
    <w:rsid w:val="004776A6"/>
    <w:rsid w:val="00477E52"/>
    <w:rsid w:val="00480056"/>
    <w:rsid w:val="0048087C"/>
    <w:rsid w:val="00480BC9"/>
    <w:rsid w:val="00480EB9"/>
    <w:rsid w:val="00480FE0"/>
    <w:rsid w:val="00483114"/>
    <w:rsid w:val="00483425"/>
    <w:rsid w:val="004834B4"/>
    <w:rsid w:val="00483784"/>
    <w:rsid w:val="00483BC6"/>
    <w:rsid w:val="00483D9F"/>
    <w:rsid w:val="00484D6D"/>
    <w:rsid w:val="00486880"/>
    <w:rsid w:val="00487B37"/>
    <w:rsid w:val="00491087"/>
    <w:rsid w:val="00491174"/>
    <w:rsid w:val="004919FD"/>
    <w:rsid w:val="00491A9B"/>
    <w:rsid w:val="00491ACC"/>
    <w:rsid w:val="00491FA4"/>
    <w:rsid w:val="004933FE"/>
    <w:rsid w:val="00493A14"/>
    <w:rsid w:val="00493D5F"/>
    <w:rsid w:val="00493E7E"/>
    <w:rsid w:val="00493EF0"/>
    <w:rsid w:val="00494457"/>
    <w:rsid w:val="00494CA5"/>
    <w:rsid w:val="00494F33"/>
    <w:rsid w:val="004968AD"/>
    <w:rsid w:val="00496CB3"/>
    <w:rsid w:val="004A06E7"/>
    <w:rsid w:val="004A21FC"/>
    <w:rsid w:val="004A2F19"/>
    <w:rsid w:val="004A47A5"/>
    <w:rsid w:val="004A590D"/>
    <w:rsid w:val="004A6678"/>
    <w:rsid w:val="004A6947"/>
    <w:rsid w:val="004A6AC8"/>
    <w:rsid w:val="004A6E76"/>
    <w:rsid w:val="004A7BF3"/>
    <w:rsid w:val="004B0B6E"/>
    <w:rsid w:val="004B0BD4"/>
    <w:rsid w:val="004B0D78"/>
    <w:rsid w:val="004B2970"/>
    <w:rsid w:val="004B3583"/>
    <w:rsid w:val="004B4AE1"/>
    <w:rsid w:val="004B51E4"/>
    <w:rsid w:val="004B6D7B"/>
    <w:rsid w:val="004B79E8"/>
    <w:rsid w:val="004B7B41"/>
    <w:rsid w:val="004C0304"/>
    <w:rsid w:val="004C064A"/>
    <w:rsid w:val="004C06EF"/>
    <w:rsid w:val="004C1072"/>
    <w:rsid w:val="004C1984"/>
    <w:rsid w:val="004C1A65"/>
    <w:rsid w:val="004C2C17"/>
    <w:rsid w:val="004C355F"/>
    <w:rsid w:val="004C4F96"/>
    <w:rsid w:val="004C558E"/>
    <w:rsid w:val="004C6F85"/>
    <w:rsid w:val="004D049F"/>
    <w:rsid w:val="004D091B"/>
    <w:rsid w:val="004D0A66"/>
    <w:rsid w:val="004D1702"/>
    <w:rsid w:val="004D17C2"/>
    <w:rsid w:val="004D1B92"/>
    <w:rsid w:val="004D2268"/>
    <w:rsid w:val="004D273F"/>
    <w:rsid w:val="004D329B"/>
    <w:rsid w:val="004D5B99"/>
    <w:rsid w:val="004D662D"/>
    <w:rsid w:val="004D6FB1"/>
    <w:rsid w:val="004D72E0"/>
    <w:rsid w:val="004D7385"/>
    <w:rsid w:val="004D74C7"/>
    <w:rsid w:val="004D7B7F"/>
    <w:rsid w:val="004E019B"/>
    <w:rsid w:val="004E0ACC"/>
    <w:rsid w:val="004E1945"/>
    <w:rsid w:val="004E22F9"/>
    <w:rsid w:val="004E3852"/>
    <w:rsid w:val="004E3A13"/>
    <w:rsid w:val="004E3A1C"/>
    <w:rsid w:val="004E3B7D"/>
    <w:rsid w:val="004E42BE"/>
    <w:rsid w:val="004E445D"/>
    <w:rsid w:val="004E4869"/>
    <w:rsid w:val="004E48D9"/>
    <w:rsid w:val="004E4909"/>
    <w:rsid w:val="004E4F95"/>
    <w:rsid w:val="004E5040"/>
    <w:rsid w:val="004E506B"/>
    <w:rsid w:val="004E5BD7"/>
    <w:rsid w:val="004E6802"/>
    <w:rsid w:val="004E72EF"/>
    <w:rsid w:val="004E7898"/>
    <w:rsid w:val="004F02FA"/>
    <w:rsid w:val="004F0380"/>
    <w:rsid w:val="004F19DA"/>
    <w:rsid w:val="004F1B33"/>
    <w:rsid w:val="004F44EE"/>
    <w:rsid w:val="004F481B"/>
    <w:rsid w:val="004F4CE0"/>
    <w:rsid w:val="004F522A"/>
    <w:rsid w:val="004F55D2"/>
    <w:rsid w:val="004F60B7"/>
    <w:rsid w:val="004F62BA"/>
    <w:rsid w:val="004F70B1"/>
    <w:rsid w:val="004F749B"/>
    <w:rsid w:val="004F7BA4"/>
    <w:rsid w:val="00500494"/>
    <w:rsid w:val="00500795"/>
    <w:rsid w:val="00500C9C"/>
    <w:rsid w:val="005020CE"/>
    <w:rsid w:val="005022A9"/>
    <w:rsid w:val="00503301"/>
    <w:rsid w:val="0050355A"/>
    <w:rsid w:val="00503CB6"/>
    <w:rsid w:val="00504780"/>
    <w:rsid w:val="00505420"/>
    <w:rsid w:val="00506BC5"/>
    <w:rsid w:val="00507016"/>
    <w:rsid w:val="00507416"/>
    <w:rsid w:val="00511290"/>
    <w:rsid w:val="005119B7"/>
    <w:rsid w:val="00513436"/>
    <w:rsid w:val="00513C42"/>
    <w:rsid w:val="0051434C"/>
    <w:rsid w:val="00514787"/>
    <w:rsid w:val="00514870"/>
    <w:rsid w:val="00515455"/>
    <w:rsid w:val="00515C0F"/>
    <w:rsid w:val="00516260"/>
    <w:rsid w:val="00516693"/>
    <w:rsid w:val="00516F96"/>
    <w:rsid w:val="00517558"/>
    <w:rsid w:val="0052085E"/>
    <w:rsid w:val="00520DD9"/>
    <w:rsid w:val="00520F9D"/>
    <w:rsid w:val="005214B8"/>
    <w:rsid w:val="005214CB"/>
    <w:rsid w:val="005217EF"/>
    <w:rsid w:val="00521AE8"/>
    <w:rsid w:val="00522158"/>
    <w:rsid w:val="005226C1"/>
    <w:rsid w:val="005237DA"/>
    <w:rsid w:val="005237EE"/>
    <w:rsid w:val="00524790"/>
    <w:rsid w:val="0052716F"/>
    <w:rsid w:val="00527EBB"/>
    <w:rsid w:val="00530880"/>
    <w:rsid w:val="005323AE"/>
    <w:rsid w:val="00532A94"/>
    <w:rsid w:val="0053308F"/>
    <w:rsid w:val="00533459"/>
    <w:rsid w:val="005353D8"/>
    <w:rsid w:val="005361B1"/>
    <w:rsid w:val="00536E93"/>
    <w:rsid w:val="005407F0"/>
    <w:rsid w:val="0054114F"/>
    <w:rsid w:val="005414EA"/>
    <w:rsid w:val="00542083"/>
    <w:rsid w:val="0054363B"/>
    <w:rsid w:val="005438E0"/>
    <w:rsid w:val="00543FF7"/>
    <w:rsid w:val="0054407E"/>
    <w:rsid w:val="0054449A"/>
    <w:rsid w:val="00544EB7"/>
    <w:rsid w:val="005455D5"/>
    <w:rsid w:val="0054679D"/>
    <w:rsid w:val="00547EFC"/>
    <w:rsid w:val="00547F75"/>
    <w:rsid w:val="0055034D"/>
    <w:rsid w:val="00550C44"/>
    <w:rsid w:val="00551764"/>
    <w:rsid w:val="00553F59"/>
    <w:rsid w:val="00555AC6"/>
    <w:rsid w:val="0055763A"/>
    <w:rsid w:val="005605FB"/>
    <w:rsid w:val="00560D60"/>
    <w:rsid w:val="00560E41"/>
    <w:rsid w:val="005612D0"/>
    <w:rsid w:val="00562157"/>
    <w:rsid w:val="00562A12"/>
    <w:rsid w:val="00562C35"/>
    <w:rsid w:val="00562F9A"/>
    <w:rsid w:val="00563E9F"/>
    <w:rsid w:val="005642D9"/>
    <w:rsid w:val="0056486A"/>
    <w:rsid w:val="00564A50"/>
    <w:rsid w:val="00564DBC"/>
    <w:rsid w:val="005667ED"/>
    <w:rsid w:val="00566933"/>
    <w:rsid w:val="0056726C"/>
    <w:rsid w:val="005678A2"/>
    <w:rsid w:val="00567D3B"/>
    <w:rsid w:val="0057082E"/>
    <w:rsid w:val="00570E34"/>
    <w:rsid w:val="0057199B"/>
    <w:rsid w:val="005719D5"/>
    <w:rsid w:val="00572004"/>
    <w:rsid w:val="005721F2"/>
    <w:rsid w:val="005728E5"/>
    <w:rsid w:val="00572F3B"/>
    <w:rsid w:val="00572F4E"/>
    <w:rsid w:val="00573216"/>
    <w:rsid w:val="005737CF"/>
    <w:rsid w:val="00573C1F"/>
    <w:rsid w:val="00573C47"/>
    <w:rsid w:val="00573CE6"/>
    <w:rsid w:val="00573FB2"/>
    <w:rsid w:val="0057455D"/>
    <w:rsid w:val="00574868"/>
    <w:rsid w:val="00574960"/>
    <w:rsid w:val="00574CA6"/>
    <w:rsid w:val="005752EC"/>
    <w:rsid w:val="0057599F"/>
    <w:rsid w:val="00575F0D"/>
    <w:rsid w:val="0057660B"/>
    <w:rsid w:val="00576B3C"/>
    <w:rsid w:val="005771C9"/>
    <w:rsid w:val="00577806"/>
    <w:rsid w:val="005804D6"/>
    <w:rsid w:val="00580D6F"/>
    <w:rsid w:val="005812D3"/>
    <w:rsid w:val="005819BD"/>
    <w:rsid w:val="00581BA5"/>
    <w:rsid w:val="00582767"/>
    <w:rsid w:val="005830D3"/>
    <w:rsid w:val="00583247"/>
    <w:rsid w:val="00583597"/>
    <w:rsid w:val="00583830"/>
    <w:rsid w:val="0058420D"/>
    <w:rsid w:val="0058482E"/>
    <w:rsid w:val="0058691A"/>
    <w:rsid w:val="00586A2E"/>
    <w:rsid w:val="00586D64"/>
    <w:rsid w:val="005875DB"/>
    <w:rsid w:val="00587D17"/>
    <w:rsid w:val="005904AE"/>
    <w:rsid w:val="005909F0"/>
    <w:rsid w:val="00591980"/>
    <w:rsid w:val="00592318"/>
    <w:rsid w:val="00592647"/>
    <w:rsid w:val="00592856"/>
    <w:rsid w:val="005937CA"/>
    <w:rsid w:val="0059432D"/>
    <w:rsid w:val="00595166"/>
    <w:rsid w:val="00595273"/>
    <w:rsid w:val="00595C68"/>
    <w:rsid w:val="00596C2A"/>
    <w:rsid w:val="00597A2E"/>
    <w:rsid w:val="005A0612"/>
    <w:rsid w:val="005A09F4"/>
    <w:rsid w:val="005A0B92"/>
    <w:rsid w:val="005A2278"/>
    <w:rsid w:val="005A2691"/>
    <w:rsid w:val="005A2A10"/>
    <w:rsid w:val="005A3A46"/>
    <w:rsid w:val="005A3F84"/>
    <w:rsid w:val="005A4475"/>
    <w:rsid w:val="005A61AF"/>
    <w:rsid w:val="005A6206"/>
    <w:rsid w:val="005A6BCB"/>
    <w:rsid w:val="005A7301"/>
    <w:rsid w:val="005A7500"/>
    <w:rsid w:val="005B0A18"/>
    <w:rsid w:val="005B101D"/>
    <w:rsid w:val="005B138C"/>
    <w:rsid w:val="005B18E7"/>
    <w:rsid w:val="005B1F55"/>
    <w:rsid w:val="005B2375"/>
    <w:rsid w:val="005B362A"/>
    <w:rsid w:val="005B3DCE"/>
    <w:rsid w:val="005B5794"/>
    <w:rsid w:val="005B5F65"/>
    <w:rsid w:val="005B5F6C"/>
    <w:rsid w:val="005B638F"/>
    <w:rsid w:val="005B68C4"/>
    <w:rsid w:val="005B6A05"/>
    <w:rsid w:val="005B7587"/>
    <w:rsid w:val="005C0575"/>
    <w:rsid w:val="005C1E3B"/>
    <w:rsid w:val="005C294A"/>
    <w:rsid w:val="005C2A9E"/>
    <w:rsid w:val="005C3DBC"/>
    <w:rsid w:val="005C40BB"/>
    <w:rsid w:val="005C4174"/>
    <w:rsid w:val="005C435B"/>
    <w:rsid w:val="005C560A"/>
    <w:rsid w:val="005C5786"/>
    <w:rsid w:val="005C5DCC"/>
    <w:rsid w:val="005C6013"/>
    <w:rsid w:val="005C6206"/>
    <w:rsid w:val="005C7166"/>
    <w:rsid w:val="005C7C48"/>
    <w:rsid w:val="005D2F80"/>
    <w:rsid w:val="005D32A8"/>
    <w:rsid w:val="005D3430"/>
    <w:rsid w:val="005D37D0"/>
    <w:rsid w:val="005D4859"/>
    <w:rsid w:val="005D4ADD"/>
    <w:rsid w:val="005D6163"/>
    <w:rsid w:val="005D74F0"/>
    <w:rsid w:val="005E032A"/>
    <w:rsid w:val="005E0921"/>
    <w:rsid w:val="005E0EA6"/>
    <w:rsid w:val="005E124A"/>
    <w:rsid w:val="005E128A"/>
    <w:rsid w:val="005E1370"/>
    <w:rsid w:val="005E1497"/>
    <w:rsid w:val="005E1559"/>
    <w:rsid w:val="005E160A"/>
    <w:rsid w:val="005E190D"/>
    <w:rsid w:val="005E1DB5"/>
    <w:rsid w:val="005E2793"/>
    <w:rsid w:val="005E3095"/>
    <w:rsid w:val="005E30E0"/>
    <w:rsid w:val="005E32BF"/>
    <w:rsid w:val="005E3503"/>
    <w:rsid w:val="005E3CC4"/>
    <w:rsid w:val="005E40A4"/>
    <w:rsid w:val="005E479A"/>
    <w:rsid w:val="005E4C16"/>
    <w:rsid w:val="005E5337"/>
    <w:rsid w:val="005E5DE6"/>
    <w:rsid w:val="005E5E7F"/>
    <w:rsid w:val="005E62CC"/>
    <w:rsid w:val="005E6519"/>
    <w:rsid w:val="005E72B8"/>
    <w:rsid w:val="005E79CC"/>
    <w:rsid w:val="005E7EED"/>
    <w:rsid w:val="005F0F3A"/>
    <w:rsid w:val="005F1F50"/>
    <w:rsid w:val="005F2429"/>
    <w:rsid w:val="005F2ECB"/>
    <w:rsid w:val="005F3CBC"/>
    <w:rsid w:val="005F4F3A"/>
    <w:rsid w:val="005F5362"/>
    <w:rsid w:val="005F5C4F"/>
    <w:rsid w:val="005F6E11"/>
    <w:rsid w:val="005F70B6"/>
    <w:rsid w:val="005F74D0"/>
    <w:rsid w:val="00600232"/>
    <w:rsid w:val="00600767"/>
    <w:rsid w:val="0060077A"/>
    <w:rsid w:val="00601DAF"/>
    <w:rsid w:val="00601F75"/>
    <w:rsid w:val="00603A83"/>
    <w:rsid w:val="00604A0C"/>
    <w:rsid w:val="00605E37"/>
    <w:rsid w:val="006066EA"/>
    <w:rsid w:val="006078FB"/>
    <w:rsid w:val="00610B3E"/>
    <w:rsid w:val="00610E10"/>
    <w:rsid w:val="00610FD0"/>
    <w:rsid w:val="00611215"/>
    <w:rsid w:val="006114D2"/>
    <w:rsid w:val="00611EF1"/>
    <w:rsid w:val="00612090"/>
    <w:rsid w:val="00612964"/>
    <w:rsid w:val="00612CE6"/>
    <w:rsid w:val="0061330E"/>
    <w:rsid w:val="00613A43"/>
    <w:rsid w:val="00613F73"/>
    <w:rsid w:val="00614B5E"/>
    <w:rsid w:val="00615A1D"/>
    <w:rsid w:val="00616068"/>
    <w:rsid w:val="0061613C"/>
    <w:rsid w:val="006167BE"/>
    <w:rsid w:val="00616929"/>
    <w:rsid w:val="00616D08"/>
    <w:rsid w:val="006177E0"/>
    <w:rsid w:val="00617B56"/>
    <w:rsid w:val="00617FB9"/>
    <w:rsid w:val="006203FB"/>
    <w:rsid w:val="00621589"/>
    <w:rsid w:val="006217F0"/>
    <w:rsid w:val="00622446"/>
    <w:rsid w:val="00622B7A"/>
    <w:rsid w:val="00622ED2"/>
    <w:rsid w:val="00623329"/>
    <w:rsid w:val="00624070"/>
    <w:rsid w:val="0062418D"/>
    <w:rsid w:val="0062439A"/>
    <w:rsid w:val="0062446F"/>
    <w:rsid w:val="00624E06"/>
    <w:rsid w:val="0062523D"/>
    <w:rsid w:val="00625628"/>
    <w:rsid w:val="00625B98"/>
    <w:rsid w:val="00626385"/>
    <w:rsid w:val="006264B2"/>
    <w:rsid w:val="00627A8A"/>
    <w:rsid w:val="00627D43"/>
    <w:rsid w:val="006308D4"/>
    <w:rsid w:val="00630D03"/>
    <w:rsid w:val="006315B3"/>
    <w:rsid w:val="00631AE8"/>
    <w:rsid w:val="00632453"/>
    <w:rsid w:val="00633016"/>
    <w:rsid w:val="00633853"/>
    <w:rsid w:val="006346B5"/>
    <w:rsid w:val="00634F71"/>
    <w:rsid w:val="00636336"/>
    <w:rsid w:val="00637262"/>
    <w:rsid w:val="00640470"/>
    <w:rsid w:val="00640471"/>
    <w:rsid w:val="0064092F"/>
    <w:rsid w:val="006420ED"/>
    <w:rsid w:val="00642900"/>
    <w:rsid w:val="00642A7C"/>
    <w:rsid w:val="006450D1"/>
    <w:rsid w:val="00646256"/>
    <w:rsid w:val="00646509"/>
    <w:rsid w:val="006465A0"/>
    <w:rsid w:val="006466E9"/>
    <w:rsid w:val="00647009"/>
    <w:rsid w:val="00647A32"/>
    <w:rsid w:val="00647AC8"/>
    <w:rsid w:val="00647DAD"/>
    <w:rsid w:val="0065049C"/>
    <w:rsid w:val="006504C3"/>
    <w:rsid w:val="00650876"/>
    <w:rsid w:val="00650A9F"/>
    <w:rsid w:val="00651D9B"/>
    <w:rsid w:val="006521AE"/>
    <w:rsid w:val="00652623"/>
    <w:rsid w:val="0065488A"/>
    <w:rsid w:val="00654CC0"/>
    <w:rsid w:val="00654DFD"/>
    <w:rsid w:val="00655069"/>
    <w:rsid w:val="0065710A"/>
    <w:rsid w:val="006614D3"/>
    <w:rsid w:val="006626F7"/>
    <w:rsid w:val="00662B68"/>
    <w:rsid w:val="00663498"/>
    <w:rsid w:val="006636ED"/>
    <w:rsid w:val="00664933"/>
    <w:rsid w:val="0066495B"/>
    <w:rsid w:val="00664AD8"/>
    <w:rsid w:val="00664BB6"/>
    <w:rsid w:val="00664CD3"/>
    <w:rsid w:val="00664D64"/>
    <w:rsid w:val="00665966"/>
    <w:rsid w:val="0066783F"/>
    <w:rsid w:val="00667FAB"/>
    <w:rsid w:val="006701A2"/>
    <w:rsid w:val="0067064E"/>
    <w:rsid w:val="0067074B"/>
    <w:rsid w:val="00670B8E"/>
    <w:rsid w:val="00671747"/>
    <w:rsid w:val="00672866"/>
    <w:rsid w:val="00674064"/>
    <w:rsid w:val="00674AD7"/>
    <w:rsid w:val="00674CB9"/>
    <w:rsid w:val="00674EA5"/>
    <w:rsid w:val="00674F64"/>
    <w:rsid w:val="0067557F"/>
    <w:rsid w:val="00675BA3"/>
    <w:rsid w:val="00676A80"/>
    <w:rsid w:val="0067723D"/>
    <w:rsid w:val="00677B2D"/>
    <w:rsid w:val="0068153C"/>
    <w:rsid w:val="0068173A"/>
    <w:rsid w:val="006823AD"/>
    <w:rsid w:val="0068350A"/>
    <w:rsid w:val="006835CD"/>
    <w:rsid w:val="00683696"/>
    <w:rsid w:val="00683D02"/>
    <w:rsid w:val="00683DD4"/>
    <w:rsid w:val="006844E1"/>
    <w:rsid w:val="00685170"/>
    <w:rsid w:val="00686F30"/>
    <w:rsid w:val="00686FA1"/>
    <w:rsid w:val="0068703B"/>
    <w:rsid w:val="00687E4D"/>
    <w:rsid w:val="00690439"/>
    <w:rsid w:val="00690565"/>
    <w:rsid w:val="00691339"/>
    <w:rsid w:val="0069149F"/>
    <w:rsid w:val="006929C4"/>
    <w:rsid w:val="00693AFA"/>
    <w:rsid w:val="00693EC5"/>
    <w:rsid w:val="00694BD3"/>
    <w:rsid w:val="00694C71"/>
    <w:rsid w:val="00694E12"/>
    <w:rsid w:val="00695230"/>
    <w:rsid w:val="0069582D"/>
    <w:rsid w:val="00695C20"/>
    <w:rsid w:val="00695D48"/>
    <w:rsid w:val="00695F64"/>
    <w:rsid w:val="00697523"/>
    <w:rsid w:val="006A01AB"/>
    <w:rsid w:val="006A03C9"/>
    <w:rsid w:val="006A0486"/>
    <w:rsid w:val="006A096D"/>
    <w:rsid w:val="006A0B1A"/>
    <w:rsid w:val="006A0DCB"/>
    <w:rsid w:val="006A0E63"/>
    <w:rsid w:val="006A1A8B"/>
    <w:rsid w:val="006A25FF"/>
    <w:rsid w:val="006A3575"/>
    <w:rsid w:val="006A3584"/>
    <w:rsid w:val="006A45BD"/>
    <w:rsid w:val="006A4DEE"/>
    <w:rsid w:val="006A50EA"/>
    <w:rsid w:val="006A6BBC"/>
    <w:rsid w:val="006A7B26"/>
    <w:rsid w:val="006B0289"/>
    <w:rsid w:val="006B0F12"/>
    <w:rsid w:val="006B1FDA"/>
    <w:rsid w:val="006B23B2"/>
    <w:rsid w:val="006B2C7B"/>
    <w:rsid w:val="006B3C01"/>
    <w:rsid w:val="006B4036"/>
    <w:rsid w:val="006B565D"/>
    <w:rsid w:val="006B5794"/>
    <w:rsid w:val="006B61E0"/>
    <w:rsid w:val="006B62CD"/>
    <w:rsid w:val="006B6C48"/>
    <w:rsid w:val="006B6FE4"/>
    <w:rsid w:val="006C007A"/>
    <w:rsid w:val="006C065C"/>
    <w:rsid w:val="006C0B62"/>
    <w:rsid w:val="006C2A5B"/>
    <w:rsid w:val="006C4583"/>
    <w:rsid w:val="006C497D"/>
    <w:rsid w:val="006C59AD"/>
    <w:rsid w:val="006C6514"/>
    <w:rsid w:val="006C716E"/>
    <w:rsid w:val="006D01AE"/>
    <w:rsid w:val="006D0BF3"/>
    <w:rsid w:val="006D26FE"/>
    <w:rsid w:val="006D2ED8"/>
    <w:rsid w:val="006D3F53"/>
    <w:rsid w:val="006D49CD"/>
    <w:rsid w:val="006D5F42"/>
    <w:rsid w:val="006D68D3"/>
    <w:rsid w:val="006D69C6"/>
    <w:rsid w:val="006D69F8"/>
    <w:rsid w:val="006D6F37"/>
    <w:rsid w:val="006D75F0"/>
    <w:rsid w:val="006D7F8B"/>
    <w:rsid w:val="006E0564"/>
    <w:rsid w:val="006E0FD0"/>
    <w:rsid w:val="006E1258"/>
    <w:rsid w:val="006E1E63"/>
    <w:rsid w:val="006E22C3"/>
    <w:rsid w:val="006E27B0"/>
    <w:rsid w:val="006E4672"/>
    <w:rsid w:val="006E55E5"/>
    <w:rsid w:val="006E567D"/>
    <w:rsid w:val="006E581F"/>
    <w:rsid w:val="006E5DE9"/>
    <w:rsid w:val="006E6147"/>
    <w:rsid w:val="006E63FF"/>
    <w:rsid w:val="006E641B"/>
    <w:rsid w:val="006E6E16"/>
    <w:rsid w:val="006E7EE4"/>
    <w:rsid w:val="006F09E9"/>
    <w:rsid w:val="006F0FE3"/>
    <w:rsid w:val="006F1150"/>
    <w:rsid w:val="006F1A47"/>
    <w:rsid w:val="006F1CAB"/>
    <w:rsid w:val="006F219B"/>
    <w:rsid w:val="006F241A"/>
    <w:rsid w:val="006F2C6B"/>
    <w:rsid w:val="006F3499"/>
    <w:rsid w:val="006F38F7"/>
    <w:rsid w:val="006F3D90"/>
    <w:rsid w:val="006F4300"/>
    <w:rsid w:val="006F5467"/>
    <w:rsid w:val="006F6421"/>
    <w:rsid w:val="006F710E"/>
    <w:rsid w:val="006F7792"/>
    <w:rsid w:val="006F7F64"/>
    <w:rsid w:val="00700540"/>
    <w:rsid w:val="007016B9"/>
    <w:rsid w:val="00702030"/>
    <w:rsid w:val="00702356"/>
    <w:rsid w:val="007031A6"/>
    <w:rsid w:val="0070418C"/>
    <w:rsid w:val="00704438"/>
    <w:rsid w:val="00704578"/>
    <w:rsid w:val="00704AD5"/>
    <w:rsid w:val="00704E77"/>
    <w:rsid w:val="00705485"/>
    <w:rsid w:val="00705E8E"/>
    <w:rsid w:val="007062FC"/>
    <w:rsid w:val="00707DFE"/>
    <w:rsid w:val="00710539"/>
    <w:rsid w:val="00710B2D"/>
    <w:rsid w:val="00710C3C"/>
    <w:rsid w:val="00710EA0"/>
    <w:rsid w:val="0071127D"/>
    <w:rsid w:val="00711313"/>
    <w:rsid w:val="00711C14"/>
    <w:rsid w:val="007128C5"/>
    <w:rsid w:val="0071388A"/>
    <w:rsid w:val="00715070"/>
    <w:rsid w:val="00715D1A"/>
    <w:rsid w:val="00716765"/>
    <w:rsid w:val="007170AC"/>
    <w:rsid w:val="007170BE"/>
    <w:rsid w:val="00717BCC"/>
    <w:rsid w:val="007208B9"/>
    <w:rsid w:val="00720FF4"/>
    <w:rsid w:val="007210FE"/>
    <w:rsid w:val="00721505"/>
    <w:rsid w:val="007215E0"/>
    <w:rsid w:val="00721D4E"/>
    <w:rsid w:val="00722C08"/>
    <w:rsid w:val="007233BB"/>
    <w:rsid w:val="00723498"/>
    <w:rsid w:val="00723A11"/>
    <w:rsid w:val="00723FBA"/>
    <w:rsid w:val="00724558"/>
    <w:rsid w:val="007246CD"/>
    <w:rsid w:val="00724B2D"/>
    <w:rsid w:val="00724EE4"/>
    <w:rsid w:val="00724F06"/>
    <w:rsid w:val="007258A1"/>
    <w:rsid w:val="00725D31"/>
    <w:rsid w:val="00725DB8"/>
    <w:rsid w:val="00725F91"/>
    <w:rsid w:val="007267FF"/>
    <w:rsid w:val="0072781E"/>
    <w:rsid w:val="007278C7"/>
    <w:rsid w:val="00727AC8"/>
    <w:rsid w:val="00730F60"/>
    <w:rsid w:val="00730FD8"/>
    <w:rsid w:val="00731C23"/>
    <w:rsid w:val="00732250"/>
    <w:rsid w:val="0073238F"/>
    <w:rsid w:val="007324E3"/>
    <w:rsid w:val="00733056"/>
    <w:rsid w:val="00733693"/>
    <w:rsid w:val="00733E64"/>
    <w:rsid w:val="007340A2"/>
    <w:rsid w:val="00734490"/>
    <w:rsid w:val="00735275"/>
    <w:rsid w:val="007363A0"/>
    <w:rsid w:val="007364A4"/>
    <w:rsid w:val="00736634"/>
    <w:rsid w:val="00737C2B"/>
    <w:rsid w:val="00740356"/>
    <w:rsid w:val="00740C71"/>
    <w:rsid w:val="0074198E"/>
    <w:rsid w:val="00741B33"/>
    <w:rsid w:val="00741DE2"/>
    <w:rsid w:val="00741EB9"/>
    <w:rsid w:val="007420BD"/>
    <w:rsid w:val="007424D3"/>
    <w:rsid w:val="00742F4D"/>
    <w:rsid w:val="00743C72"/>
    <w:rsid w:val="00743FEF"/>
    <w:rsid w:val="0074433C"/>
    <w:rsid w:val="007455BB"/>
    <w:rsid w:val="007469A3"/>
    <w:rsid w:val="00746C56"/>
    <w:rsid w:val="00747012"/>
    <w:rsid w:val="00747147"/>
    <w:rsid w:val="00747210"/>
    <w:rsid w:val="007500A8"/>
    <w:rsid w:val="007524BE"/>
    <w:rsid w:val="007528FE"/>
    <w:rsid w:val="00752DB0"/>
    <w:rsid w:val="00752E23"/>
    <w:rsid w:val="007534D5"/>
    <w:rsid w:val="00753E26"/>
    <w:rsid w:val="00753E64"/>
    <w:rsid w:val="00753FF9"/>
    <w:rsid w:val="007549DB"/>
    <w:rsid w:val="0075594F"/>
    <w:rsid w:val="00755BDD"/>
    <w:rsid w:val="00756E45"/>
    <w:rsid w:val="007571B0"/>
    <w:rsid w:val="00761217"/>
    <w:rsid w:val="007614AE"/>
    <w:rsid w:val="0076155F"/>
    <w:rsid w:val="00761BC3"/>
    <w:rsid w:val="00761F50"/>
    <w:rsid w:val="00762827"/>
    <w:rsid w:val="00762DBA"/>
    <w:rsid w:val="007635E3"/>
    <w:rsid w:val="0076476F"/>
    <w:rsid w:val="00764BBE"/>
    <w:rsid w:val="00764F31"/>
    <w:rsid w:val="0076501D"/>
    <w:rsid w:val="00765839"/>
    <w:rsid w:val="00766BEB"/>
    <w:rsid w:val="0076733C"/>
    <w:rsid w:val="00767BFF"/>
    <w:rsid w:val="00770827"/>
    <w:rsid w:val="0077087E"/>
    <w:rsid w:val="007711BA"/>
    <w:rsid w:val="0077141E"/>
    <w:rsid w:val="00772222"/>
    <w:rsid w:val="007729C4"/>
    <w:rsid w:val="00772CD6"/>
    <w:rsid w:val="00773402"/>
    <w:rsid w:val="00773608"/>
    <w:rsid w:val="00775A95"/>
    <w:rsid w:val="00775EF5"/>
    <w:rsid w:val="00776235"/>
    <w:rsid w:val="00776335"/>
    <w:rsid w:val="00776417"/>
    <w:rsid w:val="007801AC"/>
    <w:rsid w:val="007803B3"/>
    <w:rsid w:val="00780DA7"/>
    <w:rsid w:val="00781C7C"/>
    <w:rsid w:val="00782EB2"/>
    <w:rsid w:val="00783475"/>
    <w:rsid w:val="00783576"/>
    <w:rsid w:val="007841E9"/>
    <w:rsid w:val="0078506A"/>
    <w:rsid w:val="00785741"/>
    <w:rsid w:val="007857BC"/>
    <w:rsid w:val="00787060"/>
    <w:rsid w:val="00787F51"/>
    <w:rsid w:val="007902EE"/>
    <w:rsid w:val="00790DFB"/>
    <w:rsid w:val="007910DE"/>
    <w:rsid w:val="007914CB"/>
    <w:rsid w:val="007916EF"/>
    <w:rsid w:val="00792DC1"/>
    <w:rsid w:val="00792E36"/>
    <w:rsid w:val="00792FB1"/>
    <w:rsid w:val="00793201"/>
    <w:rsid w:val="007934BE"/>
    <w:rsid w:val="00793AAA"/>
    <w:rsid w:val="00794BCB"/>
    <w:rsid w:val="00794DF3"/>
    <w:rsid w:val="00796170"/>
    <w:rsid w:val="00796481"/>
    <w:rsid w:val="00796486"/>
    <w:rsid w:val="00796A3B"/>
    <w:rsid w:val="007A135A"/>
    <w:rsid w:val="007A15DC"/>
    <w:rsid w:val="007A1C18"/>
    <w:rsid w:val="007A3D8E"/>
    <w:rsid w:val="007A427F"/>
    <w:rsid w:val="007A4778"/>
    <w:rsid w:val="007A5E77"/>
    <w:rsid w:val="007A74D3"/>
    <w:rsid w:val="007A7965"/>
    <w:rsid w:val="007B0787"/>
    <w:rsid w:val="007B081C"/>
    <w:rsid w:val="007B196F"/>
    <w:rsid w:val="007B1B52"/>
    <w:rsid w:val="007B2972"/>
    <w:rsid w:val="007B3D04"/>
    <w:rsid w:val="007B4AA7"/>
    <w:rsid w:val="007B4C57"/>
    <w:rsid w:val="007B4D24"/>
    <w:rsid w:val="007B5B3A"/>
    <w:rsid w:val="007B5E9C"/>
    <w:rsid w:val="007B5FA1"/>
    <w:rsid w:val="007B6B78"/>
    <w:rsid w:val="007B6DF7"/>
    <w:rsid w:val="007B70D9"/>
    <w:rsid w:val="007B715B"/>
    <w:rsid w:val="007B7DB5"/>
    <w:rsid w:val="007C0023"/>
    <w:rsid w:val="007C015F"/>
    <w:rsid w:val="007C0298"/>
    <w:rsid w:val="007C07BC"/>
    <w:rsid w:val="007C119D"/>
    <w:rsid w:val="007C21A8"/>
    <w:rsid w:val="007C28DB"/>
    <w:rsid w:val="007C2A4D"/>
    <w:rsid w:val="007C2A55"/>
    <w:rsid w:val="007C3437"/>
    <w:rsid w:val="007C3EE5"/>
    <w:rsid w:val="007C79E8"/>
    <w:rsid w:val="007C7B24"/>
    <w:rsid w:val="007D03FA"/>
    <w:rsid w:val="007D0F07"/>
    <w:rsid w:val="007D1E0C"/>
    <w:rsid w:val="007D22E1"/>
    <w:rsid w:val="007D27DB"/>
    <w:rsid w:val="007D287E"/>
    <w:rsid w:val="007D2DBB"/>
    <w:rsid w:val="007D322F"/>
    <w:rsid w:val="007D37FC"/>
    <w:rsid w:val="007D4E5C"/>
    <w:rsid w:val="007D4EB8"/>
    <w:rsid w:val="007D517B"/>
    <w:rsid w:val="007D540F"/>
    <w:rsid w:val="007D55B2"/>
    <w:rsid w:val="007D6803"/>
    <w:rsid w:val="007D6BE9"/>
    <w:rsid w:val="007D778C"/>
    <w:rsid w:val="007D77D5"/>
    <w:rsid w:val="007E0091"/>
    <w:rsid w:val="007E1044"/>
    <w:rsid w:val="007E1445"/>
    <w:rsid w:val="007E17D4"/>
    <w:rsid w:val="007E1D06"/>
    <w:rsid w:val="007E22CF"/>
    <w:rsid w:val="007E2D6A"/>
    <w:rsid w:val="007E307C"/>
    <w:rsid w:val="007E35A5"/>
    <w:rsid w:val="007E3C58"/>
    <w:rsid w:val="007E45C2"/>
    <w:rsid w:val="007E6FE0"/>
    <w:rsid w:val="007E7C4C"/>
    <w:rsid w:val="007F095D"/>
    <w:rsid w:val="007F2D26"/>
    <w:rsid w:val="007F35F9"/>
    <w:rsid w:val="007F431A"/>
    <w:rsid w:val="007F4D3B"/>
    <w:rsid w:val="007F4EBE"/>
    <w:rsid w:val="007F5762"/>
    <w:rsid w:val="007F5D13"/>
    <w:rsid w:val="007F5EE6"/>
    <w:rsid w:val="007F71EC"/>
    <w:rsid w:val="007F737E"/>
    <w:rsid w:val="007F7444"/>
    <w:rsid w:val="007F7A1B"/>
    <w:rsid w:val="0080098C"/>
    <w:rsid w:val="00801828"/>
    <w:rsid w:val="008025D8"/>
    <w:rsid w:val="00802B3D"/>
    <w:rsid w:val="00802B84"/>
    <w:rsid w:val="00803596"/>
    <w:rsid w:val="0080421E"/>
    <w:rsid w:val="00804FA1"/>
    <w:rsid w:val="008050DC"/>
    <w:rsid w:val="00805A11"/>
    <w:rsid w:val="00805F31"/>
    <w:rsid w:val="008104AB"/>
    <w:rsid w:val="00810CD2"/>
    <w:rsid w:val="0081235E"/>
    <w:rsid w:val="00813CD9"/>
    <w:rsid w:val="00813D54"/>
    <w:rsid w:val="0081556C"/>
    <w:rsid w:val="00816702"/>
    <w:rsid w:val="00816CB6"/>
    <w:rsid w:val="0081791E"/>
    <w:rsid w:val="008179CD"/>
    <w:rsid w:val="00817FDB"/>
    <w:rsid w:val="00820463"/>
    <w:rsid w:val="00820DF3"/>
    <w:rsid w:val="00821247"/>
    <w:rsid w:val="00821643"/>
    <w:rsid w:val="00821F24"/>
    <w:rsid w:val="008222F5"/>
    <w:rsid w:val="0082304B"/>
    <w:rsid w:val="00823597"/>
    <w:rsid w:val="008239E7"/>
    <w:rsid w:val="00823BD1"/>
    <w:rsid w:val="00824DE1"/>
    <w:rsid w:val="00826F64"/>
    <w:rsid w:val="0082700A"/>
    <w:rsid w:val="00832193"/>
    <w:rsid w:val="008326CE"/>
    <w:rsid w:val="00832850"/>
    <w:rsid w:val="00832DC7"/>
    <w:rsid w:val="008333A2"/>
    <w:rsid w:val="008336E5"/>
    <w:rsid w:val="00834970"/>
    <w:rsid w:val="00834AF2"/>
    <w:rsid w:val="00834D36"/>
    <w:rsid w:val="008352E4"/>
    <w:rsid w:val="0083578D"/>
    <w:rsid w:val="008357E8"/>
    <w:rsid w:val="008376D8"/>
    <w:rsid w:val="00840ABB"/>
    <w:rsid w:val="0084191A"/>
    <w:rsid w:val="00841B41"/>
    <w:rsid w:val="00842DDF"/>
    <w:rsid w:val="00843354"/>
    <w:rsid w:val="00843DBB"/>
    <w:rsid w:val="00843E26"/>
    <w:rsid w:val="00844129"/>
    <w:rsid w:val="008447FA"/>
    <w:rsid w:val="00845E6C"/>
    <w:rsid w:val="00846251"/>
    <w:rsid w:val="00846849"/>
    <w:rsid w:val="00846990"/>
    <w:rsid w:val="00846AD0"/>
    <w:rsid w:val="00846AEE"/>
    <w:rsid w:val="00850C0D"/>
    <w:rsid w:val="00851894"/>
    <w:rsid w:val="00852CAE"/>
    <w:rsid w:val="00853E70"/>
    <w:rsid w:val="008542E3"/>
    <w:rsid w:val="00854FB7"/>
    <w:rsid w:val="00855964"/>
    <w:rsid w:val="00855EAB"/>
    <w:rsid w:val="008567D9"/>
    <w:rsid w:val="00856D18"/>
    <w:rsid w:val="008578A6"/>
    <w:rsid w:val="008578E7"/>
    <w:rsid w:val="00857E51"/>
    <w:rsid w:val="00857FA8"/>
    <w:rsid w:val="00860A6B"/>
    <w:rsid w:val="00860C37"/>
    <w:rsid w:val="008614D2"/>
    <w:rsid w:val="00861E4F"/>
    <w:rsid w:val="00862617"/>
    <w:rsid w:val="008631C9"/>
    <w:rsid w:val="008633E1"/>
    <w:rsid w:val="00863895"/>
    <w:rsid w:val="00864AD4"/>
    <w:rsid w:val="0086515B"/>
    <w:rsid w:val="008653CC"/>
    <w:rsid w:val="00865759"/>
    <w:rsid w:val="008667C6"/>
    <w:rsid w:val="008675EF"/>
    <w:rsid w:val="00870F75"/>
    <w:rsid w:val="008711BA"/>
    <w:rsid w:val="008735AF"/>
    <w:rsid w:val="00873610"/>
    <w:rsid w:val="00873D1F"/>
    <w:rsid w:val="0087510B"/>
    <w:rsid w:val="0087694F"/>
    <w:rsid w:val="00876FD4"/>
    <w:rsid w:val="0087755B"/>
    <w:rsid w:val="00880C73"/>
    <w:rsid w:val="0088216F"/>
    <w:rsid w:val="008830F0"/>
    <w:rsid w:val="00883966"/>
    <w:rsid w:val="0088446C"/>
    <w:rsid w:val="00884782"/>
    <w:rsid w:val="008847BE"/>
    <w:rsid w:val="00884892"/>
    <w:rsid w:val="00885A9E"/>
    <w:rsid w:val="00886071"/>
    <w:rsid w:val="00886D15"/>
    <w:rsid w:val="00887533"/>
    <w:rsid w:val="0088754F"/>
    <w:rsid w:val="0088785B"/>
    <w:rsid w:val="0089044C"/>
    <w:rsid w:val="0089219D"/>
    <w:rsid w:val="00892269"/>
    <w:rsid w:val="008927C1"/>
    <w:rsid w:val="0089695D"/>
    <w:rsid w:val="00897B72"/>
    <w:rsid w:val="00897F12"/>
    <w:rsid w:val="008A02EA"/>
    <w:rsid w:val="008A0349"/>
    <w:rsid w:val="008A0A7D"/>
    <w:rsid w:val="008A11EB"/>
    <w:rsid w:val="008A1519"/>
    <w:rsid w:val="008A1E5A"/>
    <w:rsid w:val="008A2922"/>
    <w:rsid w:val="008A2C2A"/>
    <w:rsid w:val="008A2CF3"/>
    <w:rsid w:val="008A3669"/>
    <w:rsid w:val="008A435C"/>
    <w:rsid w:val="008A5286"/>
    <w:rsid w:val="008A5360"/>
    <w:rsid w:val="008A70A4"/>
    <w:rsid w:val="008A783D"/>
    <w:rsid w:val="008A7E59"/>
    <w:rsid w:val="008B03A9"/>
    <w:rsid w:val="008B09FE"/>
    <w:rsid w:val="008B0E38"/>
    <w:rsid w:val="008B1216"/>
    <w:rsid w:val="008B132E"/>
    <w:rsid w:val="008B29A8"/>
    <w:rsid w:val="008B2FCB"/>
    <w:rsid w:val="008B37DA"/>
    <w:rsid w:val="008B3D30"/>
    <w:rsid w:val="008B3DA2"/>
    <w:rsid w:val="008B5361"/>
    <w:rsid w:val="008B5981"/>
    <w:rsid w:val="008B64FE"/>
    <w:rsid w:val="008B749E"/>
    <w:rsid w:val="008B7705"/>
    <w:rsid w:val="008C17B6"/>
    <w:rsid w:val="008C2640"/>
    <w:rsid w:val="008C27C1"/>
    <w:rsid w:val="008C2A1B"/>
    <w:rsid w:val="008C3124"/>
    <w:rsid w:val="008C3D38"/>
    <w:rsid w:val="008C542A"/>
    <w:rsid w:val="008C5CD3"/>
    <w:rsid w:val="008C64C0"/>
    <w:rsid w:val="008C6965"/>
    <w:rsid w:val="008C79AD"/>
    <w:rsid w:val="008C7BDA"/>
    <w:rsid w:val="008D02E7"/>
    <w:rsid w:val="008D03F6"/>
    <w:rsid w:val="008D08C7"/>
    <w:rsid w:val="008D0BAF"/>
    <w:rsid w:val="008D184A"/>
    <w:rsid w:val="008D1C7D"/>
    <w:rsid w:val="008D3315"/>
    <w:rsid w:val="008D3FFA"/>
    <w:rsid w:val="008D42C7"/>
    <w:rsid w:val="008D500F"/>
    <w:rsid w:val="008D50A9"/>
    <w:rsid w:val="008D54C0"/>
    <w:rsid w:val="008D5BA0"/>
    <w:rsid w:val="008D5CD4"/>
    <w:rsid w:val="008D693A"/>
    <w:rsid w:val="008D6E57"/>
    <w:rsid w:val="008D73FA"/>
    <w:rsid w:val="008E0447"/>
    <w:rsid w:val="008E1AC0"/>
    <w:rsid w:val="008E265D"/>
    <w:rsid w:val="008E2C6C"/>
    <w:rsid w:val="008E39AF"/>
    <w:rsid w:val="008E5DD7"/>
    <w:rsid w:val="008E71CC"/>
    <w:rsid w:val="008F02C7"/>
    <w:rsid w:val="008F116D"/>
    <w:rsid w:val="008F21C2"/>
    <w:rsid w:val="008F28BA"/>
    <w:rsid w:val="008F2BD9"/>
    <w:rsid w:val="008F2EC3"/>
    <w:rsid w:val="008F3221"/>
    <w:rsid w:val="008F36B5"/>
    <w:rsid w:val="008F3C40"/>
    <w:rsid w:val="008F4B28"/>
    <w:rsid w:val="008F5F46"/>
    <w:rsid w:val="008F6324"/>
    <w:rsid w:val="008F65AC"/>
    <w:rsid w:val="008F6725"/>
    <w:rsid w:val="008F676A"/>
    <w:rsid w:val="008F7046"/>
    <w:rsid w:val="008F7857"/>
    <w:rsid w:val="00900247"/>
    <w:rsid w:val="0090039C"/>
    <w:rsid w:val="00900776"/>
    <w:rsid w:val="00901597"/>
    <w:rsid w:val="00902F77"/>
    <w:rsid w:val="009042DF"/>
    <w:rsid w:val="009045D5"/>
    <w:rsid w:val="00904795"/>
    <w:rsid w:val="00906396"/>
    <w:rsid w:val="009069BC"/>
    <w:rsid w:val="00906B75"/>
    <w:rsid w:val="00907278"/>
    <w:rsid w:val="00907701"/>
    <w:rsid w:val="009102F2"/>
    <w:rsid w:val="0091096C"/>
    <w:rsid w:val="00910F03"/>
    <w:rsid w:val="009121F0"/>
    <w:rsid w:val="00913B84"/>
    <w:rsid w:val="009142DD"/>
    <w:rsid w:val="00914E11"/>
    <w:rsid w:val="0091560F"/>
    <w:rsid w:val="00915D5F"/>
    <w:rsid w:val="009179C3"/>
    <w:rsid w:val="00920308"/>
    <w:rsid w:val="00920E54"/>
    <w:rsid w:val="0092137E"/>
    <w:rsid w:val="00921C26"/>
    <w:rsid w:val="009224FA"/>
    <w:rsid w:val="00922553"/>
    <w:rsid w:val="00922CC4"/>
    <w:rsid w:val="00923928"/>
    <w:rsid w:val="00923A98"/>
    <w:rsid w:val="0092415C"/>
    <w:rsid w:val="009244A2"/>
    <w:rsid w:val="009251CE"/>
    <w:rsid w:val="009253B6"/>
    <w:rsid w:val="009260D6"/>
    <w:rsid w:val="00926349"/>
    <w:rsid w:val="009276E8"/>
    <w:rsid w:val="00930235"/>
    <w:rsid w:val="00930646"/>
    <w:rsid w:val="00931D9C"/>
    <w:rsid w:val="009320B8"/>
    <w:rsid w:val="00932A1D"/>
    <w:rsid w:val="00932DE6"/>
    <w:rsid w:val="0093369C"/>
    <w:rsid w:val="009349A8"/>
    <w:rsid w:val="009349E2"/>
    <w:rsid w:val="009350BB"/>
    <w:rsid w:val="009352DE"/>
    <w:rsid w:val="00936287"/>
    <w:rsid w:val="00936A7C"/>
    <w:rsid w:val="00936BA6"/>
    <w:rsid w:val="00936C89"/>
    <w:rsid w:val="009372DD"/>
    <w:rsid w:val="0093758C"/>
    <w:rsid w:val="00940790"/>
    <w:rsid w:val="00940B3B"/>
    <w:rsid w:val="00940B56"/>
    <w:rsid w:val="009416D2"/>
    <w:rsid w:val="00941DC5"/>
    <w:rsid w:val="00941E5C"/>
    <w:rsid w:val="009429FE"/>
    <w:rsid w:val="00942C9A"/>
    <w:rsid w:val="0094391F"/>
    <w:rsid w:val="009445E1"/>
    <w:rsid w:val="00944AC6"/>
    <w:rsid w:val="009461E6"/>
    <w:rsid w:val="00946BE2"/>
    <w:rsid w:val="0094769A"/>
    <w:rsid w:val="009478A7"/>
    <w:rsid w:val="00947F80"/>
    <w:rsid w:val="00950698"/>
    <w:rsid w:val="00950CC5"/>
    <w:rsid w:val="00950E2D"/>
    <w:rsid w:val="009515E6"/>
    <w:rsid w:val="00952498"/>
    <w:rsid w:val="00952792"/>
    <w:rsid w:val="009540DB"/>
    <w:rsid w:val="00954362"/>
    <w:rsid w:val="00954741"/>
    <w:rsid w:val="00954827"/>
    <w:rsid w:val="00954B5A"/>
    <w:rsid w:val="00955E1B"/>
    <w:rsid w:val="00955EFF"/>
    <w:rsid w:val="009560EA"/>
    <w:rsid w:val="00957D7F"/>
    <w:rsid w:val="00957E1C"/>
    <w:rsid w:val="00960F20"/>
    <w:rsid w:val="009611EB"/>
    <w:rsid w:val="00961A52"/>
    <w:rsid w:val="0096254A"/>
    <w:rsid w:val="009625E9"/>
    <w:rsid w:val="0096297D"/>
    <w:rsid w:val="00963C47"/>
    <w:rsid w:val="00963D81"/>
    <w:rsid w:val="009645AE"/>
    <w:rsid w:val="009654A5"/>
    <w:rsid w:val="00965C71"/>
    <w:rsid w:val="00965FB2"/>
    <w:rsid w:val="0096645E"/>
    <w:rsid w:val="00967637"/>
    <w:rsid w:val="009700B9"/>
    <w:rsid w:val="009709A8"/>
    <w:rsid w:val="00971805"/>
    <w:rsid w:val="009719C6"/>
    <w:rsid w:val="00971DE5"/>
    <w:rsid w:val="0097294A"/>
    <w:rsid w:val="00972A8E"/>
    <w:rsid w:val="00972F9D"/>
    <w:rsid w:val="00973977"/>
    <w:rsid w:val="0097471D"/>
    <w:rsid w:val="00974998"/>
    <w:rsid w:val="0097510D"/>
    <w:rsid w:val="00975F57"/>
    <w:rsid w:val="0097608B"/>
    <w:rsid w:val="00977581"/>
    <w:rsid w:val="009775BD"/>
    <w:rsid w:val="00977912"/>
    <w:rsid w:val="00977C66"/>
    <w:rsid w:val="0098028D"/>
    <w:rsid w:val="00982516"/>
    <w:rsid w:val="00982A5E"/>
    <w:rsid w:val="00982C47"/>
    <w:rsid w:val="00983044"/>
    <w:rsid w:val="00983185"/>
    <w:rsid w:val="0098343C"/>
    <w:rsid w:val="00983C8B"/>
    <w:rsid w:val="00983D29"/>
    <w:rsid w:val="0098402B"/>
    <w:rsid w:val="00984182"/>
    <w:rsid w:val="00984885"/>
    <w:rsid w:val="0098549D"/>
    <w:rsid w:val="009855B5"/>
    <w:rsid w:val="00985A86"/>
    <w:rsid w:val="0098612F"/>
    <w:rsid w:val="00986BE8"/>
    <w:rsid w:val="00987276"/>
    <w:rsid w:val="0099189A"/>
    <w:rsid w:val="009926AC"/>
    <w:rsid w:val="009931CD"/>
    <w:rsid w:val="009931E1"/>
    <w:rsid w:val="00993803"/>
    <w:rsid w:val="00993B6A"/>
    <w:rsid w:val="009943FB"/>
    <w:rsid w:val="00995522"/>
    <w:rsid w:val="009974DF"/>
    <w:rsid w:val="00997AFF"/>
    <w:rsid w:val="00997B0E"/>
    <w:rsid w:val="009A05F4"/>
    <w:rsid w:val="009A168B"/>
    <w:rsid w:val="009A19EA"/>
    <w:rsid w:val="009A1EE2"/>
    <w:rsid w:val="009A25A7"/>
    <w:rsid w:val="009A26A7"/>
    <w:rsid w:val="009A2AB7"/>
    <w:rsid w:val="009A2AC2"/>
    <w:rsid w:val="009A338D"/>
    <w:rsid w:val="009A3C76"/>
    <w:rsid w:val="009A40F3"/>
    <w:rsid w:val="009A4639"/>
    <w:rsid w:val="009A4AA9"/>
    <w:rsid w:val="009A5885"/>
    <w:rsid w:val="009A5F51"/>
    <w:rsid w:val="009A6AB3"/>
    <w:rsid w:val="009A6C00"/>
    <w:rsid w:val="009A73E1"/>
    <w:rsid w:val="009A7800"/>
    <w:rsid w:val="009B004B"/>
    <w:rsid w:val="009B0127"/>
    <w:rsid w:val="009B055A"/>
    <w:rsid w:val="009B0726"/>
    <w:rsid w:val="009B0744"/>
    <w:rsid w:val="009B095B"/>
    <w:rsid w:val="009B0B1C"/>
    <w:rsid w:val="009B0E65"/>
    <w:rsid w:val="009B1402"/>
    <w:rsid w:val="009B1541"/>
    <w:rsid w:val="009B2319"/>
    <w:rsid w:val="009B2955"/>
    <w:rsid w:val="009B3963"/>
    <w:rsid w:val="009B3CED"/>
    <w:rsid w:val="009B4D03"/>
    <w:rsid w:val="009B581D"/>
    <w:rsid w:val="009B5AD1"/>
    <w:rsid w:val="009B5F63"/>
    <w:rsid w:val="009B6052"/>
    <w:rsid w:val="009B6221"/>
    <w:rsid w:val="009B62F5"/>
    <w:rsid w:val="009B6C44"/>
    <w:rsid w:val="009B6F33"/>
    <w:rsid w:val="009B752D"/>
    <w:rsid w:val="009B76E3"/>
    <w:rsid w:val="009B7A85"/>
    <w:rsid w:val="009C08DE"/>
    <w:rsid w:val="009C091E"/>
    <w:rsid w:val="009C0E40"/>
    <w:rsid w:val="009C107E"/>
    <w:rsid w:val="009C1570"/>
    <w:rsid w:val="009C1982"/>
    <w:rsid w:val="009C323F"/>
    <w:rsid w:val="009C3DA1"/>
    <w:rsid w:val="009C4586"/>
    <w:rsid w:val="009C50F2"/>
    <w:rsid w:val="009C5316"/>
    <w:rsid w:val="009C57ED"/>
    <w:rsid w:val="009C67FC"/>
    <w:rsid w:val="009C7881"/>
    <w:rsid w:val="009C7EBA"/>
    <w:rsid w:val="009D0003"/>
    <w:rsid w:val="009D0AD6"/>
    <w:rsid w:val="009D184D"/>
    <w:rsid w:val="009D20FD"/>
    <w:rsid w:val="009D23A9"/>
    <w:rsid w:val="009D29BF"/>
    <w:rsid w:val="009D2DB3"/>
    <w:rsid w:val="009D3EC7"/>
    <w:rsid w:val="009D482C"/>
    <w:rsid w:val="009D4AC7"/>
    <w:rsid w:val="009D5386"/>
    <w:rsid w:val="009D67DC"/>
    <w:rsid w:val="009D68E6"/>
    <w:rsid w:val="009D70AC"/>
    <w:rsid w:val="009D7631"/>
    <w:rsid w:val="009D7E2D"/>
    <w:rsid w:val="009E0445"/>
    <w:rsid w:val="009E09BE"/>
    <w:rsid w:val="009E1240"/>
    <w:rsid w:val="009E14EA"/>
    <w:rsid w:val="009E3115"/>
    <w:rsid w:val="009E364D"/>
    <w:rsid w:val="009E4569"/>
    <w:rsid w:val="009E60D1"/>
    <w:rsid w:val="009E6A5B"/>
    <w:rsid w:val="009E7812"/>
    <w:rsid w:val="009F01DA"/>
    <w:rsid w:val="009F0674"/>
    <w:rsid w:val="009F1056"/>
    <w:rsid w:val="009F1774"/>
    <w:rsid w:val="009F2020"/>
    <w:rsid w:val="009F31EB"/>
    <w:rsid w:val="009F3A34"/>
    <w:rsid w:val="009F4507"/>
    <w:rsid w:val="009F4804"/>
    <w:rsid w:val="009F4F96"/>
    <w:rsid w:val="009F5F0A"/>
    <w:rsid w:val="009F6258"/>
    <w:rsid w:val="009F6854"/>
    <w:rsid w:val="009F6BE1"/>
    <w:rsid w:val="009F723A"/>
    <w:rsid w:val="009F7958"/>
    <w:rsid w:val="00A00349"/>
    <w:rsid w:val="00A013CD"/>
    <w:rsid w:val="00A01AB0"/>
    <w:rsid w:val="00A02D0F"/>
    <w:rsid w:val="00A02D1F"/>
    <w:rsid w:val="00A02EB9"/>
    <w:rsid w:val="00A03216"/>
    <w:rsid w:val="00A054B9"/>
    <w:rsid w:val="00A058D5"/>
    <w:rsid w:val="00A058EC"/>
    <w:rsid w:val="00A0633D"/>
    <w:rsid w:val="00A0637E"/>
    <w:rsid w:val="00A064E7"/>
    <w:rsid w:val="00A06A09"/>
    <w:rsid w:val="00A074E3"/>
    <w:rsid w:val="00A1044C"/>
    <w:rsid w:val="00A10466"/>
    <w:rsid w:val="00A10512"/>
    <w:rsid w:val="00A10715"/>
    <w:rsid w:val="00A117A3"/>
    <w:rsid w:val="00A11B7E"/>
    <w:rsid w:val="00A1320C"/>
    <w:rsid w:val="00A1395C"/>
    <w:rsid w:val="00A14111"/>
    <w:rsid w:val="00A14B5B"/>
    <w:rsid w:val="00A15078"/>
    <w:rsid w:val="00A16272"/>
    <w:rsid w:val="00A1662F"/>
    <w:rsid w:val="00A2031F"/>
    <w:rsid w:val="00A20433"/>
    <w:rsid w:val="00A21325"/>
    <w:rsid w:val="00A22BC9"/>
    <w:rsid w:val="00A23701"/>
    <w:rsid w:val="00A239A3"/>
    <w:rsid w:val="00A23CE6"/>
    <w:rsid w:val="00A23E55"/>
    <w:rsid w:val="00A242C7"/>
    <w:rsid w:val="00A24A34"/>
    <w:rsid w:val="00A24BB6"/>
    <w:rsid w:val="00A252FA"/>
    <w:rsid w:val="00A2749C"/>
    <w:rsid w:val="00A27D19"/>
    <w:rsid w:val="00A311C3"/>
    <w:rsid w:val="00A328B0"/>
    <w:rsid w:val="00A32B66"/>
    <w:rsid w:val="00A32C3C"/>
    <w:rsid w:val="00A32F4C"/>
    <w:rsid w:val="00A33C42"/>
    <w:rsid w:val="00A34160"/>
    <w:rsid w:val="00A3432A"/>
    <w:rsid w:val="00A34399"/>
    <w:rsid w:val="00A34D66"/>
    <w:rsid w:val="00A34EC0"/>
    <w:rsid w:val="00A35ABB"/>
    <w:rsid w:val="00A36D2B"/>
    <w:rsid w:val="00A36FE6"/>
    <w:rsid w:val="00A378F5"/>
    <w:rsid w:val="00A409A5"/>
    <w:rsid w:val="00A40D00"/>
    <w:rsid w:val="00A41273"/>
    <w:rsid w:val="00A420CE"/>
    <w:rsid w:val="00A42203"/>
    <w:rsid w:val="00A422B0"/>
    <w:rsid w:val="00A42D5C"/>
    <w:rsid w:val="00A43113"/>
    <w:rsid w:val="00A4399E"/>
    <w:rsid w:val="00A4682B"/>
    <w:rsid w:val="00A470B3"/>
    <w:rsid w:val="00A472CF"/>
    <w:rsid w:val="00A47F13"/>
    <w:rsid w:val="00A509CA"/>
    <w:rsid w:val="00A50F9D"/>
    <w:rsid w:val="00A51D0A"/>
    <w:rsid w:val="00A52B7F"/>
    <w:rsid w:val="00A55E53"/>
    <w:rsid w:val="00A611FA"/>
    <w:rsid w:val="00A62A74"/>
    <w:rsid w:val="00A63740"/>
    <w:rsid w:val="00A63B78"/>
    <w:rsid w:val="00A64F4F"/>
    <w:rsid w:val="00A65A1F"/>
    <w:rsid w:val="00A65B1E"/>
    <w:rsid w:val="00A660ED"/>
    <w:rsid w:val="00A66268"/>
    <w:rsid w:val="00A6765F"/>
    <w:rsid w:val="00A67B47"/>
    <w:rsid w:val="00A67F46"/>
    <w:rsid w:val="00A70524"/>
    <w:rsid w:val="00A70745"/>
    <w:rsid w:val="00A707A8"/>
    <w:rsid w:val="00A7090F"/>
    <w:rsid w:val="00A7160F"/>
    <w:rsid w:val="00A71753"/>
    <w:rsid w:val="00A71A23"/>
    <w:rsid w:val="00A71DEE"/>
    <w:rsid w:val="00A74510"/>
    <w:rsid w:val="00A755C3"/>
    <w:rsid w:val="00A75C3C"/>
    <w:rsid w:val="00A76100"/>
    <w:rsid w:val="00A76BDC"/>
    <w:rsid w:val="00A76E6E"/>
    <w:rsid w:val="00A7714A"/>
    <w:rsid w:val="00A77170"/>
    <w:rsid w:val="00A77B11"/>
    <w:rsid w:val="00A8014F"/>
    <w:rsid w:val="00A80821"/>
    <w:rsid w:val="00A80B22"/>
    <w:rsid w:val="00A826FF"/>
    <w:rsid w:val="00A82B32"/>
    <w:rsid w:val="00A8306A"/>
    <w:rsid w:val="00A830C8"/>
    <w:rsid w:val="00A83D72"/>
    <w:rsid w:val="00A83E3E"/>
    <w:rsid w:val="00A845F3"/>
    <w:rsid w:val="00A84714"/>
    <w:rsid w:val="00A8564A"/>
    <w:rsid w:val="00A85B43"/>
    <w:rsid w:val="00A879CA"/>
    <w:rsid w:val="00A91AF7"/>
    <w:rsid w:val="00A922AB"/>
    <w:rsid w:val="00A92A8B"/>
    <w:rsid w:val="00A93F39"/>
    <w:rsid w:val="00A94D59"/>
    <w:rsid w:val="00A95295"/>
    <w:rsid w:val="00A95377"/>
    <w:rsid w:val="00A959B8"/>
    <w:rsid w:val="00A96AC2"/>
    <w:rsid w:val="00A96B33"/>
    <w:rsid w:val="00A96CEB"/>
    <w:rsid w:val="00A972E8"/>
    <w:rsid w:val="00A97324"/>
    <w:rsid w:val="00AA12F9"/>
    <w:rsid w:val="00AA144E"/>
    <w:rsid w:val="00AA14D8"/>
    <w:rsid w:val="00AA2DBB"/>
    <w:rsid w:val="00AA32A4"/>
    <w:rsid w:val="00AA3450"/>
    <w:rsid w:val="00AA47BD"/>
    <w:rsid w:val="00AA48BB"/>
    <w:rsid w:val="00AA4F2B"/>
    <w:rsid w:val="00AA4F96"/>
    <w:rsid w:val="00AA5A64"/>
    <w:rsid w:val="00AA5B2F"/>
    <w:rsid w:val="00AA7140"/>
    <w:rsid w:val="00AB0614"/>
    <w:rsid w:val="00AB198E"/>
    <w:rsid w:val="00AB1F10"/>
    <w:rsid w:val="00AB3186"/>
    <w:rsid w:val="00AB3DB3"/>
    <w:rsid w:val="00AB4B4D"/>
    <w:rsid w:val="00AB6383"/>
    <w:rsid w:val="00AB63E3"/>
    <w:rsid w:val="00AB74B2"/>
    <w:rsid w:val="00AB7988"/>
    <w:rsid w:val="00AB7995"/>
    <w:rsid w:val="00AC094E"/>
    <w:rsid w:val="00AC1BA8"/>
    <w:rsid w:val="00AC336D"/>
    <w:rsid w:val="00AC3942"/>
    <w:rsid w:val="00AC402E"/>
    <w:rsid w:val="00AC57FD"/>
    <w:rsid w:val="00AC5EFA"/>
    <w:rsid w:val="00AC62EC"/>
    <w:rsid w:val="00AC62F5"/>
    <w:rsid w:val="00AC6340"/>
    <w:rsid w:val="00AC6BF3"/>
    <w:rsid w:val="00AC6C38"/>
    <w:rsid w:val="00AC7127"/>
    <w:rsid w:val="00AC7947"/>
    <w:rsid w:val="00AC7C93"/>
    <w:rsid w:val="00AD0639"/>
    <w:rsid w:val="00AD0692"/>
    <w:rsid w:val="00AD0EDB"/>
    <w:rsid w:val="00AD13F9"/>
    <w:rsid w:val="00AD1B34"/>
    <w:rsid w:val="00AD22C3"/>
    <w:rsid w:val="00AD4002"/>
    <w:rsid w:val="00AD42C4"/>
    <w:rsid w:val="00AD5522"/>
    <w:rsid w:val="00AD58DD"/>
    <w:rsid w:val="00AD5967"/>
    <w:rsid w:val="00AD617E"/>
    <w:rsid w:val="00AD642D"/>
    <w:rsid w:val="00AD6AA6"/>
    <w:rsid w:val="00AD6C9C"/>
    <w:rsid w:val="00AD6F73"/>
    <w:rsid w:val="00AD78FB"/>
    <w:rsid w:val="00AE0F23"/>
    <w:rsid w:val="00AE19AF"/>
    <w:rsid w:val="00AE1AB2"/>
    <w:rsid w:val="00AE444A"/>
    <w:rsid w:val="00AE6AEC"/>
    <w:rsid w:val="00AE6F17"/>
    <w:rsid w:val="00AE732D"/>
    <w:rsid w:val="00AE75CA"/>
    <w:rsid w:val="00AE7A1B"/>
    <w:rsid w:val="00AE7CD2"/>
    <w:rsid w:val="00AE7DEB"/>
    <w:rsid w:val="00AF06E2"/>
    <w:rsid w:val="00AF0CBB"/>
    <w:rsid w:val="00AF1126"/>
    <w:rsid w:val="00AF1131"/>
    <w:rsid w:val="00AF2449"/>
    <w:rsid w:val="00AF28AA"/>
    <w:rsid w:val="00AF2C4E"/>
    <w:rsid w:val="00AF4514"/>
    <w:rsid w:val="00AF4EC4"/>
    <w:rsid w:val="00AF52F4"/>
    <w:rsid w:val="00AF65BF"/>
    <w:rsid w:val="00AF6FE3"/>
    <w:rsid w:val="00AF79C8"/>
    <w:rsid w:val="00B00022"/>
    <w:rsid w:val="00B00DCB"/>
    <w:rsid w:val="00B0126F"/>
    <w:rsid w:val="00B0169C"/>
    <w:rsid w:val="00B01778"/>
    <w:rsid w:val="00B03078"/>
    <w:rsid w:val="00B03910"/>
    <w:rsid w:val="00B03CAE"/>
    <w:rsid w:val="00B04274"/>
    <w:rsid w:val="00B0428A"/>
    <w:rsid w:val="00B078EA"/>
    <w:rsid w:val="00B10C73"/>
    <w:rsid w:val="00B113F2"/>
    <w:rsid w:val="00B11798"/>
    <w:rsid w:val="00B11899"/>
    <w:rsid w:val="00B1361E"/>
    <w:rsid w:val="00B139E6"/>
    <w:rsid w:val="00B1428D"/>
    <w:rsid w:val="00B17358"/>
    <w:rsid w:val="00B17B46"/>
    <w:rsid w:val="00B213ED"/>
    <w:rsid w:val="00B21538"/>
    <w:rsid w:val="00B21CA0"/>
    <w:rsid w:val="00B21E52"/>
    <w:rsid w:val="00B22A0A"/>
    <w:rsid w:val="00B22A5A"/>
    <w:rsid w:val="00B23926"/>
    <w:rsid w:val="00B23962"/>
    <w:rsid w:val="00B239A0"/>
    <w:rsid w:val="00B23E3C"/>
    <w:rsid w:val="00B25033"/>
    <w:rsid w:val="00B26260"/>
    <w:rsid w:val="00B26721"/>
    <w:rsid w:val="00B26884"/>
    <w:rsid w:val="00B26E62"/>
    <w:rsid w:val="00B27672"/>
    <w:rsid w:val="00B27D88"/>
    <w:rsid w:val="00B3004E"/>
    <w:rsid w:val="00B307E1"/>
    <w:rsid w:val="00B309E7"/>
    <w:rsid w:val="00B32A5F"/>
    <w:rsid w:val="00B332FF"/>
    <w:rsid w:val="00B340BB"/>
    <w:rsid w:val="00B34465"/>
    <w:rsid w:val="00B34809"/>
    <w:rsid w:val="00B34924"/>
    <w:rsid w:val="00B34D16"/>
    <w:rsid w:val="00B356DD"/>
    <w:rsid w:val="00B358BE"/>
    <w:rsid w:val="00B373BE"/>
    <w:rsid w:val="00B4079E"/>
    <w:rsid w:val="00B4098F"/>
    <w:rsid w:val="00B41381"/>
    <w:rsid w:val="00B42036"/>
    <w:rsid w:val="00B42282"/>
    <w:rsid w:val="00B4259B"/>
    <w:rsid w:val="00B437FB"/>
    <w:rsid w:val="00B43A62"/>
    <w:rsid w:val="00B44070"/>
    <w:rsid w:val="00B442CF"/>
    <w:rsid w:val="00B44492"/>
    <w:rsid w:val="00B44808"/>
    <w:rsid w:val="00B462B5"/>
    <w:rsid w:val="00B472E4"/>
    <w:rsid w:val="00B5014A"/>
    <w:rsid w:val="00B51596"/>
    <w:rsid w:val="00B528A7"/>
    <w:rsid w:val="00B54539"/>
    <w:rsid w:val="00B553ED"/>
    <w:rsid w:val="00B55D28"/>
    <w:rsid w:val="00B56648"/>
    <w:rsid w:val="00B56AED"/>
    <w:rsid w:val="00B5730E"/>
    <w:rsid w:val="00B5734D"/>
    <w:rsid w:val="00B57510"/>
    <w:rsid w:val="00B57B10"/>
    <w:rsid w:val="00B60039"/>
    <w:rsid w:val="00B607E0"/>
    <w:rsid w:val="00B60E21"/>
    <w:rsid w:val="00B61774"/>
    <w:rsid w:val="00B61C48"/>
    <w:rsid w:val="00B620B2"/>
    <w:rsid w:val="00B63AE3"/>
    <w:rsid w:val="00B65544"/>
    <w:rsid w:val="00B67629"/>
    <w:rsid w:val="00B705FF"/>
    <w:rsid w:val="00B70701"/>
    <w:rsid w:val="00B70708"/>
    <w:rsid w:val="00B70FC0"/>
    <w:rsid w:val="00B712BA"/>
    <w:rsid w:val="00B717CB"/>
    <w:rsid w:val="00B71906"/>
    <w:rsid w:val="00B73C51"/>
    <w:rsid w:val="00B7407D"/>
    <w:rsid w:val="00B74F27"/>
    <w:rsid w:val="00B75253"/>
    <w:rsid w:val="00B755AA"/>
    <w:rsid w:val="00B75A20"/>
    <w:rsid w:val="00B75DD9"/>
    <w:rsid w:val="00B769B5"/>
    <w:rsid w:val="00B76BB0"/>
    <w:rsid w:val="00B77576"/>
    <w:rsid w:val="00B80163"/>
    <w:rsid w:val="00B80D2F"/>
    <w:rsid w:val="00B81042"/>
    <w:rsid w:val="00B81B42"/>
    <w:rsid w:val="00B81E1E"/>
    <w:rsid w:val="00B82499"/>
    <w:rsid w:val="00B82C09"/>
    <w:rsid w:val="00B82C77"/>
    <w:rsid w:val="00B82FD9"/>
    <w:rsid w:val="00B83063"/>
    <w:rsid w:val="00B836C5"/>
    <w:rsid w:val="00B8415D"/>
    <w:rsid w:val="00B849D9"/>
    <w:rsid w:val="00B8543A"/>
    <w:rsid w:val="00B85C86"/>
    <w:rsid w:val="00B86095"/>
    <w:rsid w:val="00B86530"/>
    <w:rsid w:val="00B86BFE"/>
    <w:rsid w:val="00B86C46"/>
    <w:rsid w:val="00B87073"/>
    <w:rsid w:val="00B874CD"/>
    <w:rsid w:val="00B90402"/>
    <w:rsid w:val="00B907B3"/>
    <w:rsid w:val="00B93AF4"/>
    <w:rsid w:val="00B93E74"/>
    <w:rsid w:val="00B94521"/>
    <w:rsid w:val="00B94586"/>
    <w:rsid w:val="00B94FF0"/>
    <w:rsid w:val="00B95014"/>
    <w:rsid w:val="00B958E4"/>
    <w:rsid w:val="00B95D72"/>
    <w:rsid w:val="00B962B0"/>
    <w:rsid w:val="00B965B1"/>
    <w:rsid w:val="00B97C56"/>
    <w:rsid w:val="00BA010A"/>
    <w:rsid w:val="00BA0C68"/>
    <w:rsid w:val="00BA1923"/>
    <w:rsid w:val="00BA1D11"/>
    <w:rsid w:val="00BA20A1"/>
    <w:rsid w:val="00BA258B"/>
    <w:rsid w:val="00BA39DA"/>
    <w:rsid w:val="00BA43AC"/>
    <w:rsid w:val="00BA4A9B"/>
    <w:rsid w:val="00BA552D"/>
    <w:rsid w:val="00BA5619"/>
    <w:rsid w:val="00BA64DA"/>
    <w:rsid w:val="00BB018F"/>
    <w:rsid w:val="00BB10E6"/>
    <w:rsid w:val="00BB18BB"/>
    <w:rsid w:val="00BB38D1"/>
    <w:rsid w:val="00BB53D4"/>
    <w:rsid w:val="00BB722F"/>
    <w:rsid w:val="00BC0156"/>
    <w:rsid w:val="00BC1303"/>
    <w:rsid w:val="00BC15AB"/>
    <w:rsid w:val="00BC1A52"/>
    <w:rsid w:val="00BC2682"/>
    <w:rsid w:val="00BC3464"/>
    <w:rsid w:val="00BC3E40"/>
    <w:rsid w:val="00BC439B"/>
    <w:rsid w:val="00BC52B1"/>
    <w:rsid w:val="00BC5497"/>
    <w:rsid w:val="00BC5BBC"/>
    <w:rsid w:val="00BC648C"/>
    <w:rsid w:val="00BC7994"/>
    <w:rsid w:val="00BC7DAC"/>
    <w:rsid w:val="00BD31AE"/>
    <w:rsid w:val="00BD3C0A"/>
    <w:rsid w:val="00BD3D39"/>
    <w:rsid w:val="00BD3E95"/>
    <w:rsid w:val="00BD53DC"/>
    <w:rsid w:val="00BD57AF"/>
    <w:rsid w:val="00BD64B2"/>
    <w:rsid w:val="00BD6BAA"/>
    <w:rsid w:val="00BD6C73"/>
    <w:rsid w:val="00BD6D3A"/>
    <w:rsid w:val="00BE03FA"/>
    <w:rsid w:val="00BE040D"/>
    <w:rsid w:val="00BE0843"/>
    <w:rsid w:val="00BE12E1"/>
    <w:rsid w:val="00BE135B"/>
    <w:rsid w:val="00BE2079"/>
    <w:rsid w:val="00BE2158"/>
    <w:rsid w:val="00BE2C41"/>
    <w:rsid w:val="00BE36CD"/>
    <w:rsid w:val="00BE376C"/>
    <w:rsid w:val="00BE3EB1"/>
    <w:rsid w:val="00BE44B0"/>
    <w:rsid w:val="00BE51FF"/>
    <w:rsid w:val="00BE6321"/>
    <w:rsid w:val="00BE683D"/>
    <w:rsid w:val="00BE7392"/>
    <w:rsid w:val="00BF02AD"/>
    <w:rsid w:val="00BF02C8"/>
    <w:rsid w:val="00BF12D0"/>
    <w:rsid w:val="00BF1ADD"/>
    <w:rsid w:val="00BF1F28"/>
    <w:rsid w:val="00BF3C32"/>
    <w:rsid w:val="00BF503C"/>
    <w:rsid w:val="00BF574B"/>
    <w:rsid w:val="00BF5B4A"/>
    <w:rsid w:val="00BF69DF"/>
    <w:rsid w:val="00C011B3"/>
    <w:rsid w:val="00C01ABF"/>
    <w:rsid w:val="00C01CC5"/>
    <w:rsid w:val="00C01EC0"/>
    <w:rsid w:val="00C024EB"/>
    <w:rsid w:val="00C024F0"/>
    <w:rsid w:val="00C0256A"/>
    <w:rsid w:val="00C03413"/>
    <w:rsid w:val="00C03782"/>
    <w:rsid w:val="00C04FC5"/>
    <w:rsid w:val="00C0678F"/>
    <w:rsid w:val="00C06836"/>
    <w:rsid w:val="00C079BE"/>
    <w:rsid w:val="00C11372"/>
    <w:rsid w:val="00C11860"/>
    <w:rsid w:val="00C1298F"/>
    <w:rsid w:val="00C12E82"/>
    <w:rsid w:val="00C12F33"/>
    <w:rsid w:val="00C13D0A"/>
    <w:rsid w:val="00C13EE4"/>
    <w:rsid w:val="00C15729"/>
    <w:rsid w:val="00C166E0"/>
    <w:rsid w:val="00C20CA6"/>
    <w:rsid w:val="00C213E4"/>
    <w:rsid w:val="00C23332"/>
    <w:rsid w:val="00C233A4"/>
    <w:rsid w:val="00C23B46"/>
    <w:rsid w:val="00C23CBE"/>
    <w:rsid w:val="00C24829"/>
    <w:rsid w:val="00C25176"/>
    <w:rsid w:val="00C252D6"/>
    <w:rsid w:val="00C25A91"/>
    <w:rsid w:val="00C2626C"/>
    <w:rsid w:val="00C26E94"/>
    <w:rsid w:val="00C2729C"/>
    <w:rsid w:val="00C2740F"/>
    <w:rsid w:val="00C310D7"/>
    <w:rsid w:val="00C31A5E"/>
    <w:rsid w:val="00C31B61"/>
    <w:rsid w:val="00C31F23"/>
    <w:rsid w:val="00C32053"/>
    <w:rsid w:val="00C32DE0"/>
    <w:rsid w:val="00C33400"/>
    <w:rsid w:val="00C3546B"/>
    <w:rsid w:val="00C35AC0"/>
    <w:rsid w:val="00C35B3F"/>
    <w:rsid w:val="00C35DC0"/>
    <w:rsid w:val="00C36307"/>
    <w:rsid w:val="00C36634"/>
    <w:rsid w:val="00C37336"/>
    <w:rsid w:val="00C40538"/>
    <w:rsid w:val="00C4071F"/>
    <w:rsid w:val="00C41ACC"/>
    <w:rsid w:val="00C41F39"/>
    <w:rsid w:val="00C42276"/>
    <w:rsid w:val="00C43538"/>
    <w:rsid w:val="00C4444C"/>
    <w:rsid w:val="00C4474E"/>
    <w:rsid w:val="00C45920"/>
    <w:rsid w:val="00C45961"/>
    <w:rsid w:val="00C4641D"/>
    <w:rsid w:val="00C46A7A"/>
    <w:rsid w:val="00C47745"/>
    <w:rsid w:val="00C478BE"/>
    <w:rsid w:val="00C47D25"/>
    <w:rsid w:val="00C50606"/>
    <w:rsid w:val="00C5279A"/>
    <w:rsid w:val="00C53690"/>
    <w:rsid w:val="00C54055"/>
    <w:rsid w:val="00C54DAF"/>
    <w:rsid w:val="00C55902"/>
    <w:rsid w:val="00C56BC4"/>
    <w:rsid w:val="00C56F8B"/>
    <w:rsid w:val="00C5725E"/>
    <w:rsid w:val="00C5731A"/>
    <w:rsid w:val="00C57809"/>
    <w:rsid w:val="00C57886"/>
    <w:rsid w:val="00C60564"/>
    <w:rsid w:val="00C605B1"/>
    <w:rsid w:val="00C60699"/>
    <w:rsid w:val="00C607FC"/>
    <w:rsid w:val="00C60BC2"/>
    <w:rsid w:val="00C61ABB"/>
    <w:rsid w:val="00C61ECD"/>
    <w:rsid w:val="00C61F5A"/>
    <w:rsid w:val="00C62146"/>
    <w:rsid w:val="00C6216E"/>
    <w:rsid w:val="00C62CF6"/>
    <w:rsid w:val="00C63867"/>
    <w:rsid w:val="00C649DC"/>
    <w:rsid w:val="00C655D4"/>
    <w:rsid w:val="00C65A5E"/>
    <w:rsid w:val="00C66A7E"/>
    <w:rsid w:val="00C66D7A"/>
    <w:rsid w:val="00C6770F"/>
    <w:rsid w:val="00C67CC1"/>
    <w:rsid w:val="00C7086D"/>
    <w:rsid w:val="00C70F37"/>
    <w:rsid w:val="00C718E6"/>
    <w:rsid w:val="00C71963"/>
    <w:rsid w:val="00C71CDA"/>
    <w:rsid w:val="00C72A02"/>
    <w:rsid w:val="00C72A51"/>
    <w:rsid w:val="00C72F4D"/>
    <w:rsid w:val="00C7492C"/>
    <w:rsid w:val="00C74B0F"/>
    <w:rsid w:val="00C74D43"/>
    <w:rsid w:val="00C75574"/>
    <w:rsid w:val="00C76780"/>
    <w:rsid w:val="00C76EA1"/>
    <w:rsid w:val="00C82EAE"/>
    <w:rsid w:val="00C8350C"/>
    <w:rsid w:val="00C8379A"/>
    <w:rsid w:val="00C838F6"/>
    <w:rsid w:val="00C84B4B"/>
    <w:rsid w:val="00C86F44"/>
    <w:rsid w:val="00C87297"/>
    <w:rsid w:val="00C878CA"/>
    <w:rsid w:val="00C87B57"/>
    <w:rsid w:val="00C87CE4"/>
    <w:rsid w:val="00C9084F"/>
    <w:rsid w:val="00C90CE5"/>
    <w:rsid w:val="00C90F58"/>
    <w:rsid w:val="00C9104E"/>
    <w:rsid w:val="00C91751"/>
    <w:rsid w:val="00C91807"/>
    <w:rsid w:val="00C91FC1"/>
    <w:rsid w:val="00C930A7"/>
    <w:rsid w:val="00C932CF"/>
    <w:rsid w:val="00C93FAF"/>
    <w:rsid w:val="00C94286"/>
    <w:rsid w:val="00C94F0C"/>
    <w:rsid w:val="00C97CB1"/>
    <w:rsid w:val="00C97FC8"/>
    <w:rsid w:val="00CA0345"/>
    <w:rsid w:val="00CA039E"/>
    <w:rsid w:val="00CA0BF8"/>
    <w:rsid w:val="00CA205A"/>
    <w:rsid w:val="00CA2B30"/>
    <w:rsid w:val="00CA3939"/>
    <w:rsid w:val="00CA424C"/>
    <w:rsid w:val="00CA632A"/>
    <w:rsid w:val="00CA6C86"/>
    <w:rsid w:val="00CA70B6"/>
    <w:rsid w:val="00CA7E97"/>
    <w:rsid w:val="00CB0198"/>
    <w:rsid w:val="00CB0E22"/>
    <w:rsid w:val="00CB0E89"/>
    <w:rsid w:val="00CB10B1"/>
    <w:rsid w:val="00CB1F2A"/>
    <w:rsid w:val="00CB215F"/>
    <w:rsid w:val="00CB2C3D"/>
    <w:rsid w:val="00CB50C5"/>
    <w:rsid w:val="00CB5D95"/>
    <w:rsid w:val="00CB6636"/>
    <w:rsid w:val="00CB6D8C"/>
    <w:rsid w:val="00CB78B2"/>
    <w:rsid w:val="00CC079B"/>
    <w:rsid w:val="00CC0EB3"/>
    <w:rsid w:val="00CC17D4"/>
    <w:rsid w:val="00CC2FBC"/>
    <w:rsid w:val="00CC34BB"/>
    <w:rsid w:val="00CC3BE4"/>
    <w:rsid w:val="00CC421F"/>
    <w:rsid w:val="00CC4AC4"/>
    <w:rsid w:val="00CD01D5"/>
    <w:rsid w:val="00CD196E"/>
    <w:rsid w:val="00CD1B92"/>
    <w:rsid w:val="00CD2628"/>
    <w:rsid w:val="00CD2795"/>
    <w:rsid w:val="00CD2F7F"/>
    <w:rsid w:val="00CD34A2"/>
    <w:rsid w:val="00CD62BD"/>
    <w:rsid w:val="00CD69D0"/>
    <w:rsid w:val="00CD6ECD"/>
    <w:rsid w:val="00CD7BCD"/>
    <w:rsid w:val="00CE15D7"/>
    <w:rsid w:val="00CE2293"/>
    <w:rsid w:val="00CE26F4"/>
    <w:rsid w:val="00CE372F"/>
    <w:rsid w:val="00CE42FE"/>
    <w:rsid w:val="00CE4324"/>
    <w:rsid w:val="00CE4470"/>
    <w:rsid w:val="00CE56CE"/>
    <w:rsid w:val="00CE58C1"/>
    <w:rsid w:val="00CE6142"/>
    <w:rsid w:val="00CE6C1B"/>
    <w:rsid w:val="00CE6F07"/>
    <w:rsid w:val="00CE7C33"/>
    <w:rsid w:val="00CF05DF"/>
    <w:rsid w:val="00CF0BEB"/>
    <w:rsid w:val="00CF0F72"/>
    <w:rsid w:val="00CF1881"/>
    <w:rsid w:val="00CF246D"/>
    <w:rsid w:val="00CF2663"/>
    <w:rsid w:val="00CF31D0"/>
    <w:rsid w:val="00CF35FA"/>
    <w:rsid w:val="00CF3D31"/>
    <w:rsid w:val="00CF43C9"/>
    <w:rsid w:val="00CF78D8"/>
    <w:rsid w:val="00CF7EBD"/>
    <w:rsid w:val="00CF7F07"/>
    <w:rsid w:val="00D001DE"/>
    <w:rsid w:val="00D0062C"/>
    <w:rsid w:val="00D02B7B"/>
    <w:rsid w:val="00D03009"/>
    <w:rsid w:val="00D0302A"/>
    <w:rsid w:val="00D03348"/>
    <w:rsid w:val="00D0347A"/>
    <w:rsid w:val="00D03E25"/>
    <w:rsid w:val="00D041DC"/>
    <w:rsid w:val="00D04318"/>
    <w:rsid w:val="00D04E22"/>
    <w:rsid w:val="00D05728"/>
    <w:rsid w:val="00D0641C"/>
    <w:rsid w:val="00D066B0"/>
    <w:rsid w:val="00D0682E"/>
    <w:rsid w:val="00D06FDB"/>
    <w:rsid w:val="00D0742E"/>
    <w:rsid w:val="00D07479"/>
    <w:rsid w:val="00D07F0B"/>
    <w:rsid w:val="00D1035B"/>
    <w:rsid w:val="00D10866"/>
    <w:rsid w:val="00D10C77"/>
    <w:rsid w:val="00D14051"/>
    <w:rsid w:val="00D144BF"/>
    <w:rsid w:val="00D14AC9"/>
    <w:rsid w:val="00D14BAF"/>
    <w:rsid w:val="00D14BB8"/>
    <w:rsid w:val="00D159AB"/>
    <w:rsid w:val="00D171B5"/>
    <w:rsid w:val="00D17333"/>
    <w:rsid w:val="00D204C9"/>
    <w:rsid w:val="00D20B76"/>
    <w:rsid w:val="00D20E6C"/>
    <w:rsid w:val="00D21105"/>
    <w:rsid w:val="00D214F5"/>
    <w:rsid w:val="00D2178B"/>
    <w:rsid w:val="00D21F8E"/>
    <w:rsid w:val="00D230D0"/>
    <w:rsid w:val="00D238F4"/>
    <w:rsid w:val="00D23C9A"/>
    <w:rsid w:val="00D25904"/>
    <w:rsid w:val="00D25CBD"/>
    <w:rsid w:val="00D26DF5"/>
    <w:rsid w:val="00D271DA"/>
    <w:rsid w:val="00D27DB1"/>
    <w:rsid w:val="00D300BD"/>
    <w:rsid w:val="00D3028F"/>
    <w:rsid w:val="00D30FBC"/>
    <w:rsid w:val="00D31000"/>
    <w:rsid w:val="00D32768"/>
    <w:rsid w:val="00D32C5A"/>
    <w:rsid w:val="00D3436C"/>
    <w:rsid w:val="00D3506D"/>
    <w:rsid w:val="00D354B7"/>
    <w:rsid w:val="00D359C1"/>
    <w:rsid w:val="00D35CF0"/>
    <w:rsid w:val="00D361F9"/>
    <w:rsid w:val="00D362DE"/>
    <w:rsid w:val="00D36505"/>
    <w:rsid w:val="00D36F3A"/>
    <w:rsid w:val="00D37398"/>
    <w:rsid w:val="00D37FD5"/>
    <w:rsid w:val="00D41E41"/>
    <w:rsid w:val="00D42191"/>
    <w:rsid w:val="00D4244E"/>
    <w:rsid w:val="00D42E98"/>
    <w:rsid w:val="00D42F25"/>
    <w:rsid w:val="00D42FF0"/>
    <w:rsid w:val="00D44243"/>
    <w:rsid w:val="00D4441F"/>
    <w:rsid w:val="00D45142"/>
    <w:rsid w:val="00D45B12"/>
    <w:rsid w:val="00D45E58"/>
    <w:rsid w:val="00D46071"/>
    <w:rsid w:val="00D46486"/>
    <w:rsid w:val="00D4736B"/>
    <w:rsid w:val="00D478F3"/>
    <w:rsid w:val="00D51129"/>
    <w:rsid w:val="00D51A65"/>
    <w:rsid w:val="00D520E2"/>
    <w:rsid w:val="00D5217A"/>
    <w:rsid w:val="00D5338F"/>
    <w:rsid w:val="00D5354A"/>
    <w:rsid w:val="00D53AF4"/>
    <w:rsid w:val="00D53C8A"/>
    <w:rsid w:val="00D5417E"/>
    <w:rsid w:val="00D549D5"/>
    <w:rsid w:val="00D54D1E"/>
    <w:rsid w:val="00D553F5"/>
    <w:rsid w:val="00D55DB1"/>
    <w:rsid w:val="00D5692B"/>
    <w:rsid w:val="00D56A4A"/>
    <w:rsid w:val="00D57088"/>
    <w:rsid w:val="00D57132"/>
    <w:rsid w:val="00D57948"/>
    <w:rsid w:val="00D602A8"/>
    <w:rsid w:val="00D6096E"/>
    <w:rsid w:val="00D61918"/>
    <w:rsid w:val="00D62E66"/>
    <w:rsid w:val="00D633FA"/>
    <w:rsid w:val="00D63DB6"/>
    <w:rsid w:val="00D644F9"/>
    <w:rsid w:val="00D64806"/>
    <w:rsid w:val="00D6496D"/>
    <w:rsid w:val="00D651B0"/>
    <w:rsid w:val="00D6597A"/>
    <w:rsid w:val="00D66C53"/>
    <w:rsid w:val="00D67F0C"/>
    <w:rsid w:val="00D7035D"/>
    <w:rsid w:val="00D714DF"/>
    <w:rsid w:val="00D7151E"/>
    <w:rsid w:val="00D715B5"/>
    <w:rsid w:val="00D725A2"/>
    <w:rsid w:val="00D72C41"/>
    <w:rsid w:val="00D74054"/>
    <w:rsid w:val="00D74FF8"/>
    <w:rsid w:val="00D7568B"/>
    <w:rsid w:val="00D75EB6"/>
    <w:rsid w:val="00D77B12"/>
    <w:rsid w:val="00D77F2E"/>
    <w:rsid w:val="00D801CE"/>
    <w:rsid w:val="00D81B98"/>
    <w:rsid w:val="00D81C93"/>
    <w:rsid w:val="00D81ED2"/>
    <w:rsid w:val="00D84812"/>
    <w:rsid w:val="00D8588F"/>
    <w:rsid w:val="00D85B48"/>
    <w:rsid w:val="00D85CF7"/>
    <w:rsid w:val="00D85E39"/>
    <w:rsid w:val="00D85F79"/>
    <w:rsid w:val="00D86FF5"/>
    <w:rsid w:val="00D87DC9"/>
    <w:rsid w:val="00D90424"/>
    <w:rsid w:val="00D91837"/>
    <w:rsid w:val="00D92D87"/>
    <w:rsid w:val="00D930E1"/>
    <w:rsid w:val="00D935C7"/>
    <w:rsid w:val="00D93A47"/>
    <w:rsid w:val="00D93A9E"/>
    <w:rsid w:val="00D9429B"/>
    <w:rsid w:val="00D95CC0"/>
    <w:rsid w:val="00D95F9B"/>
    <w:rsid w:val="00D978BC"/>
    <w:rsid w:val="00D97F42"/>
    <w:rsid w:val="00DA0B9F"/>
    <w:rsid w:val="00DA1B07"/>
    <w:rsid w:val="00DA1EA7"/>
    <w:rsid w:val="00DA1F70"/>
    <w:rsid w:val="00DA22D9"/>
    <w:rsid w:val="00DA258B"/>
    <w:rsid w:val="00DA337D"/>
    <w:rsid w:val="00DA3CC1"/>
    <w:rsid w:val="00DA5A9B"/>
    <w:rsid w:val="00DA6923"/>
    <w:rsid w:val="00DA7AD4"/>
    <w:rsid w:val="00DB065B"/>
    <w:rsid w:val="00DB0701"/>
    <w:rsid w:val="00DB0841"/>
    <w:rsid w:val="00DB0F68"/>
    <w:rsid w:val="00DB1B90"/>
    <w:rsid w:val="00DB21B1"/>
    <w:rsid w:val="00DB3251"/>
    <w:rsid w:val="00DB3AD3"/>
    <w:rsid w:val="00DB415C"/>
    <w:rsid w:val="00DB6AA0"/>
    <w:rsid w:val="00DB73C7"/>
    <w:rsid w:val="00DC02A7"/>
    <w:rsid w:val="00DC056D"/>
    <w:rsid w:val="00DC183A"/>
    <w:rsid w:val="00DC1C1A"/>
    <w:rsid w:val="00DC2779"/>
    <w:rsid w:val="00DC2B44"/>
    <w:rsid w:val="00DC35EE"/>
    <w:rsid w:val="00DC3F3F"/>
    <w:rsid w:val="00DC428E"/>
    <w:rsid w:val="00DC5462"/>
    <w:rsid w:val="00DC638A"/>
    <w:rsid w:val="00DC691D"/>
    <w:rsid w:val="00DC7809"/>
    <w:rsid w:val="00DC7F5B"/>
    <w:rsid w:val="00DD09D5"/>
    <w:rsid w:val="00DD09ED"/>
    <w:rsid w:val="00DD0B7D"/>
    <w:rsid w:val="00DD13DA"/>
    <w:rsid w:val="00DD15CC"/>
    <w:rsid w:val="00DD18B6"/>
    <w:rsid w:val="00DD535D"/>
    <w:rsid w:val="00DD5CA2"/>
    <w:rsid w:val="00DD5E84"/>
    <w:rsid w:val="00DD71F2"/>
    <w:rsid w:val="00DD7919"/>
    <w:rsid w:val="00DE07F1"/>
    <w:rsid w:val="00DE1114"/>
    <w:rsid w:val="00DE11C7"/>
    <w:rsid w:val="00DE1A09"/>
    <w:rsid w:val="00DE1FD2"/>
    <w:rsid w:val="00DE3470"/>
    <w:rsid w:val="00DE3BBA"/>
    <w:rsid w:val="00DE450E"/>
    <w:rsid w:val="00DE4C4C"/>
    <w:rsid w:val="00DE72B4"/>
    <w:rsid w:val="00DE733A"/>
    <w:rsid w:val="00DE7342"/>
    <w:rsid w:val="00DE7EAB"/>
    <w:rsid w:val="00DE7FC0"/>
    <w:rsid w:val="00DF0176"/>
    <w:rsid w:val="00DF0941"/>
    <w:rsid w:val="00DF0AF4"/>
    <w:rsid w:val="00DF1247"/>
    <w:rsid w:val="00DF127A"/>
    <w:rsid w:val="00DF190D"/>
    <w:rsid w:val="00DF2778"/>
    <w:rsid w:val="00DF2C7C"/>
    <w:rsid w:val="00DF2EBD"/>
    <w:rsid w:val="00DF328A"/>
    <w:rsid w:val="00DF3420"/>
    <w:rsid w:val="00DF58C6"/>
    <w:rsid w:val="00DF67BC"/>
    <w:rsid w:val="00DF6B29"/>
    <w:rsid w:val="00DF6E7E"/>
    <w:rsid w:val="00DF73BA"/>
    <w:rsid w:val="00DF775D"/>
    <w:rsid w:val="00E00542"/>
    <w:rsid w:val="00E01684"/>
    <w:rsid w:val="00E01727"/>
    <w:rsid w:val="00E0277B"/>
    <w:rsid w:val="00E02D45"/>
    <w:rsid w:val="00E030E0"/>
    <w:rsid w:val="00E03BF4"/>
    <w:rsid w:val="00E03EEF"/>
    <w:rsid w:val="00E0457A"/>
    <w:rsid w:val="00E05A81"/>
    <w:rsid w:val="00E060B5"/>
    <w:rsid w:val="00E0655B"/>
    <w:rsid w:val="00E077E1"/>
    <w:rsid w:val="00E1051B"/>
    <w:rsid w:val="00E1057B"/>
    <w:rsid w:val="00E105DD"/>
    <w:rsid w:val="00E1078F"/>
    <w:rsid w:val="00E11295"/>
    <w:rsid w:val="00E1194A"/>
    <w:rsid w:val="00E11A56"/>
    <w:rsid w:val="00E1217A"/>
    <w:rsid w:val="00E1232E"/>
    <w:rsid w:val="00E13195"/>
    <w:rsid w:val="00E13200"/>
    <w:rsid w:val="00E1339F"/>
    <w:rsid w:val="00E13A40"/>
    <w:rsid w:val="00E13E3B"/>
    <w:rsid w:val="00E14EE1"/>
    <w:rsid w:val="00E14F4C"/>
    <w:rsid w:val="00E170E6"/>
    <w:rsid w:val="00E20DF8"/>
    <w:rsid w:val="00E218F3"/>
    <w:rsid w:val="00E21984"/>
    <w:rsid w:val="00E23923"/>
    <w:rsid w:val="00E24777"/>
    <w:rsid w:val="00E24969"/>
    <w:rsid w:val="00E24C58"/>
    <w:rsid w:val="00E25014"/>
    <w:rsid w:val="00E2535A"/>
    <w:rsid w:val="00E2605C"/>
    <w:rsid w:val="00E26459"/>
    <w:rsid w:val="00E274B4"/>
    <w:rsid w:val="00E3003E"/>
    <w:rsid w:val="00E3035B"/>
    <w:rsid w:val="00E30447"/>
    <w:rsid w:val="00E3062E"/>
    <w:rsid w:val="00E31E5B"/>
    <w:rsid w:val="00E31EF7"/>
    <w:rsid w:val="00E32EE0"/>
    <w:rsid w:val="00E33A37"/>
    <w:rsid w:val="00E34011"/>
    <w:rsid w:val="00E341DB"/>
    <w:rsid w:val="00E349C3"/>
    <w:rsid w:val="00E353BA"/>
    <w:rsid w:val="00E37854"/>
    <w:rsid w:val="00E408E2"/>
    <w:rsid w:val="00E40A1E"/>
    <w:rsid w:val="00E40C8B"/>
    <w:rsid w:val="00E41A8C"/>
    <w:rsid w:val="00E41B2A"/>
    <w:rsid w:val="00E43B9E"/>
    <w:rsid w:val="00E43D0D"/>
    <w:rsid w:val="00E44B25"/>
    <w:rsid w:val="00E45B54"/>
    <w:rsid w:val="00E46D07"/>
    <w:rsid w:val="00E478C9"/>
    <w:rsid w:val="00E52689"/>
    <w:rsid w:val="00E5287F"/>
    <w:rsid w:val="00E535A5"/>
    <w:rsid w:val="00E536C9"/>
    <w:rsid w:val="00E53A11"/>
    <w:rsid w:val="00E544EC"/>
    <w:rsid w:val="00E54514"/>
    <w:rsid w:val="00E54B8B"/>
    <w:rsid w:val="00E55D93"/>
    <w:rsid w:val="00E5616C"/>
    <w:rsid w:val="00E56253"/>
    <w:rsid w:val="00E56AD6"/>
    <w:rsid w:val="00E56CD4"/>
    <w:rsid w:val="00E6019A"/>
    <w:rsid w:val="00E6030A"/>
    <w:rsid w:val="00E60481"/>
    <w:rsid w:val="00E6217D"/>
    <w:rsid w:val="00E644F8"/>
    <w:rsid w:val="00E65D29"/>
    <w:rsid w:val="00E66454"/>
    <w:rsid w:val="00E675EB"/>
    <w:rsid w:val="00E67741"/>
    <w:rsid w:val="00E67C78"/>
    <w:rsid w:val="00E67DB7"/>
    <w:rsid w:val="00E70063"/>
    <w:rsid w:val="00E70B7C"/>
    <w:rsid w:val="00E71722"/>
    <w:rsid w:val="00E71B87"/>
    <w:rsid w:val="00E7223D"/>
    <w:rsid w:val="00E7253D"/>
    <w:rsid w:val="00E73023"/>
    <w:rsid w:val="00E767F3"/>
    <w:rsid w:val="00E768BD"/>
    <w:rsid w:val="00E77768"/>
    <w:rsid w:val="00E77EF8"/>
    <w:rsid w:val="00E80653"/>
    <w:rsid w:val="00E80984"/>
    <w:rsid w:val="00E80D70"/>
    <w:rsid w:val="00E80F28"/>
    <w:rsid w:val="00E80FF8"/>
    <w:rsid w:val="00E81A49"/>
    <w:rsid w:val="00E83043"/>
    <w:rsid w:val="00E84088"/>
    <w:rsid w:val="00E84205"/>
    <w:rsid w:val="00E8489F"/>
    <w:rsid w:val="00E856FC"/>
    <w:rsid w:val="00E87126"/>
    <w:rsid w:val="00E87BA9"/>
    <w:rsid w:val="00E902F1"/>
    <w:rsid w:val="00E90DD2"/>
    <w:rsid w:val="00E915B6"/>
    <w:rsid w:val="00E917F9"/>
    <w:rsid w:val="00E92472"/>
    <w:rsid w:val="00E93EE1"/>
    <w:rsid w:val="00E95389"/>
    <w:rsid w:val="00E9785A"/>
    <w:rsid w:val="00EA0133"/>
    <w:rsid w:val="00EA04C5"/>
    <w:rsid w:val="00EA099A"/>
    <w:rsid w:val="00EA1885"/>
    <w:rsid w:val="00EA19F9"/>
    <w:rsid w:val="00EA1F3C"/>
    <w:rsid w:val="00EA20EF"/>
    <w:rsid w:val="00EA2B13"/>
    <w:rsid w:val="00EA3836"/>
    <w:rsid w:val="00EA3FC6"/>
    <w:rsid w:val="00EA424B"/>
    <w:rsid w:val="00EA46D5"/>
    <w:rsid w:val="00EA4CD2"/>
    <w:rsid w:val="00EA5342"/>
    <w:rsid w:val="00EA5D34"/>
    <w:rsid w:val="00EA5E70"/>
    <w:rsid w:val="00EA6914"/>
    <w:rsid w:val="00EA6EC0"/>
    <w:rsid w:val="00EB04E3"/>
    <w:rsid w:val="00EB148C"/>
    <w:rsid w:val="00EB1DC7"/>
    <w:rsid w:val="00EB27B3"/>
    <w:rsid w:val="00EB2F42"/>
    <w:rsid w:val="00EB352C"/>
    <w:rsid w:val="00EB45B0"/>
    <w:rsid w:val="00EB4723"/>
    <w:rsid w:val="00EB4C6E"/>
    <w:rsid w:val="00EB5283"/>
    <w:rsid w:val="00EB5C8F"/>
    <w:rsid w:val="00EB6085"/>
    <w:rsid w:val="00EB6214"/>
    <w:rsid w:val="00EB7536"/>
    <w:rsid w:val="00EB793C"/>
    <w:rsid w:val="00EB7FFD"/>
    <w:rsid w:val="00EC0785"/>
    <w:rsid w:val="00EC0B0A"/>
    <w:rsid w:val="00EC1883"/>
    <w:rsid w:val="00EC1C55"/>
    <w:rsid w:val="00EC267F"/>
    <w:rsid w:val="00EC26CA"/>
    <w:rsid w:val="00EC2F3F"/>
    <w:rsid w:val="00EC30A1"/>
    <w:rsid w:val="00EC33DC"/>
    <w:rsid w:val="00EC3D83"/>
    <w:rsid w:val="00EC4D97"/>
    <w:rsid w:val="00EC6066"/>
    <w:rsid w:val="00EC7203"/>
    <w:rsid w:val="00EC7450"/>
    <w:rsid w:val="00EC7C72"/>
    <w:rsid w:val="00ED005B"/>
    <w:rsid w:val="00ED0725"/>
    <w:rsid w:val="00ED0B64"/>
    <w:rsid w:val="00ED186F"/>
    <w:rsid w:val="00ED1DC3"/>
    <w:rsid w:val="00ED2794"/>
    <w:rsid w:val="00ED2E0D"/>
    <w:rsid w:val="00ED2F66"/>
    <w:rsid w:val="00ED33E7"/>
    <w:rsid w:val="00ED4573"/>
    <w:rsid w:val="00ED4C4D"/>
    <w:rsid w:val="00ED4F10"/>
    <w:rsid w:val="00ED5945"/>
    <w:rsid w:val="00ED5E14"/>
    <w:rsid w:val="00ED5E7A"/>
    <w:rsid w:val="00ED62D9"/>
    <w:rsid w:val="00ED6658"/>
    <w:rsid w:val="00ED679E"/>
    <w:rsid w:val="00ED6DE8"/>
    <w:rsid w:val="00ED6FD1"/>
    <w:rsid w:val="00ED7942"/>
    <w:rsid w:val="00EE0160"/>
    <w:rsid w:val="00EE03DE"/>
    <w:rsid w:val="00EE0EF1"/>
    <w:rsid w:val="00EE178E"/>
    <w:rsid w:val="00EE18C5"/>
    <w:rsid w:val="00EE19EF"/>
    <w:rsid w:val="00EE1F00"/>
    <w:rsid w:val="00EE211C"/>
    <w:rsid w:val="00EE2436"/>
    <w:rsid w:val="00EE2D7C"/>
    <w:rsid w:val="00EE3832"/>
    <w:rsid w:val="00EE41BD"/>
    <w:rsid w:val="00EE5E2C"/>
    <w:rsid w:val="00EF023E"/>
    <w:rsid w:val="00EF0FC6"/>
    <w:rsid w:val="00EF1CDD"/>
    <w:rsid w:val="00EF3B86"/>
    <w:rsid w:val="00EF4098"/>
    <w:rsid w:val="00EF4F2B"/>
    <w:rsid w:val="00EF5F8D"/>
    <w:rsid w:val="00EF60E9"/>
    <w:rsid w:val="00EF66DA"/>
    <w:rsid w:val="00EF7D44"/>
    <w:rsid w:val="00F00DA7"/>
    <w:rsid w:val="00F01C8E"/>
    <w:rsid w:val="00F036A2"/>
    <w:rsid w:val="00F039B1"/>
    <w:rsid w:val="00F0400B"/>
    <w:rsid w:val="00F04A6F"/>
    <w:rsid w:val="00F059B9"/>
    <w:rsid w:val="00F1080E"/>
    <w:rsid w:val="00F10841"/>
    <w:rsid w:val="00F114E3"/>
    <w:rsid w:val="00F11DF5"/>
    <w:rsid w:val="00F12498"/>
    <w:rsid w:val="00F12B4A"/>
    <w:rsid w:val="00F14649"/>
    <w:rsid w:val="00F14CC6"/>
    <w:rsid w:val="00F150F8"/>
    <w:rsid w:val="00F156EE"/>
    <w:rsid w:val="00F1681A"/>
    <w:rsid w:val="00F17202"/>
    <w:rsid w:val="00F20A10"/>
    <w:rsid w:val="00F22CED"/>
    <w:rsid w:val="00F256F5"/>
    <w:rsid w:val="00F25CC4"/>
    <w:rsid w:val="00F268B5"/>
    <w:rsid w:val="00F26A19"/>
    <w:rsid w:val="00F26AFA"/>
    <w:rsid w:val="00F27692"/>
    <w:rsid w:val="00F27A0D"/>
    <w:rsid w:val="00F3137A"/>
    <w:rsid w:val="00F3226D"/>
    <w:rsid w:val="00F32617"/>
    <w:rsid w:val="00F32911"/>
    <w:rsid w:val="00F32C0F"/>
    <w:rsid w:val="00F33CF5"/>
    <w:rsid w:val="00F33FD7"/>
    <w:rsid w:val="00F34A37"/>
    <w:rsid w:val="00F35121"/>
    <w:rsid w:val="00F355F1"/>
    <w:rsid w:val="00F35605"/>
    <w:rsid w:val="00F35D38"/>
    <w:rsid w:val="00F36207"/>
    <w:rsid w:val="00F36972"/>
    <w:rsid w:val="00F36FA3"/>
    <w:rsid w:val="00F411F3"/>
    <w:rsid w:val="00F424C1"/>
    <w:rsid w:val="00F425A7"/>
    <w:rsid w:val="00F4359B"/>
    <w:rsid w:val="00F44763"/>
    <w:rsid w:val="00F45E80"/>
    <w:rsid w:val="00F4623F"/>
    <w:rsid w:val="00F4639A"/>
    <w:rsid w:val="00F467DC"/>
    <w:rsid w:val="00F46DD0"/>
    <w:rsid w:val="00F500FD"/>
    <w:rsid w:val="00F5046D"/>
    <w:rsid w:val="00F504CC"/>
    <w:rsid w:val="00F50E92"/>
    <w:rsid w:val="00F51415"/>
    <w:rsid w:val="00F51A5B"/>
    <w:rsid w:val="00F51D2C"/>
    <w:rsid w:val="00F520A5"/>
    <w:rsid w:val="00F530D0"/>
    <w:rsid w:val="00F5384F"/>
    <w:rsid w:val="00F53C1E"/>
    <w:rsid w:val="00F53D10"/>
    <w:rsid w:val="00F547E7"/>
    <w:rsid w:val="00F55109"/>
    <w:rsid w:val="00F56307"/>
    <w:rsid w:val="00F568BF"/>
    <w:rsid w:val="00F56A75"/>
    <w:rsid w:val="00F56B03"/>
    <w:rsid w:val="00F604C6"/>
    <w:rsid w:val="00F6074C"/>
    <w:rsid w:val="00F60FF5"/>
    <w:rsid w:val="00F615D7"/>
    <w:rsid w:val="00F61D0A"/>
    <w:rsid w:val="00F62571"/>
    <w:rsid w:val="00F62726"/>
    <w:rsid w:val="00F6331C"/>
    <w:rsid w:val="00F63B2E"/>
    <w:rsid w:val="00F63C5D"/>
    <w:rsid w:val="00F640DA"/>
    <w:rsid w:val="00F64346"/>
    <w:rsid w:val="00F64503"/>
    <w:rsid w:val="00F6501E"/>
    <w:rsid w:val="00F650D9"/>
    <w:rsid w:val="00F6528B"/>
    <w:rsid w:val="00F66836"/>
    <w:rsid w:val="00F6709A"/>
    <w:rsid w:val="00F670F0"/>
    <w:rsid w:val="00F67161"/>
    <w:rsid w:val="00F67310"/>
    <w:rsid w:val="00F67D45"/>
    <w:rsid w:val="00F70028"/>
    <w:rsid w:val="00F7194F"/>
    <w:rsid w:val="00F7221E"/>
    <w:rsid w:val="00F7263B"/>
    <w:rsid w:val="00F736C2"/>
    <w:rsid w:val="00F7458E"/>
    <w:rsid w:val="00F74B08"/>
    <w:rsid w:val="00F74DE3"/>
    <w:rsid w:val="00F757C1"/>
    <w:rsid w:val="00F757C2"/>
    <w:rsid w:val="00F7615E"/>
    <w:rsid w:val="00F761EE"/>
    <w:rsid w:val="00F763A4"/>
    <w:rsid w:val="00F77565"/>
    <w:rsid w:val="00F776E3"/>
    <w:rsid w:val="00F778B8"/>
    <w:rsid w:val="00F81747"/>
    <w:rsid w:val="00F84105"/>
    <w:rsid w:val="00F85B36"/>
    <w:rsid w:val="00F85BCB"/>
    <w:rsid w:val="00F8655D"/>
    <w:rsid w:val="00F86BAD"/>
    <w:rsid w:val="00F8706E"/>
    <w:rsid w:val="00F87273"/>
    <w:rsid w:val="00F87320"/>
    <w:rsid w:val="00F926A0"/>
    <w:rsid w:val="00F92D47"/>
    <w:rsid w:val="00F9334F"/>
    <w:rsid w:val="00F93C14"/>
    <w:rsid w:val="00F94945"/>
    <w:rsid w:val="00F954D3"/>
    <w:rsid w:val="00F97711"/>
    <w:rsid w:val="00F97928"/>
    <w:rsid w:val="00F97F31"/>
    <w:rsid w:val="00FA04E1"/>
    <w:rsid w:val="00FA0F2D"/>
    <w:rsid w:val="00FA0F98"/>
    <w:rsid w:val="00FA1007"/>
    <w:rsid w:val="00FA13D9"/>
    <w:rsid w:val="00FA14BC"/>
    <w:rsid w:val="00FA1C0C"/>
    <w:rsid w:val="00FA237E"/>
    <w:rsid w:val="00FA2391"/>
    <w:rsid w:val="00FA3907"/>
    <w:rsid w:val="00FA3ED9"/>
    <w:rsid w:val="00FA4019"/>
    <w:rsid w:val="00FA40EF"/>
    <w:rsid w:val="00FA501A"/>
    <w:rsid w:val="00FA50DA"/>
    <w:rsid w:val="00FA5258"/>
    <w:rsid w:val="00FA53DB"/>
    <w:rsid w:val="00FA545B"/>
    <w:rsid w:val="00FA59A8"/>
    <w:rsid w:val="00FA6193"/>
    <w:rsid w:val="00FA6D42"/>
    <w:rsid w:val="00FA6DCC"/>
    <w:rsid w:val="00FA7B20"/>
    <w:rsid w:val="00FB00B5"/>
    <w:rsid w:val="00FB02C0"/>
    <w:rsid w:val="00FB0BCF"/>
    <w:rsid w:val="00FB0D6D"/>
    <w:rsid w:val="00FB2B34"/>
    <w:rsid w:val="00FB32ED"/>
    <w:rsid w:val="00FB35D5"/>
    <w:rsid w:val="00FB3DAC"/>
    <w:rsid w:val="00FB5563"/>
    <w:rsid w:val="00FB5C81"/>
    <w:rsid w:val="00FB5F15"/>
    <w:rsid w:val="00FB7259"/>
    <w:rsid w:val="00FB7410"/>
    <w:rsid w:val="00FB7D05"/>
    <w:rsid w:val="00FC06CB"/>
    <w:rsid w:val="00FC1155"/>
    <w:rsid w:val="00FC164B"/>
    <w:rsid w:val="00FC21E4"/>
    <w:rsid w:val="00FC4E43"/>
    <w:rsid w:val="00FC62FB"/>
    <w:rsid w:val="00FC665D"/>
    <w:rsid w:val="00FC6D0F"/>
    <w:rsid w:val="00FC6E32"/>
    <w:rsid w:val="00FC77F4"/>
    <w:rsid w:val="00FC7C42"/>
    <w:rsid w:val="00FC7F2D"/>
    <w:rsid w:val="00FD0C0B"/>
    <w:rsid w:val="00FD0DF9"/>
    <w:rsid w:val="00FD104A"/>
    <w:rsid w:val="00FD1AAA"/>
    <w:rsid w:val="00FD2270"/>
    <w:rsid w:val="00FD23EA"/>
    <w:rsid w:val="00FD2763"/>
    <w:rsid w:val="00FD2955"/>
    <w:rsid w:val="00FD29E3"/>
    <w:rsid w:val="00FD319B"/>
    <w:rsid w:val="00FD3B7B"/>
    <w:rsid w:val="00FD4757"/>
    <w:rsid w:val="00FD4D58"/>
    <w:rsid w:val="00FD5210"/>
    <w:rsid w:val="00FD55C8"/>
    <w:rsid w:val="00FD579A"/>
    <w:rsid w:val="00FD6296"/>
    <w:rsid w:val="00FD6A31"/>
    <w:rsid w:val="00FD6E03"/>
    <w:rsid w:val="00FE0457"/>
    <w:rsid w:val="00FE0F26"/>
    <w:rsid w:val="00FE12D1"/>
    <w:rsid w:val="00FE13F2"/>
    <w:rsid w:val="00FE1D0A"/>
    <w:rsid w:val="00FE2AD4"/>
    <w:rsid w:val="00FE3EC7"/>
    <w:rsid w:val="00FE4988"/>
    <w:rsid w:val="00FE4C8F"/>
    <w:rsid w:val="00FE53C1"/>
    <w:rsid w:val="00FE58E2"/>
    <w:rsid w:val="00FE5F89"/>
    <w:rsid w:val="00FE60E5"/>
    <w:rsid w:val="00FE7BB1"/>
    <w:rsid w:val="00FF0338"/>
    <w:rsid w:val="00FF12E2"/>
    <w:rsid w:val="00FF2593"/>
    <w:rsid w:val="00FF2775"/>
    <w:rsid w:val="00FF2A03"/>
    <w:rsid w:val="00FF2BF2"/>
    <w:rsid w:val="00FF2E2A"/>
    <w:rsid w:val="00FF30E3"/>
    <w:rsid w:val="00FF3164"/>
    <w:rsid w:val="00FF3985"/>
    <w:rsid w:val="00FF3BB3"/>
    <w:rsid w:val="00FF409C"/>
    <w:rsid w:val="00FF4523"/>
    <w:rsid w:val="00FF62B0"/>
    <w:rsid w:val="00FF7349"/>
    <w:rsid w:val="00FF74A3"/>
    <w:rsid w:val="00FF7E9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B0F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CC"/>
    <w:pPr>
      <w:overflowPunct w:val="0"/>
      <w:autoSpaceDE w:val="0"/>
      <w:autoSpaceDN w:val="0"/>
      <w:adjustRightInd w:val="0"/>
      <w:spacing w:line="280" w:lineRule="atLeast"/>
      <w:jc w:val="both"/>
      <w:textAlignment w:val="baseline"/>
    </w:pPr>
    <w:rPr>
      <w:sz w:val="24"/>
      <w:lang w:eastAsia="en-US"/>
    </w:rPr>
  </w:style>
  <w:style w:type="paragraph" w:styleId="Heading1">
    <w:name w:val="heading 1"/>
    <w:aliases w:val="h1,H1,Attribute Heading 1,Kapitola,Nadpis 11"/>
    <w:basedOn w:val="Normal"/>
    <w:next w:val="Heading2"/>
    <w:link w:val="Heading1Char"/>
    <w:uiPriority w:val="99"/>
    <w:qFormat/>
    <w:rsid w:val="00E349C3"/>
    <w:pPr>
      <w:keepNext/>
      <w:numPr>
        <w:numId w:val="20"/>
      </w:numPr>
      <w:spacing w:before="480" w:after="120"/>
      <w:outlineLvl w:val="0"/>
    </w:pPr>
    <w:rPr>
      <w:b/>
      <w:caps/>
      <w:kern w:val="28"/>
      <w:sz w:val="28"/>
    </w:rPr>
  </w:style>
  <w:style w:type="paragraph" w:styleId="Heading2">
    <w:name w:val="heading 2"/>
    <w:aliases w:val="h2,hlavicka,F2,F21,ASAPHeading 2,Nadpis 2T,PA Major Section,2,sub-sect,21,sub-sect1,22,sub-sect2,211,sub-sect11,Podkapitola1,Nadpis kapitoly,V_Head2,V_Head21,V_Head22,0Überschrift 2,1Überschrift 2,2Überschrift 2,3Überschrift 2,4Überschrift 2"/>
    <w:basedOn w:val="Normal"/>
    <w:link w:val="Heading2Char1"/>
    <w:uiPriority w:val="99"/>
    <w:qFormat/>
    <w:rsid w:val="00E349C3"/>
    <w:pPr>
      <w:numPr>
        <w:ilvl w:val="1"/>
        <w:numId w:val="20"/>
      </w:numPr>
      <w:spacing w:after="120"/>
      <w:outlineLvl w:val="1"/>
    </w:pPr>
  </w:style>
  <w:style w:type="paragraph" w:styleId="Heading3">
    <w:name w:val="heading 3"/>
    <w:aliases w:val="Záhlaví 3,V_Head3,V_Head31,V_Head32,Podkapitola2,ASAPHeading 3,Nadpis 3T,3Überschrift 3,4Überschrift 3,5Überschrift 3,6Überschrift 3,7Überschrift 3,8Überschrift 3,9Überschrift 3,10Überschrift 3,ZIS-Nadpis 3,overview,PA Minor Section,H3,MUS3,h"/>
    <w:basedOn w:val="Normal"/>
    <w:next w:val="Normal"/>
    <w:link w:val="Heading3Char"/>
    <w:uiPriority w:val="99"/>
    <w:qFormat/>
    <w:rsid w:val="00E349C3"/>
    <w:pPr>
      <w:numPr>
        <w:ilvl w:val="2"/>
        <w:numId w:val="20"/>
      </w:numPr>
      <w:spacing w:after="120"/>
      <w:outlineLvl w:val="2"/>
    </w:pPr>
  </w:style>
  <w:style w:type="paragraph" w:styleId="Heading4">
    <w:name w:val="heading 4"/>
    <w:aliases w:val="Podkapitola3"/>
    <w:basedOn w:val="Normal"/>
    <w:next w:val="Normal"/>
    <w:link w:val="Heading4Char"/>
    <w:uiPriority w:val="99"/>
    <w:qFormat/>
    <w:rsid w:val="00E349C3"/>
    <w:pPr>
      <w:numPr>
        <w:ilvl w:val="3"/>
        <w:numId w:val="20"/>
      </w:numPr>
      <w:spacing w:after="120"/>
      <w:outlineLvl w:val="3"/>
    </w:pPr>
  </w:style>
  <w:style w:type="paragraph" w:styleId="Heading5">
    <w:name w:val="heading 5"/>
    <w:aliases w:val="Požiadavka 5"/>
    <w:basedOn w:val="Normal"/>
    <w:next w:val="Normal"/>
    <w:link w:val="Heading5Char"/>
    <w:uiPriority w:val="99"/>
    <w:qFormat/>
    <w:rsid w:val="00E349C3"/>
    <w:pPr>
      <w:numPr>
        <w:ilvl w:val="4"/>
        <w:numId w:val="20"/>
      </w:numPr>
      <w:spacing w:after="120"/>
      <w:outlineLvl w:val="4"/>
    </w:pPr>
  </w:style>
  <w:style w:type="paragraph" w:styleId="Heading6">
    <w:name w:val="heading 6"/>
    <w:basedOn w:val="Normal"/>
    <w:next w:val="Normal"/>
    <w:link w:val="Heading6Char"/>
    <w:uiPriority w:val="99"/>
    <w:qFormat/>
    <w:rsid w:val="00E349C3"/>
    <w:pPr>
      <w:numPr>
        <w:ilvl w:val="5"/>
        <w:numId w:val="20"/>
      </w:numPr>
      <w:spacing w:after="120"/>
      <w:outlineLvl w:val="5"/>
    </w:pPr>
  </w:style>
  <w:style w:type="paragraph" w:styleId="Heading7">
    <w:name w:val="heading 7"/>
    <w:basedOn w:val="Normal"/>
    <w:next w:val="Normal"/>
    <w:link w:val="Heading7Char"/>
    <w:uiPriority w:val="99"/>
    <w:qFormat/>
    <w:rsid w:val="00E349C3"/>
    <w:pPr>
      <w:numPr>
        <w:ilvl w:val="6"/>
        <w:numId w:val="20"/>
      </w:numPr>
      <w:spacing w:after="120"/>
      <w:outlineLvl w:val="6"/>
    </w:pPr>
  </w:style>
  <w:style w:type="paragraph" w:styleId="Heading8">
    <w:name w:val="heading 8"/>
    <w:basedOn w:val="Normal"/>
    <w:next w:val="Normal"/>
    <w:link w:val="Heading8Char"/>
    <w:uiPriority w:val="99"/>
    <w:qFormat/>
    <w:rsid w:val="00E349C3"/>
    <w:pPr>
      <w:numPr>
        <w:ilvl w:val="7"/>
        <w:numId w:val="20"/>
      </w:numPr>
      <w:spacing w:after="120"/>
      <w:outlineLvl w:val="7"/>
    </w:pPr>
  </w:style>
  <w:style w:type="paragraph" w:styleId="Heading9">
    <w:name w:val="heading 9"/>
    <w:aliases w:val="Požiadavka 9,h9,heading9"/>
    <w:basedOn w:val="Normal"/>
    <w:next w:val="Normal"/>
    <w:link w:val="Heading9Char"/>
    <w:uiPriority w:val="99"/>
    <w:qFormat/>
    <w:rsid w:val="00E349C3"/>
    <w:pPr>
      <w:numPr>
        <w:ilvl w:val="8"/>
        <w:numId w:val="20"/>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ttribute Heading 1 Char,Kapitola Char,Nadpis 11 Char"/>
    <w:link w:val="Heading1"/>
    <w:uiPriority w:val="99"/>
    <w:locked/>
    <w:rsid w:val="009C7881"/>
    <w:rPr>
      <w:b/>
      <w:caps/>
      <w:kern w:val="28"/>
      <w:sz w:val="28"/>
      <w:lang w:eastAsia="en-US"/>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uiPriority w:val="9"/>
    <w:semiHidden/>
    <w:rsid w:val="00FF0411"/>
    <w:rPr>
      <w:rFonts w:ascii="Cambria" w:eastAsia="Times New Roman" w:hAnsi="Cambria" w:cs="Times New Roman"/>
      <w:b/>
      <w:bCs/>
      <w:i/>
      <w:iCs/>
      <w:sz w:val="28"/>
      <w:szCs w:val="28"/>
      <w:lang w:eastAsia="en-US"/>
    </w:rPr>
  </w:style>
  <w:style w:type="character" w:customStyle="1" w:styleId="Heading3Char">
    <w:name w:val="Heading 3 Char"/>
    <w:aliases w:val="Záhlaví 3 Char,V_Head3 Char,V_Head31 Char,V_Head32 Char,Podkapitola2 Char,ASAPHeading 3 Char,Nadpis 3T Char,3Überschrift 3 Char,4Überschrift 3 Char,5Überschrift 3 Char,6Überschrift 3 Char,7Überschrift 3 Char,8Überschrift 3 Char,H3 Char"/>
    <w:link w:val="Heading3"/>
    <w:uiPriority w:val="99"/>
    <w:locked/>
    <w:rsid w:val="009C7881"/>
    <w:rPr>
      <w:sz w:val="24"/>
      <w:lang w:eastAsia="en-US"/>
    </w:rPr>
  </w:style>
  <w:style w:type="character" w:customStyle="1" w:styleId="Heading4Char">
    <w:name w:val="Heading 4 Char"/>
    <w:aliases w:val="Podkapitola3 Char"/>
    <w:link w:val="Heading4"/>
    <w:uiPriority w:val="99"/>
    <w:locked/>
    <w:rsid w:val="009C7881"/>
    <w:rPr>
      <w:sz w:val="24"/>
      <w:lang w:eastAsia="en-US"/>
    </w:rPr>
  </w:style>
  <w:style w:type="character" w:customStyle="1" w:styleId="Heading5Char">
    <w:name w:val="Heading 5 Char"/>
    <w:aliases w:val="Požiadavka 5 Char"/>
    <w:link w:val="Heading5"/>
    <w:uiPriority w:val="99"/>
    <w:locked/>
    <w:rsid w:val="009C7881"/>
    <w:rPr>
      <w:sz w:val="24"/>
      <w:lang w:eastAsia="en-US"/>
    </w:rPr>
  </w:style>
  <w:style w:type="character" w:customStyle="1" w:styleId="Heading6Char">
    <w:name w:val="Heading 6 Char"/>
    <w:link w:val="Heading6"/>
    <w:uiPriority w:val="99"/>
    <w:locked/>
    <w:rsid w:val="009C7881"/>
    <w:rPr>
      <w:sz w:val="24"/>
      <w:lang w:eastAsia="en-US"/>
    </w:rPr>
  </w:style>
  <w:style w:type="character" w:customStyle="1" w:styleId="Heading7Char">
    <w:name w:val="Heading 7 Char"/>
    <w:link w:val="Heading7"/>
    <w:uiPriority w:val="99"/>
    <w:locked/>
    <w:rsid w:val="009C7881"/>
    <w:rPr>
      <w:sz w:val="24"/>
      <w:lang w:eastAsia="en-US"/>
    </w:rPr>
  </w:style>
  <w:style w:type="character" w:customStyle="1" w:styleId="Heading8Char">
    <w:name w:val="Heading 8 Char"/>
    <w:link w:val="Heading8"/>
    <w:uiPriority w:val="99"/>
    <w:locked/>
    <w:rsid w:val="009C7881"/>
    <w:rPr>
      <w:sz w:val="24"/>
      <w:lang w:eastAsia="en-US"/>
    </w:rPr>
  </w:style>
  <w:style w:type="character" w:customStyle="1" w:styleId="Heading9Char">
    <w:name w:val="Heading 9 Char"/>
    <w:aliases w:val="Požiadavka 9 Char,h9 Char,heading9 Char"/>
    <w:link w:val="Heading9"/>
    <w:uiPriority w:val="99"/>
    <w:locked/>
    <w:rsid w:val="009C7881"/>
    <w:rPr>
      <w:sz w:val="24"/>
      <w:lang w:eastAsia="en-US"/>
    </w:rPr>
  </w:style>
  <w:style w:type="character" w:customStyle="1" w:styleId="Heading2Char6">
    <w:name w:val="Heading 2 Char6"/>
    <w:aliases w:val="h2 Char7,hlavicka Char7,F2 Char7,F21 Char7,ASAPHeading 2 Char7,Nadpis 2T Char7,PA Major Section Char7,2 Char7,sub-sect Char7,21 Char7,sub-sect1 Char7,22 Char7,sub-sect2 Char7,211 Char7,sub-sect11 Char7,Podkapitola1 Char7,V_Head2 Cha"/>
    <w:uiPriority w:val="99"/>
    <w:semiHidden/>
    <w:locked/>
    <w:rPr>
      <w:rFonts w:ascii="Cambria" w:hAnsi="Cambria" w:cs="Times New Roman"/>
      <w:b/>
      <w:bCs/>
      <w:i/>
      <w:iCs/>
      <w:sz w:val="28"/>
      <w:szCs w:val="28"/>
      <w:lang w:eastAsia="en-US"/>
    </w:rPr>
  </w:style>
  <w:style w:type="character" w:customStyle="1" w:styleId="Heading2Char5">
    <w:name w:val="Heading 2 Char5"/>
    <w:aliases w:val="h2 Char6,hlavicka Char6,F2 Char6,F21 Char6,ASAPHeading 2 Char6,Nadpis 2T Char6,PA Major Section Char6,2 Char6,sub-sect Char6,21 Char6,sub-sect1 Char6,22 Char6,sub-sect2 Char6,211 Char6,sub-sect11 Char6,Podkapitola1 Char6,V_Head2 Cha4"/>
    <w:uiPriority w:val="99"/>
    <w:semiHidden/>
    <w:locked/>
    <w:rsid w:val="001A2F5A"/>
    <w:rPr>
      <w:rFonts w:ascii="Cambria" w:hAnsi="Cambria" w:cs="Times New Roman"/>
      <w:b/>
      <w:bCs/>
      <w:i/>
      <w:iCs/>
      <w:sz w:val="28"/>
      <w:szCs w:val="28"/>
      <w:lang w:eastAsia="en-US"/>
    </w:rPr>
  </w:style>
  <w:style w:type="character" w:customStyle="1" w:styleId="Heading2Char4">
    <w:name w:val="Heading 2 Char4"/>
    <w:aliases w:val="h2 Char5,hlavicka Char5,F2 Char5,F21 Char5,ASAPHeading 2 Char5,Nadpis 2T Char5,PA Major Section Char5,2 Char5,sub-sect Char5,21 Char5,sub-sect1 Char5,22 Char5,sub-sect2 Char5,211 Char5,sub-sect11 Char5,Podkapitola1 Char5,V_Head2 Cha3"/>
    <w:uiPriority w:val="99"/>
    <w:semiHidden/>
    <w:locked/>
    <w:rsid w:val="002517ED"/>
    <w:rPr>
      <w:rFonts w:ascii="Cambria" w:hAnsi="Cambria" w:cs="Times New Roman"/>
      <w:b/>
      <w:bCs/>
      <w:i/>
      <w:iCs/>
      <w:sz w:val="28"/>
      <w:szCs w:val="28"/>
      <w:lang w:eastAsia="en-US"/>
    </w:rPr>
  </w:style>
  <w:style w:type="character" w:customStyle="1" w:styleId="Heading2Char3">
    <w:name w:val="Heading 2 Char3"/>
    <w:aliases w:val="h2 Char4,hlavicka Char4,F2 Char4,F21 Char4,ASAPHeading 2 Char4,Nadpis 2T Char4,PA Major Section Char4,2 Char4,sub-sect Char4,21 Char4,sub-sect1 Char4,22 Char4,sub-sect2 Char4,211 Char4,sub-sect11 Char4,Podkapitola1 Char4,V_Head2 Cha2"/>
    <w:uiPriority w:val="99"/>
    <w:semiHidden/>
    <w:locked/>
    <w:rsid w:val="009244A2"/>
    <w:rPr>
      <w:rFonts w:ascii="Cambria" w:hAnsi="Cambria" w:cs="Times New Roman"/>
      <w:b/>
      <w:bCs/>
      <w:i/>
      <w:iCs/>
      <w:sz w:val="28"/>
      <w:szCs w:val="28"/>
      <w:lang w:eastAsia="en-US"/>
    </w:rPr>
  </w:style>
  <w:style w:type="character" w:customStyle="1" w:styleId="Heading2Char2">
    <w:name w:val="Heading 2 Char2"/>
    <w:aliases w:val="h2 Char3,hlavicka Char3,F2 Char3,F21 Char3,ASAPHeading 2 Char3,Nadpis 2T Char3,PA Major Section Char3,2 Char3,sub-sect Char3,21 Char3,sub-sect1 Char3,22 Char3,sub-sect2 Char3,211 Char3,sub-sect11 Char3,Podkapitola1 Char3,V_Head2 Cha1"/>
    <w:uiPriority w:val="99"/>
    <w:semiHidden/>
    <w:locked/>
    <w:rsid w:val="009C7881"/>
    <w:rPr>
      <w:rFonts w:ascii="Cambria" w:hAnsi="Cambria" w:cs="Times New Roman"/>
      <w:b/>
      <w:bCs/>
      <w:i/>
      <w:iCs/>
      <w:sz w:val="28"/>
      <w:szCs w:val="28"/>
      <w:lang w:eastAsia="en-US"/>
    </w:rPr>
  </w:style>
  <w:style w:type="paragraph" w:styleId="Header">
    <w:name w:val="header"/>
    <w:basedOn w:val="Normal"/>
    <w:link w:val="HeaderChar"/>
    <w:uiPriority w:val="99"/>
    <w:rsid w:val="00E349C3"/>
    <w:pPr>
      <w:tabs>
        <w:tab w:val="center" w:pos="4536"/>
        <w:tab w:val="right" w:pos="9072"/>
      </w:tabs>
    </w:pPr>
    <w:rPr>
      <w:sz w:val="16"/>
    </w:rPr>
  </w:style>
  <w:style w:type="character" w:customStyle="1" w:styleId="HeaderChar">
    <w:name w:val="Header Char"/>
    <w:link w:val="Header"/>
    <w:uiPriority w:val="99"/>
    <w:semiHidden/>
    <w:locked/>
    <w:rsid w:val="009C7881"/>
    <w:rPr>
      <w:rFonts w:cs="Times New Roman"/>
      <w:sz w:val="20"/>
      <w:szCs w:val="20"/>
      <w:lang w:eastAsia="en-US"/>
    </w:rPr>
  </w:style>
  <w:style w:type="paragraph" w:styleId="Footer">
    <w:name w:val="footer"/>
    <w:basedOn w:val="Normal"/>
    <w:link w:val="FooterChar1"/>
    <w:uiPriority w:val="99"/>
    <w:rsid w:val="00E349C3"/>
    <w:pPr>
      <w:tabs>
        <w:tab w:val="center" w:pos="4536"/>
        <w:tab w:val="right" w:pos="8640"/>
      </w:tabs>
    </w:pPr>
    <w:rPr>
      <w:sz w:val="16"/>
    </w:rPr>
  </w:style>
  <w:style w:type="character" w:customStyle="1" w:styleId="FooterChar">
    <w:name w:val="Footer Char"/>
    <w:uiPriority w:val="99"/>
    <w:locked/>
    <w:rsid w:val="00014F88"/>
    <w:rPr>
      <w:rFonts w:cs="Times New Roman"/>
      <w:sz w:val="24"/>
      <w:szCs w:val="24"/>
      <w:lang w:val="sk-SK" w:eastAsia="sk-SK" w:bidi="ar-SA"/>
    </w:rPr>
  </w:style>
  <w:style w:type="character" w:styleId="PageNumber">
    <w:name w:val="page number"/>
    <w:uiPriority w:val="99"/>
    <w:rsid w:val="00E349C3"/>
    <w:rPr>
      <w:rFonts w:cs="Times New Roman"/>
    </w:rPr>
  </w:style>
  <w:style w:type="paragraph" w:customStyle="1" w:styleId="Varianta">
    <w:name w:val="Varianta"/>
    <w:basedOn w:val="Normal"/>
    <w:next w:val="Normal"/>
    <w:uiPriority w:val="99"/>
    <w:rsid w:val="00E349C3"/>
    <w:pPr>
      <w:spacing w:line="240" w:lineRule="auto"/>
    </w:pPr>
    <w:rPr>
      <w:rFonts w:ascii="Arial" w:hAnsi="Arial"/>
      <w:sz w:val="16"/>
    </w:rPr>
  </w:style>
  <w:style w:type="paragraph" w:styleId="TOC1">
    <w:name w:val="toc 1"/>
    <w:basedOn w:val="Normal"/>
    <w:next w:val="Normal"/>
    <w:uiPriority w:val="99"/>
    <w:semiHidden/>
    <w:rsid w:val="00E349C3"/>
    <w:pPr>
      <w:tabs>
        <w:tab w:val="right" w:pos="5670"/>
      </w:tabs>
    </w:pPr>
  </w:style>
  <w:style w:type="paragraph" w:customStyle="1" w:styleId="Nzevsmlouvy">
    <w:name w:val="Název smlouvy"/>
    <w:basedOn w:val="Normal"/>
    <w:uiPriority w:val="99"/>
    <w:rsid w:val="00E349C3"/>
    <w:pPr>
      <w:jc w:val="center"/>
    </w:pPr>
    <w:rPr>
      <w:b/>
      <w:sz w:val="36"/>
    </w:rPr>
  </w:style>
  <w:style w:type="paragraph" w:customStyle="1" w:styleId="Smluvnstrana">
    <w:name w:val="Smluvní strana"/>
    <w:basedOn w:val="Normal"/>
    <w:uiPriority w:val="99"/>
    <w:rsid w:val="00E349C3"/>
    <w:rPr>
      <w:b/>
      <w:sz w:val="28"/>
    </w:rPr>
  </w:style>
  <w:style w:type="paragraph" w:customStyle="1" w:styleId="Identifikacestran">
    <w:name w:val="Identifikace stran"/>
    <w:basedOn w:val="Normal"/>
    <w:uiPriority w:val="99"/>
    <w:rsid w:val="00E349C3"/>
  </w:style>
  <w:style w:type="paragraph" w:customStyle="1" w:styleId="Prohlen">
    <w:name w:val="Prohlášení"/>
    <w:basedOn w:val="Normal"/>
    <w:uiPriority w:val="99"/>
    <w:rsid w:val="00E349C3"/>
    <w:pPr>
      <w:jc w:val="center"/>
    </w:pPr>
    <w:rPr>
      <w:b/>
    </w:rPr>
  </w:style>
  <w:style w:type="paragraph" w:customStyle="1" w:styleId="Ploha">
    <w:name w:val="Pøíloha"/>
    <w:basedOn w:val="Normal"/>
    <w:uiPriority w:val="99"/>
    <w:rsid w:val="00E349C3"/>
    <w:pPr>
      <w:jc w:val="center"/>
    </w:pPr>
    <w:rPr>
      <w:b/>
      <w:sz w:val="36"/>
    </w:rPr>
  </w:style>
  <w:style w:type="character" w:styleId="CommentReference">
    <w:name w:val="annotation reference"/>
    <w:uiPriority w:val="99"/>
    <w:semiHidden/>
    <w:rsid w:val="00E349C3"/>
    <w:rPr>
      <w:rFonts w:cs="Times New Roman"/>
      <w:sz w:val="16"/>
    </w:rPr>
  </w:style>
  <w:style w:type="paragraph" w:styleId="CommentText">
    <w:name w:val="annotation text"/>
    <w:basedOn w:val="Normal"/>
    <w:link w:val="CommentTextChar"/>
    <w:uiPriority w:val="99"/>
    <w:semiHidden/>
    <w:rsid w:val="00E349C3"/>
    <w:pPr>
      <w:spacing w:line="240" w:lineRule="auto"/>
    </w:pPr>
    <w:rPr>
      <w:sz w:val="20"/>
    </w:rPr>
  </w:style>
  <w:style w:type="character" w:customStyle="1" w:styleId="CommentTextChar">
    <w:name w:val="Comment Text Char"/>
    <w:link w:val="CommentText"/>
    <w:uiPriority w:val="99"/>
    <w:semiHidden/>
    <w:locked/>
    <w:rsid w:val="009C7881"/>
    <w:rPr>
      <w:rFonts w:cs="Times New Roman"/>
      <w:sz w:val="20"/>
      <w:szCs w:val="20"/>
      <w:lang w:eastAsia="en-US"/>
    </w:rPr>
  </w:style>
  <w:style w:type="paragraph" w:styleId="DocumentMap">
    <w:name w:val="Document Map"/>
    <w:basedOn w:val="Normal"/>
    <w:link w:val="DocumentMapChar"/>
    <w:uiPriority w:val="99"/>
    <w:semiHidden/>
    <w:rsid w:val="00E349C3"/>
    <w:pPr>
      <w:shd w:val="clear" w:color="auto" w:fill="000080"/>
    </w:pPr>
    <w:rPr>
      <w:rFonts w:ascii="Tahoma" w:hAnsi="Tahoma"/>
    </w:rPr>
  </w:style>
  <w:style w:type="character" w:customStyle="1" w:styleId="DocumentMapChar">
    <w:name w:val="Document Map Char"/>
    <w:link w:val="DocumentMap"/>
    <w:uiPriority w:val="99"/>
    <w:semiHidden/>
    <w:locked/>
    <w:rsid w:val="009C7881"/>
    <w:rPr>
      <w:rFonts w:cs="Times New Roman"/>
      <w:sz w:val="2"/>
      <w:lang w:eastAsia="en-US"/>
    </w:rPr>
  </w:style>
  <w:style w:type="paragraph" w:styleId="BodyTextIndent">
    <w:name w:val="Body Text Indent"/>
    <w:basedOn w:val="Normal"/>
    <w:link w:val="BodyTextIndentChar"/>
    <w:uiPriority w:val="99"/>
    <w:rsid w:val="00E349C3"/>
    <w:pPr>
      <w:ind w:left="1418" w:hanging="709"/>
    </w:pPr>
  </w:style>
  <w:style w:type="character" w:customStyle="1" w:styleId="BodyTextIndentChar">
    <w:name w:val="Body Text Indent Char"/>
    <w:link w:val="BodyTextIndent"/>
    <w:uiPriority w:val="99"/>
    <w:semiHidden/>
    <w:locked/>
    <w:rsid w:val="009C7881"/>
    <w:rPr>
      <w:rFonts w:cs="Times New Roman"/>
      <w:sz w:val="20"/>
      <w:szCs w:val="20"/>
      <w:lang w:eastAsia="en-US"/>
    </w:rPr>
  </w:style>
  <w:style w:type="paragraph" w:customStyle="1" w:styleId="Cislovanyseznam">
    <w:name w:val="Cislovany seznam"/>
    <w:basedOn w:val="Normal"/>
    <w:uiPriority w:val="99"/>
    <w:rsid w:val="00E349C3"/>
    <w:pPr>
      <w:numPr>
        <w:numId w:val="6"/>
      </w:numPr>
      <w:overflowPunct/>
      <w:autoSpaceDE/>
      <w:autoSpaceDN/>
      <w:adjustRightInd/>
      <w:spacing w:before="40" w:after="60" w:line="240" w:lineRule="auto"/>
      <w:jc w:val="left"/>
      <w:textAlignment w:val="auto"/>
    </w:pPr>
    <w:rPr>
      <w:rFonts w:ascii="OfficinaSanItcTEE" w:hAnsi="OfficinaSanItcTEE"/>
      <w:sz w:val="22"/>
      <w:lang w:val="cs-CZ" w:eastAsia="sk-SK"/>
    </w:rPr>
  </w:style>
  <w:style w:type="paragraph" w:customStyle="1" w:styleId="Cislovanyseznam2">
    <w:name w:val="Cislovany seznam 2"/>
    <w:basedOn w:val="Cislovanyseznam"/>
    <w:uiPriority w:val="99"/>
    <w:rsid w:val="00E349C3"/>
    <w:pPr>
      <w:numPr>
        <w:ilvl w:val="1"/>
      </w:numPr>
      <w:tabs>
        <w:tab w:val="clear" w:pos="567"/>
        <w:tab w:val="num" w:pos="643"/>
        <w:tab w:val="num" w:pos="1209"/>
      </w:tabs>
    </w:pPr>
  </w:style>
  <w:style w:type="paragraph" w:styleId="BalloonText">
    <w:name w:val="Balloon Text"/>
    <w:basedOn w:val="Normal"/>
    <w:link w:val="BalloonTextChar"/>
    <w:uiPriority w:val="99"/>
    <w:semiHidden/>
    <w:rsid w:val="00E349C3"/>
    <w:rPr>
      <w:rFonts w:ascii="Tahoma" w:hAnsi="Tahoma" w:cs="Tahoma"/>
      <w:sz w:val="16"/>
      <w:szCs w:val="16"/>
    </w:rPr>
  </w:style>
  <w:style w:type="character" w:customStyle="1" w:styleId="BalloonTextChar">
    <w:name w:val="Balloon Text Char"/>
    <w:link w:val="BalloonText"/>
    <w:uiPriority w:val="99"/>
    <w:semiHidden/>
    <w:locked/>
    <w:rsid w:val="009C7881"/>
    <w:rPr>
      <w:rFonts w:cs="Times New Roman"/>
      <w:sz w:val="2"/>
      <w:lang w:eastAsia="en-US"/>
    </w:rPr>
  </w:style>
  <w:style w:type="paragraph" w:styleId="CommentSubject">
    <w:name w:val="annotation subject"/>
    <w:basedOn w:val="CommentText"/>
    <w:next w:val="CommentText"/>
    <w:link w:val="CommentSubjectChar"/>
    <w:uiPriority w:val="99"/>
    <w:semiHidden/>
    <w:rsid w:val="00E349C3"/>
    <w:pPr>
      <w:spacing w:line="280" w:lineRule="atLeast"/>
    </w:pPr>
    <w:rPr>
      <w:b/>
      <w:bCs/>
    </w:rPr>
  </w:style>
  <w:style w:type="character" w:customStyle="1" w:styleId="CommentSubjectChar">
    <w:name w:val="Comment Subject Char"/>
    <w:link w:val="CommentSubject"/>
    <w:uiPriority w:val="99"/>
    <w:semiHidden/>
    <w:locked/>
    <w:rsid w:val="009C7881"/>
    <w:rPr>
      <w:rFonts w:cs="Times New Roman"/>
      <w:b/>
      <w:bCs/>
      <w:sz w:val="20"/>
      <w:szCs w:val="20"/>
      <w:lang w:eastAsia="en-US"/>
    </w:rPr>
  </w:style>
  <w:style w:type="paragraph" w:styleId="Caption">
    <w:name w:val="caption"/>
    <w:basedOn w:val="Normal"/>
    <w:next w:val="Normal"/>
    <w:qFormat/>
    <w:rsid w:val="00E349C3"/>
    <w:pPr>
      <w:jc w:val="center"/>
    </w:pPr>
    <w:rPr>
      <w:rFonts w:ascii="Garamond" w:hAnsi="Garamond"/>
      <w:b/>
      <w:bCs/>
      <w:sz w:val="28"/>
      <w:lang w:val="cs-CZ"/>
    </w:rPr>
  </w:style>
  <w:style w:type="character" w:styleId="Strong">
    <w:name w:val="Strong"/>
    <w:uiPriority w:val="99"/>
    <w:qFormat/>
    <w:rsid w:val="00E349C3"/>
    <w:rPr>
      <w:rFonts w:cs="Times New Roman"/>
      <w:b/>
      <w:bCs/>
    </w:rPr>
  </w:style>
  <w:style w:type="paragraph" w:customStyle="1" w:styleId="Normln">
    <w:name w:val="Norm‡ln’"/>
    <w:uiPriority w:val="99"/>
    <w:rsid w:val="00E349C3"/>
    <w:rPr>
      <w:rFonts w:ascii="Arial" w:hAnsi="Arial"/>
      <w:sz w:val="24"/>
      <w:lang w:val="cs-CZ" w:eastAsia="en-US"/>
    </w:rPr>
  </w:style>
  <w:style w:type="character" w:styleId="Hyperlink">
    <w:name w:val="Hyperlink"/>
    <w:uiPriority w:val="99"/>
    <w:rsid w:val="00E349C3"/>
    <w:rPr>
      <w:rFonts w:cs="Times New Roman"/>
      <w:color w:val="0000FF"/>
      <w:u w:val="single"/>
    </w:rPr>
  </w:style>
  <w:style w:type="paragraph" w:styleId="BodyText">
    <w:name w:val="Body Text"/>
    <w:aliases w:val="b"/>
    <w:basedOn w:val="Normal"/>
    <w:link w:val="BodyTextChar1"/>
    <w:uiPriority w:val="99"/>
    <w:rsid w:val="00E349C3"/>
    <w:pPr>
      <w:spacing w:after="120"/>
    </w:pPr>
  </w:style>
  <w:style w:type="character" w:customStyle="1" w:styleId="BodyTextChar">
    <w:name w:val="Body Text Char"/>
    <w:aliases w:val="b Char"/>
    <w:uiPriority w:val="99"/>
    <w:semiHidden/>
    <w:locked/>
    <w:rsid w:val="007A7965"/>
    <w:rPr>
      <w:rFonts w:cs="Times New Roman"/>
      <w:sz w:val="24"/>
      <w:szCs w:val="24"/>
    </w:rPr>
  </w:style>
  <w:style w:type="character" w:customStyle="1" w:styleId="OffDataCharChar">
    <w:name w:val="OffData Char Char"/>
    <w:uiPriority w:val="99"/>
    <w:rsid w:val="00E349C3"/>
    <w:rPr>
      <w:rFonts w:ascii="Arial" w:hAnsi="Arial" w:cs="Arial"/>
      <w:b/>
      <w:bCs/>
      <w:noProof/>
      <w:color w:val="000000"/>
      <w:sz w:val="16"/>
      <w:lang w:val="nl-NL" w:eastAsia="en-US" w:bidi="ar-SA"/>
    </w:rPr>
  </w:style>
  <w:style w:type="paragraph" w:styleId="NormalIndent">
    <w:name w:val="Normal Indent"/>
    <w:basedOn w:val="Normal"/>
    <w:uiPriority w:val="99"/>
    <w:rsid w:val="00E349C3"/>
    <w:pPr>
      <w:spacing w:before="120" w:line="240" w:lineRule="auto"/>
      <w:ind w:left="851"/>
    </w:pPr>
    <w:rPr>
      <w:rFonts w:ascii="Garamond" w:hAnsi="Garamond"/>
    </w:rPr>
  </w:style>
  <w:style w:type="paragraph" w:styleId="Title">
    <w:name w:val="Title"/>
    <w:basedOn w:val="Normal"/>
    <w:link w:val="TitleChar"/>
    <w:uiPriority w:val="99"/>
    <w:qFormat/>
    <w:rsid w:val="003D0F8B"/>
    <w:pPr>
      <w:overflowPunct/>
      <w:autoSpaceDE/>
      <w:autoSpaceDN/>
      <w:adjustRightInd/>
      <w:spacing w:line="240" w:lineRule="auto"/>
      <w:jc w:val="center"/>
      <w:textAlignment w:val="auto"/>
    </w:pPr>
    <w:rPr>
      <w:b/>
      <w:bCs/>
      <w:szCs w:val="24"/>
    </w:rPr>
  </w:style>
  <w:style w:type="character" w:customStyle="1" w:styleId="TitleChar">
    <w:name w:val="Title Char"/>
    <w:link w:val="Title"/>
    <w:uiPriority w:val="99"/>
    <w:locked/>
    <w:rsid w:val="00014F88"/>
    <w:rPr>
      <w:rFonts w:cs="Times New Roman"/>
      <w:b/>
      <w:bCs/>
      <w:sz w:val="24"/>
      <w:szCs w:val="24"/>
      <w:lang w:val="sk-SK" w:eastAsia="en-US" w:bidi="ar-SA"/>
    </w:rPr>
  </w:style>
  <w:style w:type="paragraph" w:customStyle="1" w:styleId="Style1">
    <w:name w:val="Style1"/>
    <w:basedOn w:val="Normal"/>
    <w:uiPriority w:val="99"/>
    <w:rsid w:val="00BC2682"/>
    <w:pPr>
      <w:numPr>
        <w:numId w:val="5"/>
      </w:numPr>
      <w:tabs>
        <w:tab w:val="clear" w:pos="926"/>
        <w:tab w:val="num" w:pos="360"/>
      </w:tabs>
      <w:spacing w:after="120"/>
      <w:ind w:left="510" w:hanging="510"/>
    </w:pPr>
    <w:rPr>
      <w:b/>
      <w:bCs/>
      <w:sz w:val="26"/>
      <w:szCs w:val="26"/>
    </w:rPr>
  </w:style>
  <w:style w:type="paragraph" w:styleId="BodyText3">
    <w:name w:val="Body Text 3"/>
    <w:basedOn w:val="Normal"/>
    <w:link w:val="BodyText3Char"/>
    <w:uiPriority w:val="99"/>
    <w:rsid w:val="00E349C3"/>
    <w:pPr>
      <w:spacing w:after="120"/>
    </w:pPr>
    <w:rPr>
      <w:sz w:val="16"/>
      <w:szCs w:val="16"/>
    </w:rPr>
  </w:style>
  <w:style w:type="character" w:customStyle="1" w:styleId="BodyText3Char">
    <w:name w:val="Body Text 3 Char"/>
    <w:link w:val="BodyText3"/>
    <w:uiPriority w:val="99"/>
    <w:semiHidden/>
    <w:locked/>
    <w:rsid w:val="009C7881"/>
    <w:rPr>
      <w:rFonts w:cs="Times New Roman"/>
      <w:sz w:val="16"/>
      <w:szCs w:val="16"/>
      <w:lang w:eastAsia="en-US"/>
    </w:rPr>
  </w:style>
  <w:style w:type="paragraph" w:styleId="BodyTextIndent3">
    <w:name w:val="Body Text Indent 3"/>
    <w:basedOn w:val="Normal"/>
    <w:link w:val="BodyTextIndent3Char"/>
    <w:uiPriority w:val="99"/>
    <w:rsid w:val="00E349C3"/>
    <w:pPr>
      <w:spacing w:after="120"/>
      <w:ind w:left="283"/>
    </w:pPr>
    <w:rPr>
      <w:sz w:val="16"/>
      <w:szCs w:val="16"/>
    </w:rPr>
  </w:style>
  <w:style w:type="character" w:customStyle="1" w:styleId="BodyTextIndent3Char">
    <w:name w:val="Body Text Indent 3 Char"/>
    <w:link w:val="BodyTextIndent3"/>
    <w:uiPriority w:val="99"/>
    <w:semiHidden/>
    <w:locked/>
    <w:rsid w:val="009C7881"/>
    <w:rPr>
      <w:rFonts w:cs="Times New Roman"/>
      <w:sz w:val="16"/>
      <w:szCs w:val="16"/>
      <w:lang w:eastAsia="en-US"/>
    </w:rPr>
  </w:style>
  <w:style w:type="paragraph" w:styleId="FootnoteText">
    <w:name w:val="footnote text"/>
    <w:basedOn w:val="Normal"/>
    <w:link w:val="FootnoteTextChar"/>
    <w:uiPriority w:val="99"/>
    <w:semiHidden/>
    <w:rsid w:val="00E349C3"/>
    <w:pPr>
      <w:overflowPunct/>
      <w:autoSpaceDE/>
      <w:autoSpaceDN/>
      <w:adjustRightInd/>
      <w:spacing w:line="240" w:lineRule="auto"/>
      <w:jc w:val="left"/>
      <w:textAlignment w:val="auto"/>
    </w:pPr>
    <w:rPr>
      <w:sz w:val="20"/>
      <w:lang w:val="en-GB"/>
    </w:rPr>
  </w:style>
  <w:style w:type="character" w:customStyle="1" w:styleId="FootnoteTextChar">
    <w:name w:val="Footnote Text Char"/>
    <w:link w:val="FootnoteText"/>
    <w:uiPriority w:val="99"/>
    <w:semiHidden/>
    <w:locked/>
    <w:rsid w:val="009C7881"/>
    <w:rPr>
      <w:rFonts w:cs="Times New Roman"/>
      <w:sz w:val="20"/>
      <w:szCs w:val="20"/>
      <w:lang w:eastAsia="en-US"/>
    </w:rPr>
  </w:style>
  <w:style w:type="paragraph" w:styleId="BlockText">
    <w:name w:val="Block Text"/>
    <w:basedOn w:val="Normal"/>
    <w:uiPriority w:val="99"/>
    <w:rsid w:val="00E349C3"/>
    <w:pPr>
      <w:tabs>
        <w:tab w:val="left" w:pos="6096"/>
      </w:tabs>
      <w:overflowPunct/>
      <w:autoSpaceDE/>
      <w:autoSpaceDN/>
      <w:adjustRightInd/>
      <w:spacing w:line="240" w:lineRule="auto"/>
      <w:ind w:left="6096" w:right="-143" w:hanging="284"/>
      <w:jc w:val="left"/>
      <w:textAlignment w:val="auto"/>
    </w:pPr>
    <w:rPr>
      <w:sz w:val="22"/>
      <w:szCs w:val="22"/>
    </w:rPr>
  </w:style>
  <w:style w:type="character" w:styleId="FootnoteReference">
    <w:name w:val="footnote reference"/>
    <w:uiPriority w:val="99"/>
    <w:semiHidden/>
    <w:rsid w:val="00E349C3"/>
    <w:rPr>
      <w:rFonts w:cs="Times New Roman"/>
      <w:vertAlign w:val="superscript"/>
    </w:rPr>
  </w:style>
  <w:style w:type="paragraph" w:styleId="ListNumber2">
    <w:name w:val="List Number 2"/>
    <w:basedOn w:val="Normal"/>
    <w:uiPriority w:val="99"/>
    <w:rsid w:val="00E349C3"/>
    <w:pPr>
      <w:numPr>
        <w:ilvl w:val="1"/>
        <w:numId w:val="1"/>
      </w:numPr>
      <w:tabs>
        <w:tab w:val="clear" w:pos="643"/>
        <w:tab w:val="left" w:pos="900"/>
        <w:tab w:val="num" w:pos="1430"/>
      </w:tabs>
      <w:overflowPunct/>
      <w:autoSpaceDE/>
      <w:autoSpaceDN/>
      <w:adjustRightInd/>
      <w:spacing w:before="60" w:line="240" w:lineRule="auto"/>
      <w:ind w:left="1430" w:hanging="720"/>
      <w:textAlignment w:val="auto"/>
    </w:pPr>
    <w:rPr>
      <w:sz w:val="22"/>
      <w:szCs w:val="22"/>
      <w:lang w:eastAsia="sk-SK"/>
    </w:rPr>
  </w:style>
  <w:style w:type="paragraph" w:styleId="ListNumber3">
    <w:name w:val="List Number 3"/>
    <w:basedOn w:val="Normal"/>
    <w:uiPriority w:val="99"/>
    <w:rsid w:val="00E349C3"/>
    <w:pPr>
      <w:tabs>
        <w:tab w:val="num" w:pos="926"/>
      </w:tabs>
      <w:ind w:left="926" w:hanging="360"/>
    </w:pPr>
  </w:style>
  <w:style w:type="paragraph" w:customStyle="1" w:styleId="Tabletext">
    <w:name w:val="Table text"/>
    <w:uiPriority w:val="99"/>
    <w:rsid w:val="00E349C3"/>
    <w:pPr>
      <w:overflowPunct w:val="0"/>
      <w:autoSpaceDE w:val="0"/>
      <w:autoSpaceDN w:val="0"/>
      <w:adjustRightInd w:val="0"/>
      <w:textAlignment w:val="baseline"/>
    </w:pPr>
    <w:rPr>
      <w:noProof/>
      <w:sz w:val="18"/>
      <w:lang w:val="en-US" w:eastAsia="en-US"/>
    </w:rPr>
  </w:style>
  <w:style w:type="paragraph" w:customStyle="1" w:styleId="simple">
    <w:name w:val="simple"/>
    <w:basedOn w:val="Normal"/>
    <w:uiPriority w:val="99"/>
    <w:rsid w:val="00E349C3"/>
    <w:pPr>
      <w:overflowPunct/>
      <w:autoSpaceDE/>
      <w:autoSpaceDN/>
      <w:adjustRightInd/>
      <w:spacing w:line="240" w:lineRule="auto"/>
      <w:jc w:val="left"/>
      <w:textAlignment w:val="auto"/>
    </w:pPr>
    <w:rPr>
      <w:rFonts w:ascii="Arial" w:hAnsi="Arial"/>
      <w:sz w:val="20"/>
      <w:lang w:val="de-DE"/>
    </w:rPr>
  </w:style>
  <w:style w:type="paragraph" w:styleId="NormalWeb">
    <w:name w:val="Normal (Web)"/>
    <w:basedOn w:val="Normal"/>
    <w:uiPriority w:val="99"/>
    <w:rsid w:val="00E349C3"/>
    <w:pPr>
      <w:overflowPunct/>
      <w:autoSpaceDE/>
      <w:autoSpaceDN/>
      <w:adjustRightInd/>
      <w:spacing w:before="100" w:beforeAutospacing="1" w:after="100" w:afterAutospacing="1" w:line="240" w:lineRule="auto"/>
      <w:jc w:val="left"/>
      <w:textAlignment w:val="auto"/>
    </w:pPr>
    <w:rPr>
      <w:szCs w:val="24"/>
      <w:lang w:val="en-US"/>
    </w:rPr>
  </w:style>
  <w:style w:type="paragraph" w:customStyle="1" w:styleId="weeklies">
    <w:name w:val="weeklies"/>
    <w:basedOn w:val="Normal"/>
    <w:next w:val="Normal"/>
    <w:rsid w:val="00E349C3"/>
    <w:pPr>
      <w:spacing w:line="240" w:lineRule="auto"/>
    </w:pPr>
    <w:rPr>
      <w:rFonts w:ascii="Arial" w:hAnsi="Arial"/>
      <w:lang w:val="en-US"/>
    </w:rPr>
  </w:style>
  <w:style w:type="paragraph" w:customStyle="1" w:styleId="adresa">
    <w:name w:val="adresa"/>
    <w:basedOn w:val="Normal"/>
    <w:uiPriority w:val="99"/>
    <w:rsid w:val="00EA424B"/>
    <w:pPr>
      <w:spacing w:line="240" w:lineRule="auto"/>
      <w:jc w:val="left"/>
    </w:pPr>
  </w:style>
  <w:style w:type="paragraph" w:customStyle="1" w:styleId="znaky">
    <w:name w:val="znaèky"/>
    <w:basedOn w:val="Normal"/>
    <w:uiPriority w:val="99"/>
    <w:rsid w:val="00EA424B"/>
    <w:pPr>
      <w:spacing w:line="240" w:lineRule="auto"/>
      <w:jc w:val="left"/>
    </w:pPr>
    <w:rPr>
      <w:sz w:val="16"/>
    </w:rPr>
  </w:style>
  <w:style w:type="paragraph" w:customStyle="1" w:styleId="vec">
    <w:name w:val="vec"/>
    <w:basedOn w:val="Normal"/>
    <w:uiPriority w:val="99"/>
    <w:rsid w:val="00EA424B"/>
    <w:pPr>
      <w:spacing w:line="240" w:lineRule="auto"/>
      <w:jc w:val="left"/>
    </w:pPr>
    <w:rPr>
      <w:b/>
    </w:rPr>
  </w:style>
  <w:style w:type="paragraph" w:customStyle="1" w:styleId="text">
    <w:name w:val="text"/>
    <w:basedOn w:val="Normal"/>
    <w:uiPriority w:val="99"/>
    <w:rsid w:val="00EA424B"/>
    <w:pPr>
      <w:spacing w:after="120" w:line="240" w:lineRule="auto"/>
      <w:ind w:firstLine="567"/>
    </w:pPr>
  </w:style>
  <w:style w:type="table" w:styleId="TableGrid">
    <w:name w:val="Table Grid"/>
    <w:basedOn w:val="TableNormal"/>
    <w:uiPriority w:val="59"/>
    <w:rsid w:val="0093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uiPriority w:val="99"/>
    <w:rsid w:val="004561E6"/>
    <w:pPr>
      <w:numPr>
        <w:numId w:val="2"/>
      </w:numPr>
    </w:pPr>
  </w:style>
  <w:style w:type="paragraph" w:styleId="BodyText2">
    <w:name w:val="Body Text 2"/>
    <w:basedOn w:val="Normal"/>
    <w:link w:val="BodyText2Char"/>
    <w:uiPriority w:val="99"/>
    <w:rsid w:val="004561E6"/>
    <w:pPr>
      <w:spacing w:after="120" w:line="480" w:lineRule="auto"/>
    </w:pPr>
  </w:style>
  <w:style w:type="character" w:customStyle="1" w:styleId="BodyText2Char">
    <w:name w:val="Body Text 2 Char"/>
    <w:link w:val="BodyText2"/>
    <w:uiPriority w:val="99"/>
    <w:semiHidden/>
    <w:locked/>
    <w:rsid w:val="009C7881"/>
    <w:rPr>
      <w:rFonts w:cs="Times New Roman"/>
      <w:sz w:val="20"/>
      <w:szCs w:val="20"/>
      <w:lang w:eastAsia="en-US"/>
    </w:rPr>
  </w:style>
  <w:style w:type="paragraph" w:customStyle="1" w:styleId="Predmetkomentra1">
    <w:name w:val="Predmet komentára1"/>
    <w:basedOn w:val="CommentText"/>
    <w:next w:val="CommentText"/>
    <w:uiPriority w:val="99"/>
    <w:semiHidden/>
    <w:rsid w:val="004561E6"/>
    <w:pPr>
      <w:overflowPunct/>
      <w:autoSpaceDE/>
      <w:autoSpaceDN/>
      <w:adjustRightInd/>
      <w:jc w:val="left"/>
      <w:textAlignment w:val="auto"/>
    </w:pPr>
    <w:rPr>
      <w:b/>
      <w:bCs/>
      <w:lang w:eastAsia="sk-SK"/>
    </w:rPr>
  </w:style>
  <w:style w:type="paragraph" w:customStyle="1" w:styleId="Predmetkomentra2">
    <w:name w:val="Predmet komentára2"/>
    <w:basedOn w:val="CommentText"/>
    <w:next w:val="CommentText"/>
    <w:uiPriority w:val="99"/>
    <w:semiHidden/>
    <w:rsid w:val="00FD6A31"/>
    <w:pPr>
      <w:overflowPunct/>
      <w:autoSpaceDE/>
      <w:autoSpaceDN/>
      <w:adjustRightInd/>
      <w:jc w:val="left"/>
      <w:textAlignment w:val="auto"/>
    </w:pPr>
    <w:rPr>
      <w:b/>
      <w:bCs/>
      <w:lang w:eastAsia="sk-SK"/>
    </w:rPr>
  </w:style>
  <w:style w:type="paragraph" w:customStyle="1" w:styleId="Style2">
    <w:name w:val="Style2"/>
    <w:basedOn w:val="Normal"/>
    <w:rsid w:val="00604A0C"/>
    <w:pPr>
      <w:numPr>
        <w:numId w:val="7"/>
      </w:numPr>
      <w:spacing w:after="120"/>
    </w:pPr>
    <w:rPr>
      <w:b/>
      <w:bCs/>
      <w:sz w:val="26"/>
      <w:szCs w:val="26"/>
    </w:rPr>
  </w:style>
  <w:style w:type="paragraph" w:styleId="BodyTextIndent2">
    <w:name w:val="Body Text Indent 2"/>
    <w:basedOn w:val="Normal"/>
    <w:link w:val="BodyTextIndent2Char"/>
    <w:uiPriority w:val="99"/>
    <w:rsid w:val="0034672F"/>
    <w:pPr>
      <w:overflowPunct/>
      <w:autoSpaceDE/>
      <w:autoSpaceDN/>
      <w:adjustRightInd/>
      <w:spacing w:line="240" w:lineRule="auto"/>
      <w:ind w:left="360"/>
      <w:textAlignment w:val="auto"/>
    </w:pPr>
    <w:rPr>
      <w:szCs w:val="24"/>
      <w:lang w:eastAsia="sk-SK"/>
    </w:rPr>
  </w:style>
  <w:style w:type="character" w:customStyle="1" w:styleId="BodyTextIndent2Char">
    <w:name w:val="Body Text Indent 2 Char"/>
    <w:link w:val="BodyTextIndent2"/>
    <w:uiPriority w:val="99"/>
    <w:semiHidden/>
    <w:locked/>
    <w:rsid w:val="00014F88"/>
    <w:rPr>
      <w:rFonts w:cs="Times New Roman"/>
      <w:sz w:val="24"/>
      <w:szCs w:val="24"/>
      <w:lang w:val="sk-SK" w:eastAsia="sk-SK" w:bidi="ar-SA"/>
    </w:rPr>
  </w:style>
  <w:style w:type="paragraph" w:customStyle="1" w:styleId="as">
    <w:name w:val="Časť"/>
    <w:basedOn w:val="BodyText2"/>
    <w:uiPriority w:val="99"/>
    <w:rsid w:val="0070418C"/>
    <w:pPr>
      <w:shd w:val="clear" w:color="auto" w:fill="CCCCCC"/>
      <w:tabs>
        <w:tab w:val="num" w:pos="1080"/>
        <w:tab w:val="left" w:pos="1701"/>
      </w:tabs>
      <w:overflowPunct/>
      <w:autoSpaceDE/>
      <w:autoSpaceDN/>
      <w:adjustRightInd/>
      <w:spacing w:after="0" w:line="240" w:lineRule="auto"/>
      <w:textAlignment w:val="auto"/>
    </w:pPr>
    <w:rPr>
      <w:b/>
      <w:iCs/>
      <w:color w:val="008000"/>
      <w:szCs w:val="24"/>
      <w:lang w:eastAsia="sk-SK"/>
    </w:rPr>
  </w:style>
  <w:style w:type="paragraph" w:customStyle="1" w:styleId="xl27">
    <w:name w:val="xl27"/>
    <w:basedOn w:val="Normal"/>
    <w:uiPriority w:val="99"/>
    <w:rsid w:val="00A97324"/>
    <w:pPr>
      <w:overflowPunct/>
      <w:autoSpaceDE/>
      <w:autoSpaceDN/>
      <w:adjustRightInd/>
      <w:spacing w:before="100" w:beforeAutospacing="1" w:after="100" w:afterAutospacing="1" w:line="240" w:lineRule="auto"/>
      <w:jc w:val="left"/>
      <w:textAlignment w:val="auto"/>
    </w:pPr>
    <w:rPr>
      <w:rFonts w:ascii="Arial" w:hAnsi="Arial" w:cs="Arial"/>
      <w:b/>
      <w:bCs/>
      <w:sz w:val="16"/>
      <w:szCs w:val="16"/>
      <w:lang w:val="en-US"/>
    </w:rPr>
  </w:style>
  <w:style w:type="paragraph" w:styleId="ListNumber">
    <w:name w:val="List Number"/>
    <w:basedOn w:val="Heading2"/>
    <w:autoRedefine/>
    <w:uiPriority w:val="99"/>
    <w:semiHidden/>
    <w:rsid w:val="00A97324"/>
    <w:pPr>
      <w:numPr>
        <w:numId w:val="4"/>
      </w:numPr>
      <w:tabs>
        <w:tab w:val="num" w:pos="926"/>
        <w:tab w:val="num" w:pos="1430"/>
        <w:tab w:val="num" w:pos="1998"/>
        <w:tab w:val="num" w:pos="2136"/>
      </w:tabs>
      <w:overflowPunct/>
      <w:autoSpaceDE/>
      <w:autoSpaceDN/>
      <w:adjustRightInd/>
      <w:spacing w:before="240" w:line="240" w:lineRule="auto"/>
      <w:ind w:left="1998"/>
      <w:textAlignment w:val="auto"/>
    </w:pPr>
    <w:rPr>
      <w:b/>
      <w:caps/>
      <w:sz w:val="28"/>
      <w:szCs w:val="28"/>
      <w:lang w:eastAsia="sk-SK"/>
    </w:rPr>
  </w:style>
  <w:style w:type="paragraph" w:customStyle="1" w:styleId="Odstavec4B">
    <w:name w:val="Odstavec_4B"/>
    <w:uiPriority w:val="99"/>
    <w:rsid w:val="00A97324"/>
    <w:pPr>
      <w:tabs>
        <w:tab w:val="num" w:pos="720"/>
        <w:tab w:val="num" w:pos="1980"/>
      </w:tabs>
      <w:spacing w:before="60" w:after="60"/>
      <w:ind w:left="1980" w:hanging="360"/>
    </w:pPr>
    <w:rPr>
      <w:sz w:val="22"/>
      <w:szCs w:val="22"/>
    </w:rPr>
  </w:style>
  <w:style w:type="paragraph" w:customStyle="1" w:styleId="Odstavec4A">
    <w:name w:val="Odstavec_4A"/>
    <w:basedOn w:val="Normal"/>
    <w:rsid w:val="00A97324"/>
    <w:pPr>
      <w:tabs>
        <w:tab w:val="num" w:pos="720"/>
        <w:tab w:val="num" w:pos="1980"/>
      </w:tabs>
      <w:overflowPunct/>
      <w:autoSpaceDE/>
      <w:autoSpaceDN/>
      <w:adjustRightInd/>
      <w:spacing w:before="60" w:after="60" w:line="240" w:lineRule="auto"/>
      <w:ind w:left="1980" w:hanging="360"/>
      <w:textAlignment w:val="auto"/>
    </w:pPr>
    <w:rPr>
      <w:sz w:val="22"/>
      <w:szCs w:val="22"/>
      <w:lang w:eastAsia="sk-SK"/>
    </w:rPr>
  </w:style>
  <w:style w:type="paragraph" w:customStyle="1" w:styleId="Odstavec6">
    <w:name w:val="Odstavec_6"/>
    <w:basedOn w:val="Normal"/>
    <w:rsid w:val="00A97324"/>
    <w:pPr>
      <w:numPr>
        <w:numId w:val="3"/>
      </w:numPr>
      <w:tabs>
        <w:tab w:val="clear" w:pos="360"/>
        <w:tab w:val="num" w:pos="1998"/>
      </w:tabs>
      <w:overflowPunct/>
      <w:autoSpaceDE/>
      <w:autoSpaceDN/>
      <w:adjustRightInd/>
      <w:spacing w:before="60" w:after="60" w:line="240" w:lineRule="auto"/>
      <w:ind w:left="1260"/>
      <w:textAlignment w:val="auto"/>
    </w:pPr>
    <w:rPr>
      <w:b/>
      <w:sz w:val="20"/>
      <w:lang w:eastAsia="sk-SK"/>
    </w:rPr>
  </w:style>
  <w:style w:type="paragraph" w:styleId="TOC2">
    <w:name w:val="toc 2"/>
    <w:basedOn w:val="Normal"/>
    <w:next w:val="Normal"/>
    <w:autoRedefine/>
    <w:uiPriority w:val="99"/>
    <w:semiHidden/>
    <w:rsid w:val="00A97324"/>
    <w:pPr>
      <w:numPr>
        <w:ilvl w:val="1"/>
        <w:numId w:val="11"/>
      </w:numPr>
      <w:tabs>
        <w:tab w:val="clear" w:pos="792"/>
        <w:tab w:val="left" w:pos="1200"/>
        <w:tab w:val="right" w:leader="dot" w:pos="9968"/>
      </w:tabs>
      <w:overflowPunct/>
      <w:autoSpaceDE/>
      <w:autoSpaceDN/>
      <w:adjustRightInd/>
      <w:spacing w:before="120" w:line="240" w:lineRule="auto"/>
      <w:ind w:left="840" w:hanging="600"/>
      <w:jc w:val="left"/>
      <w:textAlignment w:val="auto"/>
    </w:pPr>
    <w:rPr>
      <w:b/>
      <w:bCs/>
      <w:noProof/>
      <w:szCs w:val="24"/>
      <w:lang w:eastAsia="sk-SK"/>
    </w:rPr>
  </w:style>
  <w:style w:type="paragraph" w:styleId="Index1">
    <w:name w:val="index 1"/>
    <w:basedOn w:val="Normal"/>
    <w:next w:val="Normal"/>
    <w:autoRedefine/>
    <w:uiPriority w:val="99"/>
    <w:semiHidden/>
    <w:rsid w:val="00A97324"/>
    <w:pPr>
      <w:numPr>
        <w:numId w:val="9"/>
      </w:numPr>
      <w:tabs>
        <w:tab w:val="clear" w:pos="2061"/>
      </w:tabs>
      <w:overflowPunct/>
      <w:autoSpaceDE/>
      <w:autoSpaceDN/>
      <w:adjustRightInd/>
      <w:spacing w:line="240" w:lineRule="auto"/>
      <w:ind w:left="240" w:hanging="240"/>
      <w:jc w:val="left"/>
      <w:textAlignment w:val="auto"/>
    </w:pPr>
    <w:rPr>
      <w:lang w:eastAsia="sk-SK"/>
    </w:rPr>
  </w:style>
  <w:style w:type="paragraph" w:customStyle="1" w:styleId="xl32">
    <w:name w:val="xl32"/>
    <w:basedOn w:val="Normal"/>
    <w:uiPriority w:val="99"/>
    <w:rsid w:val="00A97324"/>
    <w:pPr>
      <w:numPr>
        <w:numId w:val="8"/>
      </w:numPr>
      <w:tabs>
        <w:tab w:val="clear" w:pos="1701"/>
      </w:tabs>
      <w:overflowPunct/>
      <w:autoSpaceDE/>
      <w:autoSpaceDN/>
      <w:adjustRightInd/>
      <w:spacing w:before="100" w:beforeAutospacing="1" w:after="100" w:afterAutospacing="1" w:line="240" w:lineRule="auto"/>
      <w:ind w:left="0" w:firstLine="0"/>
      <w:jc w:val="center"/>
      <w:textAlignment w:val="auto"/>
    </w:pPr>
    <w:rPr>
      <w:rFonts w:ascii="Arial" w:hAnsi="Arial" w:cs="Arial"/>
      <w:sz w:val="16"/>
      <w:szCs w:val="16"/>
      <w:lang w:val="en-US"/>
    </w:rPr>
  </w:style>
  <w:style w:type="paragraph" w:customStyle="1" w:styleId="Nadpisnecisl">
    <w:name w:val="Nadpis necisl"/>
    <w:basedOn w:val="Normal"/>
    <w:next w:val="Normal"/>
    <w:link w:val="NadpisnecislChar"/>
    <w:uiPriority w:val="99"/>
    <w:rsid w:val="00A97324"/>
    <w:pPr>
      <w:keepNext/>
      <w:keepLines/>
      <w:numPr>
        <w:numId w:val="10"/>
      </w:numPr>
      <w:tabs>
        <w:tab w:val="clear" w:pos="227"/>
      </w:tabs>
      <w:overflowPunct/>
      <w:autoSpaceDE/>
      <w:autoSpaceDN/>
      <w:adjustRightInd/>
      <w:spacing w:before="80" w:line="240" w:lineRule="auto"/>
      <w:ind w:left="1418" w:firstLine="0"/>
      <w:jc w:val="left"/>
      <w:textAlignment w:val="auto"/>
    </w:pPr>
    <w:rPr>
      <w:rFonts w:ascii="Arial" w:hAnsi="Arial"/>
      <w:b/>
      <w:sz w:val="22"/>
      <w:u w:val="single"/>
      <w:lang w:val="cs-CZ" w:eastAsia="cs-CZ"/>
    </w:rPr>
  </w:style>
  <w:style w:type="character" w:customStyle="1" w:styleId="NadpisnecislChar">
    <w:name w:val="Nadpis necisl Char"/>
    <w:link w:val="Nadpisnecisl"/>
    <w:uiPriority w:val="99"/>
    <w:locked/>
    <w:rsid w:val="00A97324"/>
    <w:rPr>
      <w:rFonts w:ascii="Arial" w:hAnsi="Arial"/>
      <w:b/>
      <w:sz w:val="22"/>
      <w:u w:val="single"/>
      <w:lang w:val="cs-CZ" w:eastAsia="cs-CZ"/>
    </w:rPr>
  </w:style>
  <w:style w:type="character" w:customStyle="1" w:styleId="BodyTextChar1">
    <w:name w:val="Body Text Char1"/>
    <w:aliases w:val="b Char1"/>
    <w:link w:val="BodyText"/>
    <w:uiPriority w:val="99"/>
    <w:locked/>
    <w:rsid w:val="004330D2"/>
    <w:rPr>
      <w:rFonts w:cs="Times New Roman"/>
      <w:sz w:val="24"/>
      <w:lang w:val="sk-SK" w:eastAsia="en-US" w:bidi="ar-SA"/>
    </w:rPr>
  </w:style>
  <w:style w:type="character" w:customStyle="1" w:styleId="Heading2Char1">
    <w:name w:val="Heading 2 Char1"/>
    <w:aliases w:val="h2 Char1,hlavicka Char1,F2 Char1,F21 Char1,ASAPHeading 2 Char1,Nadpis 2T Char1,PA Major Section Char1,2 Char1,sub-sect Char1,21 Char1,sub-sect1 Char1,22 Char1,sub-sect2 Char1,211 Char1,sub-sect11 Char1,Podkapitola1 Char1,V_Head2 Char1"/>
    <w:link w:val="Heading2"/>
    <w:uiPriority w:val="99"/>
    <w:locked/>
    <w:rsid w:val="004330D2"/>
    <w:rPr>
      <w:sz w:val="24"/>
      <w:lang w:eastAsia="en-US"/>
    </w:rPr>
  </w:style>
  <w:style w:type="character" w:customStyle="1" w:styleId="FooterChar1">
    <w:name w:val="Footer Char1"/>
    <w:link w:val="Footer"/>
    <w:uiPriority w:val="99"/>
    <w:locked/>
    <w:rsid w:val="004330D2"/>
    <w:rPr>
      <w:rFonts w:cs="Times New Roman"/>
      <w:sz w:val="16"/>
      <w:lang w:val="sk-SK" w:eastAsia="en-US" w:bidi="ar-SA"/>
    </w:rPr>
  </w:style>
  <w:style w:type="paragraph" w:customStyle="1" w:styleId="Obsah">
    <w:name w:val="Obsah"/>
    <w:basedOn w:val="Normal"/>
    <w:uiPriority w:val="99"/>
    <w:rsid w:val="004330D2"/>
    <w:pPr>
      <w:suppressLineNumbers/>
      <w:suppressAutoHyphens/>
      <w:overflowPunct/>
      <w:autoSpaceDE/>
      <w:autoSpaceDN/>
      <w:adjustRightInd/>
      <w:spacing w:line="240" w:lineRule="auto"/>
      <w:jc w:val="left"/>
      <w:textAlignment w:val="auto"/>
    </w:pPr>
    <w:rPr>
      <w:rFonts w:cs="Tahoma"/>
      <w:sz w:val="20"/>
      <w:lang w:eastAsia="ar-SA"/>
    </w:rPr>
  </w:style>
  <w:style w:type="paragraph" w:customStyle="1" w:styleId="Specifikace">
    <w:name w:val="Specifikace"/>
    <w:basedOn w:val="Normal"/>
    <w:uiPriority w:val="99"/>
    <w:rsid w:val="004330D2"/>
    <w:pPr>
      <w:tabs>
        <w:tab w:val="left" w:pos="2268"/>
        <w:tab w:val="left" w:pos="4536"/>
      </w:tabs>
      <w:overflowPunct/>
      <w:autoSpaceDE/>
      <w:autoSpaceDN/>
      <w:adjustRightInd/>
      <w:spacing w:line="240" w:lineRule="auto"/>
      <w:jc w:val="left"/>
      <w:textAlignment w:val="auto"/>
    </w:pPr>
    <w:rPr>
      <w:rFonts w:ascii="RomanEES" w:hAnsi="RomanEES"/>
      <w:b/>
      <w:sz w:val="22"/>
    </w:rPr>
  </w:style>
  <w:style w:type="paragraph" w:customStyle="1" w:styleId="NormalArial">
    <w:name w:val="Normal + Arial"/>
    <w:aliases w:val="10 pt,Justified"/>
    <w:basedOn w:val="BodyTextIndent2"/>
    <w:uiPriority w:val="99"/>
    <w:rsid w:val="00014F88"/>
    <w:pPr>
      <w:numPr>
        <w:numId w:val="12"/>
      </w:numPr>
      <w:overflowPunct w:val="0"/>
      <w:autoSpaceDE w:val="0"/>
      <w:autoSpaceDN w:val="0"/>
      <w:adjustRightInd w:val="0"/>
      <w:spacing w:after="120"/>
      <w:textAlignment w:val="baseline"/>
    </w:pPr>
    <w:rPr>
      <w:rFonts w:ascii="Arial" w:hAnsi="Arial" w:cs="Arial"/>
      <w:sz w:val="20"/>
      <w:szCs w:val="20"/>
      <w:lang w:eastAsia="en-US"/>
    </w:rPr>
  </w:style>
  <w:style w:type="character" w:customStyle="1" w:styleId="h2Char2">
    <w:name w:val="h2 Char2"/>
    <w:aliases w:val="hlavicka Char2,F2 Char2,F21 Char2,ASAPHeading 2 Char2,Nadpis 2T Char2,PA Major Section Char2,2 Char2,sub-sect Char2,21 Char2,sub-sect1 Char2,22 Char2,sub-sect2 Char2,211 Char2,sub-sect11 Char2,Podkapitola1 Char2,Nadpis kapitoly Char1"/>
    <w:uiPriority w:val="99"/>
    <w:locked/>
    <w:rsid w:val="00715D1A"/>
    <w:rPr>
      <w:sz w:val="24"/>
      <w:lang w:val="sk-SK" w:eastAsia="en-US"/>
    </w:rPr>
  </w:style>
  <w:style w:type="character" w:customStyle="1" w:styleId="CharChar">
    <w:name w:val="Char Char"/>
    <w:uiPriority w:val="99"/>
    <w:semiHidden/>
    <w:locked/>
    <w:rsid w:val="00715D1A"/>
    <w:rPr>
      <w:sz w:val="24"/>
      <w:lang w:val="sk-SK" w:eastAsia="sk-SK"/>
    </w:rPr>
  </w:style>
  <w:style w:type="character" w:customStyle="1" w:styleId="bCharChar">
    <w:name w:val="b Char Char"/>
    <w:uiPriority w:val="99"/>
    <w:locked/>
    <w:rsid w:val="004F19DA"/>
    <w:rPr>
      <w:sz w:val="24"/>
      <w:lang w:val="sk-SK" w:eastAsia="en-US"/>
    </w:rPr>
  </w:style>
  <w:style w:type="character" w:customStyle="1" w:styleId="CharChar1">
    <w:name w:val="Char Char1"/>
    <w:uiPriority w:val="99"/>
    <w:locked/>
    <w:rsid w:val="004F19DA"/>
    <w:rPr>
      <w:sz w:val="16"/>
      <w:lang w:val="sk-SK" w:eastAsia="en-US"/>
    </w:rPr>
  </w:style>
  <w:style w:type="paragraph" w:customStyle="1" w:styleId="Odstavecseseznamem1">
    <w:name w:val="Odstavec se seznamem1"/>
    <w:basedOn w:val="Normal"/>
    <w:uiPriority w:val="99"/>
    <w:qFormat/>
    <w:rsid w:val="004F19DA"/>
    <w:pPr>
      <w:overflowPunct/>
      <w:autoSpaceDE/>
      <w:autoSpaceDN/>
      <w:adjustRightInd/>
      <w:spacing w:after="200" w:line="276" w:lineRule="auto"/>
      <w:ind w:left="720"/>
      <w:contextualSpacing/>
      <w:jc w:val="left"/>
      <w:textAlignment w:val="auto"/>
    </w:pPr>
    <w:rPr>
      <w:rFonts w:ascii="Calibri" w:hAnsi="Calibri"/>
      <w:sz w:val="22"/>
      <w:szCs w:val="22"/>
      <w:lang w:eastAsia="sk-SK"/>
    </w:rPr>
  </w:style>
  <w:style w:type="paragraph" w:styleId="ListParagraph">
    <w:name w:val="List Paragraph"/>
    <w:aliases w:val="List Paragraph1,Odsek"/>
    <w:basedOn w:val="Normal"/>
    <w:link w:val="ListParagraphChar"/>
    <w:uiPriority w:val="34"/>
    <w:qFormat/>
    <w:rsid w:val="002F62D7"/>
    <w:pPr>
      <w:ind w:left="720"/>
      <w:contextualSpacing/>
    </w:pPr>
  </w:style>
  <w:style w:type="paragraph" w:customStyle="1" w:styleId="AgreementL1">
    <w:name w:val="Agreement L1"/>
    <w:basedOn w:val="Normal"/>
    <w:uiPriority w:val="99"/>
    <w:rsid w:val="00A70745"/>
    <w:pPr>
      <w:keepNext/>
      <w:numPr>
        <w:numId w:val="22"/>
      </w:numPr>
      <w:overflowPunct/>
      <w:autoSpaceDE/>
      <w:autoSpaceDN/>
      <w:adjustRightInd/>
      <w:spacing w:before="240" w:line="240" w:lineRule="auto"/>
      <w:textAlignment w:val="auto"/>
    </w:pPr>
    <w:rPr>
      <w:rFonts w:eastAsia="Calibri"/>
      <w:b/>
      <w:bCs/>
      <w:caps/>
      <w:szCs w:val="24"/>
    </w:rPr>
  </w:style>
  <w:style w:type="paragraph" w:customStyle="1" w:styleId="AgreementL2">
    <w:name w:val="Agreement L2"/>
    <w:basedOn w:val="AgreementL1"/>
    <w:uiPriority w:val="99"/>
    <w:rsid w:val="00A70745"/>
    <w:pPr>
      <w:keepNext w:val="0"/>
      <w:numPr>
        <w:ilvl w:val="1"/>
      </w:numPr>
    </w:pPr>
    <w:rPr>
      <w:b w:val="0"/>
      <w:bCs w:val="0"/>
      <w:caps w:val="0"/>
    </w:rPr>
  </w:style>
  <w:style w:type="paragraph" w:customStyle="1" w:styleId="AgreementL3">
    <w:name w:val="Agreement L3"/>
    <w:basedOn w:val="AgreementL2"/>
    <w:uiPriority w:val="99"/>
    <w:rsid w:val="00A70745"/>
    <w:pPr>
      <w:numPr>
        <w:ilvl w:val="2"/>
      </w:numPr>
    </w:pPr>
  </w:style>
  <w:style w:type="paragraph" w:customStyle="1" w:styleId="AgreementL4">
    <w:name w:val="Agreement L4"/>
    <w:basedOn w:val="AgreementL3"/>
    <w:uiPriority w:val="99"/>
    <w:rsid w:val="00A70745"/>
    <w:pPr>
      <w:numPr>
        <w:ilvl w:val="3"/>
      </w:numPr>
    </w:pPr>
  </w:style>
  <w:style w:type="paragraph" w:customStyle="1" w:styleId="AgreementL5">
    <w:name w:val="Agreement L5"/>
    <w:basedOn w:val="AgreementL4"/>
    <w:uiPriority w:val="99"/>
    <w:rsid w:val="00A70745"/>
    <w:pPr>
      <w:numPr>
        <w:ilvl w:val="4"/>
      </w:numPr>
    </w:pPr>
  </w:style>
  <w:style w:type="paragraph" w:customStyle="1" w:styleId="AgreementL6">
    <w:name w:val="Agreement L6"/>
    <w:basedOn w:val="AgreementL5"/>
    <w:uiPriority w:val="99"/>
    <w:rsid w:val="00A70745"/>
    <w:pPr>
      <w:numPr>
        <w:ilvl w:val="5"/>
      </w:numPr>
    </w:pPr>
  </w:style>
  <w:style w:type="paragraph" w:customStyle="1" w:styleId="AgreementL7">
    <w:name w:val="Agreement L7"/>
    <w:basedOn w:val="Normal"/>
    <w:uiPriority w:val="99"/>
    <w:rsid w:val="00A70745"/>
    <w:pPr>
      <w:numPr>
        <w:ilvl w:val="6"/>
        <w:numId w:val="22"/>
      </w:numPr>
      <w:overflowPunct/>
      <w:autoSpaceDE/>
      <w:autoSpaceDN/>
      <w:adjustRightInd/>
      <w:spacing w:before="240" w:line="240" w:lineRule="auto"/>
      <w:textAlignment w:val="auto"/>
    </w:pPr>
    <w:rPr>
      <w:rFonts w:eastAsia="Calibri"/>
      <w:szCs w:val="24"/>
    </w:rPr>
  </w:style>
  <w:style w:type="paragraph" w:customStyle="1" w:styleId="AgreementL8">
    <w:name w:val="Agreement L8"/>
    <w:basedOn w:val="AgreementL7"/>
    <w:uiPriority w:val="99"/>
    <w:rsid w:val="00A70745"/>
    <w:pPr>
      <w:numPr>
        <w:ilvl w:val="7"/>
      </w:numPr>
    </w:pPr>
  </w:style>
  <w:style w:type="paragraph" w:customStyle="1" w:styleId="AgreementL9">
    <w:name w:val="Agreement L9"/>
    <w:basedOn w:val="AgreementL8"/>
    <w:uiPriority w:val="99"/>
    <w:rsid w:val="00A70745"/>
    <w:pPr>
      <w:numPr>
        <w:ilvl w:val="8"/>
      </w:numPr>
    </w:pPr>
  </w:style>
  <w:style w:type="numbering" w:customStyle="1" w:styleId="lnok">
    <w:name w:val="Článok"/>
    <w:rsid w:val="00A70745"/>
    <w:pPr>
      <w:numPr>
        <w:numId w:val="22"/>
      </w:numPr>
    </w:pPr>
  </w:style>
  <w:style w:type="character" w:customStyle="1" w:styleId="ListParagraphChar">
    <w:name w:val="List Paragraph Char"/>
    <w:aliases w:val="List Paragraph1 Char,Odsek Char"/>
    <w:basedOn w:val="DefaultParagraphFont"/>
    <w:link w:val="ListParagraph"/>
    <w:uiPriority w:val="34"/>
    <w:locked/>
    <w:rsid w:val="00FD104A"/>
    <w:rPr>
      <w:sz w:val="24"/>
      <w:lang w:eastAsia="en-US"/>
    </w:rPr>
  </w:style>
  <w:style w:type="paragraph" w:styleId="Revision">
    <w:name w:val="Revision"/>
    <w:hidden/>
    <w:uiPriority w:val="99"/>
    <w:semiHidden/>
    <w:rsid w:val="005D4859"/>
    <w:rPr>
      <w:sz w:val="24"/>
      <w:lang w:eastAsia="en-US"/>
    </w:rPr>
  </w:style>
  <w:style w:type="paragraph" w:customStyle="1" w:styleId="Default">
    <w:name w:val="Default"/>
    <w:rsid w:val="004F70B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528410">
      <w:bodyDiv w:val="1"/>
      <w:marLeft w:val="0"/>
      <w:marRight w:val="0"/>
      <w:marTop w:val="0"/>
      <w:marBottom w:val="0"/>
      <w:divBdr>
        <w:top w:val="none" w:sz="0" w:space="0" w:color="auto"/>
        <w:left w:val="none" w:sz="0" w:space="0" w:color="auto"/>
        <w:bottom w:val="none" w:sz="0" w:space="0" w:color="auto"/>
        <w:right w:val="none" w:sz="0" w:space="0" w:color="auto"/>
      </w:divBdr>
    </w:div>
    <w:div w:id="908613833">
      <w:bodyDiv w:val="1"/>
      <w:marLeft w:val="0"/>
      <w:marRight w:val="0"/>
      <w:marTop w:val="0"/>
      <w:marBottom w:val="0"/>
      <w:divBdr>
        <w:top w:val="none" w:sz="0" w:space="0" w:color="auto"/>
        <w:left w:val="none" w:sz="0" w:space="0" w:color="auto"/>
        <w:bottom w:val="none" w:sz="0" w:space="0" w:color="auto"/>
        <w:right w:val="none" w:sz="0" w:space="0" w:color="auto"/>
      </w:divBdr>
    </w:div>
    <w:div w:id="1361585584">
      <w:bodyDiv w:val="1"/>
      <w:marLeft w:val="0"/>
      <w:marRight w:val="0"/>
      <w:marTop w:val="0"/>
      <w:marBottom w:val="0"/>
      <w:divBdr>
        <w:top w:val="none" w:sz="0" w:space="0" w:color="auto"/>
        <w:left w:val="none" w:sz="0" w:space="0" w:color="auto"/>
        <w:bottom w:val="none" w:sz="0" w:space="0" w:color="auto"/>
        <w:right w:val="none" w:sz="0" w:space="0" w:color="auto"/>
      </w:divBdr>
    </w:div>
    <w:div w:id="1380595391">
      <w:marLeft w:val="0"/>
      <w:marRight w:val="0"/>
      <w:marTop w:val="0"/>
      <w:marBottom w:val="0"/>
      <w:divBdr>
        <w:top w:val="none" w:sz="0" w:space="0" w:color="auto"/>
        <w:left w:val="none" w:sz="0" w:space="0" w:color="auto"/>
        <w:bottom w:val="none" w:sz="0" w:space="0" w:color="auto"/>
        <w:right w:val="none" w:sz="0" w:space="0" w:color="auto"/>
      </w:divBdr>
    </w:div>
    <w:div w:id="1380595392">
      <w:marLeft w:val="0"/>
      <w:marRight w:val="0"/>
      <w:marTop w:val="0"/>
      <w:marBottom w:val="0"/>
      <w:divBdr>
        <w:top w:val="none" w:sz="0" w:space="0" w:color="auto"/>
        <w:left w:val="none" w:sz="0" w:space="0" w:color="auto"/>
        <w:bottom w:val="none" w:sz="0" w:space="0" w:color="auto"/>
        <w:right w:val="none" w:sz="0" w:space="0" w:color="auto"/>
      </w:divBdr>
    </w:div>
    <w:div w:id="1380595393">
      <w:marLeft w:val="0"/>
      <w:marRight w:val="0"/>
      <w:marTop w:val="0"/>
      <w:marBottom w:val="0"/>
      <w:divBdr>
        <w:top w:val="none" w:sz="0" w:space="0" w:color="auto"/>
        <w:left w:val="none" w:sz="0" w:space="0" w:color="auto"/>
        <w:bottom w:val="none" w:sz="0" w:space="0" w:color="auto"/>
        <w:right w:val="none" w:sz="0" w:space="0" w:color="auto"/>
      </w:divBdr>
    </w:div>
    <w:div w:id="1380595394">
      <w:marLeft w:val="0"/>
      <w:marRight w:val="0"/>
      <w:marTop w:val="0"/>
      <w:marBottom w:val="0"/>
      <w:divBdr>
        <w:top w:val="none" w:sz="0" w:space="0" w:color="auto"/>
        <w:left w:val="none" w:sz="0" w:space="0" w:color="auto"/>
        <w:bottom w:val="none" w:sz="0" w:space="0" w:color="auto"/>
        <w:right w:val="none" w:sz="0" w:space="0" w:color="auto"/>
      </w:divBdr>
    </w:div>
    <w:div w:id="1380595395">
      <w:marLeft w:val="0"/>
      <w:marRight w:val="0"/>
      <w:marTop w:val="0"/>
      <w:marBottom w:val="0"/>
      <w:divBdr>
        <w:top w:val="none" w:sz="0" w:space="0" w:color="auto"/>
        <w:left w:val="none" w:sz="0" w:space="0" w:color="auto"/>
        <w:bottom w:val="none" w:sz="0" w:space="0" w:color="auto"/>
        <w:right w:val="none" w:sz="0" w:space="0" w:color="auto"/>
      </w:divBdr>
    </w:div>
    <w:div w:id="1380595396">
      <w:marLeft w:val="0"/>
      <w:marRight w:val="0"/>
      <w:marTop w:val="0"/>
      <w:marBottom w:val="0"/>
      <w:divBdr>
        <w:top w:val="none" w:sz="0" w:space="0" w:color="auto"/>
        <w:left w:val="none" w:sz="0" w:space="0" w:color="auto"/>
        <w:bottom w:val="none" w:sz="0" w:space="0" w:color="auto"/>
        <w:right w:val="none" w:sz="0" w:space="0" w:color="auto"/>
      </w:divBdr>
    </w:div>
    <w:div w:id="1380595397">
      <w:marLeft w:val="0"/>
      <w:marRight w:val="0"/>
      <w:marTop w:val="0"/>
      <w:marBottom w:val="0"/>
      <w:divBdr>
        <w:top w:val="none" w:sz="0" w:space="0" w:color="auto"/>
        <w:left w:val="none" w:sz="0" w:space="0" w:color="auto"/>
        <w:bottom w:val="none" w:sz="0" w:space="0" w:color="auto"/>
        <w:right w:val="none" w:sz="0" w:space="0" w:color="auto"/>
      </w:divBdr>
    </w:div>
    <w:div w:id="1380595398">
      <w:marLeft w:val="0"/>
      <w:marRight w:val="0"/>
      <w:marTop w:val="0"/>
      <w:marBottom w:val="0"/>
      <w:divBdr>
        <w:top w:val="none" w:sz="0" w:space="0" w:color="auto"/>
        <w:left w:val="none" w:sz="0" w:space="0" w:color="auto"/>
        <w:bottom w:val="none" w:sz="0" w:space="0" w:color="auto"/>
        <w:right w:val="none" w:sz="0" w:space="0" w:color="auto"/>
      </w:divBdr>
    </w:div>
    <w:div w:id="1380595399">
      <w:marLeft w:val="0"/>
      <w:marRight w:val="0"/>
      <w:marTop w:val="0"/>
      <w:marBottom w:val="0"/>
      <w:divBdr>
        <w:top w:val="none" w:sz="0" w:space="0" w:color="auto"/>
        <w:left w:val="none" w:sz="0" w:space="0" w:color="auto"/>
        <w:bottom w:val="none" w:sz="0" w:space="0" w:color="auto"/>
        <w:right w:val="none" w:sz="0" w:space="0" w:color="auto"/>
      </w:divBdr>
    </w:div>
    <w:div w:id="1380595400">
      <w:marLeft w:val="0"/>
      <w:marRight w:val="0"/>
      <w:marTop w:val="0"/>
      <w:marBottom w:val="0"/>
      <w:divBdr>
        <w:top w:val="none" w:sz="0" w:space="0" w:color="auto"/>
        <w:left w:val="none" w:sz="0" w:space="0" w:color="auto"/>
        <w:bottom w:val="none" w:sz="0" w:space="0" w:color="auto"/>
        <w:right w:val="none" w:sz="0" w:space="0" w:color="auto"/>
      </w:divBdr>
    </w:div>
    <w:div w:id="1380595401">
      <w:marLeft w:val="0"/>
      <w:marRight w:val="0"/>
      <w:marTop w:val="0"/>
      <w:marBottom w:val="0"/>
      <w:divBdr>
        <w:top w:val="none" w:sz="0" w:space="0" w:color="auto"/>
        <w:left w:val="none" w:sz="0" w:space="0" w:color="auto"/>
        <w:bottom w:val="none" w:sz="0" w:space="0" w:color="auto"/>
        <w:right w:val="none" w:sz="0" w:space="0" w:color="auto"/>
      </w:divBdr>
    </w:div>
    <w:div w:id="1380595402">
      <w:marLeft w:val="0"/>
      <w:marRight w:val="0"/>
      <w:marTop w:val="0"/>
      <w:marBottom w:val="0"/>
      <w:divBdr>
        <w:top w:val="none" w:sz="0" w:space="0" w:color="auto"/>
        <w:left w:val="none" w:sz="0" w:space="0" w:color="auto"/>
        <w:bottom w:val="none" w:sz="0" w:space="0" w:color="auto"/>
        <w:right w:val="none" w:sz="0" w:space="0" w:color="auto"/>
      </w:divBdr>
    </w:div>
    <w:div w:id="1380595403">
      <w:marLeft w:val="0"/>
      <w:marRight w:val="0"/>
      <w:marTop w:val="0"/>
      <w:marBottom w:val="0"/>
      <w:divBdr>
        <w:top w:val="none" w:sz="0" w:space="0" w:color="auto"/>
        <w:left w:val="none" w:sz="0" w:space="0" w:color="auto"/>
        <w:bottom w:val="none" w:sz="0" w:space="0" w:color="auto"/>
        <w:right w:val="none" w:sz="0" w:space="0" w:color="auto"/>
      </w:divBdr>
    </w:div>
    <w:div w:id="1380595404">
      <w:marLeft w:val="0"/>
      <w:marRight w:val="0"/>
      <w:marTop w:val="0"/>
      <w:marBottom w:val="0"/>
      <w:divBdr>
        <w:top w:val="none" w:sz="0" w:space="0" w:color="auto"/>
        <w:left w:val="none" w:sz="0" w:space="0" w:color="auto"/>
        <w:bottom w:val="none" w:sz="0" w:space="0" w:color="auto"/>
        <w:right w:val="none" w:sz="0" w:space="0" w:color="auto"/>
      </w:divBdr>
    </w:div>
    <w:div w:id="1380595405">
      <w:marLeft w:val="0"/>
      <w:marRight w:val="0"/>
      <w:marTop w:val="0"/>
      <w:marBottom w:val="0"/>
      <w:divBdr>
        <w:top w:val="none" w:sz="0" w:space="0" w:color="auto"/>
        <w:left w:val="none" w:sz="0" w:space="0" w:color="auto"/>
        <w:bottom w:val="none" w:sz="0" w:space="0" w:color="auto"/>
        <w:right w:val="none" w:sz="0" w:space="0" w:color="auto"/>
      </w:divBdr>
    </w:div>
    <w:div w:id="1380595406">
      <w:marLeft w:val="0"/>
      <w:marRight w:val="0"/>
      <w:marTop w:val="0"/>
      <w:marBottom w:val="0"/>
      <w:divBdr>
        <w:top w:val="none" w:sz="0" w:space="0" w:color="auto"/>
        <w:left w:val="none" w:sz="0" w:space="0" w:color="auto"/>
        <w:bottom w:val="none" w:sz="0" w:space="0" w:color="auto"/>
        <w:right w:val="none" w:sz="0" w:space="0" w:color="auto"/>
      </w:divBdr>
    </w:div>
    <w:div w:id="1380595407">
      <w:marLeft w:val="0"/>
      <w:marRight w:val="0"/>
      <w:marTop w:val="0"/>
      <w:marBottom w:val="0"/>
      <w:divBdr>
        <w:top w:val="none" w:sz="0" w:space="0" w:color="auto"/>
        <w:left w:val="none" w:sz="0" w:space="0" w:color="auto"/>
        <w:bottom w:val="none" w:sz="0" w:space="0" w:color="auto"/>
        <w:right w:val="none" w:sz="0" w:space="0" w:color="auto"/>
      </w:divBdr>
    </w:div>
    <w:div w:id="1380595408">
      <w:marLeft w:val="0"/>
      <w:marRight w:val="0"/>
      <w:marTop w:val="0"/>
      <w:marBottom w:val="0"/>
      <w:divBdr>
        <w:top w:val="none" w:sz="0" w:space="0" w:color="auto"/>
        <w:left w:val="none" w:sz="0" w:space="0" w:color="auto"/>
        <w:bottom w:val="none" w:sz="0" w:space="0" w:color="auto"/>
        <w:right w:val="none" w:sz="0" w:space="0" w:color="auto"/>
      </w:divBdr>
    </w:div>
    <w:div w:id="1380595409">
      <w:marLeft w:val="0"/>
      <w:marRight w:val="0"/>
      <w:marTop w:val="0"/>
      <w:marBottom w:val="0"/>
      <w:divBdr>
        <w:top w:val="none" w:sz="0" w:space="0" w:color="auto"/>
        <w:left w:val="none" w:sz="0" w:space="0" w:color="auto"/>
        <w:bottom w:val="none" w:sz="0" w:space="0" w:color="auto"/>
        <w:right w:val="none" w:sz="0" w:space="0" w:color="auto"/>
      </w:divBdr>
    </w:div>
    <w:div w:id="1617518125">
      <w:bodyDiv w:val="1"/>
      <w:marLeft w:val="0"/>
      <w:marRight w:val="0"/>
      <w:marTop w:val="0"/>
      <w:marBottom w:val="0"/>
      <w:divBdr>
        <w:top w:val="none" w:sz="0" w:space="0" w:color="auto"/>
        <w:left w:val="none" w:sz="0" w:space="0" w:color="auto"/>
        <w:bottom w:val="none" w:sz="0" w:space="0" w:color="auto"/>
        <w:right w:val="none" w:sz="0" w:space="0" w:color="auto"/>
      </w:divBdr>
      <w:divsChild>
        <w:div w:id="782118838">
          <w:marLeft w:val="0"/>
          <w:marRight w:val="0"/>
          <w:marTop w:val="0"/>
          <w:marBottom w:val="0"/>
          <w:divBdr>
            <w:top w:val="none" w:sz="0" w:space="0" w:color="auto"/>
            <w:left w:val="none" w:sz="0" w:space="0" w:color="auto"/>
            <w:bottom w:val="none" w:sz="0" w:space="0" w:color="auto"/>
            <w:right w:val="none" w:sz="0" w:space="0" w:color="auto"/>
          </w:divBdr>
        </w:div>
        <w:div w:id="1666471759">
          <w:marLeft w:val="0"/>
          <w:marRight w:val="0"/>
          <w:marTop w:val="0"/>
          <w:marBottom w:val="0"/>
          <w:divBdr>
            <w:top w:val="none" w:sz="0" w:space="0" w:color="auto"/>
            <w:left w:val="none" w:sz="0" w:space="0" w:color="auto"/>
            <w:bottom w:val="none" w:sz="0" w:space="0" w:color="auto"/>
            <w:right w:val="none" w:sz="0" w:space="0" w:color="auto"/>
          </w:divBdr>
        </w:div>
        <w:div w:id="69548973">
          <w:marLeft w:val="0"/>
          <w:marRight w:val="0"/>
          <w:marTop w:val="0"/>
          <w:marBottom w:val="0"/>
          <w:divBdr>
            <w:top w:val="none" w:sz="0" w:space="0" w:color="auto"/>
            <w:left w:val="none" w:sz="0" w:space="0" w:color="auto"/>
            <w:bottom w:val="none" w:sz="0" w:space="0" w:color="auto"/>
            <w:right w:val="none" w:sz="0" w:space="0" w:color="auto"/>
          </w:divBdr>
        </w:div>
        <w:div w:id="1825855961">
          <w:marLeft w:val="0"/>
          <w:marRight w:val="0"/>
          <w:marTop w:val="0"/>
          <w:marBottom w:val="0"/>
          <w:divBdr>
            <w:top w:val="none" w:sz="0" w:space="0" w:color="auto"/>
            <w:left w:val="none" w:sz="0" w:space="0" w:color="auto"/>
            <w:bottom w:val="none" w:sz="0" w:space="0" w:color="auto"/>
            <w:right w:val="none" w:sz="0" w:space="0" w:color="auto"/>
          </w:divBdr>
        </w:div>
        <w:div w:id="102573630">
          <w:marLeft w:val="0"/>
          <w:marRight w:val="0"/>
          <w:marTop w:val="0"/>
          <w:marBottom w:val="0"/>
          <w:divBdr>
            <w:top w:val="none" w:sz="0" w:space="0" w:color="auto"/>
            <w:left w:val="none" w:sz="0" w:space="0" w:color="auto"/>
            <w:bottom w:val="none" w:sz="0" w:space="0" w:color="auto"/>
            <w:right w:val="none" w:sz="0" w:space="0" w:color="auto"/>
          </w:divBdr>
        </w:div>
        <w:div w:id="567963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aktury.ofr@nbs.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133B-75C2-419C-8D60-DD0C1CB02AF1}">
  <ds:schemaRefs>
    <ds:schemaRef ds:uri="http://schemas.openxmlformats.org/officeDocument/2006/bibliography"/>
  </ds:schemaRefs>
</ds:datastoreItem>
</file>

<file path=customXml/itemProps2.xml><?xml version="1.0" encoding="utf-8"?>
<ds:datastoreItem xmlns:ds="http://schemas.openxmlformats.org/officeDocument/2006/customXml" ds:itemID="{2390C82D-7FF4-4269-9137-2ADC913F6F5E}">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customXml/itemProps3.xml><?xml version="1.0" encoding="utf-8"?>
<ds:datastoreItem xmlns:ds="http://schemas.openxmlformats.org/officeDocument/2006/customXml" ds:itemID="{B957DA68-F7C2-4DF2-8053-11A39CA8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6290</Words>
  <Characters>35859</Characters>
  <Application>Microsoft Office Word</Application>
  <DocSecurity>0</DocSecurity>
  <Lines>298</Lines>
  <Paragraphs>84</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Zmluva_WiFi LAN a AAA v priestoroch NBS_02a_na_pripo.docx</vt:lpstr>
      <vt:lpstr>k č</vt:lpstr>
      <vt:lpstr>k č</vt:lpstr>
    </vt:vector>
  </TitlesOfParts>
  <LinksUpToDate>false</LinksUpToDate>
  <CharactersWithSpaces>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Zmluva_WiFi LAN a AAA v priestoroch NBS_pripomienky a odporúčania OLP_final.docx</dc:title>
  <dc:subject/>
  <dc:creator/>
  <cp:keywords/>
  <cp:lastModifiedBy/>
  <cp:revision>1</cp:revision>
  <dcterms:created xsi:type="dcterms:W3CDTF">2021-07-12T09:26:00Z</dcterms:created>
  <dcterms:modified xsi:type="dcterms:W3CDTF">2021-07-12T09:36:00Z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