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60" w:rsidRDefault="0014383D" w:rsidP="00EA0A2E">
      <w:pPr>
        <w:pStyle w:val="Nadpis1"/>
        <w:rPr>
          <w:sz w:val="24"/>
          <w:szCs w:val="24"/>
        </w:rPr>
      </w:pPr>
      <w:proofErr w:type="spellStart"/>
      <w:r>
        <w:rPr>
          <w:sz w:val="24"/>
          <w:szCs w:val="24"/>
        </w:rPr>
        <w:t>hry</w:t>
      </w:r>
      <w:r w:rsidR="00EA0A2E">
        <w:rPr>
          <w:sz w:val="24"/>
          <w:szCs w:val="24"/>
        </w:rPr>
        <w:t>Identifikačné</w:t>
      </w:r>
      <w:proofErr w:type="spellEnd"/>
      <w:r w:rsidR="00EA0A2E">
        <w:rPr>
          <w:sz w:val="24"/>
          <w:szCs w:val="24"/>
        </w:rPr>
        <w:t xml:space="preserve"> údaje</w:t>
      </w:r>
    </w:p>
    <w:p w:rsidR="00CB4478" w:rsidRDefault="00EA0A2E" w:rsidP="00192AFA">
      <w:pPr>
        <w:pStyle w:val="Nadpis1"/>
        <w:ind w:firstLine="708"/>
        <w:rPr>
          <w:b w:val="0"/>
          <w:sz w:val="24"/>
          <w:szCs w:val="24"/>
        </w:rPr>
      </w:pPr>
      <w:r>
        <w:rPr>
          <w:sz w:val="24"/>
          <w:szCs w:val="24"/>
        </w:rPr>
        <w:t>Stavba: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911F8">
        <w:rPr>
          <w:sz w:val="24"/>
          <w:szCs w:val="24"/>
        </w:rPr>
        <w:t>ZNÍŽENIE ENERGETICKEJ NÁROČNOSTI</w:t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  <w:t>BUDOVY MŠ PODZÁVOZ</w:t>
      </w:r>
      <w:r w:rsidR="00BF0A4E">
        <w:rPr>
          <w:sz w:val="24"/>
          <w:szCs w:val="24"/>
        </w:rPr>
        <w:tab/>
      </w:r>
      <w:r w:rsidR="00BF0A4E">
        <w:rPr>
          <w:sz w:val="24"/>
          <w:szCs w:val="24"/>
        </w:rPr>
        <w:tab/>
      </w:r>
      <w:r w:rsidR="00870EBF">
        <w:rPr>
          <w:sz w:val="24"/>
          <w:szCs w:val="24"/>
        </w:rPr>
        <w:tab/>
      </w:r>
      <w:r w:rsidR="00870EBF">
        <w:rPr>
          <w:sz w:val="24"/>
          <w:szCs w:val="24"/>
        </w:rPr>
        <w:tab/>
      </w:r>
      <w:r w:rsidR="00B27B8D">
        <w:rPr>
          <w:sz w:val="24"/>
          <w:szCs w:val="24"/>
        </w:rPr>
        <w:tab/>
      </w:r>
      <w:r w:rsidR="00870EBF">
        <w:rPr>
          <w:sz w:val="24"/>
          <w:szCs w:val="24"/>
        </w:rPr>
        <w:t>Mi</w:t>
      </w:r>
      <w:r>
        <w:rPr>
          <w:sz w:val="24"/>
          <w:szCs w:val="24"/>
        </w:rPr>
        <w:t>esto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911F8">
        <w:rPr>
          <w:sz w:val="24"/>
          <w:szCs w:val="24"/>
        </w:rPr>
        <w:t>Čadca</w:t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2E57B3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proofErr w:type="spellStart"/>
      <w:r w:rsidR="00DB0B15">
        <w:rPr>
          <w:b w:val="0"/>
          <w:sz w:val="24"/>
          <w:szCs w:val="24"/>
        </w:rPr>
        <w:t>parc</w:t>
      </w:r>
      <w:proofErr w:type="spellEnd"/>
      <w:r w:rsidR="00DB0B15">
        <w:rPr>
          <w:b w:val="0"/>
          <w:sz w:val="24"/>
          <w:szCs w:val="24"/>
        </w:rPr>
        <w:t xml:space="preserve">. č. </w:t>
      </w:r>
      <w:r w:rsidR="001911F8">
        <w:rPr>
          <w:b w:val="0"/>
          <w:sz w:val="24"/>
          <w:szCs w:val="24"/>
        </w:rPr>
        <w:t>6638/1</w:t>
      </w:r>
      <w:r w:rsidR="00821BF4">
        <w:rPr>
          <w:b w:val="0"/>
          <w:sz w:val="24"/>
          <w:szCs w:val="24"/>
        </w:rPr>
        <w:t xml:space="preserve">, k. ú. </w:t>
      </w:r>
      <w:r w:rsidR="001911F8">
        <w:rPr>
          <w:b w:val="0"/>
          <w:sz w:val="24"/>
          <w:szCs w:val="24"/>
        </w:rPr>
        <w:t>Čadca</w:t>
      </w:r>
      <w:r w:rsidR="001911F8">
        <w:rPr>
          <w:b w:val="0"/>
          <w:sz w:val="24"/>
          <w:szCs w:val="24"/>
        </w:rPr>
        <w:tab/>
      </w:r>
      <w:r w:rsidR="00870EBF">
        <w:rPr>
          <w:sz w:val="24"/>
          <w:szCs w:val="24"/>
        </w:rPr>
        <w:tab/>
      </w:r>
      <w:r w:rsidR="00B27B8D">
        <w:rPr>
          <w:b w:val="0"/>
          <w:sz w:val="24"/>
          <w:szCs w:val="24"/>
        </w:rPr>
        <w:tab/>
      </w:r>
      <w:r w:rsidR="00B27B8D">
        <w:rPr>
          <w:b w:val="0"/>
          <w:sz w:val="24"/>
          <w:szCs w:val="24"/>
        </w:rPr>
        <w:tab/>
      </w:r>
      <w:r w:rsidR="00B27B8D">
        <w:rPr>
          <w:sz w:val="24"/>
          <w:szCs w:val="24"/>
        </w:rPr>
        <w:t>Investor:</w:t>
      </w:r>
      <w:r w:rsidR="00B27B8D">
        <w:rPr>
          <w:sz w:val="24"/>
          <w:szCs w:val="24"/>
        </w:rPr>
        <w:tab/>
      </w:r>
      <w:r w:rsidR="00B27B8D">
        <w:rPr>
          <w:sz w:val="24"/>
          <w:szCs w:val="24"/>
        </w:rPr>
        <w:tab/>
      </w:r>
      <w:r w:rsidR="00B27B8D">
        <w:rPr>
          <w:sz w:val="24"/>
          <w:szCs w:val="24"/>
        </w:rPr>
        <w:tab/>
      </w:r>
      <w:r w:rsidR="001911F8">
        <w:rPr>
          <w:sz w:val="24"/>
          <w:szCs w:val="24"/>
        </w:rPr>
        <w:t>Mesto Čadca</w:t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  <w:t>Profesia:</w:t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  <w:t>AREÁLOVÝ PLYNOVOD</w:t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</w:r>
      <w:r w:rsidR="001911F8">
        <w:rPr>
          <w:sz w:val="24"/>
          <w:szCs w:val="24"/>
        </w:rPr>
        <w:tab/>
        <w:t>+ PLYNOINŠTALÁCIA</w:t>
      </w:r>
      <w:r w:rsidR="001911F8">
        <w:rPr>
          <w:b w:val="0"/>
          <w:sz w:val="24"/>
          <w:szCs w:val="24"/>
        </w:rPr>
        <w:tab/>
      </w:r>
      <w:r w:rsidR="001911F8">
        <w:rPr>
          <w:b w:val="0"/>
          <w:sz w:val="24"/>
          <w:szCs w:val="24"/>
        </w:rPr>
        <w:tab/>
      </w:r>
      <w:r w:rsidR="001911F8">
        <w:rPr>
          <w:b w:val="0"/>
          <w:sz w:val="24"/>
          <w:szCs w:val="24"/>
        </w:rPr>
        <w:tab/>
      </w:r>
      <w:r w:rsidR="001911F8">
        <w:rPr>
          <w:b w:val="0"/>
          <w:sz w:val="24"/>
          <w:szCs w:val="24"/>
        </w:rPr>
        <w:tab/>
      </w:r>
      <w:r w:rsidR="001911F8">
        <w:rPr>
          <w:b w:val="0"/>
          <w:sz w:val="24"/>
          <w:szCs w:val="24"/>
        </w:rPr>
        <w:tab/>
      </w:r>
      <w:r w:rsidR="00CB4478">
        <w:rPr>
          <w:sz w:val="24"/>
          <w:szCs w:val="24"/>
        </w:rPr>
        <w:t>Odberné zariadenie:</w:t>
      </w:r>
      <w:r w:rsidR="00CB4478">
        <w:rPr>
          <w:sz w:val="24"/>
          <w:szCs w:val="24"/>
        </w:rPr>
        <w:tab/>
        <w:t xml:space="preserve">Kotol VAILLANT </w:t>
      </w:r>
      <w:proofErr w:type="spellStart"/>
      <w:r w:rsidR="0066677B">
        <w:rPr>
          <w:sz w:val="24"/>
          <w:szCs w:val="24"/>
        </w:rPr>
        <w:t>ecoTEC</w:t>
      </w:r>
      <w:proofErr w:type="spellEnd"/>
      <w:r w:rsidR="0066677B">
        <w:rPr>
          <w:sz w:val="24"/>
          <w:szCs w:val="24"/>
        </w:rPr>
        <w:t xml:space="preserve"> Plus VU 356/5-5 – </w:t>
      </w:r>
      <w:r w:rsidR="0066677B">
        <w:rPr>
          <w:sz w:val="32"/>
          <w:szCs w:val="32"/>
        </w:rPr>
        <w:t>2 ks</w:t>
      </w:r>
      <w:r w:rsidR="0066677B">
        <w:rPr>
          <w:sz w:val="24"/>
          <w:szCs w:val="24"/>
        </w:rPr>
        <w:tab/>
      </w:r>
      <w:r w:rsidR="0066677B">
        <w:rPr>
          <w:sz w:val="24"/>
          <w:szCs w:val="24"/>
        </w:rPr>
        <w:tab/>
      </w:r>
      <w:r w:rsidR="0066677B">
        <w:rPr>
          <w:sz w:val="24"/>
          <w:szCs w:val="24"/>
        </w:rPr>
        <w:tab/>
      </w:r>
      <w:r w:rsidR="0066677B">
        <w:rPr>
          <w:sz w:val="24"/>
          <w:szCs w:val="24"/>
        </w:rPr>
        <w:tab/>
      </w:r>
      <w:r w:rsidR="0066677B">
        <w:rPr>
          <w:sz w:val="24"/>
          <w:szCs w:val="24"/>
        </w:rPr>
        <w:tab/>
      </w:r>
      <w:r w:rsidR="00CB4478">
        <w:rPr>
          <w:b w:val="0"/>
          <w:sz w:val="20"/>
          <w:szCs w:val="20"/>
        </w:rPr>
        <w:t xml:space="preserve">max. spotreba </w:t>
      </w:r>
      <w:r w:rsidR="0066677B">
        <w:rPr>
          <w:b w:val="0"/>
          <w:sz w:val="20"/>
          <w:szCs w:val="20"/>
        </w:rPr>
        <w:t>4,1</w:t>
      </w:r>
      <w:r w:rsidR="00CB4478">
        <w:rPr>
          <w:b w:val="0"/>
          <w:sz w:val="20"/>
          <w:szCs w:val="20"/>
        </w:rPr>
        <w:t xml:space="preserve"> m</w:t>
      </w:r>
      <w:r w:rsidR="00CB4478">
        <w:rPr>
          <w:b w:val="0"/>
          <w:sz w:val="20"/>
          <w:szCs w:val="20"/>
          <w:vertAlign w:val="superscript"/>
        </w:rPr>
        <w:t>3</w:t>
      </w:r>
      <w:r w:rsidR="00CB4478">
        <w:rPr>
          <w:b w:val="0"/>
          <w:sz w:val="20"/>
          <w:szCs w:val="20"/>
        </w:rPr>
        <w:t>.h</w:t>
      </w:r>
      <w:r w:rsidR="00CB4478">
        <w:rPr>
          <w:b w:val="0"/>
          <w:sz w:val="20"/>
          <w:szCs w:val="20"/>
          <w:vertAlign w:val="superscript"/>
        </w:rPr>
        <w:t>-1</w:t>
      </w:r>
      <w:r w:rsidR="0066677B">
        <w:rPr>
          <w:b w:val="0"/>
          <w:sz w:val="20"/>
          <w:szCs w:val="20"/>
        </w:rPr>
        <w:t xml:space="preserve">, </w:t>
      </w:r>
      <w:r w:rsidR="0066677B">
        <w:rPr>
          <w:sz w:val="20"/>
          <w:szCs w:val="20"/>
        </w:rPr>
        <w:t>8,2 m</w:t>
      </w:r>
      <w:r w:rsidR="0066677B">
        <w:rPr>
          <w:sz w:val="20"/>
          <w:szCs w:val="20"/>
          <w:vertAlign w:val="superscript"/>
        </w:rPr>
        <w:t>3</w:t>
      </w:r>
      <w:r w:rsidR="0066677B">
        <w:rPr>
          <w:sz w:val="20"/>
          <w:szCs w:val="20"/>
        </w:rPr>
        <w:t xml:space="preserve"> - 2 ks</w:t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</w:r>
      <w:r w:rsidR="0066677B">
        <w:rPr>
          <w:b w:val="0"/>
          <w:sz w:val="20"/>
          <w:szCs w:val="20"/>
        </w:rPr>
        <w:tab/>
        <w:t xml:space="preserve">výkon 6,4 – 35 kW, </w:t>
      </w:r>
      <w:r w:rsidR="0066677B">
        <w:rPr>
          <w:sz w:val="20"/>
          <w:szCs w:val="20"/>
        </w:rPr>
        <w:t>70 kW – 2 ks</w:t>
      </w:r>
      <w:r w:rsidR="00192AFA">
        <w:rPr>
          <w:sz w:val="20"/>
          <w:szCs w:val="20"/>
        </w:rPr>
        <w:tab/>
      </w:r>
      <w:r w:rsidR="00192AFA">
        <w:rPr>
          <w:sz w:val="20"/>
          <w:szCs w:val="20"/>
        </w:rPr>
        <w:tab/>
      </w:r>
      <w:r w:rsidR="00192AFA">
        <w:rPr>
          <w:sz w:val="20"/>
          <w:szCs w:val="20"/>
        </w:rPr>
        <w:tab/>
      </w:r>
      <w:r w:rsidR="00192AFA">
        <w:rPr>
          <w:sz w:val="20"/>
          <w:szCs w:val="20"/>
        </w:rPr>
        <w:tab/>
      </w:r>
      <w:r w:rsidR="00192AFA">
        <w:rPr>
          <w:sz w:val="20"/>
          <w:szCs w:val="20"/>
        </w:rPr>
        <w:tab/>
      </w:r>
      <w:r w:rsidR="00192AFA">
        <w:rPr>
          <w:sz w:val="24"/>
          <w:szCs w:val="24"/>
        </w:rPr>
        <w:t xml:space="preserve">Zodpovedný projektant:   </w:t>
      </w:r>
      <w:proofErr w:type="spellStart"/>
      <w:r w:rsidR="00192AFA">
        <w:rPr>
          <w:b w:val="0"/>
          <w:sz w:val="24"/>
          <w:szCs w:val="24"/>
        </w:rPr>
        <w:t>Ing</w:t>
      </w:r>
      <w:proofErr w:type="spellEnd"/>
      <w:r w:rsidR="00192AFA">
        <w:rPr>
          <w:b w:val="0"/>
          <w:sz w:val="24"/>
          <w:szCs w:val="24"/>
        </w:rPr>
        <w:t xml:space="preserve"> </w:t>
      </w:r>
      <w:proofErr w:type="spellStart"/>
      <w:r w:rsidR="00192AFA">
        <w:rPr>
          <w:b w:val="0"/>
          <w:sz w:val="24"/>
          <w:szCs w:val="24"/>
        </w:rPr>
        <w:t>ján</w:t>
      </w:r>
      <w:proofErr w:type="spellEnd"/>
      <w:r w:rsidR="00192AFA">
        <w:rPr>
          <w:b w:val="0"/>
          <w:sz w:val="24"/>
          <w:szCs w:val="24"/>
        </w:rPr>
        <w:t xml:space="preserve"> </w:t>
      </w:r>
      <w:proofErr w:type="spellStart"/>
      <w:r w:rsidR="00192AFA">
        <w:rPr>
          <w:b w:val="0"/>
          <w:sz w:val="24"/>
          <w:szCs w:val="24"/>
        </w:rPr>
        <w:t>Mattes</w:t>
      </w:r>
      <w:proofErr w:type="spellEnd"/>
    </w:p>
    <w:p w:rsidR="00192AFA" w:rsidRPr="00192AFA" w:rsidRDefault="00192AFA" w:rsidP="00192AFA"/>
    <w:p w:rsidR="004F1F5E" w:rsidRPr="004F1F5E" w:rsidRDefault="00B06EF2" w:rsidP="004F1F5E">
      <w:pPr>
        <w:pStyle w:val="Nadpis1"/>
        <w:rPr>
          <w:sz w:val="24"/>
          <w:szCs w:val="24"/>
        </w:rPr>
      </w:pPr>
      <w:r>
        <w:rPr>
          <w:sz w:val="20"/>
          <w:szCs w:val="20"/>
        </w:rPr>
        <w:tab/>
      </w:r>
      <w:r w:rsidR="004F1F5E">
        <w:rPr>
          <w:sz w:val="24"/>
          <w:szCs w:val="24"/>
        </w:rPr>
        <w:t>Prevádzkový pretlak:</w:t>
      </w:r>
      <w:r w:rsidR="004F1F5E">
        <w:rPr>
          <w:sz w:val="24"/>
          <w:szCs w:val="24"/>
        </w:rPr>
        <w:tab/>
        <w:t>2,0 kPa</w:t>
      </w:r>
    </w:p>
    <w:p w:rsidR="000B5E72" w:rsidRPr="006D5010" w:rsidRDefault="00CF32AA" w:rsidP="00870EBF">
      <w:pPr>
        <w:pStyle w:val="Nadpis1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B5E72" w:rsidRPr="006D5010">
        <w:rPr>
          <w:sz w:val="24"/>
          <w:szCs w:val="24"/>
        </w:rPr>
        <w:t>Podklady:</w:t>
      </w:r>
    </w:p>
    <w:p w:rsidR="000B5E72" w:rsidRDefault="000B5E72" w:rsidP="000B5E7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K riešeniu plynofikácie stavebného objektu </w:t>
      </w:r>
      <w:r w:rsidR="0066677B">
        <w:rPr>
          <w:sz w:val="24"/>
          <w:szCs w:val="24"/>
        </w:rPr>
        <w:t xml:space="preserve">+ areálového plynovodu, </w:t>
      </w:r>
      <w:r>
        <w:rPr>
          <w:sz w:val="24"/>
          <w:szCs w:val="24"/>
        </w:rPr>
        <w:t>boli k dispozícii:</w:t>
      </w:r>
    </w:p>
    <w:p w:rsidR="001765B1" w:rsidRDefault="001765B1" w:rsidP="0066677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F32AA">
        <w:rPr>
          <w:sz w:val="24"/>
          <w:szCs w:val="24"/>
        </w:rPr>
        <w:t>Situácia M = 1:</w:t>
      </w:r>
      <w:r w:rsidR="0066677B">
        <w:rPr>
          <w:sz w:val="24"/>
          <w:szCs w:val="24"/>
        </w:rPr>
        <w:t>25</w:t>
      </w:r>
      <w:r w:rsidR="00CF32AA">
        <w:rPr>
          <w:sz w:val="24"/>
          <w:szCs w:val="24"/>
        </w:rPr>
        <w:t xml:space="preserve">0, </w:t>
      </w:r>
      <w:r w:rsidR="0066677B">
        <w:rPr>
          <w:sz w:val="24"/>
          <w:szCs w:val="24"/>
        </w:rPr>
        <w:t>pôdorys 1. NP – umiestnenie kotolne v MŠ, údaje od odbern</w:t>
      </w:r>
      <w:r w:rsidR="00CE53BA">
        <w:rPr>
          <w:sz w:val="24"/>
          <w:szCs w:val="24"/>
        </w:rPr>
        <w:t>ých za</w:t>
      </w:r>
      <w:r>
        <w:rPr>
          <w:sz w:val="24"/>
          <w:szCs w:val="24"/>
        </w:rPr>
        <w:t>riadení, fotodokumentácia.</w:t>
      </w:r>
    </w:p>
    <w:p w:rsidR="00FA22F3" w:rsidRDefault="001765B1" w:rsidP="0066677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Zabudované kotle</w:t>
      </w:r>
      <w:r w:rsidR="00FA22F3">
        <w:rPr>
          <w:sz w:val="24"/>
          <w:szCs w:val="24"/>
        </w:rPr>
        <w:t xml:space="preserve"> v existujúcej kotolni:</w:t>
      </w:r>
      <w:r>
        <w:rPr>
          <w:sz w:val="24"/>
          <w:szCs w:val="24"/>
        </w:rPr>
        <w:t xml:space="preserve"> BUDERUS </w:t>
      </w:r>
      <w:proofErr w:type="spellStart"/>
      <w:r>
        <w:rPr>
          <w:sz w:val="24"/>
          <w:szCs w:val="24"/>
        </w:rPr>
        <w:t>Logano</w:t>
      </w:r>
      <w:proofErr w:type="spellEnd"/>
      <w:r>
        <w:rPr>
          <w:sz w:val="24"/>
          <w:szCs w:val="24"/>
        </w:rPr>
        <w:t xml:space="preserve"> GE 515-295 – 2 ks. </w:t>
      </w:r>
      <w:r w:rsidR="00FA22F3">
        <w:rPr>
          <w:sz w:val="24"/>
          <w:szCs w:val="24"/>
        </w:rPr>
        <w:t>Inštalovaný výkon 300 kW so spotrebou plynu 30,0 m</w:t>
      </w:r>
      <w:r w:rsidR="00FA22F3">
        <w:rPr>
          <w:sz w:val="24"/>
          <w:szCs w:val="24"/>
          <w:vertAlign w:val="superscript"/>
        </w:rPr>
        <w:t>3</w:t>
      </w:r>
      <w:r w:rsidR="00FA22F3">
        <w:rPr>
          <w:sz w:val="24"/>
          <w:szCs w:val="24"/>
        </w:rPr>
        <w:t xml:space="preserve">. Kotle zabezpečujú </w:t>
      </w:r>
      <w:r w:rsidR="00A22DDD">
        <w:rPr>
          <w:sz w:val="24"/>
          <w:szCs w:val="24"/>
        </w:rPr>
        <w:t>vykurovanie a prípravu TÚV aj pre MŠ.</w:t>
      </w:r>
      <w:r w:rsidR="00AF2C33">
        <w:rPr>
          <w:sz w:val="24"/>
          <w:szCs w:val="24"/>
        </w:rPr>
        <w:t xml:space="preserve"> Zabudovaný plynomer v regulačnej stanici je PREMAGAS G 25.</w:t>
      </w:r>
    </w:p>
    <w:p w:rsidR="0093358C" w:rsidRDefault="00FA22F3" w:rsidP="0066677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Navrhnutými novými kotlami v MŠ, výmenou okien a zateplením MŠ dôjde k zníženiu spotreby plynu. </w:t>
      </w:r>
    </w:p>
    <w:p w:rsidR="000B5E72" w:rsidRDefault="0093358C" w:rsidP="0093358C">
      <w:pPr>
        <w:pStyle w:val="Nadpis1"/>
      </w:pPr>
      <w:r>
        <w:rPr>
          <w:sz w:val="24"/>
          <w:szCs w:val="24"/>
        </w:rPr>
        <w:t>Plynoinštalácie</w:t>
      </w:r>
      <w:r w:rsidR="00301946">
        <w:tab/>
      </w:r>
    </w:p>
    <w:p w:rsidR="000B5E72" w:rsidRDefault="000B5E72" w:rsidP="00301946">
      <w:pPr>
        <w:pStyle w:val="Nadpis1"/>
        <w:jc w:val="both"/>
        <w:rPr>
          <w:sz w:val="24"/>
          <w:szCs w:val="24"/>
        </w:rPr>
      </w:pPr>
      <w:r>
        <w:rPr>
          <w:sz w:val="24"/>
          <w:szCs w:val="24"/>
        </w:rPr>
        <w:t>Údaje</w:t>
      </w:r>
      <w:r w:rsidR="00301946">
        <w:rPr>
          <w:sz w:val="24"/>
          <w:szCs w:val="24"/>
        </w:rPr>
        <w:t xml:space="preserve"> o vykurovacom kotle </w:t>
      </w:r>
      <w:proofErr w:type="spellStart"/>
      <w:r w:rsidR="00301946">
        <w:rPr>
          <w:sz w:val="24"/>
          <w:szCs w:val="24"/>
        </w:rPr>
        <w:t>Vaillant</w:t>
      </w:r>
      <w:proofErr w:type="spellEnd"/>
    </w:p>
    <w:p w:rsidR="00E50BFD" w:rsidRPr="009C5223" w:rsidRDefault="000B5E72" w:rsidP="003419D2">
      <w:pPr>
        <w:jc w:val="both"/>
        <w:rPr>
          <w:sz w:val="24"/>
          <w:szCs w:val="24"/>
        </w:rPr>
      </w:pPr>
      <w:r>
        <w:tab/>
      </w:r>
      <w:r w:rsidR="003419D2">
        <w:rPr>
          <w:sz w:val="24"/>
          <w:szCs w:val="24"/>
        </w:rPr>
        <w:t>Kotle</w:t>
      </w:r>
      <w:r w:rsidR="00FD7E8A" w:rsidRPr="00FD7E8A">
        <w:rPr>
          <w:sz w:val="24"/>
          <w:szCs w:val="24"/>
        </w:rPr>
        <w:t xml:space="preserve"> VAILLANT </w:t>
      </w:r>
      <w:proofErr w:type="spellStart"/>
      <w:r w:rsidR="00FD7E8A" w:rsidRPr="00FD7E8A">
        <w:rPr>
          <w:sz w:val="24"/>
          <w:szCs w:val="24"/>
        </w:rPr>
        <w:t>ecoTEC</w:t>
      </w:r>
      <w:proofErr w:type="spellEnd"/>
      <w:r w:rsidR="00FD7E8A" w:rsidRPr="00FD7E8A">
        <w:rPr>
          <w:sz w:val="24"/>
          <w:szCs w:val="24"/>
        </w:rPr>
        <w:t xml:space="preserve"> </w:t>
      </w:r>
      <w:r w:rsidR="003419D2">
        <w:rPr>
          <w:sz w:val="24"/>
          <w:szCs w:val="24"/>
        </w:rPr>
        <w:t xml:space="preserve">Plus </w:t>
      </w:r>
      <w:r w:rsidR="00FD7E8A" w:rsidRPr="00FD7E8A">
        <w:rPr>
          <w:sz w:val="24"/>
          <w:szCs w:val="24"/>
        </w:rPr>
        <w:t xml:space="preserve">VU </w:t>
      </w:r>
      <w:r w:rsidR="003419D2">
        <w:rPr>
          <w:sz w:val="24"/>
          <w:szCs w:val="24"/>
        </w:rPr>
        <w:t>356/5-5</w:t>
      </w:r>
      <w:r w:rsidR="00FD7E8A" w:rsidRPr="00FD7E8A">
        <w:rPr>
          <w:sz w:val="24"/>
          <w:szCs w:val="24"/>
        </w:rPr>
        <w:t>,</w:t>
      </w:r>
      <w:r w:rsidR="004A6076" w:rsidRPr="00FD7E8A">
        <w:rPr>
          <w:sz w:val="24"/>
          <w:szCs w:val="24"/>
        </w:rPr>
        <w:t xml:space="preserve"> po</w:t>
      </w:r>
      <w:r w:rsidR="003419D2">
        <w:rPr>
          <w:sz w:val="24"/>
          <w:szCs w:val="24"/>
        </w:rPr>
        <w:t>dľa zákona o ovzduší a TPP 704 01,</w:t>
      </w:r>
      <w:r w:rsidR="004A6076" w:rsidRPr="00FD7E8A">
        <w:rPr>
          <w:sz w:val="24"/>
          <w:szCs w:val="24"/>
        </w:rPr>
        <w:t xml:space="preserve"> je </w:t>
      </w:r>
      <w:r w:rsidR="004A6076" w:rsidRPr="009A52B1">
        <w:rPr>
          <w:sz w:val="24"/>
          <w:szCs w:val="24"/>
        </w:rPr>
        <w:t>zaradený do kategórie „</w:t>
      </w:r>
      <w:r w:rsidR="003419D2" w:rsidRPr="009A52B1">
        <w:rPr>
          <w:sz w:val="24"/>
          <w:szCs w:val="24"/>
        </w:rPr>
        <w:t>B</w:t>
      </w:r>
      <w:r w:rsidR="004A6076" w:rsidRPr="009A52B1">
        <w:rPr>
          <w:sz w:val="24"/>
          <w:szCs w:val="24"/>
        </w:rPr>
        <w:t>“, t. j. kotol je spotrebič</w:t>
      </w:r>
      <w:r w:rsidR="003419D2" w:rsidRPr="009A52B1">
        <w:rPr>
          <w:sz w:val="24"/>
          <w:szCs w:val="24"/>
        </w:rPr>
        <w:t xml:space="preserve"> umiestený v priamo vetrateľnej miestnosti,</w:t>
      </w:r>
      <w:r w:rsidR="003419D2">
        <w:rPr>
          <w:sz w:val="24"/>
          <w:szCs w:val="24"/>
        </w:rPr>
        <w:t xml:space="preserve"> avšak v miestnosti s objemom menším</w:t>
      </w:r>
      <w:r w:rsidR="00E50BFD">
        <w:rPr>
          <w:sz w:val="24"/>
          <w:szCs w:val="24"/>
        </w:rPr>
        <w:t xml:space="preserve"> ako je 70,0 m</w:t>
      </w:r>
      <w:r w:rsidR="00E50BFD">
        <w:rPr>
          <w:sz w:val="24"/>
          <w:szCs w:val="24"/>
          <w:vertAlign w:val="superscript"/>
        </w:rPr>
        <w:t>3</w:t>
      </w:r>
      <w:r w:rsidR="00E50BFD">
        <w:rPr>
          <w:sz w:val="24"/>
          <w:szCs w:val="24"/>
        </w:rPr>
        <w:t xml:space="preserve"> – </w:t>
      </w:r>
      <w:r w:rsidR="00A22DDD">
        <w:rPr>
          <w:sz w:val="24"/>
          <w:szCs w:val="24"/>
        </w:rPr>
        <w:t xml:space="preserve">potrebný pre </w:t>
      </w:r>
      <w:r w:rsidR="00E50BFD">
        <w:rPr>
          <w:sz w:val="24"/>
          <w:szCs w:val="24"/>
        </w:rPr>
        <w:t>výkon 2 ks kotlov</w:t>
      </w:r>
      <w:r w:rsidR="00A22DDD">
        <w:rPr>
          <w:sz w:val="24"/>
          <w:szCs w:val="24"/>
        </w:rPr>
        <w:t xml:space="preserve"> s výkonom 70 kW</w:t>
      </w:r>
      <w:r w:rsidR="00E50BFD">
        <w:rPr>
          <w:sz w:val="24"/>
          <w:szCs w:val="24"/>
        </w:rPr>
        <w:t>,</w:t>
      </w:r>
      <w:r w:rsidR="00FD7E8A" w:rsidRPr="00FD7E8A">
        <w:rPr>
          <w:sz w:val="24"/>
          <w:szCs w:val="24"/>
        </w:rPr>
        <w:t xml:space="preserve"> a odvod vzduchu,</w:t>
      </w:r>
      <w:r w:rsidR="004A6076" w:rsidRPr="00FD7E8A">
        <w:rPr>
          <w:sz w:val="24"/>
          <w:szCs w:val="24"/>
        </w:rPr>
        <w:t xml:space="preserve"> oddeleným od priestoru, v ktorom sa kotol nachádza.</w:t>
      </w:r>
      <w:r w:rsidR="00E50BFD">
        <w:rPr>
          <w:sz w:val="24"/>
          <w:szCs w:val="24"/>
        </w:rPr>
        <w:t xml:space="preserve"> Podľa TPP 704 01 otvor pre prívod vzduchu musí mať otvor o veľkosti 10,0 cm</w:t>
      </w:r>
      <w:r w:rsidR="00E50BFD">
        <w:rPr>
          <w:sz w:val="24"/>
          <w:szCs w:val="24"/>
          <w:vertAlign w:val="superscript"/>
        </w:rPr>
        <w:t>2</w:t>
      </w:r>
      <w:r w:rsidR="00E50BFD">
        <w:rPr>
          <w:sz w:val="24"/>
          <w:szCs w:val="24"/>
        </w:rPr>
        <w:t>/k</w:t>
      </w:r>
      <w:r w:rsidR="009C5223">
        <w:rPr>
          <w:sz w:val="24"/>
          <w:szCs w:val="24"/>
        </w:rPr>
        <w:t>W príkonu, t. j. 0,70 m</w:t>
      </w:r>
      <w:r w:rsidR="009C5223">
        <w:rPr>
          <w:sz w:val="24"/>
          <w:szCs w:val="24"/>
          <w:vertAlign w:val="superscript"/>
        </w:rPr>
        <w:t>2</w:t>
      </w:r>
      <w:r w:rsidR="009C5223">
        <w:rPr>
          <w:sz w:val="24"/>
          <w:szCs w:val="24"/>
        </w:rPr>
        <w:t>.</w:t>
      </w:r>
    </w:p>
    <w:p w:rsidR="00AF2C33" w:rsidRDefault="00E50BFD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Podľa Vyhlášky 25/1984 veľkosť otvoru pre prívod vzduchu do uvedenej kotolne s dvoma kotlami VAILLANT, musí mať minimálne rozmery:</w:t>
      </w:r>
      <w:r>
        <w:rPr>
          <w:sz w:val="24"/>
          <w:szCs w:val="24"/>
        </w:rPr>
        <w:tab/>
      </w:r>
    </w:p>
    <w:p w:rsidR="00AF2C33" w:rsidRDefault="00AF2C33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>Otvor pre výmenu vzduchu</w:t>
      </w:r>
    </w:p>
    <w:p w:rsidR="00E50BFD" w:rsidRDefault="00AF2C33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962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proofErr w:type="spellStart"/>
      <w:r w:rsidR="00D962B1">
        <w:rPr>
          <w:sz w:val="24"/>
          <w:szCs w:val="24"/>
        </w:rPr>
        <w:t>V</w:t>
      </w:r>
      <w:r w:rsidR="00D962B1">
        <w:rPr>
          <w:sz w:val="24"/>
          <w:szCs w:val="24"/>
          <w:vertAlign w:val="subscript"/>
        </w:rPr>
        <w:t>k</w:t>
      </w:r>
      <w:proofErr w:type="spellEnd"/>
      <w:r w:rsidR="00D962B1">
        <w:rPr>
          <w:sz w:val="24"/>
          <w:szCs w:val="24"/>
        </w:rPr>
        <w:t xml:space="preserve"> . n       </w:t>
      </w:r>
      <w:r w:rsidR="009A52B1">
        <w:rPr>
          <w:sz w:val="24"/>
          <w:szCs w:val="24"/>
        </w:rPr>
        <w:t xml:space="preserve">    </w:t>
      </w:r>
      <w:r>
        <w:rPr>
          <w:sz w:val="24"/>
          <w:szCs w:val="24"/>
        </w:rPr>
        <w:t>57,0 . 3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D962B1">
        <w:rPr>
          <w:sz w:val="24"/>
          <w:szCs w:val="24"/>
        </w:rPr>
        <w:t>F</w:t>
      </w:r>
      <w:r w:rsidR="00D962B1">
        <w:rPr>
          <w:sz w:val="24"/>
          <w:szCs w:val="24"/>
          <w:vertAlign w:val="subscript"/>
        </w:rPr>
        <w:t>pv</w:t>
      </w:r>
      <w:proofErr w:type="spellEnd"/>
      <w:r w:rsidR="00D962B1">
        <w:rPr>
          <w:sz w:val="24"/>
          <w:szCs w:val="24"/>
        </w:rPr>
        <w:t xml:space="preserve"> = ---------</w:t>
      </w:r>
      <w:r w:rsidR="009A52B1">
        <w:rPr>
          <w:sz w:val="24"/>
          <w:szCs w:val="24"/>
        </w:rPr>
        <w:t>---</w:t>
      </w:r>
      <w:r w:rsidR="00D962B1">
        <w:rPr>
          <w:sz w:val="24"/>
          <w:szCs w:val="24"/>
        </w:rPr>
        <w:t xml:space="preserve"> = ------------</w:t>
      </w:r>
      <w:r w:rsidR="009A52B1">
        <w:rPr>
          <w:sz w:val="24"/>
          <w:szCs w:val="24"/>
        </w:rPr>
        <w:t>--</w:t>
      </w:r>
      <w:r w:rsidR="00D962B1">
        <w:rPr>
          <w:sz w:val="24"/>
          <w:szCs w:val="24"/>
        </w:rPr>
        <w:t xml:space="preserve"> = 0,052 m</w:t>
      </w:r>
      <w:r w:rsidR="00D962B1">
        <w:rPr>
          <w:sz w:val="24"/>
          <w:szCs w:val="24"/>
          <w:vertAlign w:val="superscript"/>
        </w:rPr>
        <w:t>2</w:t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</w:r>
      <w:r w:rsidR="009A52B1">
        <w:rPr>
          <w:sz w:val="24"/>
          <w:szCs w:val="24"/>
        </w:rPr>
        <w:tab/>
        <w:t xml:space="preserve">         </w:t>
      </w:r>
      <w:r w:rsidR="00D962B1">
        <w:rPr>
          <w:sz w:val="24"/>
          <w:szCs w:val="24"/>
        </w:rPr>
        <w:t xml:space="preserve">3 600 . v  </w:t>
      </w:r>
      <w:r w:rsidR="009A52B1">
        <w:rPr>
          <w:sz w:val="24"/>
          <w:szCs w:val="24"/>
        </w:rPr>
        <w:t xml:space="preserve">   </w:t>
      </w:r>
      <w:r w:rsidR="00D962B1">
        <w:rPr>
          <w:sz w:val="24"/>
          <w:szCs w:val="24"/>
        </w:rPr>
        <w:t>3 600 . 0,9</w:t>
      </w:r>
    </w:p>
    <w:p w:rsidR="00AF2C33" w:rsidRDefault="00AF2C33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>Otvor pre spaľovanie vzduchu</w:t>
      </w:r>
    </w:p>
    <w:p w:rsidR="009A52B1" w:rsidRDefault="009A52B1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M . 11</w:t>
      </w:r>
      <w:r>
        <w:rPr>
          <w:sz w:val="24"/>
          <w:szCs w:val="24"/>
        </w:rPr>
        <w:tab/>
        <w:t xml:space="preserve">     8,2 . 11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ps</w:t>
      </w:r>
      <w:proofErr w:type="spellEnd"/>
      <w:r>
        <w:rPr>
          <w:sz w:val="24"/>
          <w:szCs w:val="24"/>
        </w:rPr>
        <w:t xml:space="preserve"> = ------------ = ------------- = 0,028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3 600 . v       3</w:t>
      </w:r>
      <w:r w:rsidR="00AF2C33">
        <w:rPr>
          <w:sz w:val="24"/>
          <w:szCs w:val="24"/>
        </w:rPr>
        <w:t> </w:t>
      </w:r>
      <w:r>
        <w:rPr>
          <w:sz w:val="24"/>
          <w:szCs w:val="24"/>
        </w:rPr>
        <w:t>240</w:t>
      </w:r>
    </w:p>
    <w:p w:rsidR="00AF2C33" w:rsidRDefault="00AF2C33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Celkový rozmer otvoru pre prívod vzduchu </w:t>
      </w:r>
    </w:p>
    <w:p w:rsidR="009A52B1" w:rsidRDefault="009A52B1" w:rsidP="0034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</w:t>
      </w:r>
      <w:proofErr w:type="spellEnd"/>
      <w:r>
        <w:rPr>
          <w:sz w:val="24"/>
          <w:szCs w:val="24"/>
        </w:rPr>
        <w:t xml:space="preserve"> = </w:t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pv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</w:t>
      </w:r>
      <w:proofErr w:type="spellEnd"/>
      <w:r>
        <w:rPr>
          <w:sz w:val="24"/>
          <w:szCs w:val="24"/>
        </w:rPr>
        <w:t xml:space="preserve"> = 0,052 + 0,028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</w:t>
      </w:r>
      <w:r>
        <w:rPr>
          <w:b/>
          <w:sz w:val="24"/>
          <w:szCs w:val="24"/>
          <w:vertAlign w:val="subscript"/>
        </w:rPr>
        <w:t>p</w:t>
      </w:r>
      <w:proofErr w:type="spellEnd"/>
      <w:r>
        <w:rPr>
          <w:b/>
          <w:sz w:val="24"/>
          <w:szCs w:val="24"/>
        </w:rPr>
        <w:t xml:space="preserve"> = 0,08 m</w:t>
      </w:r>
      <w:r>
        <w:rPr>
          <w:b/>
          <w:sz w:val="24"/>
          <w:szCs w:val="24"/>
          <w:vertAlign w:val="superscript"/>
        </w:rPr>
        <w:t>2</w:t>
      </w:r>
    </w:p>
    <w:p w:rsidR="003A4594" w:rsidRPr="003A4594" w:rsidRDefault="003A4594" w:rsidP="003419D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3A4594">
        <w:rPr>
          <w:sz w:val="24"/>
          <w:szCs w:val="24"/>
        </w:rPr>
        <w:t>Otvor pre prívod vzduchu</w:t>
      </w:r>
      <w:r>
        <w:rPr>
          <w:sz w:val="24"/>
          <w:szCs w:val="24"/>
        </w:rPr>
        <w:t xml:space="preserve"> bude mať min. rozmery 0,4 x 0,2 m. Spodná hrana otvoru od podlahy môže byť v maximálnej výške 20,0 cm.</w:t>
      </w:r>
    </w:p>
    <w:p w:rsidR="009C5223" w:rsidRDefault="009C5223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>Minimálny otvor na odvod vzduchu podľa citovanej Vyhlášky 25/1984 je:</w:t>
      </w:r>
    </w:p>
    <w:p w:rsidR="009C5223" w:rsidRDefault="009C5223" w:rsidP="0034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o</w:t>
      </w:r>
      <w:proofErr w:type="spellEnd"/>
      <w:r>
        <w:rPr>
          <w:sz w:val="24"/>
          <w:szCs w:val="24"/>
        </w:rPr>
        <w:t xml:space="preserve"> = </w:t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pv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</w:t>
      </w:r>
      <w:r>
        <w:rPr>
          <w:b/>
          <w:sz w:val="24"/>
          <w:szCs w:val="24"/>
          <w:vertAlign w:val="subscript"/>
        </w:rPr>
        <w:t>o</w:t>
      </w:r>
      <w:proofErr w:type="spellEnd"/>
      <w:r>
        <w:rPr>
          <w:b/>
          <w:sz w:val="24"/>
          <w:szCs w:val="24"/>
        </w:rPr>
        <w:t xml:space="preserve"> = 0,052 m</w:t>
      </w:r>
      <w:r>
        <w:rPr>
          <w:b/>
          <w:sz w:val="24"/>
          <w:szCs w:val="24"/>
          <w:vertAlign w:val="superscript"/>
        </w:rPr>
        <w:t>2</w:t>
      </w:r>
    </w:p>
    <w:p w:rsidR="00AE6F0F" w:rsidRDefault="003A4594" w:rsidP="003419D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3A4594">
        <w:rPr>
          <w:sz w:val="24"/>
          <w:szCs w:val="24"/>
        </w:rPr>
        <w:t>Otvor pre odvod vzduchu</w:t>
      </w:r>
      <w:r>
        <w:rPr>
          <w:sz w:val="24"/>
          <w:szCs w:val="24"/>
        </w:rPr>
        <w:t xml:space="preserve"> bude mať min. rozmery 0,3 x 0,18 m. Otvor </w:t>
      </w:r>
      <w:r w:rsidR="00AE6F0F">
        <w:rPr>
          <w:sz w:val="24"/>
          <w:szCs w:val="24"/>
        </w:rPr>
        <w:t>pre odvod vzduchu musí byť celým prierezom nasmerovaný do miestnosti. Otvor</w:t>
      </w:r>
      <w:r>
        <w:rPr>
          <w:sz w:val="24"/>
          <w:szCs w:val="24"/>
        </w:rPr>
        <w:t xml:space="preserve"> nesmie b</w:t>
      </w:r>
      <w:r w:rsidR="00AE6F0F">
        <w:rPr>
          <w:sz w:val="24"/>
          <w:szCs w:val="24"/>
        </w:rPr>
        <w:t>yť nižšie, ako 30,0 cm pod stropom a musí byť v opačnom rohu miestnosti, ako je prívod vzduchu.</w:t>
      </w:r>
    </w:p>
    <w:p w:rsidR="003A4594" w:rsidRPr="003A4594" w:rsidRDefault="00AE6F0F" w:rsidP="003419D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Obidva otvory, na obvodovej stene, musia byť prekryté sieťkou proti hmyzu. </w:t>
      </w:r>
    </w:p>
    <w:p w:rsidR="009C5223" w:rsidRPr="009A4EF7" w:rsidRDefault="009C5223" w:rsidP="009C5223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pv</w:t>
      </w:r>
      <w:proofErr w:type="spellEnd"/>
      <w:r>
        <w:rPr>
          <w:sz w:val="24"/>
          <w:szCs w:val="24"/>
        </w:rPr>
        <w:t xml:space="preserve"> – plocha otvoru na vetranie kotolne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</w:t>
      </w:r>
      <w:r>
        <w:rPr>
          <w:sz w:val="24"/>
          <w:szCs w:val="24"/>
          <w:vertAlign w:val="subscript"/>
        </w:rPr>
        <w:t>k</w:t>
      </w:r>
      <w:proofErr w:type="spellEnd"/>
      <w:r>
        <w:rPr>
          <w:sz w:val="24"/>
          <w:szCs w:val="24"/>
        </w:rPr>
        <w:t xml:space="preserve"> – obostavaný priestor kotolne – údaj z PD „Vykurovanie“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 – trojnásobná výmena vzduchu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 – prúdenie vzduchu – 0,9 m/s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ps</w:t>
      </w:r>
      <w:proofErr w:type="spellEnd"/>
      <w:r>
        <w:rPr>
          <w:sz w:val="24"/>
          <w:szCs w:val="24"/>
        </w:rPr>
        <w:t xml:space="preserve"> – plocha otvoru na spaľovanie vzduchu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4EF7">
        <w:rPr>
          <w:sz w:val="24"/>
          <w:szCs w:val="24"/>
        </w:rPr>
        <w:t>M – maximálna potreba zemného plynu</w:t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r w:rsidR="009A4EF7">
        <w:rPr>
          <w:sz w:val="24"/>
          <w:szCs w:val="24"/>
        </w:rPr>
        <w:tab/>
      </w:r>
      <w:proofErr w:type="spellStart"/>
      <w:r w:rsidR="009A4EF7">
        <w:rPr>
          <w:sz w:val="24"/>
          <w:szCs w:val="24"/>
        </w:rPr>
        <w:t>F</w:t>
      </w:r>
      <w:r w:rsidR="009A4EF7">
        <w:rPr>
          <w:sz w:val="24"/>
          <w:szCs w:val="24"/>
          <w:vertAlign w:val="subscript"/>
        </w:rPr>
        <w:t>p</w:t>
      </w:r>
      <w:proofErr w:type="spellEnd"/>
      <w:r w:rsidR="009A4EF7">
        <w:rPr>
          <w:sz w:val="24"/>
          <w:szCs w:val="24"/>
        </w:rPr>
        <w:t xml:space="preserve"> – veľkosť otvoru pre prívod vzduchu</w:t>
      </w:r>
    </w:p>
    <w:p w:rsidR="00CA0E16" w:rsidRPr="00AF2957" w:rsidRDefault="00FD7E8A" w:rsidP="00AF2957">
      <w:pPr>
        <w:pStyle w:val="Nadpis1"/>
        <w:rPr>
          <w:sz w:val="24"/>
          <w:szCs w:val="24"/>
        </w:rPr>
      </w:pPr>
      <w:r w:rsidRPr="00AF2957">
        <w:rPr>
          <w:sz w:val="24"/>
          <w:szCs w:val="24"/>
        </w:rPr>
        <w:lastRenderedPageBreak/>
        <w:t>Za</w:t>
      </w:r>
      <w:r w:rsidR="00CA0E16" w:rsidRPr="00AF2957">
        <w:rPr>
          <w:sz w:val="24"/>
          <w:szCs w:val="24"/>
        </w:rPr>
        <w:t>triede</w:t>
      </w:r>
      <w:r w:rsidRPr="00AF2957">
        <w:rPr>
          <w:sz w:val="24"/>
          <w:szCs w:val="24"/>
        </w:rPr>
        <w:t>n</w:t>
      </w:r>
      <w:r w:rsidR="00CA0E16" w:rsidRPr="00AF2957">
        <w:rPr>
          <w:sz w:val="24"/>
          <w:szCs w:val="24"/>
        </w:rPr>
        <w:t>ie plynovodu a odberných zariadení</w:t>
      </w:r>
    </w:p>
    <w:p w:rsidR="00D06B4E" w:rsidRDefault="00CA0E16" w:rsidP="00FD7E8A">
      <w:pPr>
        <w:jc w:val="both"/>
      </w:pPr>
      <w:r>
        <w:tab/>
      </w:r>
      <w:r w:rsidR="00FD7E8A" w:rsidRPr="00FD7E8A">
        <w:rPr>
          <w:sz w:val="24"/>
          <w:szCs w:val="24"/>
        </w:rPr>
        <w:t>R</w:t>
      </w:r>
      <w:r w:rsidRPr="00FD7E8A">
        <w:rPr>
          <w:sz w:val="24"/>
          <w:szCs w:val="24"/>
        </w:rPr>
        <w:t>ozvod</w:t>
      </w:r>
      <w:r>
        <w:t xml:space="preserve"> plynovodu a odberné plynové zariadenia, (spotrebiče), sú zaradené do skupiny B/</w:t>
      </w:r>
      <w:proofErr w:type="spellStart"/>
      <w:r>
        <w:t>g,h</w:t>
      </w:r>
      <w:proofErr w:type="spellEnd"/>
      <w:r>
        <w:t xml:space="preserve"> podľa Vyhlášky č. 508/2009 Ministerstva práce, sociálnych vecí a rodiny SR, ktorou sa ustanovujú podrobnosti na zaistenie bezpečnosti a ochrany zdravia pri práci.</w:t>
      </w:r>
    </w:p>
    <w:p w:rsidR="00CB4478" w:rsidRDefault="00CB4478" w:rsidP="00CB4478">
      <w:pPr>
        <w:pStyle w:val="Nadpis1"/>
        <w:rPr>
          <w:sz w:val="24"/>
          <w:szCs w:val="24"/>
        </w:rPr>
      </w:pPr>
      <w:r>
        <w:rPr>
          <w:sz w:val="24"/>
          <w:szCs w:val="24"/>
        </w:rPr>
        <w:t>Vonkajší domový plynovod</w:t>
      </w:r>
    </w:p>
    <w:p w:rsidR="005B4FCE" w:rsidRDefault="009A4EF7" w:rsidP="009A4EF7">
      <w:pPr>
        <w:jc w:val="both"/>
        <w:rPr>
          <w:sz w:val="24"/>
          <w:szCs w:val="24"/>
        </w:rPr>
      </w:pPr>
      <w:r>
        <w:tab/>
        <w:t xml:space="preserve"> </w:t>
      </w:r>
      <w:r w:rsidRPr="009A4EF7">
        <w:rPr>
          <w:sz w:val="24"/>
          <w:szCs w:val="24"/>
        </w:rPr>
        <w:t xml:space="preserve">Vonkajší </w:t>
      </w:r>
      <w:r>
        <w:rPr>
          <w:sz w:val="24"/>
          <w:szCs w:val="24"/>
        </w:rPr>
        <w:t>domový plynovod začína v bode „B“</w:t>
      </w:r>
      <w:r w:rsidR="00AF2957">
        <w:rPr>
          <w:sz w:val="24"/>
          <w:szCs w:val="24"/>
        </w:rPr>
        <w:t xml:space="preserve"> – v. č. 1 a 4,</w:t>
      </w:r>
      <w:r>
        <w:rPr>
          <w:sz w:val="24"/>
          <w:szCs w:val="24"/>
        </w:rPr>
        <w:t xml:space="preserve"> na existujúcom prívode plynu do vybudovanej kotolne. Z tohto bodu, po stene kotolne potrubie z ocele k</w:t>
      </w:r>
      <w:r w:rsidR="00A22DDD">
        <w:rPr>
          <w:sz w:val="24"/>
          <w:szCs w:val="24"/>
        </w:rPr>
        <w:t xml:space="preserve">lesne až po </w:t>
      </w:r>
      <w:proofErr w:type="spellStart"/>
      <w:r w:rsidR="00A22DDD">
        <w:rPr>
          <w:sz w:val="24"/>
          <w:szCs w:val="24"/>
        </w:rPr>
        <w:t>zva</w:t>
      </w:r>
      <w:r w:rsidR="00AF2957">
        <w:rPr>
          <w:sz w:val="24"/>
          <w:szCs w:val="24"/>
        </w:rPr>
        <w:t>rný</w:t>
      </w:r>
      <w:proofErr w:type="spellEnd"/>
      <w:r w:rsidR="00AF2957">
        <w:rPr>
          <w:sz w:val="24"/>
          <w:szCs w:val="24"/>
        </w:rPr>
        <w:t xml:space="preserve"> spoj oceľ/PE – DN 50/PE D 63,</w:t>
      </w:r>
      <w:r>
        <w:rPr>
          <w:sz w:val="24"/>
          <w:szCs w:val="24"/>
        </w:rPr>
        <w:t xml:space="preserve"> cca </w:t>
      </w:r>
      <w:r w:rsidR="00A22DDD">
        <w:rPr>
          <w:sz w:val="24"/>
          <w:szCs w:val="24"/>
        </w:rPr>
        <w:t>7</w:t>
      </w:r>
      <w:r>
        <w:rPr>
          <w:sz w:val="24"/>
          <w:szCs w:val="24"/>
        </w:rPr>
        <w:t>0 cm nad terénom, odkiaľ potrubie klesne do zeme a v minimálnej vzdialenosti 1,0 m od základov postupuje až k MŠ, kde vystúpi nad terén</w:t>
      </w:r>
      <w:r w:rsidR="005B4FCE">
        <w:rPr>
          <w:sz w:val="24"/>
          <w:szCs w:val="24"/>
        </w:rPr>
        <w:t xml:space="preserve">, cca </w:t>
      </w:r>
      <w:r w:rsidR="00A22DDD">
        <w:rPr>
          <w:sz w:val="24"/>
          <w:szCs w:val="24"/>
        </w:rPr>
        <w:t>7</w:t>
      </w:r>
      <w:r w:rsidR="005B4FCE">
        <w:rPr>
          <w:sz w:val="24"/>
          <w:szCs w:val="24"/>
        </w:rPr>
        <w:t>0,0 cm, k</w:t>
      </w:r>
      <w:r w:rsidR="00AF2957">
        <w:rPr>
          <w:sz w:val="24"/>
          <w:szCs w:val="24"/>
        </w:rPr>
        <w:t xml:space="preserve">de sa osadí </w:t>
      </w:r>
      <w:proofErr w:type="spellStart"/>
      <w:r w:rsidR="00AF2957">
        <w:rPr>
          <w:sz w:val="24"/>
          <w:szCs w:val="24"/>
        </w:rPr>
        <w:t>zv</w:t>
      </w:r>
      <w:r w:rsidR="00A22DDD">
        <w:rPr>
          <w:sz w:val="24"/>
          <w:szCs w:val="24"/>
        </w:rPr>
        <w:t>a</w:t>
      </w:r>
      <w:r w:rsidR="00AF2957">
        <w:rPr>
          <w:sz w:val="24"/>
          <w:szCs w:val="24"/>
        </w:rPr>
        <w:t>rný</w:t>
      </w:r>
      <w:proofErr w:type="spellEnd"/>
      <w:r w:rsidR="00AF2957">
        <w:rPr>
          <w:sz w:val="24"/>
          <w:szCs w:val="24"/>
        </w:rPr>
        <w:t xml:space="preserve"> spoj PE/oceľ – PE D 63/oceľ DN 50.</w:t>
      </w:r>
      <w:r w:rsidR="005B4FCE">
        <w:rPr>
          <w:sz w:val="24"/>
          <w:szCs w:val="24"/>
        </w:rPr>
        <w:t xml:space="preserve"> Odtiaľ </w:t>
      </w:r>
      <w:r w:rsidR="00AF2957">
        <w:rPr>
          <w:sz w:val="24"/>
          <w:szCs w:val="24"/>
        </w:rPr>
        <w:t xml:space="preserve">oceľové potrubie </w:t>
      </w:r>
      <w:r w:rsidR="005B4FCE">
        <w:rPr>
          <w:sz w:val="24"/>
          <w:szCs w:val="24"/>
        </w:rPr>
        <w:t>až k pripojeniu vykurovacích kotlov VAILLANT cez uzatváracie guľové ventily DN 15.</w:t>
      </w:r>
      <w:r w:rsidR="00A22DDD">
        <w:rPr>
          <w:sz w:val="24"/>
          <w:szCs w:val="24"/>
        </w:rPr>
        <w:t xml:space="preserve"> Na prívodné potrubie, pred pripojením kotlov VAILLANT, osadí sa tlakomer s rozsahom 0,0 – 10,0 kPa s rozmerom φ 160.</w:t>
      </w:r>
    </w:p>
    <w:p w:rsidR="00D629CC" w:rsidRDefault="005B4FCE" w:rsidP="009A4EF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Oceľové potrubie od bodu „B“ po prvý </w:t>
      </w:r>
      <w:proofErr w:type="spellStart"/>
      <w:r>
        <w:rPr>
          <w:sz w:val="24"/>
          <w:szCs w:val="24"/>
        </w:rPr>
        <w:t>zverný</w:t>
      </w:r>
      <w:proofErr w:type="spellEnd"/>
      <w:r>
        <w:rPr>
          <w:sz w:val="24"/>
          <w:szCs w:val="24"/>
        </w:rPr>
        <w:t xml:space="preserve"> spoj a od druhého </w:t>
      </w:r>
      <w:proofErr w:type="spellStart"/>
      <w:r>
        <w:rPr>
          <w:sz w:val="24"/>
          <w:szCs w:val="24"/>
        </w:rPr>
        <w:t>zverného</w:t>
      </w:r>
      <w:proofErr w:type="spellEnd"/>
      <w:r>
        <w:rPr>
          <w:sz w:val="24"/>
          <w:szCs w:val="24"/>
        </w:rPr>
        <w:t xml:space="preserve"> spoja na budove MŠ, </w:t>
      </w:r>
      <w:r w:rsidR="00AF2957">
        <w:rPr>
          <w:sz w:val="24"/>
          <w:szCs w:val="24"/>
        </w:rPr>
        <w:t>až k napojeniu kotlov VAILLAN</w:t>
      </w:r>
      <w:r w:rsidR="00A22DDD">
        <w:rPr>
          <w:sz w:val="24"/>
          <w:szCs w:val="24"/>
        </w:rPr>
        <w:t>T</w:t>
      </w:r>
      <w:r w:rsidR="00AF2957">
        <w:rPr>
          <w:sz w:val="24"/>
          <w:szCs w:val="24"/>
        </w:rPr>
        <w:t>, je z rúr akostného materiálu 11 353.1</w:t>
      </w:r>
      <w:r>
        <w:rPr>
          <w:sz w:val="24"/>
          <w:szCs w:val="24"/>
        </w:rPr>
        <w:t xml:space="preserve">. Kotle sú napojené potrubím DN 15. Oceľové potrubie je </w:t>
      </w:r>
      <w:proofErr w:type="spellStart"/>
      <w:r>
        <w:rPr>
          <w:sz w:val="24"/>
          <w:szCs w:val="24"/>
        </w:rPr>
        <w:t>bezošvé</w:t>
      </w:r>
      <w:proofErr w:type="spellEnd"/>
      <w:r>
        <w:rPr>
          <w:sz w:val="24"/>
          <w:szCs w:val="24"/>
        </w:rPr>
        <w:t xml:space="preserve">, hladké – STN 42 5715.01 a závitové – STN </w:t>
      </w:r>
      <w:r w:rsidR="00D629CC">
        <w:rPr>
          <w:sz w:val="24"/>
          <w:szCs w:val="24"/>
        </w:rPr>
        <w:t>42 5711.01, dodávané podľa STN 42 0250.12 s hutným atestom a skúškami na nepriepustnosť a ťah.</w:t>
      </w:r>
    </w:p>
    <w:p w:rsidR="00D629CC" w:rsidRDefault="00D629CC" w:rsidP="009A4EF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Potrubie</w:t>
      </w:r>
      <w:r w:rsidR="007B6F79">
        <w:rPr>
          <w:sz w:val="24"/>
          <w:szCs w:val="24"/>
        </w:rPr>
        <w:t xml:space="preserve"> – PE -</w:t>
      </w:r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zverných</w:t>
      </w:r>
      <w:proofErr w:type="spellEnd"/>
      <w:r>
        <w:rPr>
          <w:sz w:val="24"/>
          <w:szCs w:val="24"/>
        </w:rPr>
        <w:t xml:space="preserve"> spojov pod terén, budú uložené v</w:t>
      </w:r>
      <w:r w:rsidR="00A22DDD">
        <w:rPr>
          <w:sz w:val="24"/>
          <w:szCs w:val="24"/>
        </w:rPr>
        <w:t> </w:t>
      </w:r>
      <w:r>
        <w:rPr>
          <w:sz w:val="24"/>
          <w:szCs w:val="24"/>
        </w:rPr>
        <w:t>chráničke</w:t>
      </w:r>
      <w:r w:rsidR="00A22DDD">
        <w:rPr>
          <w:sz w:val="24"/>
          <w:szCs w:val="24"/>
        </w:rPr>
        <w:t>,</w:t>
      </w:r>
      <w:r>
        <w:rPr>
          <w:sz w:val="24"/>
          <w:szCs w:val="24"/>
        </w:rPr>
        <w:t xml:space="preserve"> ktorá</w:t>
      </w:r>
      <w:r w:rsidR="00A22DDD">
        <w:rPr>
          <w:sz w:val="24"/>
          <w:szCs w:val="24"/>
        </w:rPr>
        <w:t xml:space="preserve"> bude o stupeň väčšia,</w:t>
      </w:r>
      <w:r w:rsidR="001743FE">
        <w:rPr>
          <w:sz w:val="24"/>
          <w:szCs w:val="24"/>
        </w:rPr>
        <w:t xml:space="preserve"> </w:t>
      </w:r>
      <w:r w:rsidR="00A22DDD">
        <w:rPr>
          <w:sz w:val="24"/>
          <w:szCs w:val="24"/>
        </w:rPr>
        <w:t>ako potrubie</w:t>
      </w:r>
      <w:r w:rsidR="001743FE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pod terén musí siahať min. 40,0 cm.</w:t>
      </w:r>
      <w:r w:rsidR="009A4EF7">
        <w:rPr>
          <w:sz w:val="24"/>
          <w:szCs w:val="24"/>
        </w:rPr>
        <w:t xml:space="preserve"> </w:t>
      </w:r>
    </w:p>
    <w:p w:rsidR="009A4EF7" w:rsidRDefault="00D629CC" w:rsidP="009A4EF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Pri prestupe </w:t>
      </w:r>
      <w:r w:rsidR="001765B1">
        <w:rPr>
          <w:sz w:val="24"/>
          <w:szCs w:val="24"/>
        </w:rPr>
        <w:t xml:space="preserve">oceľového </w:t>
      </w:r>
      <w:r>
        <w:rPr>
          <w:sz w:val="24"/>
          <w:szCs w:val="24"/>
        </w:rPr>
        <w:t>potrubia cez obvodový múr, musí byť uložené v chráničke, ktorá sa utesní iba z vnútornej strany. Chránička je z rúr oceľových akostného materiálu 11 353.1. V chráničke nesmie byť žiadny spoj.</w:t>
      </w:r>
      <w:r w:rsidR="009A4EF7" w:rsidRPr="009A4EF7">
        <w:rPr>
          <w:sz w:val="24"/>
          <w:szCs w:val="24"/>
        </w:rPr>
        <w:tab/>
      </w:r>
    </w:p>
    <w:p w:rsidR="00D629CC" w:rsidRDefault="00D629CC" w:rsidP="009A4EF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Prírubové spoje musia byť </w:t>
      </w:r>
      <w:r w:rsidR="003A3749">
        <w:rPr>
          <w:sz w:val="24"/>
          <w:szCs w:val="24"/>
        </w:rPr>
        <w:t xml:space="preserve">zhotovené ako premostené. t. zn. vodivé. </w:t>
      </w:r>
    </w:p>
    <w:p w:rsidR="00196F73" w:rsidRDefault="007B6F79" w:rsidP="00025C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Uloženie potrubia vedené vzduchom </w:t>
      </w:r>
      <w:r w:rsidR="003A3749">
        <w:rPr>
          <w:sz w:val="24"/>
          <w:szCs w:val="24"/>
        </w:rPr>
        <w:t>uskutoční</w:t>
      </w:r>
      <w:r>
        <w:rPr>
          <w:sz w:val="24"/>
          <w:szCs w:val="24"/>
        </w:rPr>
        <w:t xml:space="preserve"> sa</w:t>
      </w:r>
      <w:r w:rsidR="003A3749">
        <w:rPr>
          <w:sz w:val="24"/>
          <w:szCs w:val="24"/>
        </w:rPr>
        <w:t xml:space="preserve"> na podperách, alebo závesoch. )</w:t>
      </w:r>
      <w:r w:rsidR="00196F73">
        <w:rPr>
          <w:sz w:val="24"/>
          <w:szCs w:val="24"/>
        </w:rPr>
        <w:t xml:space="preserve">Objímky </w:t>
      </w:r>
      <w:proofErr w:type="spellStart"/>
      <w:r w:rsidR="00196F73">
        <w:rPr>
          <w:sz w:val="24"/>
          <w:szCs w:val="24"/>
        </w:rPr>
        <w:t>Larf</w:t>
      </w:r>
      <w:proofErr w:type="spellEnd"/>
      <w:r w:rsidR="00196F73">
        <w:rPr>
          <w:sz w:val="24"/>
          <w:szCs w:val="24"/>
        </w:rPr>
        <w:t xml:space="preserve"> s gumenou oc</w:t>
      </w:r>
      <w:r w:rsidR="00D23E3A">
        <w:rPr>
          <w:sz w:val="24"/>
          <w:szCs w:val="24"/>
        </w:rPr>
        <w:t>h</w:t>
      </w:r>
      <w:r w:rsidR="00196F73">
        <w:rPr>
          <w:sz w:val="24"/>
          <w:szCs w:val="24"/>
        </w:rPr>
        <w:t>ranou na vnútornej strane).</w:t>
      </w:r>
    </w:p>
    <w:p w:rsidR="003A3749" w:rsidRDefault="003A3749" w:rsidP="00025C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Armatúry musia byť dodané s dokumentom „C“, t. zn. s protokolom o skúškach pre médium zemný plyn naftový.</w:t>
      </w:r>
    </w:p>
    <w:p w:rsidR="003A3749" w:rsidRDefault="003A3749" w:rsidP="00025C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Potrubie pred montážou musí byť dokonale vyčistené, hlavne z vnútornej strany a musí byť nepoškodené. </w:t>
      </w:r>
    </w:p>
    <w:p w:rsidR="004D14B5" w:rsidRPr="003A3749" w:rsidRDefault="004D14B5" w:rsidP="003A3749">
      <w:pPr>
        <w:pStyle w:val="Nadpis1"/>
        <w:rPr>
          <w:sz w:val="24"/>
          <w:szCs w:val="24"/>
        </w:rPr>
      </w:pPr>
      <w:r w:rsidRPr="003A3749">
        <w:rPr>
          <w:sz w:val="24"/>
          <w:szCs w:val="24"/>
        </w:rPr>
        <w:t>Ochrana oceľovej chráničky</w:t>
      </w:r>
      <w:r w:rsidR="00CC49A1" w:rsidRPr="003A3749">
        <w:rPr>
          <w:sz w:val="24"/>
          <w:szCs w:val="24"/>
        </w:rPr>
        <w:t xml:space="preserve"> a potrubia</w:t>
      </w:r>
      <w:r w:rsidRPr="003A3749">
        <w:rPr>
          <w:sz w:val="24"/>
          <w:szCs w:val="24"/>
        </w:rPr>
        <w:t xml:space="preserve"> proti korózii</w:t>
      </w:r>
    </w:p>
    <w:p w:rsidR="004D14B5" w:rsidRDefault="004D14B5" w:rsidP="004D14B5">
      <w:pPr>
        <w:pStyle w:val="Odsekzoznamu"/>
        <w:numPr>
          <w:ilvl w:val="0"/>
          <w:numId w:val="2"/>
        </w:numPr>
      </w:pPr>
      <w:proofErr w:type="spellStart"/>
      <w:r>
        <w:t>odhrdzavenie</w:t>
      </w:r>
      <w:proofErr w:type="spellEnd"/>
      <w:r>
        <w:t xml:space="preserve"> </w:t>
      </w:r>
      <w:proofErr w:type="spellStart"/>
      <w:r>
        <w:t>kartáčom</w:t>
      </w:r>
      <w:proofErr w:type="spellEnd"/>
      <w:r>
        <w:t xml:space="preserve"> na Cr-3</w:t>
      </w:r>
    </w:p>
    <w:p w:rsidR="004D14B5" w:rsidRPr="00CC49A1" w:rsidRDefault="004D14B5" w:rsidP="004D14B5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CC49A1">
        <w:rPr>
          <w:sz w:val="24"/>
          <w:szCs w:val="24"/>
        </w:rPr>
        <w:t>oprášenie a ofúknutie potrubia</w:t>
      </w:r>
    </w:p>
    <w:p w:rsidR="004D14B5" w:rsidRPr="00CC49A1" w:rsidRDefault="004D14B5" w:rsidP="004D14B5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CC49A1">
        <w:rPr>
          <w:sz w:val="24"/>
          <w:szCs w:val="24"/>
        </w:rPr>
        <w:t>náter základnou syntetickou farbou S 2004 – 2x</w:t>
      </w:r>
    </w:p>
    <w:p w:rsidR="00AE14EF" w:rsidRPr="00CC49A1" w:rsidRDefault="00AE14EF" w:rsidP="004D14B5">
      <w:pPr>
        <w:ind w:left="360"/>
        <w:rPr>
          <w:sz w:val="24"/>
          <w:szCs w:val="24"/>
        </w:rPr>
      </w:pPr>
      <w:r w:rsidRPr="00CC49A1">
        <w:rPr>
          <w:sz w:val="24"/>
          <w:szCs w:val="24"/>
        </w:rPr>
        <w:lastRenderedPageBreak/>
        <w:t>Nátery sa zrealizujú až po tlakových skúškach</w:t>
      </w:r>
    </w:p>
    <w:p w:rsidR="00CC49A1" w:rsidRDefault="00CC49A1" w:rsidP="00CC49A1">
      <w:pPr>
        <w:jc w:val="both"/>
        <w:rPr>
          <w:sz w:val="24"/>
          <w:szCs w:val="24"/>
        </w:rPr>
      </w:pPr>
      <w:r w:rsidRPr="00CC49A1">
        <w:rPr>
          <w:sz w:val="24"/>
          <w:szCs w:val="24"/>
        </w:rPr>
        <w:t xml:space="preserve">Oceľové potrubie chráni sa nátermi ako chráničky. Vzdušné vedenie potrubia </w:t>
      </w:r>
      <w:r>
        <w:rPr>
          <w:sz w:val="24"/>
          <w:szCs w:val="24"/>
        </w:rPr>
        <w:t>sa navyše natrú</w:t>
      </w:r>
    </w:p>
    <w:p w:rsidR="00CC49A1" w:rsidRDefault="00CC49A1" w:rsidP="00CC49A1">
      <w:pPr>
        <w:pStyle w:val="Odsekzoznamu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dvojnásobným náterom syntetickou žltou farbou</w:t>
      </w:r>
      <w:r w:rsidR="00FC49BC">
        <w:rPr>
          <w:sz w:val="24"/>
          <w:szCs w:val="24"/>
        </w:rPr>
        <w:t xml:space="preserve"> S 6 200</w:t>
      </w:r>
      <w:r w:rsidR="00926FF4">
        <w:rPr>
          <w:sz w:val="24"/>
          <w:szCs w:val="24"/>
        </w:rPr>
        <w:t>6</w:t>
      </w:r>
      <w:r>
        <w:rPr>
          <w:sz w:val="24"/>
          <w:szCs w:val="24"/>
        </w:rPr>
        <w:t xml:space="preserve"> s 1x emailovaním.</w:t>
      </w:r>
    </w:p>
    <w:p w:rsidR="00AE14EF" w:rsidRPr="00196F73" w:rsidRDefault="00AE14EF" w:rsidP="00196F73">
      <w:pPr>
        <w:pStyle w:val="Nadpis1"/>
        <w:rPr>
          <w:sz w:val="24"/>
          <w:szCs w:val="24"/>
        </w:rPr>
      </w:pPr>
      <w:r w:rsidRPr="00196F73">
        <w:rPr>
          <w:sz w:val="24"/>
          <w:szCs w:val="24"/>
        </w:rPr>
        <w:t>Platné normy a vyhlášky</w:t>
      </w:r>
    </w:p>
    <w:p w:rsidR="00AE14EF" w:rsidRDefault="00AE14EF" w:rsidP="00AE14EF">
      <w:pPr>
        <w:rPr>
          <w:sz w:val="24"/>
          <w:szCs w:val="24"/>
        </w:rPr>
      </w:pPr>
      <w:r>
        <w:rPr>
          <w:sz w:val="24"/>
          <w:szCs w:val="24"/>
        </w:rPr>
        <w:tab/>
        <w:t>Predmetom riešenia je rozvod plynu podľa STN EN 1775 a TPP 704 01 TPP 704 03 a Vyhlášky č. 508/200 Z. z. MPSVaR.</w:t>
      </w:r>
    </w:p>
    <w:p w:rsidR="00AE14EF" w:rsidRDefault="00AE14EF" w:rsidP="00AE14EF">
      <w:pPr>
        <w:pStyle w:val="Nadpis1"/>
        <w:rPr>
          <w:sz w:val="24"/>
          <w:szCs w:val="24"/>
        </w:rPr>
      </w:pPr>
      <w:r>
        <w:rPr>
          <w:sz w:val="24"/>
          <w:szCs w:val="24"/>
        </w:rPr>
        <w:t>Montáž plynového zariadenia</w:t>
      </w:r>
    </w:p>
    <w:p w:rsidR="007768F4" w:rsidRDefault="00AE14EF" w:rsidP="00AE14EF">
      <w:pPr>
        <w:rPr>
          <w:sz w:val="24"/>
          <w:szCs w:val="24"/>
        </w:rPr>
      </w:pPr>
      <w:r>
        <w:rPr>
          <w:sz w:val="24"/>
          <w:szCs w:val="24"/>
        </w:rPr>
        <w:tab/>
        <w:t>Montáž plynového zariadenia môže vykonávať len oprávnená organizácia, ktorá má za týmto účelom spôsobilých pracovníkov na uvedenú prácu v zmysle Vyhlášky č. 508/2009</w:t>
      </w:r>
      <w:r w:rsidR="00196F73">
        <w:rPr>
          <w:sz w:val="24"/>
          <w:szCs w:val="24"/>
        </w:rPr>
        <w:t xml:space="preserve"> </w:t>
      </w:r>
      <w:r>
        <w:rPr>
          <w:sz w:val="24"/>
          <w:szCs w:val="24"/>
        </w:rPr>
        <w:t>Z. z. Montážne pr</w:t>
      </w:r>
      <w:r w:rsidR="007768F4">
        <w:rPr>
          <w:sz w:val="24"/>
          <w:szCs w:val="24"/>
        </w:rPr>
        <w:t>á</w:t>
      </w:r>
      <w:r>
        <w:rPr>
          <w:sz w:val="24"/>
          <w:szCs w:val="24"/>
        </w:rPr>
        <w:t>ce môžu vykonávať iba pracovníci, ktorí vykonali úspešne o</w:t>
      </w:r>
      <w:r w:rsidR="007768F4">
        <w:rPr>
          <w:sz w:val="24"/>
          <w:szCs w:val="24"/>
        </w:rPr>
        <w:t>d</w:t>
      </w:r>
      <w:r>
        <w:rPr>
          <w:sz w:val="24"/>
          <w:szCs w:val="24"/>
        </w:rPr>
        <w:t>borné skúšky.</w:t>
      </w:r>
    </w:p>
    <w:p w:rsidR="007768F4" w:rsidRDefault="007768F4" w:rsidP="007768F4">
      <w:pPr>
        <w:pStyle w:val="Nadpis1"/>
        <w:rPr>
          <w:sz w:val="24"/>
          <w:szCs w:val="24"/>
        </w:rPr>
      </w:pPr>
      <w:r>
        <w:rPr>
          <w:sz w:val="24"/>
          <w:szCs w:val="24"/>
        </w:rPr>
        <w:t>Tlakové skúšky</w:t>
      </w:r>
    </w:p>
    <w:p w:rsidR="007768F4" w:rsidRDefault="007768F4" w:rsidP="007768F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celom plynovodnom rozvode vykoná sa tlaková skúška podľa TPP 704 01 kap. 7. Postup a vykonanie skúšok musí byť v súlade s STN EN 1775, kap. 6. Potrubie musí byť odskúšané skôr, ako sa uloží do chráničky a potrubie uložené </w:t>
      </w:r>
      <w:r w:rsidR="007B6F79">
        <w:rPr>
          <w:sz w:val="24"/>
          <w:szCs w:val="24"/>
        </w:rPr>
        <w:t xml:space="preserve">pripadne </w:t>
      </w:r>
      <w:r>
        <w:rPr>
          <w:sz w:val="24"/>
          <w:szCs w:val="24"/>
        </w:rPr>
        <w:t>pod zatep</w:t>
      </w:r>
      <w:r w:rsidR="007B6F79">
        <w:rPr>
          <w:sz w:val="24"/>
          <w:szCs w:val="24"/>
        </w:rPr>
        <w:t>ľ</w:t>
      </w:r>
      <w:r>
        <w:rPr>
          <w:sz w:val="24"/>
          <w:szCs w:val="24"/>
        </w:rPr>
        <w:t>ovacími panelmi sa odskúša pred montážou týchto panelov.</w:t>
      </w:r>
    </w:p>
    <w:p w:rsidR="007768F4" w:rsidRDefault="007768F4" w:rsidP="007768F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Skúška pevnosti – skúšobné médium stlačený vzduch, alebo inertný plyn, skúšobný pretlak 2,5 násobku prevádzkového tlaku, min. 5 kPa a doba trvania skúšky 60 min.</w:t>
      </w:r>
    </w:p>
    <w:p w:rsidR="007768F4" w:rsidRPr="007768F4" w:rsidRDefault="007768F4" w:rsidP="007768F4">
      <w:pPr>
        <w:pStyle w:val="Odsekzoznamu"/>
        <w:numPr>
          <w:ilvl w:val="0"/>
          <w:numId w:val="2"/>
        </w:numPr>
        <w:jc w:val="both"/>
      </w:pPr>
      <w:r>
        <w:rPr>
          <w:sz w:val="24"/>
          <w:szCs w:val="24"/>
        </w:rPr>
        <w:t>doba pre ustálenie pred skúškou............15,0 min</w:t>
      </w:r>
    </w:p>
    <w:p w:rsidR="007768F4" w:rsidRPr="007768F4" w:rsidRDefault="007768F4" w:rsidP="007768F4">
      <w:pPr>
        <w:pStyle w:val="Odsekzoznamu"/>
        <w:numPr>
          <w:ilvl w:val="0"/>
          <w:numId w:val="2"/>
        </w:numPr>
        <w:jc w:val="both"/>
      </w:pPr>
      <w:r>
        <w:rPr>
          <w:sz w:val="24"/>
          <w:szCs w:val="24"/>
        </w:rPr>
        <w:t>dovolený pokles tlaku...............................0,00 Pa</w:t>
      </w:r>
    </w:p>
    <w:p w:rsidR="00920EFE" w:rsidRDefault="00920EFE" w:rsidP="00920E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768F4">
        <w:rPr>
          <w:sz w:val="24"/>
          <w:szCs w:val="24"/>
        </w:rPr>
        <w:t xml:space="preserve">Po úspešnej skúške pevnosti uskutoční sa skúška nepriepustnosti skúšobným pretlakom, ktorý sa rovná </w:t>
      </w:r>
      <w:r>
        <w:rPr>
          <w:sz w:val="24"/>
          <w:szCs w:val="24"/>
        </w:rPr>
        <w:t>hodnote prevádzkového pretlaku, najviac 1,5 násobku max. prevádzkového tlaku. Doba trvania skúšky je ako u skúšky pevnosti. Tlaková sk</w:t>
      </w:r>
      <w:r w:rsidR="00925813">
        <w:rPr>
          <w:sz w:val="24"/>
          <w:szCs w:val="24"/>
        </w:rPr>
        <w:t>ú</w:t>
      </w:r>
      <w:r>
        <w:rPr>
          <w:sz w:val="24"/>
          <w:szCs w:val="24"/>
        </w:rPr>
        <w:t>ška pevnosti a nepriepustnosti môže sa vykonať naraz.</w:t>
      </w:r>
    </w:p>
    <w:p w:rsidR="00920EFE" w:rsidRDefault="00920EFE" w:rsidP="00920E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Počas trvania skúšky preskúšajú sa armatúry a spoje penotvorným roztokom. V prípade zistenia netesnosti, alebo inej chyby, táto musí sa odstrániť a skúšku opakovať. Meranie tlaku sleduje sa pomocou manometra, ktorý musí mať vhodnú citlivosť, (0,6%), a presnosť merania pre stanovený skúšobný pretlak.</w:t>
      </w:r>
    </w:p>
    <w:p w:rsidR="00E86367" w:rsidRDefault="00920EFE" w:rsidP="00D06B4E">
      <w:pPr>
        <w:jc w:val="both"/>
      </w:pPr>
      <w:r>
        <w:rPr>
          <w:sz w:val="24"/>
          <w:szCs w:val="24"/>
        </w:rPr>
        <w:t xml:space="preserve"> </w:t>
      </w:r>
      <w:r w:rsidR="007768F4" w:rsidRPr="007768F4">
        <w:rPr>
          <w:sz w:val="24"/>
          <w:szCs w:val="24"/>
        </w:rPr>
        <w:t xml:space="preserve">  </w:t>
      </w:r>
      <w:r w:rsidR="000E204F">
        <w:t xml:space="preserve">   </w:t>
      </w:r>
      <w:r>
        <w:tab/>
        <w:t xml:space="preserve">Zhotoviteľ diela vyhotoví zápis o priebehu a výsledku tlakovej skúšky </w:t>
      </w:r>
      <w:r w:rsidR="0039344F">
        <w:t>podľa TPP 704 01 príloha E. Odvzdušnenie, napustenie plynu a uvedenie do prevádzky uskutoční sa podľa TPP 704 01 kap. 9.</w:t>
      </w:r>
    </w:p>
    <w:p w:rsidR="00E86367" w:rsidRDefault="00E86367" w:rsidP="00D06B4E">
      <w:pPr>
        <w:jc w:val="both"/>
        <w:rPr>
          <w:sz w:val="24"/>
          <w:szCs w:val="24"/>
        </w:rPr>
      </w:pPr>
      <w:r>
        <w:tab/>
      </w:r>
      <w:r w:rsidRPr="00E86367">
        <w:rPr>
          <w:sz w:val="24"/>
          <w:szCs w:val="24"/>
        </w:rPr>
        <w:t>Ak zariadenie nie je uvedené do 6 mesiacov do prevádzky od skúšok, v tom prípade</w:t>
      </w:r>
      <w:r>
        <w:rPr>
          <w:sz w:val="24"/>
          <w:szCs w:val="24"/>
        </w:rPr>
        <w:t xml:space="preserve"> skúšky sa opakujú.</w:t>
      </w:r>
    </w:p>
    <w:p w:rsidR="00E86367" w:rsidRDefault="00E86367" w:rsidP="00E86367">
      <w:pPr>
        <w:pStyle w:val="Nadpis1"/>
        <w:rPr>
          <w:sz w:val="24"/>
          <w:szCs w:val="24"/>
        </w:rPr>
      </w:pPr>
      <w:r>
        <w:rPr>
          <w:sz w:val="24"/>
          <w:szCs w:val="24"/>
        </w:rPr>
        <w:lastRenderedPageBreak/>
        <w:t>Odborná prehliadka</w:t>
      </w:r>
    </w:p>
    <w:p w:rsidR="00E86367" w:rsidRDefault="00E86367" w:rsidP="00E8636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Odbornú prehliadku zabezpečuje dodávateľská organizácia. O vykonaní OP vyhotoví zápis. Zariadenie nesmie sa uviesť do prevádzky, pokiaľ nie sú odstránené nedostatky uvedené v protokole o OP.</w:t>
      </w:r>
    </w:p>
    <w:p w:rsidR="00E86367" w:rsidRDefault="00E86367" w:rsidP="00E86367">
      <w:pPr>
        <w:pStyle w:val="Nadpis1"/>
        <w:rPr>
          <w:sz w:val="24"/>
          <w:szCs w:val="24"/>
        </w:rPr>
      </w:pPr>
      <w:r>
        <w:rPr>
          <w:sz w:val="24"/>
          <w:szCs w:val="24"/>
        </w:rPr>
        <w:t>Uvedenie plynového zariadenia do prevádzky</w:t>
      </w:r>
    </w:p>
    <w:p w:rsidR="00E86367" w:rsidRDefault="00E86367" w:rsidP="00E86367">
      <w:pPr>
        <w:rPr>
          <w:sz w:val="24"/>
          <w:szCs w:val="24"/>
        </w:rPr>
      </w:pPr>
      <w:r>
        <w:rPr>
          <w:sz w:val="24"/>
          <w:szCs w:val="24"/>
        </w:rPr>
        <w:tab/>
        <w:t>Uvedenie plynového zariadenia do prevádzky musí vykonať iba autorizovaná osoba. Autorizovaná osoba musí dôkladne preveriť stav plynových rozvodov.</w:t>
      </w:r>
    </w:p>
    <w:p w:rsidR="00E86367" w:rsidRDefault="00E86367" w:rsidP="00E86367">
      <w:pPr>
        <w:pStyle w:val="Nadpis1"/>
        <w:rPr>
          <w:sz w:val="24"/>
          <w:szCs w:val="24"/>
        </w:rPr>
      </w:pPr>
      <w:r>
        <w:rPr>
          <w:sz w:val="24"/>
          <w:szCs w:val="24"/>
        </w:rPr>
        <w:t>Vpúšťanie plynu</w:t>
      </w:r>
    </w:p>
    <w:p w:rsidR="00831308" w:rsidRDefault="00E86367" w:rsidP="0083130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31308">
        <w:rPr>
          <w:sz w:val="24"/>
          <w:szCs w:val="24"/>
        </w:rPr>
        <w:t>Pri vpúšťaní plynu mal by sa použiť prenosný horák na spaľovanie neužitočného plynu. Zloženie plynu malo by sa kontrolovať jeho koncentráciou. Pri vpúšťaní plynu musí dôjsť k stavu, keď v potrubí je iba distribuovaný plyn. Pri odplynení nesmie dôjsť k zapáleniu odvzdušňovanej zmesi. Ak pri vpúšťaní plynu nie sú pripojené spotrebiče, konce plynovodov musia byť tesne uzatvorené. Ak sú pri vpúšťaní plynu spotrebiče pripojené, musia sa do prevádzky uviesť súčasne.</w:t>
      </w:r>
    </w:p>
    <w:p w:rsidR="00831308" w:rsidRDefault="00831308" w:rsidP="00831308">
      <w:pPr>
        <w:pStyle w:val="Nadpis1"/>
        <w:rPr>
          <w:sz w:val="24"/>
          <w:szCs w:val="24"/>
        </w:rPr>
      </w:pPr>
      <w:r>
        <w:rPr>
          <w:sz w:val="24"/>
          <w:szCs w:val="24"/>
        </w:rPr>
        <w:t>Funkčné skúšky</w:t>
      </w:r>
    </w:p>
    <w:p w:rsidR="000065E1" w:rsidRDefault="00831308" w:rsidP="000065E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 odvzdušnení a napustení plynu do plynovodu uskutočnia sa funkčné skúšky. Tieto sa uskutočnia podľa technologického návodu dodávateľa technológie. Pre funkčné skúšky a pre kvalifikáciu pracovníkov, ktorí tieto skúšky vykonávajú, platí Vyhláška MPSVaR č</w:t>
      </w:r>
      <w:r w:rsidR="000065E1">
        <w:rPr>
          <w:sz w:val="24"/>
          <w:szCs w:val="24"/>
        </w:rPr>
        <w:t>. 508/2009. Od technologického zariadenia musia byť osvedčenia od výrobcu.</w:t>
      </w:r>
    </w:p>
    <w:p w:rsidR="00572F3B" w:rsidRDefault="00572F3B" w:rsidP="00572F3B">
      <w:pPr>
        <w:pStyle w:val="Nadpis1"/>
        <w:rPr>
          <w:sz w:val="24"/>
          <w:szCs w:val="24"/>
        </w:rPr>
      </w:pPr>
      <w:proofErr w:type="spellStart"/>
      <w:r>
        <w:rPr>
          <w:sz w:val="24"/>
          <w:szCs w:val="24"/>
        </w:rPr>
        <w:t>Vnútroareálový</w:t>
      </w:r>
      <w:proofErr w:type="spellEnd"/>
      <w:r>
        <w:rPr>
          <w:sz w:val="24"/>
          <w:szCs w:val="24"/>
        </w:rPr>
        <w:t xml:space="preserve"> NTL plynovod</w:t>
      </w:r>
    </w:p>
    <w:p w:rsidR="0014383D" w:rsidRPr="0014383D" w:rsidRDefault="0014383D" w:rsidP="0014383D">
      <w:pPr>
        <w:jc w:val="both"/>
      </w:pPr>
      <w:r>
        <w:tab/>
        <w:t>Pred výkopovými prácami pre uloženie vonkajšieho plynovodu, musia byť vytýčené všetky podzemné inžinierske siete výškovo a smerovo. Križovanie plynovodu s inžinierskymi sieťami musí vyhovovať STN 73 6005, podľa dokumentácie v. č. 6. Ak by</w:t>
      </w:r>
      <w:r w:rsidR="00560BF3">
        <w:t xml:space="preserve"> vzdialenosti uloženia potrubia nezodpovedalo normovým vzdialenostiam, v tom prípade plynovod musí sa uložiť do chráničky s </w:t>
      </w:r>
      <w:proofErr w:type="spellStart"/>
      <w:r w:rsidR="00560BF3">
        <w:t>čuchačkou</w:t>
      </w:r>
      <w:proofErr w:type="spellEnd"/>
      <w:r w:rsidR="00560BF3">
        <w:t xml:space="preserve"> na vyššom konci chráničky.</w:t>
      </w:r>
      <w:r>
        <w:t xml:space="preserve">  </w:t>
      </w:r>
    </w:p>
    <w:p w:rsidR="0014383D" w:rsidRDefault="0014383D" w:rsidP="0014383D">
      <w:pPr>
        <w:jc w:val="both"/>
        <w:rPr>
          <w:sz w:val="24"/>
          <w:szCs w:val="24"/>
        </w:rPr>
      </w:pPr>
      <w:r>
        <w:tab/>
      </w:r>
      <w:proofErr w:type="spellStart"/>
      <w:r>
        <w:rPr>
          <w:sz w:val="24"/>
          <w:szCs w:val="24"/>
        </w:rPr>
        <w:t>Vnútroareálový</w:t>
      </w:r>
      <w:proofErr w:type="spellEnd"/>
      <w:r>
        <w:rPr>
          <w:sz w:val="24"/>
          <w:szCs w:val="24"/>
        </w:rPr>
        <w:t xml:space="preserve"> plynovod je z rúr PE D 63 x 5,8 mm SDR 11. Vonkajší plynovod je vedený zemou vo vzdialenosti min. 1,0 m od základov v hĺbke 1,0 m</w:t>
      </w:r>
      <w:r w:rsidR="00560BF3">
        <w:rPr>
          <w:sz w:val="24"/>
          <w:szCs w:val="24"/>
        </w:rPr>
        <w:t>.</w:t>
      </w:r>
      <w:r w:rsidR="001E251E">
        <w:rPr>
          <w:sz w:val="24"/>
          <w:szCs w:val="24"/>
        </w:rPr>
        <w:t xml:space="preserve"> Vzdialenosť plynovodu od obidvoch budov vyznačí sa umiestením orientačných tabuliek.</w:t>
      </w:r>
    </w:p>
    <w:p w:rsidR="00560BF3" w:rsidRDefault="00560BF3" w:rsidP="0014383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Plynovod sa zhotoví podľa STN EN 12327, STN EN 12007-1</w:t>
      </w:r>
      <w:r w:rsidR="00D30035">
        <w:rPr>
          <w:sz w:val="24"/>
          <w:szCs w:val="24"/>
        </w:rPr>
        <w:t>, STN EN 12007-2, STN EN 1775, TPP 702 01.</w:t>
      </w:r>
    </w:p>
    <w:p w:rsidR="00D30035" w:rsidRDefault="00D30035" w:rsidP="0014383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NTL vonkajší plynovod je podľa Vyhlášky č. 508/200 Z. z. vyhradeným plynovým zariadením skupiny A/g.</w:t>
      </w:r>
    </w:p>
    <w:p w:rsidR="00D30035" w:rsidRDefault="00D30035" w:rsidP="00D30035">
      <w:pPr>
        <w:pStyle w:val="Nadpis1"/>
        <w:rPr>
          <w:sz w:val="24"/>
          <w:szCs w:val="24"/>
        </w:rPr>
      </w:pPr>
      <w:r>
        <w:rPr>
          <w:sz w:val="24"/>
          <w:szCs w:val="24"/>
        </w:rPr>
        <w:lastRenderedPageBreak/>
        <w:t>Materiál a uloženie potrubia</w:t>
      </w:r>
    </w:p>
    <w:p w:rsidR="00D30035" w:rsidRDefault="00D30035" w:rsidP="00D30035">
      <w:pPr>
        <w:jc w:val="both"/>
        <w:rPr>
          <w:sz w:val="24"/>
          <w:szCs w:val="24"/>
        </w:rPr>
      </w:pPr>
      <w:r>
        <w:tab/>
      </w:r>
      <w:r w:rsidRPr="00D30035">
        <w:rPr>
          <w:sz w:val="24"/>
          <w:szCs w:val="24"/>
        </w:rPr>
        <w:t xml:space="preserve">Pre vonkajší plynovod použije sa materiál </w:t>
      </w:r>
      <w:r>
        <w:rPr>
          <w:sz w:val="24"/>
          <w:szCs w:val="24"/>
        </w:rPr>
        <w:t xml:space="preserve">z lineárneho polyetylénu – PE – tlaková rada PN 16, SDR 11, žltej farby. Potrubie bude spájané </w:t>
      </w:r>
      <w:proofErr w:type="spellStart"/>
      <w:r>
        <w:rPr>
          <w:sz w:val="24"/>
          <w:szCs w:val="24"/>
        </w:rPr>
        <w:t>elektrotvarovkami</w:t>
      </w:r>
      <w:proofErr w:type="spellEnd"/>
      <w:r>
        <w:rPr>
          <w:sz w:val="24"/>
          <w:szCs w:val="24"/>
        </w:rPr>
        <w:t xml:space="preserve">. Materiál použitý pre stavbu plynovodov musí byť dokladovaný osvedčeniami pre vhodné použitie pre stavbu plynovodov </w:t>
      </w:r>
      <w:r w:rsidR="00917C1E">
        <w:rPr>
          <w:sz w:val="24"/>
          <w:szCs w:val="24"/>
        </w:rPr>
        <w:t>zo štátnej skúšobne.</w:t>
      </w:r>
    </w:p>
    <w:p w:rsidR="00917C1E" w:rsidRDefault="00917C1E" w:rsidP="00917C1E">
      <w:pPr>
        <w:pStyle w:val="Nadpis1"/>
        <w:rPr>
          <w:sz w:val="24"/>
          <w:szCs w:val="24"/>
        </w:rPr>
      </w:pPr>
      <w:r w:rsidRPr="00917C1E">
        <w:rPr>
          <w:sz w:val="24"/>
          <w:szCs w:val="24"/>
        </w:rPr>
        <w:t>Zváračské práce</w:t>
      </w:r>
    </w:p>
    <w:p w:rsidR="00917C1E" w:rsidRDefault="00917C1E" w:rsidP="00917C1E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Zváračské práce môžu vykonávať len zvárači, ktorí vykonali úspešne zváračské skúšky pre zváranie plynovodov z RE a vlastnia oprávnenie, alebo preukaz zvárača pre zváranie z materiálov PE. Potrubie sa spája </w:t>
      </w:r>
      <w:proofErr w:type="spellStart"/>
      <w:r>
        <w:rPr>
          <w:sz w:val="24"/>
          <w:szCs w:val="24"/>
        </w:rPr>
        <w:t>elektrotvarovkami</w:t>
      </w:r>
      <w:proofErr w:type="spellEnd"/>
      <w:r>
        <w:rPr>
          <w:sz w:val="24"/>
          <w:szCs w:val="24"/>
        </w:rPr>
        <w:t xml:space="preserve"> a taktiež musia vyhovovať pre rozvod zemného plynu do 0,4 MPa. Zvárať sa môže pri mi</w:t>
      </w:r>
      <w:r w:rsidR="00F51BFF">
        <w:rPr>
          <w:sz w:val="24"/>
          <w:szCs w:val="24"/>
        </w:rPr>
        <w:t>n.</w:t>
      </w:r>
      <w:r>
        <w:rPr>
          <w:sz w:val="24"/>
          <w:szCs w:val="24"/>
        </w:rPr>
        <w:t xml:space="preserve"> </w:t>
      </w:r>
      <w:r w:rsidR="00F51BFF">
        <w:rPr>
          <w:sz w:val="24"/>
          <w:szCs w:val="24"/>
        </w:rPr>
        <w:t>t</w:t>
      </w:r>
      <w:r>
        <w:rPr>
          <w:sz w:val="24"/>
          <w:szCs w:val="24"/>
        </w:rPr>
        <w:t>eplote +</w:t>
      </w:r>
      <w:r w:rsidR="00F51BFF">
        <w:rPr>
          <w:sz w:val="24"/>
          <w:szCs w:val="24"/>
        </w:rPr>
        <w:t>10</w:t>
      </w:r>
      <w:r>
        <w:rPr>
          <w:sz w:val="24"/>
          <w:szCs w:val="24"/>
        </w:rPr>
        <w:t>°C. Pri montáži potrubia nesmie dôjsť k znečisteniu vnútra potrubia. Pri prerušení prác, konce potrubia musia sa utesniť.</w:t>
      </w:r>
    </w:p>
    <w:p w:rsidR="00917C1E" w:rsidRDefault="00917C1E" w:rsidP="00917C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 vykonaní prác musí sa viesť stavebný denník. Vedúci montážnej skupiny </w:t>
      </w:r>
      <w:r w:rsidR="00F51BFF">
        <w:rPr>
          <w:sz w:val="24"/>
          <w:szCs w:val="24"/>
        </w:rPr>
        <w:t>je povinný priebežne kontrolovať:</w:t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  <w:t>- akosť zvarov</w:t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  <w:t>- postup zvárania</w:t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  <w:t>- akosť materiálu</w:t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</w:r>
      <w:r w:rsidR="00F51BFF">
        <w:rPr>
          <w:sz w:val="24"/>
          <w:szCs w:val="24"/>
        </w:rPr>
        <w:tab/>
        <w:t>- spôsob a kvalitu montážnych prác</w:t>
      </w:r>
    </w:p>
    <w:p w:rsidR="00263028" w:rsidRDefault="00263028" w:rsidP="00917C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Montážne práce môže vykonávať len organizácia, ktorá má pre túto činnosť oprávnenie podľa vyhl. Č. 508/2009 a má pre túto</w:t>
      </w:r>
      <w:r w:rsidR="006443CB">
        <w:rPr>
          <w:sz w:val="24"/>
          <w:szCs w:val="24"/>
        </w:rPr>
        <w:t xml:space="preserve"> činnosť vyškolených pracovn</w:t>
      </w:r>
      <w:r w:rsidR="00222225">
        <w:rPr>
          <w:sz w:val="24"/>
          <w:szCs w:val="24"/>
        </w:rPr>
        <w:t>íkov. Títo pracovníci musia spĺň</w:t>
      </w:r>
      <w:r w:rsidR="006443CB">
        <w:rPr>
          <w:sz w:val="24"/>
          <w:szCs w:val="24"/>
        </w:rPr>
        <w:t>ať podmienky odbornej spôsobilosti.</w:t>
      </w:r>
    </w:p>
    <w:p w:rsidR="00F51BFF" w:rsidRDefault="00F51BFF" w:rsidP="00F51BFF">
      <w:pPr>
        <w:pStyle w:val="Nadpis1"/>
        <w:jc w:val="both"/>
        <w:rPr>
          <w:sz w:val="24"/>
          <w:szCs w:val="24"/>
        </w:rPr>
      </w:pPr>
      <w:r>
        <w:rPr>
          <w:sz w:val="24"/>
          <w:szCs w:val="24"/>
        </w:rPr>
        <w:t>Spájanie PE potrubia s oceľovým potrubím</w:t>
      </w:r>
    </w:p>
    <w:p w:rsidR="001329CA" w:rsidRDefault="00F51BFF" w:rsidP="00F51BFF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Prechod plynovodu z PE na oceľové možno vykonať iba certifikovaným prechodovým spojom PE/oceľ. Oceľovú stranu prechodového spoja možno zvárať do hrúbky 5 mm </w:t>
      </w:r>
      <w:proofErr w:type="spellStart"/>
      <w:r>
        <w:rPr>
          <w:sz w:val="24"/>
          <w:szCs w:val="24"/>
        </w:rPr>
        <w:t>kyslíko</w:t>
      </w:r>
      <w:r w:rsidR="001329CA">
        <w:rPr>
          <w:sz w:val="24"/>
          <w:szCs w:val="24"/>
        </w:rPr>
        <w:t>acelyténovým</w:t>
      </w:r>
      <w:proofErr w:type="spellEnd"/>
      <w:r w:rsidR="001329CA">
        <w:rPr>
          <w:sz w:val="24"/>
          <w:szCs w:val="24"/>
        </w:rPr>
        <w:t xml:space="preserve"> plameňom. V prípade väčšej hrúbky oceľového potrubia, musí sa zvárať elektrickým oblúkom. Na prechod PE/oceľ nesmú sa používať lemové </w:t>
      </w:r>
      <w:proofErr w:type="spellStart"/>
      <w:r w:rsidR="001329CA">
        <w:rPr>
          <w:sz w:val="24"/>
          <w:szCs w:val="24"/>
        </w:rPr>
        <w:t>nákružky</w:t>
      </w:r>
      <w:proofErr w:type="spellEnd"/>
      <w:r w:rsidR="001329CA">
        <w:rPr>
          <w:sz w:val="24"/>
          <w:szCs w:val="24"/>
        </w:rPr>
        <w:t>. )Prírubové spoje).</w:t>
      </w:r>
    </w:p>
    <w:p w:rsidR="001329CA" w:rsidRDefault="001329CA" w:rsidP="00F51BF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Kontrola zvarov zhotovených </w:t>
      </w:r>
      <w:proofErr w:type="spellStart"/>
      <w:r>
        <w:rPr>
          <w:sz w:val="24"/>
          <w:szCs w:val="24"/>
        </w:rPr>
        <w:t>elektrotvarovkami</w:t>
      </w:r>
      <w:proofErr w:type="spellEnd"/>
      <w:r>
        <w:rPr>
          <w:sz w:val="24"/>
          <w:szCs w:val="24"/>
        </w:rPr>
        <w:t xml:space="preserve"> pozostáva z kontroly zváracieho času. Tento, po zhotovení zvaru sa objaví na displeji zváracieho zariadenia. Väčšia časť tvaroviek je vybavená tzv. kontrolnými otvormi, v ktorých sa po správnom zváraní objavia vytavené miesta.</w:t>
      </w:r>
    </w:p>
    <w:p w:rsidR="001329CA" w:rsidRDefault="001329CA" w:rsidP="001329CA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Prevzatie a uvedenie do prevádzky</w:t>
      </w:r>
    </w:p>
    <w:p w:rsidR="00263028" w:rsidRDefault="001329CA" w:rsidP="001329CA">
      <w:pPr>
        <w:rPr>
          <w:sz w:val="24"/>
          <w:szCs w:val="24"/>
        </w:rPr>
      </w:pPr>
      <w:r>
        <w:tab/>
      </w:r>
      <w:r w:rsidRPr="001329CA">
        <w:rPr>
          <w:sz w:val="24"/>
          <w:szCs w:val="24"/>
        </w:rPr>
        <w:t xml:space="preserve">Pre prevzatie a uvedenie plynovodu do prevádzky platí </w:t>
      </w:r>
      <w:r>
        <w:rPr>
          <w:sz w:val="24"/>
          <w:szCs w:val="24"/>
        </w:rPr>
        <w:t>STN EN 1775.</w:t>
      </w:r>
      <w:r w:rsidR="00263028">
        <w:rPr>
          <w:sz w:val="24"/>
          <w:szCs w:val="24"/>
        </w:rPr>
        <w:t xml:space="preserve"> Potvrdenie o platnosti osvedčenia zvárača je súčasťou dokumentácie zhotovenej stavby.</w:t>
      </w:r>
    </w:p>
    <w:p w:rsidR="001329CA" w:rsidRDefault="00263028" w:rsidP="00263028">
      <w:pPr>
        <w:pStyle w:val="Nadpis1"/>
        <w:rPr>
          <w:sz w:val="24"/>
          <w:szCs w:val="24"/>
        </w:rPr>
      </w:pPr>
      <w:r>
        <w:lastRenderedPageBreak/>
        <w:t xml:space="preserve"> </w:t>
      </w:r>
      <w:r>
        <w:rPr>
          <w:sz w:val="24"/>
          <w:szCs w:val="24"/>
        </w:rPr>
        <w:t>Označenie plynovodu</w:t>
      </w:r>
    </w:p>
    <w:p w:rsidR="00263028" w:rsidRDefault="00263028" w:rsidP="00263028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Označenie trasy plynovodu uskutoční sa pomocou orientačných štítkov podľa PTN 100 02. Označenie plynovodu v zemi uskutoční sa výstražnou fóliou žltej farby s min. presahom na každú stranu 50 mm.</w:t>
      </w:r>
    </w:p>
    <w:p w:rsidR="006443CB" w:rsidRDefault="006443CB" w:rsidP="006443CB">
      <w:pPr>
        <w:pStyle w:val="Nadpis1"/>
        <w:rPr>
          <w:sz w:val="24"/>
          <w:szCs w:val="24"/>
        </w:rPr>
      </w:pPr>
      <w:r>
        <w:rPr>
          <w:sz w:val="24"/>
          <w:szCs w:val="24"/>
        </w:rPr>
        <w:t>Tlaková skúška</w:t>
      </w:r>
    </w:p>
    <w:p w:rsidR="006443CB" w:rsidRDefault="006443CB" w:rsidP="006443CB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Tlaková skúška sa uskutoční podľa STN EN 1775 – spolu s potrubím pre plynoinštaláciu.</w:t>
      </w:r>
    </w:p>
    <w:p w:rsidR="006443CB" w:rsidRDefault="006443CB" w:rsidP="006443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Pred tlakovou skúškou je potrebné 24 – hodinové ustálenie pretlaku v plynovode. </w:t>
      </w:r>
      <w:r w:rsidR="00E9177B">
        <w:rPr>
          <w:sz w:val="24"/>
          <w:szCs w:val="24"/>
        </w:rPr>
        <w:t>Tesnosť plynovodu je vyhovujúca, ak v priebehu tlakovej skúšky:</w:t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  <w:t>a: nenastala zmena pretlaku vplyvom úniku skúšobného média</w:t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</w:r>
      <w:r w:rsidR="00E9177B">
        <w:rPr>
          <w:sz w:val="24"/>
          <w:szCs w:val="24"/>
        </w:rPr>
        <w:tab/>
        <w:t>b: neboli zistené netesnosti na rozoberateľných spojoch, alebo tieto netesnosti neboli odstránené.</w:t>
      </w:r>
    </w:p>
    <w:p w:rsidR="00E9177B" w:rsidRDefault="00E9177B" w:rsidP="006443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Platnosť tlakovej skúšky </w:t>
      </w:r>
      <w:r w:rsidR="00222225">
        <w:rPr>
          <w:sz w:val="24"/>
          <w:szCs w:val="24"/>
        </w:rPr>
        <w:t>je 6 mesiacov. Ak sa dovtedy ply</w:t>
      </w:r>
      <w:r>
        <w:rPr>
          <w:sz w:val="24"/>
          <w:szCs w:val="24"/>
        </w:rPr>
        <w:t>novod neuvedie do prevádzky, tlaková skúška musí sa opakovať.</w:t>
      </w:r>
    </w:p>
    <w:p w:rsidR="00E9177B" w:rsidRDefault="00E9177B" w:rsidP="006443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Zariadenie, ktoré nevyhovuje skúšobnému pretlaku, musí byť, v priebehu skúšok, odpojené. Potrubie vedené v zemi, pred zahájením tlakových skúšok, okrem armatúr, musí byť zasypané.</w:t>
      </w:r>
    </w:p>
    <w:p w:rsidR="008C10B6" w:rsidRDefault="008C10B6" w:rsidP="008C10B6">
      <w:pPr>
        <w:pStyle w:val="Nadpis1"/>
        <w:rPr>
          <w:sz w:val="24"/>
          <w:szCs w:val="24"/>
        </w:rPr>
      </w:pPr>
      <w:r>
        <w:rPr>
          <w:sz w:val="24"/>
          <w:szCs w:val="24"/>
        </w:rPr>
        <w:t>Odborná prehliadka a odborné technické preskúšanie</w:t>
      </w:r>
    </w:p>
    <w:p w:rsidR="00E9177B" w:rsidRDefault="008C10B6" w:rsidP="008C10B6">
      <w:pPr>
        <w:jc w:val="both"/>
      </w:pPr>
      <w:r>
        <w:rPr>
          <w:sz w:val="24"/>
          <w:szCs w:val="24"/>
        </w:rPr>
        <w:tab/>
        <w:t>Pred uvedením plynovodu do prevádzky, dodávateľská organizácia zaistí odbornú skúšku a prehliadku a vyhodnotenie správy o odbornej skúške a prehliadke, ktoré je súčasťou dodávky zariadenia. Zariadenie nesmie byť uvedené do prevádzky, pokiaľ neboli odstránené zistené nedostatky.</w:t>
      </w:r>
      <w:r w:rsidR="00E9177B">
        <w:t xml:space="preserve"> </w:t>
      </w:r>
    </w:p>
    <w:p w:rsidR="008C10B6" w:rsidRDefault="008C10B6" w:rsidP="008C10B6">
      <w:pPr>
        <w:pStyle w:val="Nadpis1"/>
        <w:rPr>
          <w:sz w:val="24"/>
          <w:szCs w:val="24"/>
        </w:rPr>
      </w:pPr>
      <w:r>
        <w:rPr>
          <w:sz w:val="24"/>
          <w:szCs w:val="24"/>
        </w:rPr>
        <w:t>Zemné práce</w:t>
      </w:r>
    </w:p>
    <w:p w:rsidR="008C10B6" w:rsidRDefault="008C10B6" w:rsidP="008C10B6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Výkop ryhy pre zemné práce platí STN 73 3050</w:t>
      </w:r>
    </w:p>
    <w:p w:rsidR="008F4C04" w:rsidRDefault="008F4C04" w:rsidP="008F4C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Výkop ryhy pre uloženie potrubia bude 0,8 m. Dno ryhy musí byť urovnané, zbavené skál a nerovností. Dno ryhy nesmie byť premáčané dažďom, alebo snehom a nesmie byť tiež premrznuté. Ak sa tak stane, premočená, alebo premrznutá pôda sa musí odstrániť a prípadne nahradiť štrkom. </w:t>
      </w:r>
      <w:r w:rsidR="00795D4B">
        <w:rPr>
          <w:sz w:val="24"/>
          <w:szCs w:val="24"/>
        </w:rPr>
        <w:t>Z bočných stien, dno ryhy nesmie byť znehodnotené.</w:t>
      </w:r>
    </w:p>
    <w:p w:rsidR="00795D4B" w:rsidRDefault="008F4C04" w:rsidP="008F4C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dne ryhy rozprestrie sa podsyp z piesku o zrnitosti 1,0 mm, hrúbky 15,0 cm, ktorý sa zhutní. Na podsyp uloží sa potrubia, ktoré sa obsype pieskom o zrnitosti ako podsyp, a hrúbky 20,0 cm. Vrstva </w:t>
      </w:r>
      <w:proofErr w:type="spellStart"/>
      <w:r>
        <w:rPr>
          <w:sz w:val="24"/>
          <w:szCs w:val="24"/>
        </w:rPr>
        <w:t>obsypu</w:t>
      </w:r>
      <w:proofErr w:type="spellEnd"/>
      <w:r>
        <w:rPr>
          <w:sz w:val="24"/>
          <w:szCs w:val="24"/>
        </w:rPr>
        <w:t xml:space="preserve"> sa zhutní a ďalších 20,0 cm uloží sa </w:t>
      </w:r>
      <w:r w:rsidR="00795D4B">
        <w:rPr>
          <w:sz w:val="24"/>
          <w:szCs w:val="24"/>
        </w:rPr>
        <w:t xml:space="preserve">výstražná fólia. Výstražná fólia š = 300 mm uloží sa </w:t>
      </w:r>
      <w:r w:rsidR="00222225">
        <w:rPr>
          <w:sz w:val="24"/>
          <w:szCs w:val="24"/>
        </w:rPr>
        <w:t>podľa STN 73 6006.</w:t>
      </w:r>
      <w:bookmarkStart w:id="0" w:name="_GoBack"/>
      <w:bookmarkEnd w:id="0"/>
    </w:p>
    <w:p w:rsidR="00795D4B" w:rsidRDefault="00795D4B" w:rsidP="008F4C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Ak ryha bude hlbšia, ako 1,3 m, bočné steny musia sa pažiť príložným </w:t>
      </w:r>
      <w:proofErr w:type="spellStart"/>
      <w:r>
        <w:rPr>
          <w:sz w:val="24"/>
          <w:szCs w:val="24"/>
        </w:rPr>
        <w:t>pažením</w:t>
      </w:r>
      <w:proofErr w:type="spellEnd"/>
      <w:r>
        <w:rPr>
          <w:sz w:val="24"/>
          <w:szCs w:val="24"/>
        </w:rPr>
        <w:t xml:space="preserve"> s rozopretím. </w:t>
      </w:r>
      <w:r w:rsidR="008F4C04">
        <w:rPr>
          <w:sz w:val="24"/>
          <w:szCs w:val="24"/>
        </w:rPr>
        <w:t xml:space="preserve"> </w:t>
      </w:r>
    </w:p>
    <w:p w:rsidR="008C10B6" w:rsidRPr="008C10B6" w:rsidRDefault="00795D4B" w:rsidP="008F4C0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V zásypovom materiáli nesmie byť materiál hrubší, ako 32 mm. V zásype tiež nesmú byť skaly, ostré predmety a materiál z búrania stavieb. Zhutnenie sa uskutoční na cc 0,1 MPa. Povrchová úprava ryhy sa prispôsobí existujúcemu stavu. )Podklad zo štrku, betónu a s vrchnou asfaltovou vrstvou).  </w:t>
      </w:r>
      <w:r w:rsidR="008F4C04">
        <w:rPr>
          <w:sz w:val="24"/>
          <w:szCs w:val="24"/>
        </w:rPr>
        <w:t xml:space="preserve">    </w:t>
      </w:r>
    </w:p>
    <w:p w:rsidR="0007526C" w:rsidRPr="00590A02" w:rsidRDefault="000065E1" w:rsidP="00590A02">
      <w:pPr>
        <w:pStyle w:val="Nadpis1"/>
        <w:rPr>
          <w:sz w:val="24"/>
          <w:szCs w:val="24"/>
        </w:rPr>
      </w:pPr>
      <w:r w:rsidRPr="00590A02">
        <w:rPr>
          <w:sz w:val="24"/>
          <w:szCs w:val="24"/>
        </w:rPr>
        <w:t>Záverečné ustanovenie – vyhodnotenie nebezpečenstiev a rizík</w:t>
      </w:r>
      <w:r w:rsidR="00831308" w:rsidRPr="00590A02">
        <w:rPr>
          <w:sz w:val="24"/>
          <w:szCs w:val="24"/>
        </w:rPr>
        <w:t xml:space="preserve"> </w:t>
      </w:r>
    </w:p>
    <w:p w:rsidR="0007526C" w:rsidRDefault="0007526C" w:rsidP="000752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Všetky plynovodné rozvody sa zhotovia podľa TPP 704 01, STN EN 1775, STN 38 6442, STN 38 6405, STN EN 12732, STN EN 12007-1,2 a platnej dok</w:t>
      </w:r>
      <w:r w:rsidR="00590A02">
        <w:rPr>
          <w:sz w:val="24"/>
          <w:szCs w:val="24"/>
        </w:rPr>
        <w:t xml:space="preserve">umentácie. Pri zaistení </w:t>
      </w:r>
      <w:r w:rsidR="00350B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bezpečnosti a ochrany zdravia pri práci, bezpečnosti plynových zariadení a odbornej spôsobilosti, musí sa dodržiavať Vyhl. 508/2009. Bezpečnosť vyhradených technických zariadení po ukončení výroby a ich montáže preveruje sa odbornými prehliadkami a odbornými skúškami v zmysle Vyhl. 508/2009. </w:t>
      </w:r>
      <w:r w:rsidR="00443435">
        <w:rPr>
          <w:sz w:val="24"/>
          <w:szCs w:val="24"/>
        </w:rPr>
        <w:t xml:space="preserve">Odborné prehliadky a odborné skúšky plynových zariadení počas prevádzky vykonať v lehotách podľa Vyhl. 508/2009 príloha 10. </w:t>
      </w:r>
      <w:r>
        <w:rPr>
          <w:sz w:val="24"/>
          <w:szCs w:val="24"/>
        </w:rPr>
        <w:t>Uvedenie plynových spotrebičov do prevádzky môže vykonať iba odborne spôsobilý pracovník. Zostatkové nebezpečenstvá sú zohľadnené a riešené v citovaných normách.</w:t>
      </w:r>
    </w:p>
    <w:p w:rsidR="0007526C" w:rsidRDefault="0007526C" w:rsidP="0007526C">
      <w:pPr>
        <w:pStyle w:val="Nadpis1"/>
        <w:rPr>
          <w:sz w:val="24"/>
          <w:szCs w:val="24"/>
        </w:rPr>
      </w:pPr>
      <w:r>
        <w:rPr>
          <w:sz w:val="24"/>
          <w:szCs w:val="24"/>
        </w:rPr>
        <w:t>BOZP</w:t>
      </w:r>
    </w:p>
    <w:p w:rsidR="00443435" w:rsidRDefault="0007526C" w:rsidP="000752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Bezpečnosť a ochrana zdravia pri práci musí sa riadiť „Plánom bezpečnosti a ochrany zdravia pri práci“, ktorý musí byť vypracovaný zhotoviteľom diela v zmysle nariadenia vlády SR č. 396/2006 Z. z. o minimálnych bezpečnostných a zdravotných </w:t>
      </w:r>
      <w:r w:rsidR="00443435">
        <w:rPr>
          <w:sz w:val="24"/>
          <w:szCs w:val="24"/>
        </w:rPr>
        <w:t>požiadavká</w:t>
      </w:r>
      <w:r>
        <w:rPr>
          <w:sz w:val="24"/>
          <w:szCs w:val="24"/>
        </w:rPr>
        <w:t>ch na stavenisko.</w:t>
      </w:r>
      <w:r w:rsidR="00E86367">
        <w:rPr>
          <w:sz w:val="24"/>
          <w:szCs w:val="24"/>
        </w:rPr>
        <w:t xml:space="preserve"> </w:t>
      </w:r>
      <w:r w:rsidR="00443435">
        <w:rPr>
          <w:sz w:val="24"/>
          <w:szCs w:val="24"/>
        </w:rPr>
        <w:t xml:space="preserve">Plán sa bude vzťahovať na právnické a fyzické osoby, ktoré budú zamestnávateľmi, alebo samostatne zárobkovými osobami v zmysle zákona 124/2006 Z. z. a budú v zmluvnom vzťahu so stavebníkom, resp. hlavným dodávateľom, alebo nejakým iným zmluvným spôsobom budú sa podieľať na stavbe dodávkou prác. </w:t>
      </w:r>
    </w:p>
    <w:p w:rsidR="00C16389" w:rsidRDefault="00C16389" w:rsidP="00C16389">
      <w:pPr>
        <w:pStyle w:val="Nadpis1"/>
        <w:rPr>
          <w:sz w:val="24"/>
          <w:szCs w:val="24"/>
        </w:rPr>
      </w:pPr>
      <w:r>
        <w:rPr>
          <w:sz w:val="24"/>
          <w:szCs w:val="24"/>
        </w:rPr>
        <w:t>Odpady</w:t>
      </w:r>
    </w:p>
    <w:p w:rsidR="00C16389" w:rsidRDefault="00C16389" w:rsidP="00C16389">
      <w:pPr>
        <w:jc w:val="both"/>
        <w:rPr>
          <w:sz w:val="24"/>
          <w:szCs w:val="24"/>
        </w:rPr>
      </w:pPr>
      <w:r>
        <w:tab/>
      </w:r>
      <w:r w:rsidRPr="00C16389">
        <w:rPr>
          <w:sz w:val="24"/>
          <w:szCs w:val="24"/>
        </w:rPr>
        <w:t>Podľa</w:t>
      </w:r>
      <w:r>
        <w:rPr>
          <w:sz w:val="24"/>
          <w:szCs w:val="24"/>
        </w:rPr>
        <w:t xml:space="preserve"> Vyhlášky č.284/2001 Z. z. Ministerstva životného prostredia SR z 11. Júna 2001, pri </w:t>
      </w:r>
      <w:r w:rsidR="002C5729">
        <w:rPr>
          <w:sz w:val="24"/>
          <w:szCs w:val="24"/>
        </w:rPr>
        <w:t>výstav</w:t>
      </w:r>
      <w:r>
        <w:rPr>
          <w:sz w:val="24"/>
          <w:szCs w:val="24"/>
        </w:rPr>
        <w:t>be vonkajšieho domového plynovodu dôjde k</w:t>
      </w:r>
      <w:r w:rsidR="002C5729">
        <w:rPr>
          <w:sz w:val="24"/>
          <w:szCs w:val="24"/>
        </w:rPr>
        <w:t> </w:t>
      </w:r>
      <w:r>
        <w:rPr>
          <w:sz w:val="24"/>
          <w:szCs w:val="24"/>
        </w:rPr>
        <w:t>odpadu</w:t>
      </w:r>
      <w:r w:rsidR="00C9200F">
        <w:rPr>
          <w:sz w:val="24"/>
          <w:szCs w:val="24"/>
        </w:rPr>
        <w:t xml:space="preserve"> – výkopová zemina a asfaltový kryt spevnenej plochy s podkladmi.</w:t>
      </w:r>
      <w:r>
        <w:rPr>
          <w:sz w:val="24"/>
          <w:szCs w:val="24"/>
        </w:rPr>
        <w:t xml:space="preserve"> Odpad sa musí odstrániť po dohode s </w:t>
      </w:r>
      <w:proofErr w:type="spellStart"/>
      <w:r>
        <w:rPr>
          <w:sz w:val="24"/>
          <w:szCs w:val="24"/>
        </w:rPr>
        <w:t>OcÚ</w:t>
      </w:r>
      <w:proofErr w:type="spellEnd"/>
      <w:r>
        <w:rPr>
          <w:sz w:val="24"/>
          <w:szCs w:val="24"/>
        </w:rPr>
        <w:t>, alebo s organizáciou, ktorá sa odvozom odpadu zaoberá</w:t>
      </w:r>
      <w:r w:rsidR="002C5729">
        <w:rPr>
          <w:sz w:val="24"/>
          <w:szCs w:val="24"/>
        </w:rPr>
        <w:t>.</w:t>
      </w:r>
    </w:p>
    <w:p w:rsidR="00C9200F" w:rsidRDefault="00C16389" w:rsidP="00C1638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200F" w:rsidRPr="00C9200F">
        <w:rPr>
          <w:sz w:val="24"/>
          <w:szCs w:val="24"/>
        </w:rPr>
        <w:t>1</w:t>
      </w:r>
      <w:r w:rsidR="00C9200F">
        <w:rPr>
          <w:sz w:val="24"/>
          <w:szCs w:val="24"/>
        </w:rPr>
        <w:t>7 01 01............stavebné odpady – betón</w:t>
      </w:r>
      <w:r w:rsidR="003750C4">
        <w:rPr>
          <w:sz w:val="24"/>
          <w:szCs w:val="24"/>
        </w:rPr>
        <w:t xml:space="preserve"> -O</w:t>
      </w:r>
    </w:p>
    <w:p w:rsidR="003750C4" w:rsidRDefault="00C9200F" w:rsidP="00C1638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17 03 02............</w:t>
      </w:r>
      <w:r w:rsidR="003750C4">
        <w:rPr>
          <w:sz w:val="24"/>
          <w:szCs w:val="24"/>
        </w:rPr>
        <w:t>bitúmenové zmesi iné, ako 17 13 01 -  O</w:t>
      </w:r>
    </w:p>
    <w:p w:rsidR="00C16389" w:rsidRPr="00C9200F" w:rsidRDefault="003750C4" w:rsidP="00C1638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17 05 06............výkopová zemina iná ako 17 05 05 </w:t>
      </w:r>
      <w:r w:rsidR="00C9200F">
        <w:rPr>
          <w:sz w:val="24"/>
          <w:szCs w:val="24"/>
        </w:rPr>
        <w:tab/>
      </w:r>
      <w:r>
        <w:rPr>
          <w:sz w:val="24"/>
          <w:szCs w:val="24"/>
        </w:rPr>
        <w:t>- 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Uvedené odpady označené ako „O“ sú odpady a nepatria do skupiny „Nebezpečné odpady“</w:t>
      </w:r>
      <w:r w:rsidR="00C9200F">
        <w:rPr>
          <w:sz w:val="24"/>
          <w:szCs w:val="24"/>
        </w:rPr>
        <w:tab/>
      </w:r>
      <w:r w:rsidR="00C9200F">
        <w:rPr>
          <w:sz w:val="24"/>
          <w:szCs w:val="24"/>
        </w:rPr>
        <w:tab/>
      </w:r>
      <w:r w:rsidR="00C9200F">
        <w:rPr>
          <w:sz w:val="24"/>
          <w:szCs w:val="24"/>
        </w:rPr>
        <w:tab/>
      </w:r>
      <w:r w:rsidR="00C9200F">
        <w:rPr>
          <w:sz w:val="24"/>
          <w:szCs w:val="24"/>
        </w:rPr>
        <w:tab/>
      </w:r>
      <w:r w:rsidR="00C9200F">
        <w:rPr>
          <w:sz w:val="24"/>
          <w:szCs w:val="24"/>
        </w:rPr>
        <w:tab/>
      </w:r>
      <w:r w:rsidR="00C9200F">
        <w:rPr>
          <w:sz w:val="24"/>
          <w:szCs w:val="24"/>
        </w:rPr>
        <w:tab/>
      </w:r>
    </w:p>
    <w:p w:rsidR="0013707E" w:rsidRDefault="00925813" w:rsidP="004434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3707E" w:rsidRPr="00443435" w:rsidRDefault="0013707E" w:rsidP="004434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Banská Bystrica, </w:t>
      </w:r>
      <w:proofErr w:type="spellStart"/>
      <w:r w:rsidR="007B6F79">
        <w:rPr>
          <w:sz w:val="24"/>
          <w:szCs w:val="24"/>
        </w:rPr>
        <w:t>novem</w:t>
      </w:r>
      <w:r w:rsidR="002C5729"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201</w:t>
      </w:r>
      <w:r w:rsidR="002C5729">
        <w:rPr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Vypracoval: Ing. Ján </w:t>
      </w:r>
      <w:proofErr w:type="spellStart"/>
      <w:r>
        <w:rPr>
          <w:sz w:val="24"/>
          <w:szCs w:val="24"/>
        </w:rPr>
        <w:t>Mattes</w:t>
      </w:r>
      <w:proofErr w:type="spellEnd"/>
      <w:r>
        <w:rPr>
          <w:sz w:val="24"/>
          <w:szCs w:val="24"/>
        </w:rPr>
        <w:t>.</w:t>
      </w:r>
    </w:p>
    <w:p w:rsidR="00443435" w:rsidRDefault="00443435" w:rsidP="00443435">
      <w:pPr>
        <w:pStyle w:val="Nadpis1"/>
        <w:rPr>
          <w:sz w:val="24"/>
          <w:szCs w:val="24"/>
        </w:rPr>
      </w:pPr>
    </w:p>
    <w:p w:rsidR="00443435" w:rsidRDefault="00443435" w:rsidP="00443435">
      <w:pPr>
        <w:pStyle w:val="Nadpis1"/>
        <w:rPr>
          <w:sz w:val="24"/>
          <w:szCs w:val="24"/>
        </w:rPr>
      </w:pPr>
    </w:p>
    <w:p w:rsidR="00094A7A" w:rsidRPr="00E86367" w:rsidRDefault="00E86367" w:rsidP="00443435">
      <w:pPr>
        <w:pStyle w:val="Nadpis1"/>
      </w:pPr>
      <w:r w:rsidRPr="00E86367">
        <w:t xml:space="preserve"> </w:t>
      </w:r>
      <w:r w:rsidR="00094A7A" w:rsidRPr="00E86367">
        <w:tab/>
      </w:r>
    </w:p>
    <w:p w:rsidR="000B5E72" w:rsidRDefault="000B5E72" w:rsidP="000B5E72">
      <w:r>
        <w:tab/>
      </w:r>
      <w:r>
        <w:tab/>
      </w:r>
      <w:r>
        <w:tab/>
      </w:r>
      <w:r>
        <w:tab/>
      </w:r>
    </w:p>
    <w:p w:rsidR="000B5E72" w:rsidRPr="000B5E72" w:rsidRDefault="000B5E72" w:rsidP="000B5E72">
      <w:pPr>
        <w:pStyle w:val="Nadpis1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</w:p>
    <w:p w:rsidR="00EA0A2E" w:rsidRDefault="000B5E72" w:rsidP="008A53B2">
      <w:pPr>
        <w:pStyle w:val="Nadpis1"/>
        <w:ind w:left="708" w:hanging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53B2">
        <w:rPr>
          <w:sz w:val="24"/>
          <w:szCs w:val="24"/>
        </w:rPr>
        <w:tab/>
      </w:r>
      <w:r w:rsidR="008A53B2">
        <w:rPr>
          <w:sz w:val="24"/>
          <w:szCs w:val="24"/>
        </w:rPr>
        <w:tab/>
      </w:r>
      <w:r w:rsidR="008A53B2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  <w:r w:rsidR="00EA0A2E">
        <w:rPr>
          <w:sz w:val="24"/>
          <w:szCs w:val="24"/>
        </w:rPr>
        <w:tab/>
      </w:r>
    </w:p>
    <w:p w:rsidR="00EA0A2E" w:rsidRPr="00EA0A2E" w:rsidRDefault="00EA0A2E" w:rsidP="00EA0A2E">
      <w:pPr>
        <w:pStyle w:val="Nadpis1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</w:p>
    <w:p w:rsidR="00EA0A2E" w:rsidRPr="00EA0A2E" w:rsidRDefault="00EA0A2E" w:rsidP="00EA0A2E">
      <w:pPr>
        <w:pStyle w:val="Nadpis1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</w:p>
    <w:p w:rsidR="00EA0A2E" w:rsidRDefault="00EA0A2E" w:rsidP="00EA0A2E"/>
    <w:p w:rsidR="00EA0A2E" w:rsidRPr="00EA0A2E" w:rsidRDefault="00EA0A2E" w:rsidP="00EA0A2E">
      <w:pPr>
        <w:pStyle w:val="Nadpis1"/>
      </w:pPr>
    </w:p>
    <w:p w:rsidR="00EA0A2E" w:rsidRDefault="00EA0A2E" w:rsidP="00EA0A2E"/>
    <w:p w:rsidR="00EA0A2E" w:rsidRPr="00EA0A2E" w:rsidRDefault="00EA0A2E" w:rsidP="00EA0A2E"/>
    <w:sectPr w:rsidR="00EA0A2E" w:rsidRPr="00EA0A2E" w:rsidSect="006D0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12D"/>
    <w:multiLevelType w:val="hybridMultilevel"/>
    <w:tmpl w:val="B3F2D69C"/>
    <w:lvl w:ilvl="0" w:tplc="505A2068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B95F6F"/>
    <w:multiLevelType w:val="hybridMultilevel"/>
    <w:tmpl w:val="E29E7AA2"/>
    <w:lvl w:ilvl="0" w:tplc="99D278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0822"/>
    <w:multiLevelType w:val="hybridMultilevel"/>
    <w:tmpl w:val="CD8E4240"/>
    <w:lvl w:ilvl="0" w:tplc="E3D29B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0A2E"/>
    <w:rsid w:val="000065E1"/>
    <w:rsid w:val="00025C22"/>
    <w:rsid w:val="00061FD9"/>
    <w:rsid w:val="0007526C"/>
    <w:rsid w:val="00094A7A"/>
    <w:rsid w:val="000B3A71"/>
    <w:rsid w:val="000B5E72"/>
    <w:rsid w:val="000E204F"/>
    <w:rsid w:val="000F0F0F"/>
    <w:rsid w:val="000F1371"/>
    <w:rsid w:val="00122ABD"/>
    <w:rsid w:val="001329CA"/>
    <w:rsid w:val="0013707E"/>
    <w:rsid w:val="0014383D"/>
    <w:rsid w:val="001743FE"/>
    <w:rsid w:val="001765B1"/>
    <w:rsid w:val="001911F8"/>
    <w:rsid w:val="00192AFA"/>
    <w:rsid w:val="00196F73"/>
    <w:rsid w:val="001E251E"/>
    <w:rsid w:val="001F3003"/>
    <w:rsid w:val="00222225"/>
    <w:rsid w:val="00263028"/>
    <w:rsid w:val="00293559"/>
    <w:rsid w:val="002B0EB6"/>
    <w:rsid w:val="002C5729"/>
    <w:rsid w:val="002E57B3"/>
    <w:rsid w:val="00301946"/>
    <w:rsid w:val="00312F81"/>
    <w:rsid w:val="003419D2"/>
    <w:rsid w:val="00350BE8"/>
    <w:rsid w:val="003750C4"/>
    <w:rsid w:val="00384806"/>
    <w:rsid w:val="0039344F"/>
    <w:rsid w:val="003A2550"/>
    <w:rsid w:val="003A3749"/>
    <w:rsid w:val="003A4594"/>
    <w:rsid w:val="00443435"/>
    <w:rsid w:val="00477CAB"/>
    <w:rsid w:val="004A6076"/>
    <w:rsid w:val="004D14B5"/>
    <w:rsid w:val="004F1F5E"/>
    <w:rsid w:val="004F6A42"/>
    <w:rsid w:val="00560BF3"/>
    <w:rsid w:val="00572F3B"/>
    <w:rsid w:val="00590A02"/>
    <w:rsid w:val="005B1B9E"/>
    <w:rsid w:val="005B4FCE"/>
    <w:rsid w:val="005C220B"/>
    <w:rsid w:val="006443CB"/>
    <w:rsid w:val="00644F5C"/>
    <w:rsid w:val="0066677B"/>
    <w:rsid w:val="00674D9A"/>
    <w:rsid w:val="006A157B"/>
    <w:rsid w:val="006B09FB"/>
    <w:rsid w:val="006D0860"/>
    <w:rsid w:val="006D5010"/>
    <w:rsid w:val="007278A4"/>
    <w:rsid w:val="00747969"/>
    <w:rsid w:val="007768F4"/>
    <w:rsid w:val="00793F95"/>
    <w:rsid w:val="00795D4B"/>
    <w:rsid w:val="007B6F79"/>
    <w:rsid w:val="007D2F1F"/>
    <w:rsid w:val="007E31AD"/>
    <w:rsid w:val="00821BF4"/>
    <w:rsid w:val="00831308"/>
    <w:rsid w:val="00855BD8"/>
    <w:rsid w:val="00870EBF"/>
    <w:rsid w:val="0087224B"/>
    <w:rsid w:val="00897698"/>
    <w:rsid w:val="008A53B2"/>
    <w:rsid w:val="008C10B6"/>
    <w:rsid w:val="008F4C04"/>
    <w:rsid w:val="009104C8"/>
    <w:rsid w:val="00917C1E"/>
    <w:rsid w:val="00920EFE"/>
    <w:rsid w:val="00925813"/>
    <w:rsid w:val="00926FF4"/>
    <w:rsid w:val="0093358C"/>
    <w:rsid w:val="00970B55"/>
    <w:rsid w:val="0098343E"/>
    <w:rsid w:val="0099373D"/>
    <w:rsid w:val="009A4EF7"/>
    <w:rsid w:val="009A52B1"/>
    <w:rsid w:val="009C5223"/>
    <w:rsid w:val="00A22DDD"/>
    <w:rsid w:val="00A565C2"/>
    <w:rsid w:val="00AE14EF"/>
    <w:rsid w:val="00AE6F0F"/>
    <w:rsid w:val="00AF2957"/>
    <w:rsid w:val="00AF2C33"/>
    <w:rsid w:val="00B06EF2"/>
    <w:rsid w:val="00B2708E"/>
    <w:rsid w:val="00B27B8D"/>
    <w:rsid w:val="00B7643C"/>
    <w:rsid w:val="00BA6C59"/>
    <w:rsid w:val="00BE182D"/>
    <w:rsid w:val="00BF0A4E"/>
    <w:rsid w:val="00C16389"/>
    <w:rsid w:val="00C54159"/>
    <w:rsid w:val="00C64108"/>
    <w:rsid w:val="00C9200F"/>
    <w:rsid w:val="00CA0E16"/>
    <w:rsid w:val="00CB4478"/>
    <w:rsid w:val="00CC30BD"/>
    <w:rsid w:val="00CC3361"/>
    <w:rsid w:val="00CC49A1"/>
    <w:rsid w:val="00CE53BA"/>
    <w:rsid w:val="00CF32AA"/>
    <w:rsid w:val="00CF5F86"/>
    <w:rsid w:val="00D06B4E"/>
    <w:rsid w:val="00D07F4A"/>
    <w:rsid w:val="00D165CA"/>
    <w:rsid w:val="00D23E3A"/>
    <w:rsid w:val="00D30035"/>
    <w:rsid w:val="00D538B8"/>
    <w:rsid w:val="00D577DC"/>
    <w:rsid w:val="00D629CC"/>
    <w:rsid w:val="00D808B1"/>
    <w:rsid w:val="00D836B0"/>
    <w:rsid w:val="00D962B1"/>
    <w:rsid w:val="00DB0B15"/>
    <w:rsid w:val="00DC1F8F"/>
    <w:rsid w:val="00E50BFD"/>
    <w:rsid w:val="00E51CF0"/>
    <w:rsid w:val="00E60B47"/>
    <w:rsid w:val="00E86367"/>
    <w:rsid w:val="00E9177B"/>
    <w:rsid w:val="00EA0A2E"/>
    <w:rsid w:val="00F51BFF"/>
    <w:rsid w:val="00F86FE0"/>
    <w:rsid w:val="00FA22F3"/>
    <w:rsid w:val="00FA626B"/>
    <w:rsid w:val="00FC49BC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B99E"/>
  <w15:docId w15:val="{227C5674-3E02-4D1C-807C-FE8E6BD2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182D"/>
  </w:style>
  <w:style w:type="paragraph" w:styleId="Nadpis1">
    <w:name w:val="heading 1"/>
    <w:basedOn w:val="Normlny"/>
    <w:next w:val="Normlny"/>
    <w:link w:val="Nadpis1Char"/>
    <w:uiPriority w:val="9"/>
    <w:qFormat/>
    <w:rsid w:val="00BE18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70B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70B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70B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70B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70B5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70B5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70B5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70B5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E18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70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70B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70B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70B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70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70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70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70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970B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ov">
    <w:name w:val="Title"/>
    <w:next w:val="Normlny"/>
    <w:link w:val="NzovChar"/>
    <w:uiPriority w:val="10"/>
    <w:qFormat/>
    <w:rsid w:val="00970B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70B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next w:val="Normlny"/>
    <w:link w:val="PodtitulChar"/>
    <w:uiPriority w:val="11"/>
    <w:qFormat/>
    <w:rsid w:val="00970B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970B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970B55"/>
    <w:rPr>
      <w:b/>
      <w:bCs/>
    </w:rPr>
  </w:style>
  <w:style w:type="character" w:styleId="Zvraznenie">
    <w:name w:val="Emphasis"/>
    <w:uiPriority w:val="20"/>
    <w:qFormat/>
    <w:rsid w:val="00970B55"/>
    <w:rPr>
      <w:i/>
      <w:iCs/>
    </w:rPr>
  </w:style>
  <w:style w:type="paragraph" w:styleId="Bezriadkovania">
    <w:name w:val="No Spacing"/>
    <w:basedOn w:val="Normlny"/>
    <w:link w:val="BezriadkovaniaChar"/>
    <w:uiPriority w:val="1"/>
    <w:qFormat/>
    <w:rsid w:val="00970B55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970B55"/>
  </w:style>
  <w:style w:type="paragraph" w:styleId="Odsekzoznamu">
    <w:name w:val="List Paragraph"/>
    <w:basedOn w:val="Normlny"/>
    <w:uiPriority w:val="34"/>
    <w:qFormat/>
    <w:rsid w:val="00BE182D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970B55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970B55"/>
    <w:rPr>
      <w:i/>
      <w:iCs/>
      <w:color w:val="000000" w:themeColor="text1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70B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70B55"/>
    <w:rPr>
      <w:b/>
      <w:bCs/>
      <w:i/>
      <w:iCs/>
      <w:color w:val="4F81BD" w:themeColor="accent1"/>
    </w:rPr>
  </w:style>
  <w:style w:type="character" w:styleId="Jemnzvraznenie">
    <w:name w:val="Subtle Emphasis"/>
    <w:uiPriority w:val="19"/>
    <w:qFormat/>
    <w:rsid w:val="00970B55"/>
    <w:rPr>
      <w:i/>
      <w:iCs/>
      <w:color w:val="808080" w:themeColor="text1" w:themeTint="7F"/>
    </w:rPr>
  </w:style>
  <w:style w:type="character" w:styleId="Intenzvnezvraznenie">
    <w:name w:val="Intense Emphasis"/>
    <w:uiPriority w:val="21"/>
    <w:qFormat/>
    <w:rsid w:val="00970B55"/>
    <w:rPr>
      <w:b/>
      <w:bCs/>
      <w:i/>
      <w:iCs/>
      <w:color w:val="4F81BD" w:themeColor="accent1"/>
    </w:rPr>
  </w:style>
  <w:style w:type="character" w:styleId="Jemnodkaz">
    <w:name w:val="Subtle Reference"/>
    <w:uiPriority w:val="31"/>
    <w:qFormat/>
    <w:rsid w:val="00970B55"/>
    <w:rPr>
      <w:smallCaps/>
      <w:color w:val="C0504D" w:themeColor="accent2"/>
      <w:u w:val="single"/>
    </w:rPr>
  </w:style>
  <w:style w:type="character" w:styleId="Intenzvnyodkaz">
    <w:name w:val="Intense Reference"/>
    <w:uiPriority w:val="32"/>
    <w:qFormat/>
    <w:rsid w:val="00970B55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uiPriority w:val="33"/>
    <w:qFormat/>
    <w:rsid w:val="00970B55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70B55"/>
    <w:pPr>
      <w:outlineLvl w:val="9"/>
    </w:pPr>
  </w:style>
  <w:style w:type="character" w:styleId="Zstupntext">
    <w:name w:val="Placeholder Text"/>
    <w:basedOn w:val="Predvolenpsmoodseku"/>
    <w:uiPriority w:val="99"/>
    <w:semiHidden/>
    <w:rsid w:val="0074796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803AF-F7AD-47DE-B63D-1A63F5D0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2377</Words>
  <Characters>13551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Ján Mattias</cp:lastModifiedBy>
  <cp:revision>26</cp:revision>
  <cp:lastPrinted>2019-11-26T15:24:00Z</cp:lastPrinted>
  <dcterms:created xsi:type="dcterms:W3CDTF">2019-11-22T13:54:00Z</dcterms:created>
  <dcterms:modified xsi:type="dcterms:W3CDTF">2019-12-03T17:59:00Z</dcterms:modified>
</cp:coreProperties>
</file>