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0CDFDD2" w14:textId="51A57E87" w:rsidR="0041173B" w:rsidRDefault="0041173B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  <w:r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 xml:space="preserve"> </w:t>
      </w:r>
    </w:p>
    <w:p w14:paraId="54F3D809" w14:textId="2289AFCE" w:rsidR="009914F8" w:rsidRPr="0041173B" w:rsidRDefault="009914F8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r w:rsidRPr="009914F8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>Budowa remizo-świetlicy na potrzeby mieszkańców sołectwa    Łutowiec</w:t>
      </w: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7880013A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</w:t>
      </w:r>
      <w:r w:rsidR="009914F8">
        <w:rPr>
          <w:rFonts w:ascii="Cambria" w:eastAsia="Andale Sans UI" w:hAnsi="Cambria"/>
          <w:kern w:val="1"/>
          <w:u w:color="000000"/>
          <w:lang w:eastAsia="en-US" w:bidi="en-US"/>
        </w:rPr>
        <w:t>ostępowania</w:t>
      </w: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kierunkowy</w:t>
                  </w:r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telefonu</w:t>
                  </w:r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faksu</w:t>
                  </w:r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 e-mail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 strony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 Wykonawcy</w:t>
            </w:r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lastRenderedPageBreak/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faksu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30DDDC8B" w14:textId="77777777" w:rsidR="009914F8" w:rsidRPr="009914F8" w:rsidRDefault="00CE50F9" w:rsidP="009914F8">
      <w:pPr>
        <w:widowControl w:val="0"/>
        <w:suppressAutoHyphens/>
        <w:spacing w:after="200" w:line="276" w:lineRule="auto"/>
        <w:jc w:val="both"/>
        <w:rPr>
          <w:rFonts w:ascii="Arial" w:hAnsi="Arial"/>
          <w:b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9914F8" w:rsidRPr="009914F8">
        <w:rPr>
          <w:rFonts w:ascii="Arial" w:hAnsi="Arial"/>
          <w:b/>
          <w:bCs/>
        </w:rPr>
        <w:t xml:space="preserve">Budowa remizo-świetlicy na potrzeby mieszkańców sołectwa    Łutowiec </w:t>
      </w:r>
    </w:p>
    <w:p w14:paraId="5438E853" w14:textId="4A627B64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2635960A" w14:textId="77777777" w:rsidR="00CE50F9" w:rsidRPr="00624AF9" w:rsidRDefault="00CE50F9" w:rsidP="00CE50F9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wykonanie całości przedmiotu zamówienia zgodnie z wymogami zawartymi w SWZ oraz pozostałych dokumentach :</w:t>
      </w:r>
      <w:bookmarkStart w:id="0" w:name="RANGE!A1%253AG163"/>
      <w:bookmarkEnd w:id="0"/>
    </w:p>
    <w:p w14:paraId="70C9C7F6" w14:textId="35724949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bookmarkStart w:id="1" w:name="_Hlk74303670"/>
    </w:p>
    <w:p w14:paraId="08090967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ryczałtowe Wykonawcy: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 VAT - ………..……..……. zł</w:t>
      </w:r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48A8BAE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21D377D" w14:textId="12E6D9B4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wraz z załącznikami oraz uwzględnia ona wszystkie koszty, narzuty i upusty związane z realizacją zamówienia.</w:t>
      </w:r>
      <w:bookmarkEnd w:id="1"/>
    </w:p>
    <w:p w14:paraId="15B22A6C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6E3F5E60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9914F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75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dni od dnia podpisania umowy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F629B6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Gwarancja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(należy zaznaczyć X właściwy kwadrat)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gwarancja podstawowa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lat)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miesięcy </w:t>
            </w:r>
          </w:p>
          <w:p w14:paraId="46A670EC" w14:textId="0A26C61D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12 miesiący</w:t>
            </w:r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A46F50F" w14:textId="0C8AF691" w:rsidR="00CE50F9" w:rsidRPr="00624AF9" w:rsidRDefault="009914F8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4ECCEF50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41910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F9AFC" id="Prostokąt 31" o:spid="_x0000_s1026" style="position:absolute;margin-left:18.4pt;margin-top:3.3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7yXqL3AAAAAYBAAAPAAAAZHJzL2Rvd25yZXYueG1s&#10;TM7BTsMwDAbgOxLvEBmJG0tYpwJd3QmBhsRx6y7c3MZrC01SNelWeHrCiZ0s67d+f/lmNr048eg7&#10;ZxHuFwoE29rpzjYIh3J79wjCB7KaemcZ4Zs9bIrrq5wy7c52x6d9aEQssT4jhDaEIZPS1y0b8gs3&#10;sI3Z0Y2GQlzHRuqRzrHc9HKpVCoNdTZ+aGngl5brr/1kEKpueaCfXfmmzNM2Ce9z+Tl9vCLe3szP&#10;axCB5/B/DH/8SIcimio3We1Fj5CkUR4Q0hREjB9WcVYIq0SBLHJ5yS9+AQAA//8DAFBLAQItABQA&#10;BgAIAAAAIQC2gziS/gAAAOEBAAATAAAAAAAAAAAAAAAAAAAAAABbQ29udGVudF9UeXBlc10ueG1s&#10;UEsBAi0AFAAGAAgAAAAhADj9If/WAAAAlAEAAAsAAAAAAAAAAAAAAAAALwEAAF9yZWxzLy5yZWxz&#10;UEsBAi0AFAAGAAgAAAAhAGxQB1cmAgAAPgQAAA4AAAAAAAAAAAAAAAAALgIAAGRycy9lMm9Eb2Mu&#10;eG1sUEsBAi0AFAAGAAgAAAAhADvJeovcAAAABgEAAA8AAAAAAAAAAAAAAAAAgAQAAGRycy9kb3du&#10;cmV2LnhtbFBLBQYAAAAABAAEAPMAAACJBQAAAAA=&#10;"/>
                  </w:pict>
                </mc:Fallback>
              </mc:AlternateContent>
            </w:r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24 miesięcy</w:t>
            </w:r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179E04C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3328F4E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umowy stanowiący załącznik do SWZ został przez nas zaakceptowany                            </w:t>
      </w:r>
      <w:r w:rsidR="009914F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i zobowiązujemy się w przypadku wyboru naszej oferty do zawarcia umowy na wymienionych w projekcie umowy warunkach w miejscu i terminie wyznaczonym przez Zamawiającego.</w:t>
      </w:r>
    </w:p>
    <w:p w14:paraId="0E9C83CC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 urządzenia spełniają wymagania i parametry określone przez Zamawiającego w Programie funkcjonalno-użytkowym stanowiącym załączniki do SWZ.</w:t>
      </w:r>
    </w:p>
    <w:p w14:paraId="26A80FB4" w14:textId="75E66E1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 uzyskaliśmy wszelkie niezbędne informacje co do ryzyka, trudności i wszelkich innych okoliczności, jakie mogą mieć wpływ na ofertę przetargową i bierzemy pełną odpowiedzialność za odpowiednie wykonanie przedmiotu umowy.  </w:t>
      </w:r>
    </w:p>
    <w:p w14:paraId="186F348D" w14:textId="1AA7552A" w:rsidR="00CE50F9" w:rsidRPr="00624AF9" w:rsidRDefault="009914F8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5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="00CE50F9"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0873565F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</w:p>
    <w:p w14:paraId="4BC54298" w14:textId="4C84CB8B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noProof/>
          <w:color w:val="00000A"/>
          <w:kern w:val="1"/>
          <w:u w:color="000000"/>
          <w:lang w:eastAsia="en-US" w:bidi="en-US"/>
        </w:rPr>
        <w:drawing>
          <wp:inline distT="0" distB="0" distL="0" distR="0" wp14:anchorId="2788CE9D" wp14:editId="7215E1D0">
            <wp:extent cx="161925" cy="12382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TAK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ab/>
        <w:t xml:space="preserve">      </w:t>
      </w:r>
      <w:r w:rsidRPr="00624AF9">
        <w:rPr>
          <w:rFonts w:ascii="Cambria" w:eastAsia="Andale Sans UI" w:hAnsi="Cambria" w:cs="Cambria"/>
          <w:noProof/>
          <w:color w:val="00000A"/>
          <w:kern w:val="1"/>
          <w:u w:color="000000"/>
          <w:lang w:eastAsia="en-US" w:bidi="en-US"/>
        </w:rPr>
        <w:drawing>
          <wp:inline distT="0" distB="0" distL="0" distR="0" wp14:anchorId="466B28CA" wp14:editId="57733F68">
            <wp:extent cx="161925" cy="1238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NIE *</w:t>
      </w:r>
    </w:p>
    <w:p w14:paraId="69989104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*zaznaczyć właściwy kwadrat </w:t>
      </w:r>
    </w:p>
    <w:p w14:paraId="1D003174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lastRenderedPageBreak/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96 ust.3 ustawy Prawo zamówień publicznych , protokół wraz z załącznikami jest jawny oraz iż załącznikiem do protokołu są m. inn.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5573D858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583F8939" w14:textId="18804712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0C333E95" w14:textId="24F480B8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wart.118 ustawy Pzp lub podwykonawcy niebędącego podmiotem udostępniającym zasoby na takich zasadach</w:t>
      </w:r>
    </w:p>
    <w:p w14:paraId="3A17BAEA" w14:textId="7EB8A42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Wadium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wniesione w formie pieniądza prosimy zwolnić:</w:t>
      </w:r>
    </w:p>
    <w:p w14:paraId="3B6A6D30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  przelewem na konto: …………………………………………………………………</w:t>
      </w:r>
    </w:p>
    <w:p w14:paraId="7CEB9D88" w14:textId="7E1DF7D8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3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85DA44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538421F2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CE50F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E25A4"/>
    <w:rsid w:val="0041173B"/>
    <w:rsid w:val="007B2CE6"/>
    <w:rsid w:val="009914F8"/>
    <w:rsid w:val="00BD4521"/>
    <w:rsid w:val="00C42165"/>
    <w:rsid w:val="00C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1306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7</cp:revision>
  <dcterms:created xsi:type="dcterms:W3CDTF">2021-06-16T08:47:00Z</dcterms:created>
  <dcterms:modified xsi:type="dcterms:W3CDTF">2021-09-03T11:22:00Z</dcterms:modified>
</cp:coreProperties>
</file>