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BDE7C" w14:textId="77777777" w:rsidR="00463D29" w:rsidRPr="00AB74CB" w:rsidRDefault="00463D29">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A.2</w:t>
      </w:r>
      <w:r w:rsidR="00F67304" w:rsidRPr="00AB74CB">
        <w:rPr>
          <w:rFonts w:ascii="Arial" w:hAnsi="Arial" w:cs="Arial"/>
        </w:rPr>
        <w:t xml:space="preserve"> PODMIENKY ÚČASTI</w:t>
      </w:r>
      <w:bookmarkEnd w:id="0"/>
      <w:r w:rsidR="00F67304" w:rsidRPr="00AB74CB">
        <w:rPr>
          <w:rFonts w:ascii="Arial" w:hAnsi="Arial" w:cs="Arial"/>
        </w:rPr>
        <w:t xml:space="preserve"> </w:t>
      </w:r>
      <w:r>
        <w:rPr>
          <w:rFonts w:ascii="Arial" w:hAnsi="Arial" w:cs="Arial"/>
        </w:rPr>
        <w:t>UCHÁDZAČOV</w:t>
      </w:r>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0A9432DA" w14:textId="77777777" w:rsidR="008E4990" w:rsidRPr="0002691A" w:rsidRDefault="008E4990" w:rsidP="00C74968">
      <w:pPr>
        <w:ind w:left="567" w:right="21" w:hanging="139"/>
        <w:rPr>
          <w:rFonts w:ascii="Arial" w:hAnsi="Arial" w:cs="Arial"/>
          <w:sz w:val="22"/>
        </w:rPr>
      </w:pPr>
    </w:p>
    <w:p w14:paraId="612E027A" w14:textId="748BB07F" w:rsidR="00C835C9" w:rsidRPr="00955B5E" w:rsidRDefault="00F40B44" w:rsidP="00955B5E">
      <w:pPr>
        <w:pStyle w:val="Odsekzoznamu"/>
        <w:numPr>
          <w:ilvl w:val="1"/>
          <w:numId w:val="34"/>
        </w:numPr>
        <w:ind w:right="21"/>
        <w:rPr>
          <w:rFonts w:ascii="Arial" w:hAnsi="Arial" w:cs="Arial"/>
          <w:sz w:val="22"/>
        </w:rPr>
      </w:pPr>
      <w:r w:rsidRPr="00955B5E">
        <w:rPr>
          <w:rFonts w:ascii="Arial" w:hAnsi="Arial" w:cs="Arial"/>
          <w:sz w:val="22"/>
        </w:rPr>
        <w:t>Verejný obstarávateľ nemá oprávnenie získavať údaje z informačných systémov verejnej správy podľa §</w:t>
      </w:r>
      <w:r w:rsidR="00955B5E" w:rsidRPr="00955B5E">
        <w:rPr>
          <w:rFonts w:ascii="Arial" w:hAnsi="Arial" w:cs="Arial"/>
          <w:sz w:val="22"/>
        </w:rPr>
        <w:t xml:space="preserve"> </w:t>
      </w:r>
      <w:r w:rsidRPr="00955B5E">
        <w:rPr>
          <w:rFonts w:ascii="Arial" w:hAnsi="Arial" w:cs="Arial"/>
          <w:sz w:val="22"/>
        </w:rPr>
        <w:t>32 ods.</w:t>
      </w:r>
      <w:r w:rsidR="00955B5E" w:rsidRPr="00955B5E">
        <w:rPr>
          <w:rFonts w:ascii="Arial" w:hAnsi="Arial" w:cs="Arial"/>
          <w:sz w:val="22"/>
        </w:rPr>
        <w:t xml:space="preserve"> </w:t>
      </w:r>
      <w:r w:rsidRPr="00955B5E">
        <w:rPr>
          <w:rFonts w:ascii="Arial" w:hAnsi="Arial" w:cs="Arial"/>
          <w:sz w:val="22"/>
        </w:rPr>
        <w:t>3 zákona o verejnom obstarávaní</w:t>
      </w:r>
      <w:r w:rsidR="00E965D1">
        <w:rPr>
          <w:rFonts w:ascii="Arial" w:hAnsi="Arial" w:cs="Arial"/>
          <w:sz w:val="22"/>
        </w:rPr>
        <w:t>,</w:t>
      </w:r>
      <w:r w:rsidRPr="00955B5E">
        <w:rPr>
          <w:rFonts w:ascii="Arial" w:hAnsi="Arial" w:cs="Arial"/>
          <w:sz w:val="22"/>
        </w:rPr>
        <w:t xml:space="preserve"> preto je potrebné doklady predložiť.</w:t>
      </w:r>
    </w:p>
    <w:p w14:paraId="5E41C84F" w14:textId="6CABBD4C" w:rsidR="00C835C9" w:rsidRDefault="00C835C9">
      <w:pPr>
        <w:ind w:left="-15" w:right="21"/>
        <w:rPr>
          <w:rFonts w:ascii="Arial" w:hAnsi="Arial" w:cs="Arial"/>
        </w:rPr>
      </w:pP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35C2C29" w:rsidR="00215848" w:rsidRDefault="00215848" w:rsidP="00215848">
      <w:pPr>
        <w:pStyle w:val="Odsekzoznamu"/>
        <w:ind w:left="-15" w:right="21" w:firstLine="0"/>
        <w:rPr>
          <w:rFonts w:ascii="Arial" w:hAnsi="Arial" w:cs="Arial"/>
          <w:b/>
          <w:bCs/>
          <w:color w:val="2F5496" w:themeColor="accent1" w:themeShade="BF"/>
          <w:sz w:val="28"/>
          <w:szCs w:val="28"/>
        </w:rPr>
      </w:pPr>
    </w:p>
    <w:p w14:paraId="63980448" w14:textId="784B89EE" w:rsidR="008455B9" w:rsidRPr="009D5691" w:rsidRDefault="008455B9" w:rsidP="00215848">
      <w:pPr>
        <w:pStyle w:val="Odsekzoznamu"/>
        <w:ind w:left="-15" w:right="21" w:firstLine="0"/>
        <w:rPr>
          <w:rFonts w:ascii="Arial" w:hAnsi="Arial" w:cs="Arial"/>
          <w:sz w:val="22"/>
        </w:rPr>
      </w:pPr>
      <w:r w:rsidRPr="009D5691">
        <w:rPr>
          <w:rFonts w:ascii="Arial" w:hAnsi="Arial" w:cs="Arial"/>
          <w:sz w:val="22"/>
        </w:rPr>
        <w:t>Uchádzač v ponuke predloží nasledovné doklady, ktorými preukazuje svoje finančné a ekonomické postavenie, ako dôkazy, že ide ekonomick</w:t>
      </w:r>
      <w:r w:rsidR="00664458">
        <w:rPr>
          <w:rFonts w:ascii="Arial" w:hAnsi="Arial" w:cs="Arial"/>
          <w:sz w:val="22"/>
        </w:rPr>
        <w:t>y</w:t>
      </w:r>
      <w:r w:rsidRPr="009D5691">
        <w:rPr>
          <w:rFonts w:ascii="Arial" w:hAnsi="Arial" w:cs="Arial"/>
          <w:sz w:val="22"/>
        </w:rPr>
        <w:t xml:space="preserve"> stabiln</w:t>
      </w:r>
      <w:r w:rsidR="00664458">
        <w:rPr>
          <w:rFonts w:ascii="Arial" w:hAnsi="Arial" w:cs="Arial"/>
          <w:sz w:val="22"/>
        </w:rPr>
        <w:t>ý</w:t>
      </w:r>
      <w:r w:rsidR="008D16AF">
        <w:rPr>
          <w:rFonts w:ascii="Arial" w:hAnsi="Arial" w:cs="Arial"/>
          <w:sz w:val="22"/>
        </w:rPr>
        <w:t xml:space="preserve"> a finančne spoľahliv</w:t>
      </w:r>
      <w:r w:rsidR="00664458">
        <w:rPr>
          <w:rFonts w:ascii="Arial" w:hAnsi="Arial" w:cs="Arial"/>
          <w:sz w:val="22"/>
        </w:rPr>
        <w:t>ý</w:t>
      </w:r>
      <w:r w:rsidR="008D16AF">
        <w:rPr>
          <w:rFonts w:ascii="Arial" w:hAnsi="Arial" w:cs="Arial"/>
          <w:sz w:val="22"/>
        </w:rPr>
        <w:t xml:space="preserve"> </w:t>
      </w:r>
      <w:r w:rsidRPr="009D5691">
        <w:rPr>
          <w:rFonts w:ascii="Arial" w:hAnsi="Arial" w:cs="Arial"/>
          <w:sz w:val="22"/>
        </w:rPr>
        <w:t xml:space="preserve"> s</w:t>
      </w:r>
      <w:r w:rsidR="00664458">
        <w:rPr>
          <w:rFonts w:ascii="Arial" w:hAnsi="Arial" w:cs="Arial"/>
          <w:sz w:val="22"/>
        </w:rPr>
        <w:t>ubjekt</w:t>
      </w:r>
      <w:r w:rsidR="00D526F7">
        <w:rPr>
          <w:rFonts w:ascii="Arial" w:hAnsi="Arial" w:cs="Arial"/>
          <w:sz w:val="22"/>
        </w:rPr>
        <w:t xml:space="preserve"> podľa § 33 zákona o verejnom obstarávaní</w:t>
      </w:r>
      <w:r w:rsidR="00C43D16">
        <w:rPr>
          <w:rFonts w:ascii="Arial" w:hAnsi="Arial" w:cs="Arial"/>
          <w:sz w:val="22"/>
        </w:rPr>
        <w:t>.</w:t>
      </w:r>
      <w:r w:rsidR="0091408C" w:rsidRPr="009D5691">
        <w:rPr>
          <w:rFonts w:ascii="Arial" w:hAnsi="Arial" w:cs="Arial"/>
          <w:sz w:val="22"/>
        </w:rPr>
        <w:t> </w:t>
      </w:r>
      <w:r w:rsidR="009D5691" w:rsidRPr="009D5691">
        <w:rPr>
          <w:rFonts w:ascii="Arial" w:hAnsi="Arial" w:cs="Arial"/>
          <w:sz w:val="22"/>
        </w:rPr>
        <w:t xml:space="preserve"> </w:t>
      </w:r>
    </w:p>
    <w:p w14:paraId="32171110" w14:textId="647B271A" w:rsidR="008455B9" w:rsidRPr="00215848" w:rsidRDefault="008455B9" w:rsidP="00215848">
      <w:pPr>
        <w:pStyle w:val="Odsekzoznamu"/>
        <w:ind w:left="-15" w:right="21" w:firstLine="0"/>
        <w:rPr>
          <w:rFonts w:ascii="Arial" w:hAnsi="Arial" w:cs="Arial"/>
          <w:b/>
          <w:bCs/>
          <w:color w:val="2F5496" w:themeColor="accent1" w:themeShade="BF"/>
          <w:sz w:val="28"/>
          <w:szCs w:val="28"/>
        </w:rPr>
      </w:pPr>
      <w:r>
        <w:rPr>
          <w:rFonts w:ascii="Arial" w:hAnsi="Arial" w:cs="Arial"/>
          <w:b/>
          <w:bCs/>
          <w:color w:val="2F5496" w:themeColor="accent1" w:themeShade="BF"/>
          <w:sz w:val="28"/>
          <w:szCs w:val="28"/>
        </w:rPr>
        <w:t xml:space="preserve"> </w:t>
      </w:r>
    </w:p>
    <w:p w14:paraId="41AE13BB" w14:textId="77777777" w:rsidR="00612095" w:rsidRPr="00955B5E" w:rsidRDefault="00612095" w:rsidP="00612095">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35DA4F1C" w14:textId="4EB91A6D" w:rsidR="009B36B9" w:rsidRPr="00215848" w:rsidRDefault="00C43D16" w:rsidP="00EA3519">
      <w:pPr>
        <w:ind w:left="426" w:right="21" w:hanging="439"/>
        <w:rPr>
          <w:rFonts w:ascii="Arial" w:hAnsi="Arial" w:cs="Arial"/>
          <w:sz w:val="22"/>
        </w:rPr>
      </w:pPr>
      <w:r w:rsidRPr="004C1037">
        <w:rPr>
          <w:rFonts w:ascii="Arial" w:hAnsi="Arial" w:cs="Arial"/>
          <w:sz w:val="22"/>
        </w:rPr>
        <w:t>2.1</w:t>
      </w:r>
      <w:r w:rsidRPr="00215848">
        <w:rPr>
          <w:rFonts w:ascii="Arial" w:hAnsi="Arial" w:cs="Arial"/>
          <w:b/>
          <w:bCs/>
          <w:sz w:val="22"/>
        </w:rPr>
        <w:t xml:space="preserve"> </w:t>
      </w:r>
      <w:r w:rsidRPr="00215848">
        <w:rPr>
          <w:rFonts w:ascii="Arial" w:hAnsi="Arial" w:cs="Arial"/>
          <w:b/>
          <w:bCs/>
          <w:i/>
          <w:iCs/>
          <w:sz w:val="22"/>
        </w:rPr>
        <w:t>§ 33 ods.</w:t>
      </w:r>
      <w:r w:rsidR="00174902">
        <w:rPr>
          <w:rFonts w:ascii="Arial" w:hAnsi="Arial" w:cs="Arial"/>
          <w:b/>
          <w:bCs/>
          <w:i/>
          <w:iCs/>
          <w:sz w:val="22"/>
        </w:rPr>
        <w:t xml:space="preserve"> </w:t>
      </w:r>
      <w:r w:rsidRPr="00215848">
        <w:rPr>
          <w:rFonts w:ascii="Arial" w:hAnsi="Arial" w:cs="Arial"/>
          <w:b/>
          <w:bCs/>
          <w:i/>
          <w:iCs/>
          <w:sz w:val="22"/>
        </w:rPr>
        <w:t>1 písm. a) zákona o verejnom obstarávaní</w:t>
      </w:r>
      <w:r w:rsidR="0095421D" w:rsidRPr="004C1037">
        <w:rPr>
          <w:rFonts w:ascii="Arial" w:hAnsi="Arial" w:cs="Arial"/>
          <w:b/>
          <w:bCs/>
          <w:i/>
          <w:iCs/>
          <w:sz w:val="22"/>
        </w:rPr>
        <w:t xml:space="preserve"> </w:t>
      </w:r>
      <w:r w:rsidR="0042196D" w:rsidRPr="004C1037">
        <w:rPr>
          <w:rFonts w:ascii="Arial" w:hAnsi="Arial" w:cs="Arial"/>
          <w:sz w:val="22"/>
        </w:rPr>
        <w:t xml:space="preserve">– </w:t>
      </w:r>
      <w:r w:rsidR="009B36B9">
        <w:rPr>
          <w:rFonts w:ascii="Arial" w:hAnsi="Arial" w:cs="Arial"/>
          <w:sz w:val="22"/>
        </w:rPr>
        <w:t>v</w:t>
      </w:r>
      <w:r w:rsidR="009B36B9" w:rsidRPr="00215848">
        <w:rPr>
          <w:rFonts w:ascii="Arial" w:hAnsi="Arial" w:cs="Arial"/>
          <w:sz w:val="22"/>
        </w:rPr>
        <w:t xml:space="preserve">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w:t>
      </w:r>
      <w:r w:rsidR="00174902">
        <w:rPr>
          <w:rFonts w:ascii="Arial" w:hAnsi="Arial" w:cs="Arial"/>
          <w:sz w:val="22"/>
        </w:rPr>
        <w:br/>
      </w:r>
      <w:r w:rsidR="009B36B9" w:rsidRPr="00215848">
        <w:rPr>
          <w:rFonts w:ascii="Arial" w:hAnsi="Arial" w:cs="Arial"/>
          <w:sz w:val="22"/>
        </w:rPr>
        <w:t>z plnenia si záväzkov vyplývajúcich z úverových vzťahov</w:t>
      </w:r>
      <w:r w:rsidR="00796B0E">
        <w:rPr>
          <w:rFonts w:ascii="Arial" w:hAnsi="Arial" w:cs="Arial"/>
          <w:sz w:val="22"/>
        </w:rPr>
        <w:t>;</w:t>
      </w:r>
    </w:p>
    <w:p w14:paraId="4A714FE9" w14:textId="3FFD660F" w:rsidR="00C43D16" w:rsidRPr="004C1037" w:rsidRDefault="00C43D16" w:rsidP="004C1037">
      <w:pPr>
        <w:ind w:left="426" w:right="21" w:hanging="439"/>
        <w:rPr>
          <w:rFonts w:ascii="Arial" w:hAnsi="Arial" w:cs="Arial"/>
          <w:sz w:val="22"/>
        </w:rPr>
      </w:pPr>
      <w:r w:rsidRPr="004C1037">
        <w:rPr>
          <w:rFonts w:ascii="Arial" w:hAnsi="Arial" w:cs="Arial"/>
          <w:sz w:val="22"/>
        </w:rPr>
        <w:t>2.2</w:t>
      </w:r>
      <w:r w:rsidRPr="004C1037">
        <w:rPr>
          <w:rFonts w:ascii="Arial" w:hAnsi="Arial" w:cs="Arial"/>
          <w:b/>
          <w:bCs/>
          <w:sz w:val="22"/>
        </w:rPr>
        <w:t xml:space="preserve"> </w:t>
      </w:r>
      <w:r w:rsidR="004C1037">
        <w:rPr>
          <w:rFonts w:ascii="Arial" w:hAnsi="Arial" w:cs="Arial"/>
          <w:b/>
          <w:bCs/>
          <w:sz w:val="22"/>
        </w:rPr>
        <w:tab/>
      </w:r>
      <w:r w:rsidRPr="00215848">
        <w:rPr>
          <w:rFonts w:ascii="Arial" w:hAnsi="Arial" w:cs="Arial"/>
          <w:b/>
          <w:bCs/>
          <w:i/>
          <w:iCs/>
          <w:sz w:val="22"/>
        </w:rPr>
        <w:t>§ 33 ods.</w:t>
      </w:r>
      <w:r w:rsidR="00174902">
        <w:rPr>
          <w:rFonts w:ascii="Arial" w:hAnsi="Arial" w:cs="Arial"/>
          <w:b/>
          <w:bCs/>
          <w:i/>
          <w:iCs/>
          <w:sz w:val="22"/>
        </w:rPr>
        <w:t xml:space="preserve"> </w:t>
      </w:r>
      <w:r w:rsidRPr="00215848">
        <w:rPr>
          <w:rFonts w:ascii="Arial" w:hAnsi="Arial" w:cs="Arial"/>
          <w:b/>
          <w:bCs/>
          <w:i/>
          <w:iCs/>
          <w:sz w:val="22"/>
        </w:rPr>
        <w:t>1 písm. c) zákona o verejnom obstarávaní</w:t>
      </w:r>
      <w:r w:rsidR="0028012B" w:rsidRPr="004C1037">
        <w:rPr>
          <w:rFonts w:ascii="Arial" w:hAnsi="Arial" w:cs="Arial"/>
          <w:b/>
          <w:bCs/>
          <w:i/>
          <w:iCs/>
          <w:sz w:val="22"/>
        </w:rPr>
        <w:t xml:space="preserve"> </w:t>
      </w:r>
      <w:r w:rsidR="00803204" w:rsidRPr="004C1037">
        <w:rPr>
          <w:rFonts w:ascii="Arial" w:hAnsi="Arial" w:cs="Arial"/>
          <w:sz w:val="22"/>
        </w:rPr>
        <w:t>–</w:t>
      </w:r>
      <w:r w:rsidR="0028012B" w:rsidRPr="004C1037">
        <w:rPr>
          <w:rFonts w:ascii="Arial" w:hAnsi="Arial" w:cs="Arial"/>
          <w:sz w:val="22"/>
        </w:rPr>
        <w:t xml:space="preserve"> </w:t>
      </w:r>
      <w:r w:rsidR="00803204" w:rsidRPr="004C1037">
        <w:rPr>
          <w:rFonts w:ascii="Arial" w:hAnsi="Arial" w:cs="Arial"/>
          <w:sz w:val="22"/>
        </w:rPr>
        <w:t>súvahy alebo</w:t>
      </w:r>
      <w:r w:rsidR="00047780" w:rsidRPr="004C1037">
        <w:rPr>
          <w:rFonts w:ascii="Arial" w:hAnsi="Arial" w:cs="Arial"/>
          <w:sz w:val="22"/>
        </w:rPr>
        <w:t xml:space="preserve"> výkazu o majetku a záväzkoch alebo údajov z nich;</w:t>
      </w:r>
    </w:p>
    <w:p w14:paraId="0204CE82" w14:textId="113EFFE6" w:rsidR="00C43D16" w:rsidRPr="004C1037" w:rsidRDefault="00C43D16" w:rsidP="004C1037">
      <w:pPr>
        <w:ind w:left="426" w:right="21" w:hanging="439"/>
        <w:rPr>
          <w:rFonts w:ascii="Arial" w:hAnsi="Arial" w:cs="Arial"/>
          <w:sz w:val="22"/>
        </w:rPr>
      </w:pPr>
      <w:r w:rsidRPr="004C1037">
        <w:rPr>
          <w:rFonts w:ascii="Arial" w:hAnsi="Arial" w:cs="Arial"/>
          <w:sz w:val="22"/>
        </w:rPr>
        <w:t xml:space="preserve">2.3 </w:t>
      </w:r>
      <w:r w:rsidR="004C1037">
        <w:rPr>
          <w:rFonts w:ascii="Arial" w:hAnsi="Arial" w:cs="Arial"/>
          <w:sz w:val="22"/>
        </w:rPr>
        <w:tab/>
      </w:r>
      <w:r w:rsidRPr="00215848">
        <w:rPr>
          <w:rFonts w:ascii="Arial" w:hAnsi="Arial" w:cs="Arial"/>
          <w:b/>
          <w:bCs/>
          <w:i/>
          <w:iCs/>
          <w:sz w:val="22"/>
        </w:rPr>
        <w:t>§ 33 ods.</w:t>
      </w:r>
      <w:r w:rsidR="00174902">
        <w:rPr>
          <w:rFonts w:ascii="Arial" w:hAnsi="Arial" w:cs="Arial"/>
          <w:b/>
          <w:bCs/>
          <w:i/>
          <w:iCs/>
          <w:sz w:val="22"/>
        </w:rPr>
        <w:t xml:space="preserve"> </w:t>
      </w:r>
      <w:r w:rsidRPr="00215848">
        <w:rPr>
          <w:rFonts w:ascii="Arial" w:hAnsi="Arial" w:cs="Arial"/>
          <w:b/>
          <w:bCs/>
          <w:i/>
          <w:iCs/>
          <w:sz w:val="22"/>
        </w:rPr>
        <w:t>1 písm. d) zákona o verejnom obstarávaní</w:t>
      </w:r>
      <w:r w:rsidR="00FB76B1" w:rsidRPr="004C1037">
        <w:rPr>
          <w:rFonts w:ascii="Arial" w:hAnsi="Arial" w:cs="Arial"/>
          <w:b/>
          <w:bCs/>
          <w:i/>
          <w:iCs/>
          <w:sz w:val="22"/>
        </w:rPr>
        <w:t xml:space="preserve"> </w:t>
      </w:r>
      <w:r w:rsidR="00FB76B1" w:rsidRPr="004C1037">
        <w:rPr>
          <w:rFonts w:ascii="Arial" w:hAnsi="Arial" w:cs="Arial"/>
          <w:sz w:val="22"/>
        </w:rPr>
        <w:t>–</w:t>
      </w:r>
      <w:r w:rsidR="00A3395B">
        <w:rPr>
          <w:rFonts w:ascii="Arial" w:hAnsi="Arial" w:cs="Arial"/>
          <w:sz w:val="22"/>
        </w:rPr>
        <w:t xml:space="preserve"> </w:t>
      </w:r>
      <w:r w:rsidR="00FB76B1" w:rsidRPr="004C1037">
        <w:rPr>
          <w:rFonts w:ascii="Arial" w:hAnsi="Arial" w:cs="Arial"/>
          <w:sz w:val="22"/>
        </w:rPr>
        <w:t>prehľad o dosiahnutom obrate v oblasti, ktorej sa predmet zákazky týka, najviac za posledné tri hospodárske roky, za ktoré sú dostupné v závislosti od vzniku alebo začatia prevádzkovania činnosti.</w:t>
      </w:r>
    </w:p>
    <w:p w14:paraId="5983D992" w14:textId="77777777" w:rsidR="0007133C" w:rsidRDefault="0007133C" w:rsidP="00996C24">
      <w:pPr>
        <w:ind w:left="-15" w:right="21"/>
        <w:rPr>
          <w:rFonts w:ascii="Arial" w:hAnsi="Arial" w:cs="Arial"/>
          <w:i/>
          <w:iCs/>
          <w:sz w:val="22"/>
          <w:u w:val="single"/>
        </w:rPr>
      </w:pPr>
    </w:p>
    <w:p w14:paraId="1D8C53C1" w14:textId="60DB561F" w:rsidR="00996C24" w:rsidRPr="00C82804" w:rsidRDefault="00996C24" w:rsidP="00996C24">
      <w:pPr>
        <w:ind w:left="-15" w:right="21"/>
        <w:rPr>
          <w:rFonts w:ascii="Arial" w:hAnsi="Arial" w:cs="Arial"/>
          <w:i/>
          <w:iCs/>
          <w:sz w:val="22"/>
          <w:u w:val="single"/>
        </w:rPr>
      </w:pPr>
      <w:r w:rsidRPr="00C82804">
        <w:rPr>
          <w:rFonts w:ascii="Arial" w:hAnsi="Arial" w:cs="Arial"/>
          <w:i/>
          <w:iCs/>
          <w:sz w:val="22"/>
          <w:u w:val="single"/>
        </w:rPr>
        <w:lastRenderedPageBreak/>
        <w:t>Minimálna požadovaná úroveň štandardov podľa vyššie uvedených bodov 2.1 až 2.</w:t>
      </w:r>
      <w:r>
        <w:rPr>
          <w:rFonts w:ascii="Arial" w:hAnsi="Arial" w:cs="Arial"/>
          <w:i/>
          <w:iCs/>
          <w:sz w:val="22"/>
          <w:u w:val="single"/>
        </w:rPr>
        <w:t>3</w:t>
      </w:r>
      <w:r w:rsidRPr="00C82804">
        <w:rPr>
          <w:rFonts w:ascii="Arial" w:hAnsi="Arial" w:cs="Arial"/>
          <w:i/>
          <w:iCs/>
          <w:sz w:val="22"/>
          <w:u w:val="single"/>
        </w:rPr>
        <w:t>:</w:t>
      </w:r>
    </w:p>
    <w:p w14:paraId="57271292" w14:textId="77777777" w:rsidR="00C43D16" w:rsidRDefault="00C43D16" w:rsidP="00215848">
      <w:pPr>
        <w:ind w:left="-15" w:right="21"/>
        <w:rPr>
          <w:rFonts w:ascii="Arial" w:hAnsi="Arial" w:cs="Arial"/>
        </w:rPr>
      </w:pPr>
    </w:p>
    <w:p w14:paraId="28209413" w14:textId="08493446" w:rsidR="00861E2E" w:rsidRDefault="00D01449" w:rsidP="00614690">
      <w:pPr>
        <w:ind w:left="426" w:right="21" w:hanging="439"/>
        <w:rPr>
          <w:rFonts w:ascii="Arial" w:hAnsi="Arial" w:cs="Arial"/>
          <w:sz w:val="22"/>
        </w:rPr>
      </w:pPr>
      <w:bookmarkStart w:id="1" w:name="_Hlk82435791"/>
      <w:r w:rsidRPr="007302DB">
        <w:rPr>
          <w:rFonts w:ascii="Arial" w:hAnsi="Arial" w:cs="Arial"/>
          <w:sz w:val="22"/>
        </w:rPr>
        <w:t>2.1</w:t>
      </w:r>
      <w:r w:rsidR="00215848" w:rsidRPr="00215848">
        <w:rPr>
          <w:rFonts w:ascii="Arial" w:hAnsi="Arial" w:cs="Arial"/>
          <w:sz w:val="22"/>
        </w:rPr>
        <w:t xml:space="preserve"> Splnenie </w:t>
      </w:r>
      <w:r w:rsidR="00EA3519">
        <w:rPr>
          <w:rFonts w:ascii="Arial" w:hAnsi="Arial" w:cs="Arial"/>
          <w:sz w:val="22"/>
        </w:rPr>
        <w:t xml:space="preserve">podmienky </w:t>
      </w:r>
      <w:r w:rsidR="00EA3519" w:rsidRPr="00215848">
        <w:rPr>
          <w:rFonts w:ascii="Arial" w:hAnsi="Arial" w:cs="Arial"/>
          <w:sz w:val="22"/>
        </w:rPr>
        <w:t xml:space="preserve">§ 33 ods.1 písm. a) zákona o verejnom obstarávaní </w:t>
      </w:r>
      <w:r w:rsidR="00215848" w:rsidRPr="00215848">
        <w:rPr>
          <w:rFonts w:ascii="Arial" w:hAnsi="Arial" w:cs="Arial"/>
          <w:sz w:val="22"/>
        </w:rPr>
        <w:t xml:space="preserve">uchádzač preukáže predložením </w:t>
      </w:r>
      <w:bookmarkEnd w:id="1"/>
      <w:r w:rsidR="00215848" w:rsidRPr="00215848">
        <w:rPr>
          <w:rFonts w:ascii="Arial" w:hAnsi="Arial" w:cs="Arial"/>
          <w:b/>
          <w:bCs/>
          <w:i/>
          <w:iCs/>
          <w:sz w:val="22"/>
        </w:rPr>
        <w:t>vyjadrenia banky a/alebo pobočky zahraničnej banky</w:t>
      </w:r>
      <w:r w:rsidR="00215848" w:rsidRPr="00215848">
        <w:rPr>
          <w:rFonts w:ascii="Arial" w:hAnsi="Arial" w:cs="Arial"/>
          <w:sz w:val="22"/>
        </w:rPr>
        <w:t xml:space="preserve">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w:t>
      </w:r>
      <w:r w:rsidR="00614690">
        <w:rPr>
          <w:rFonts w:ascii="Arial" w:hAnsi="Arial" w:cs="Arial"/>
          <w:sz w:val="22"/>
        </w:rPr>
        <w:br/>
      </w:r>
      <w:r w:rsidR="00215848" w:rsidRPr="00215848">
        <w:rPr>
          <w:rFonts w:ascii="Arial" w:hAnsi="Arial" w:cs="Arial"/>
          <w:sz w:val="22"/>
        </w:rPr>
        <w:t>z úverových vzťahov a to za predchádzajúce tri roky až ku dňu vystavenia vyjadrenia banky a/alebo pobočky zahraničnej banky</w:t>
      </w:r>
      <w:r w:rsidR="00861E2E">
        <w:rPr>
          <w:rFonts w:ascii="Arial" w:hAnsi="Arial" w:cs="Arial"/>
          <w:sz w:val="22"/>
        </w:rPr>
        <w:t>,</w:t>
      </w:r>
      <w:r w:rsidR="00215848" w:rsidRPr="00215848">
        <w:rPr>
          <w:rFonts w:ascii="Arial" w:hAnsi="Arial" w:cs="Arial"/>
          <w:sz w:val="22"/>
        </w:rPr>
        <w:t xml:space="preserve"> resp. len za tie roky, za ktoré je dostupné </w:t>
      </w:r>
      <w:r w:rsidR="00614690">
        <w:rPr>
          <w:rFonts w:ascii="Arial" w:hAnsi="Arial" w:cs="Arial"/>
          <w:sz w:val="22"/>
        </w:rPr>
        <w:br/>
      </w:r>
      <w:r w:rsidR="00215848" w:rsidRPr="00215848">
        <w:rPr>
          <w:rFonts w:ascii="Arial" w:hAnsi="Arial" w:cs="Arial"/>
          <w:sz w:val="22"/>
        </w:rPr>
        <w:t xml:space="preserve">v závislosti od vzniku alebo začatia prevádzkovania činnosti. </w:t>
      </w:r>
    </w:p>
    <w:p w14:paraId="13190ECF" w14:textId="77777777" w:rsidR="00614690" w:rsidRDefault="00614690" w:rsidP="00215848">
      <w:pPr>
        <w:ind w:left="-15" w:right="21"/>
        <w:rPr>
          <w:rFonts w:ascii="Arial" w:hAnsi="Arial" w:cs="Arial"/>
          <w:sz w:val="22"/>
        </w:rPr>
      </w:pPr>
    </w:p>
    <w:p w14:paraId="3D3DB295" w14:textId="118E3EEF" w:rsidR="00614690" w:rsidRDefault="00215848" w:rsidP="00927187">
      <w:pPr>
        <w:ind w:left="426" w:right="21"/>
        <w:rPr>
          <w:rFonts w:ascii="Arial" w:hAnsi="Arial" w:cs="Arial"/>
          <w:sz w:val="22"/>
        </w:rPr>
      </w:pPr>
      <w:r w:rsidRPr="00215848">
        <w:rPr>
          <w:rFonts w:ascii="Arial" w:hAnsi="Arial" w:cs="Arial"/>
          <w:sz w:val="22"/>
        </w:rPr>
        <w:t>Každé vyjadrenie musí byť aktuálne a vydané bankou alebo pobočkou zahraničnej banky a nie staršie ako 3 mesiace odo dňa predloženia ponuky (t.</w:t>
      </w:r>
      <w:r w:rsidR="00614690">
        <w:rPr>
          <w:rFonts w:ascii="Arial" w:hAnsi="Arial" w:cs="Arial"/>
          <w:sz w:val="22"/>
        </w:rPr>
        <w:t xml:space="preserve"> </w:t>
      </w:r>
      <w:r w:rsidRPr="00215848">
        <w:rPr>
          <w:rFonts w:ascii="Arial" w:hAnsi="Arial" w:cs="Arial"/>
          <w:sz w:val="22"/>
        </w:rPr>
        <w:t xml:space="preserve">j. doručenia ponuky </w:t>
      </w:r>
      <w:r w:rsidR="00614690">
        <w:rPr>
          <w:rFonts w:ascii="Arial" w:hAnsi="Arial" w:cs="Arial"/>
          <w:sz w:val="22"/>
        </w:rPr>
        <w:t>verejnému obstarávateľovi</w:t>
      </w:r>
      <w:r w:rsidRPr="00215848">
        <w:rPr>
          <w:rFonts w:ascii="Arial" w:hAnsi="Arial" w:cs="Arial"/>
          <w:sz w:val="22"/>
        </w:rPr>
        <w:t xml:space="preserve">). K vyjadreniu banky a/alebo pobočky zahraničnej banky </w:t>
      </w:r>
      <w:r w:rsidR="00614690">
        <w:rPr>
          <w:rFonts w:ascii="Arial" w:hAnsi="Arial" w:cs="Arial"/>
          <w:sz w:val="22"/>
        </w:rPr>
        <w:t>verejný obstarávateľ</w:t>
      </w:r>
      <w:r w:rsidRPr="00215848">
        <w:rPr>
          <w:rFonts w:ascii="Arial" w:hAnsi="Arial" w:cs="Arial"/>
          <w:sz w:val="22"/>
        </w:rPr>
        <w:t xml:space="preserve"> vyžaduje predloženie čestného vyhlásenia uchádzača,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w:t>
      </w:r>
    </w:p>
    <w:p w14:paraId="1EBE9F90" w14:textId="77777777" w:rsidR="00614690" w:rsidRDefault="00614690" w:rsidP="00215848">
      <w:pPr>
        <w:ind w:left="-15" w:right="21"/>
        <w:rPr>
          <w:rFonts w:ascii="Arial" w:hAnsi="Arial" w:cs="Arial"/>
          <w:sz w:val="22"/>
        </w:rPr>
      </w:pPr>
    </w:p>
    <w:p w14:paraId="599ECD38" w14:textId="71A41A4C" w:rsidR="00862F1F" w:rsidRDefault="007D28D8" w:rsidP="00862F1F">
      <w:pPr>
        <w:ind w:left="426" w:right="21"/>
        <w:rPr>
          <w:rFonts w:ascii="Arial" w:hAnsi="Arial" w:cs="Arial"/>
          <w:sz w:val="22"/>
        </w:rPr>
      </w:pPr>
      <w:r>
        <w:rPr>
          <w:rFonts w:ascii="Arial" w:hAnsi="Arial" w:cs="Arial"/>
          <w:sz w:val="22"/>
        </w:rPr>
        <w:t>Verejný obstarávateľ upozorňuje</w:t>
      </w:r>
      <w:r w:rsidR="00215848" w:rsidRPr="00215848">
        <w:rPr>
          <w:rFonts w:ascii="Arial" w:hAnsi="Arial" w:cs="Arial"/>
          <w:sz w:val="22"/>
        </w:rPr>
        <w:t xml:space="preserve"> uchádzača, že výpis z účtu sa nepovažuje za vyjadrenie banky a/alebo pobočky zahraničnej banky. </w:t>
      </w:r>
    </w:p>
    <w:p w14:paraId="73BF2954" w14:textId="719D0789" w:rsidR="00215848" w:rsidRPr="00215848" w:rsidRDefault="00215848" w:rsidP="00862F1F">
      <w:pPr>
        <w:ind w:left="426" w:right="21"/>
        <w:rPr>
          <w:rFonts w:ascii="Arial" w:hAnsi="Arial" w:cs="Arial"/>
        </w:rPr>
      </w:pPr>
      <w:r w:rsidRPr="00215848">
        <w:rPr>
          <w:rFonts w:ascii="Arial" w:hAnsi="Arial" w:cs="Arial"/>
          <w:sz w:val="22"/>
        </w:rPr>
        <w:t xml:space="preserve">Vyjadrenie banky a/alebo pobočky zahraničnej banky musí byť predložené ako originál, alebo </w:t>
      </w:r>
      <w:r w:rsidR="00AD7221">
        <w:rPr>
          <w:rFonts w:ascii="Arial" w:hAnsi="Arial" w:cs="Arial"/>
          <w:sz w:val="22"/>
        </w:rPr>
        <w:t>úradne osvedčená</w:t>
      </w:r>
      <w:r w:rsidRPr="00215848">
        <w:rPr>
          <w:rFonts w:ascii="Arial" w:hAnsi="Arial" w:cs="Arial"/>
          <w:sz w:val="22"/>
        </w:rPr>
        <w:t xml:space="preserve"> kópia. Ak uchádzač nedokáže z objektívnych dôvodov preukázať svoje finančné a ekonomické postavenie niektorým z určených dokladov </w:t>
      </w:r>
      <w:r w:rsidR="0061737A">
        <w:rPr>
          <w:rFonts w:ascii="Arial" w:hAnsi="Arial" w:cs="Arial"/>
          <w:sz w:val="22"/>
        </w:rPr>
        <w:br/>
      </w:r>
      <w:r w:rsidRPr="00215848">
        <w:rPr>
          <w:rFonts w:ascii="Arial" w:hAnsi="Arial" w:cs="Arial"/>
          <w:sz w:val="22"/>
        </w:rPr>
        <w:t xml:space="preserve">v tejto požiadavke, </w:t>
      </w:r>
      <w:r w:rsidR="00862F1F">
        <w:rPr>
          <w:rFonts w:ascii="Arial" w:hAnsi="Arial" w:cs="Arial"/>
          <w:sz w:val="22"/>
        </w:rPr>
        <w:t>verejný obstarávateľ</w:t>
      </w:r>
      <w:r w:rsidRPr="00215848">
        <w:rPr>
          <w:rFonts w:ascii="Arial" w:hAnsi="Arial" w:cs="Arial"/>
          <w:sz w:val="22"/>
        </w:rPr>
        <w:t xml:space="preserve"> môže uznať aj iný doklad, ktorým uchádzač preukáže svoje finančné a ekonomické postavenie.</w:t>
      </w:r>
    </w:p>
    <w:p w14:paraId="07BA338B" w14:textId="77777777" w:rsidR="00A50DC7" w:rsidRDefault="00A50DC7" w:rsidP="00215848">
      <w:pPr>
        <w:ind w:left="-15" w:right="21"/>
        <w:rPr>
          <w:rFonts w:ascii="Arial" w:hAnsi="Arial" w:cs="Arial"/>
        </w:rPr>
      </w:pPr>
    </w:p>
    <w:p w14:paraId="1C18E616" w14:textId="77777777" w:rsidR="000140F9" w:rsidRDefault="00334374" w:rsidP="000140F9">
      <w:pPr>
        <w:ind w:left="426" w:right="21"/>
        <w:rPr>
          <w:rFonts w:ascii="Arial" w:hAnsi="Arial" w:cs="Arial"/>
          <w:i/>
          <w:iCs/>
          <w:sz w:val="22"/>
          <w:u w:val="single"/>
        </w:rPr>
      </w:pPr>
      <w:r w:rsidRPr="000140F9">
        <w:rPr>
          <w:rFonts w:ascii="Arial" w:hAnsi="Arial" w:cs="Arial"/>
          <w:i/>
          <w:iCs/>
          <w:sz w:val="22"/>
          <w:u w:val="single"/>
        </w:rPr>
        <w:t xml:space="preserve">Odôvodnenie primeranosti určenej podmienky účasti vo vzťahu k predmetu zákazky </w:t>
      </w:r>
      <w:r w:rsidRPr="000140F9">
        <w:rPr>
          <w:rFonts w:ascii="Arial" w:hAnsi="Arial" w:cs="Arial"/>
          <w:i/>
          <w:iCs/>
          <w:sz w:val="22"/>
          <w:u w:val="single"/>
        </w:rPr>
        <w:br/>
        <w:t xml:space="preserve">a potreba zahrnutia medzi podmienky účasti: </w:t>
      </w:r>
    </w:p>
    <w:p w14:paraId="551A815F" w14:textId="2C907540" w:rsidR="00215848" w:rsidRPr="00215848" w:rsidRDefault="00215848" w:rsidP="000140F9">
      <w:pPr>
        <w:ind w:left="426" w:right="21"/>
        <w:rPr>
          <w:rFonts w:ascii="Arial" w:hAnsi="Arial" w:cs="Arial"/>
          <w:sz w:val="22"/>
        </w:rPr>
      </w:pPr>
      <w:r w:rsidRPr="00215848">
        <w:rPr>
          <w:rFonts w:ascii="Arial" w:hAnsi="Arial" w:cs="Arial"/>
          <w:sz w:val="22"/>
        </w:rPr>
        <w:t xml:space="preserve">V tejto požiadavke </w:t>
      </w:r>
      <w:r w:rsidR="000140F9">
        <w:rPr>
          <w:rFonts w:ascii="Arial" w:hAnsi="Arial" w:cs="Arial"/>
          <w:sz w:val="22"/>
        </w:rPr>
        <w:t>verejného obstarávateľa</w:t>
      </w:r>
      <w:r w:rsidRPr="00215848">
        <w:rPr>
          <w:rFonts w:ascii="Arial" w:hAnsi="Arial" w:cs="Arial"/>
          <w:sz w:val="22"/>
        </w:rPr>
        <w:t xml:space="preserve"> nie je požadovaný žiad</w:t>
      </w:r>
      <w:r w:rsidR="000140F9">
        <w:rPr>
          <w:rFonts w:ascii="Arial" w:hAnsi="Arial" w:cs="Arial"/>
          <w:sz w:val="22"/>
        </w:rPr>
        <w:t>ny</w:t>
      </w:r>
      <w:r w:rsidRPr="00215848">
        <w:rPr>
          <w:rFonts w:ascii="Arial" w:hAnsi="Arial" w:cs="Arial"/>
          <w:sz w:val="22"/>
        </w:rPr>
        <w:t xml:space="preserve"> číselný údaj a teda požiadavka je primeraná a jej potreba vyplynula z dôvodu overenia a preukázania finančnej spoľahlivosti uchádzača, t.</w:t>
      </w:r>
      <w:r w:rsidR="000140F9">
        <w:rPr>
          <w:rFonts w:ascii="Arial" w:hAnsi="Arial" w:cs="Arial"/>
          <w:sz w:val="22"/>
        </w:rPr>
        <w:t xml:space="preserve"> </w:t>
      </w:r>
      <w:r w:rsidRPr="00215848">
        <w:rPr>
          <w:rFonts w:ascii="Arial" w:hAnsi="Arial" w:cs="Arial"/>
          <w:sz w:val="22"/>
        </w:rPr>
        <w:t>j., že uchádzač je aj po finančnej stránke spoľahlivým partnerom.</w:t>
      </w:r>
    </w:p>
    <w:p w14:paraId="35221044" w14:textId="19DB1947" w:rsidR="00B43B14" w:rsidRDefault="00B43B14" w:rsidP="00215848">
      <w:pPr>
        <w:ind w:left="-15" w:right="21"/>
        <w:rPr>
          <w:rFonts w:ascii="Arial" w:hAnsi="Arial" w:cs="Arial"/>
        </w:rPr>
      </w:pPr>
    </w:p>
    <w:p w14:paraId="05658393" w14:textId="77777777" w:rsidR="00195683" w:rsidRDefault="00195683" w:rsidP="00215848">
      <w:pPr>
        <w:ind w:left="-15" w:right="21"/>
        <w:rPr>
          <w:rFonts w:ascii="Arial" w:hAnsi="Arial" w:cs="Arial"/>
        </w:rPr>
      </w:pPr>
    </w:p>
    <w:p w14:paraId="56110D14" w14:textId="2A437C7C" w:rsidR="00215848" w:rsidRPr="00215848" w:rsidRDefault="0064059D" w:rsidP="00E9550B">
      <w:pPr>
        <w:ind w:left="426" w:right="21" w:hanging="439"/>
        <w:rPr>
          <w:rFonts w:ascii="Arial" w:hAnsi="Arial" w:cs="Arial"/>
          <w:sz w:val="22"/>
        </w:rPr>
      </w:pPr>
      <w:r w:rsidRPr="007302DB">
        <w:rPr>
          <w:rFonts w:ascii="Arial" w:hAnsi="Arial" w:cs="Arial"/>
          <w:sz w:val="22"/>
        </w:rPr>
        <w:t>2.</w:t>
      </w:r>
      <w:r w:rsidR="00645DE2">
        <w:rPr>
          <w:rFonts w:ascii="Arial" w:hAnsi="Arial" w:cs="Arial"/>
          <w:sz w:val="22"/>
        </w:rPr>
        <w:t>2</w:t>
      </w:r>
      <w:r w:rsidRPr="00215848">
        <w:rPr>
          <w:rFonts w:ascii="Arial" w:hAnsi="Arial" w:cs="Arial"/>
          <w:sz w:val="22"/>
        </w:rPr>
        <w:t xml:space="preserve"> Splnenie </w:t>
      </w:r>
      <w:r>
        <w:rPr>
          <w:rFonts w:ascii="Arial" w:hAnsi="Arial" w:cs="Arial"/>
          <w:sz w:val="22"/>
        </w:rPr>
        <w:t xml:space="preserve">podmienky </w:t>
      </w:r>
      <w:r w:rsidRPr="00215848">
        <w:rPr>
          <w:rFonts w:ascii="Arial" w:hAnsi="Arial" w:cs="Arial"/>
          <w:sz w:val="22"/>
        </w:rPr>
        <w:t>§ 33 ods.</w:t>
      </w:r>
      <w:r w:rsidR="00645DE2">
        <w:rPr>
          <w:rFonts w:ascii="Arial" w:hAnsi="Arial" w:cs="Arial"/>
          <w:sz w:val="22"/>
        </w:rPr>
        <w:t xml:space="preserve"> </w:t>
      </w:r>
      <w:r w:rsidRPr="00215848">
        <w:rPr>
          <w:rFonts w:ascii="Arial" w:hAnsi="Arial" w:cs="Arial"/>
          <w:sz w:val="22"/>
        </w:rPr>
        <w:t xml:space="preserve">1 písm. </w:t>
      </w:r>
      <w:r w:rsidR="00645DE2">
        <w:rPr>
          <w:rFonts w:ascii="Arial" w:hAnsi="Arial" w:cs="Arial"/>
          <w:sz w:val="22"/>
        </w:rPr>
        <w:t>c</w:t>
      </w:r>
      <w:r w:rsidRPr="00215848">
        <w:rPr>
          <w:rFonts w:ascii="Arial" w:hAnsi="Arial" w:cs="Arial"/>
          <w:sz w:val="22"/>
        </w:rPr>
        <w:t xml:space="preserve">) zákona o verejnom obstarávaní uchádzač preukáže predložením </w:t>
      </w:r>
      <w:r w:rsidR="00174902" w:rsidRPr="00DC1938">
        <w:rPr>
          <w:rFonts w:ascii="Arial" w:hAnsi="Arial" w:cs="Arial"/>
          <w:b/>
          <w:bCs/>
          <w:i/>
          <w:iCs/>
          <w:sz w:val="22"/>
        </w:rPr>
        <w:t>súvahy</w:t>
      </w:r>
      <w:r w:rsidR="00215848" w:rsidRPr="00215848">
        <w:rPr>
          <w:rFonts w:ascii="Arial" w:hAnsi="Arial" w:cs="Arial"/>
          <w:sz w:val="22"/>
        </w:rPr>
        <w:t xml:space="preserve">, ktorou uchádzač - právnická osoba alebo fyzická osoba účtujúca v podvojnom účtovníctve preukáže kladnú hodnotu vlastného imania alebo </w:t>
      </w:r>
      <w:r w:rsidR="00215848" w:rsidRPr="00215848">
        <w:rPr>
          <w:rFonts w:ascii="Arial" w:hAnsi="Arial" w:cs="Arial"/>
          <w:b/>
          <w:bCs/>
          <w:i/>
          <w:iCs/>
          <w:sz w:val="22"/>
        </w:rPr>
        <w:t>výkazom o majetku a</w:t>
      </w:r>
      <w:r w:rsidR="00146541" w:rsidRPr="00A3395B">
        <w:rPr>
          <w:rFonts w:ascii="Arial" w:hAnsi="Arial" w:cs="Arial"/>
          <w:b/>
          <w:bCs/>
          <w:i/>
          <w:iCs/>
          <w:sz w:val="22"/>
        </w:rPr>
        <w:t xml:space="preserve"> </w:t>
      </w:r>
      <w:r w:rsidR="00215848" w:rsidRPr="00215848">
        <w:rPr>
          <w:rFonts w:ascii="Arial" w:hAnsi="Arial" w:cs="Arial"/>
          <w:b/>
          <w:bCs/>
          <w:i/>
          <w:iCs/>
          <w:sz w:val="22"/>
        </w:rPr>
        <w:t>záväzkoch</w:t>
      </w:r>
      <w:r w:rsidR="00215848" w:rsidRPr="00215848">
        <w:rPr>
          <w:rFonts w:ascii="Arial" w:hAnsi="Arial" w:cs="Arial"/>
          <w:sz w:val="22"/>
        </w:rPr>
        <w:t>, ktorým uchádzač – fyzická osoba preukáže kladný rozdiel medzi jeho majetkom a jeho záväzkami.</w:t>
      </w:r>
    </w:p>
    <w:p w14:paraId="345517B6" w14:textId="77777777" w:rsidR="00E9550B" w:rsidRDefault="00E9550B" w:rsidP="00215848">
      <w:pPr>
        <w:ind w:left="-15" w:right="21"/>
        <w:rPr>
          <w:rFonts w:ascii="Arial" w:hAnsi="Arial" w:cs="Arial"/>
          <w:sz w:val="22"/>
        </w:rPr>
      </w:pPr>
    </w:p>
    <w:p w14:paraId="672F9300" w14:textId="52D56B70" w:rsidR="00215848" w:rsidRPr="00215848" w:rsidRDefault="00215848" w:rsidP="00CF1F34">
      <w:pPr>
        <w:ind w:left="426" w:right="21"/>
        <w:rPr>
          <w:rFonts w:ascii="Arial" w:hAnsi="Arial" w:cs="Arial"/>
          <w:sz w:val="22"/>
        </w:rPr>
      </w:pPr>
      <w:r w:rsidRPr="00215848">
        <w:rPr>
          <w:rFonts w:ascii="Arial" w:hAnsi="Arial" w:cs="Arial"/>
          <w:sz w:val="22"/>
        </w:rPr>
        <w:t xml:space="preserve">Splnenie vyššie uvedeného uchádzač - právnická osoba alebo fyzická osoba účtujúca </w:t>
      </w:r>
      <w:r w:rsidR="00195683">
        <w:rPr>
          <w:rFonts w:ascii="Arial" w:hAnsi="Arial" w:cs="Arial"/>
          <w:sz w:val="22"/>
        </w:rPr>
        <w:br/>
      </w:r>
      <w:r w:rsidRPr="00215848">
        <w:rPr>
          <w:rFonts w:ascii="Arial" w:hAnsi="Arial" w:cs="Arial"/>
          <w:sz w:val="22"/>
        </w:rPr>
        <w:t xml:space="preserve">v podvojnom účtovníctve preukáže predložením ostatnej súvahy, resp. k príslušnému mesiacu v ostatnom roku (podľa ukončenia ostatného hospodárskeho roka), overenej príslušným daňovým úradom, audítorom alebo iným príslušným orgánom; uchádzač – fyzická osoba preukáže predložením ostatného výkazu o majetku a záväzkoch, resp. </w:t>
      </w:r>
      <w:r w:rsidR="00CF1F34">
        <w:rPr>
          <w:rFonts w:ascii="Arial" w:hAnsi="Arial" w:cs="Arial"/>
          <w:sz w:val="22"/>
        </w:rPr>
        <w:br/>
      </w:r>
      <w:r w:rsidRPr="00215848">
        <w:rPr>
          <w:rFonts w:ascii="Arial" w:hAnsi="Arial" w:cs="Arial"/>
          <w:sz w:val="22"/>
        </w:rPr>
        <w:t xml:space="preserve">k príslušnému mesiacu v ostatnom roku (podľa ukončenia ostatného hospodárskeho </w:t>
      </w:r>
      <w:r w:rsidRPr="00215848">
        <w:rPr>
          <w:rFonts w:ascii="Arial" w:hAnsi="Arial" w:cs="Arial"/>
          <w:sz w:val="22"/>
        </w:rPr>
        <w:lastRenderedPageBreak/>
        <w:t>roka), overeného príslušným daňovým úradom, audítorom alebo iným príslušným orgánom.</w:t>
      </w:r>
    </w:p>
    <w:p w14:paraId="0B6B240D" w14:textId="77777777" w:rsidR="00195683" w:rsidRDefault="00195683" w:rsidP="00215848">
      <w:pPr>
        <w:ind w:left="-15" w:right="21"/>
        <w:rPr>
          <w:rFonts w:ascii="Arial" w:hAnsi="Arial" w:cs="Arial"/>
          <w:sz w:val="22"/>
        </w:rPr>
      </w:pPr>
    </w:p>
    <w:p w14:paraId="272765EE" w14:textId="145C8238" w:rsidR="00215848" w:rsidRPr="00215848" w:rsidRDefault="00215848" w:rsidP="002A4E29">
      <w:pPr>
        <w:ind w:left="426" w:right="21"/>
        <w:rPr>
          <w:rFonts w:ascii="Arial" w:hAnsi="Arial" w:cs="Arial"/>
          <w:sz w:val="22"/>
        </w:rPr>
      </w:pPr>
      <w:r w:rsidRPr="00215848">
        <w:rPr>
          <w:rFonts w:ascii="Arial" w:hAnsi="Arial" w:cs="Arial"/>
          <w:sz w:val="22"/>
        </w:rPr>
        <w:t xml:space="preserve">Ak uchádzač eviduje súvahu alebo výkaz o majetku a záväzkoch na oficiálnom </w:t>
      </w:r>
      <w:r w:rsidR="002F6A7E">
        <w:rPr>
          <w:rFonts w:ascii="Arial" w:hAnsi="Arial" w:cs="Arial"/>
          <w:sz w:val="22"/>
        </w:rPr>
        <w:t>webovom</w:t>
      </w:r>
      <w:r w:rsidRPr="00215848">
        <w:rPr>
          <w:rFonts w:ascii="Arial" w:hAnsi="Arial" w:cs="Arial"/>
          <w:sz w:val="22"/>
        </w:rPr>
        <w:t xml:space="preserve"> sídle štátneho orgánu SR (napr. Register účtovných závierok Ministerstva financií Slovenskej republiky), nemusí predkladať overenú súvahu alebo overený výkaz o majetku a záväzkoch, ale odkáže na tento dokument vhodným spôsobom, napr. hypertextovou linkou a predloží o tejto skutočnosti čestné vyhlásenie. Uchádzač predloží čestné vyhlásenie podpísané uchádzačom, jeho štatutárnym orgánom alebo členom štatutárneho orgánu alebo iným zástupcom uchádzača, ktorý je oprávnený konať </w:t>
      </w:r>
      <w:r w:rsidR="002F6A7E">
        <w:rPr>
          <w:rFonts w:ascii="Arial" w:hAnsi="Arial" w:cs="Arial"/>
          <w:sz w:val="22"/>
        </w:rPr>
        <w:br/>
      </w:r>
      <w:r w:rsidRPr="00215848">
        <w:rPr>
          <w:rFonts w:ascii="Arial" w:hAnsi="Arial" w:cs="Arial"/>
          <w:sz w:val="22"/>
        </w:rPr>
        <w:t>v mene uchádzača v záväzkových vzťahoch. Pre vyvrátenie akýchkoľvek pochybností, uchádzač v čestnom vyhlásení uvedie, či je čestné vyhlásenie podpísané uchádzačom, alebo jeho štatutárnym orgánom alebo členom štatutárneho orgánu alebo iným zástupcom uchádzača, ktorý je oprávnený konať v mene uchádzača v záväzkových vzťahoch</w:t>
      </w:r>
      <w:r w:rsidR="008A037F">
        <w:rPr>
          <w:rFonts w:ascii="Arial" w:hAnsi="Arial" w:cs="Arial"/>
          <w:sz w:val="22"/>
        </w:rPr>
        <w:t xml:space="preserve">. </w:t>
      </w:r>
      <w:r w:rsidRPr="00215848">
        <w:rPr>
          <w:rFonts w:ascii="Arial" w:hAnsi="Arial" w:cs="Arial"/>
          <w:sz w:val="22"/>
        </w:rPr>
        <w:t xml:space="preserve"> </w:t>
      </w:r>
    </w:p>
    <w:p w14:paraId="1F0717FB" w14:textId="77777777" w:rsidR="00A50DC7" w:rsidRPr="0064059D" w:rsidRDefault="00A50DC7" w:rsidP="00215848">
      <w:pPr>
        <w:ind w:left="-15" w:right="21"/>
        <w:rPr>
          <w:rFonts w:ascii="Arial" w:hAnsi="Arial" w:cs="Arial"/>
          <w:sz w:val="22"/>
        </w:rPr>
      </w:pPr>
    </w:p>
    <w:p w14:paraId="2D7E29C3" w14:textId="0D545A73" w:rsidR="00215848" w:rsidRPr="00215848" w:rsidRDefault="00334374" w:rsidP="00454E24">
      <w:pPr>
        <w:ind w:left="426" w:right="21"/>
        <w:rPr>
          <w:rFonts w:ascii="Arial" w:hAnsi="Arial" w:cs="Arial"/>
          <w:sz w:val="22"/>
        </w:rPr>
      </w:pPr>
      <w:r w:rsidRPr="0064059D">
        <w:rPr>
          <w:rFonts w:ascii="Arial" w:hAnsi="Arial" w:cs="Arial"/>
          <w:i/>
          <w:iCs/>
          <w:sz w:val="22"/>
          <w:u w:val="single"/>
        </w:rPr>
        <w:t xml:space="preserve">Odôvodnenie primeranosti určenej podmienky účasti vo vzťahu k predmetu zákazky </w:t>
      </w:r>
      <w:r w:rsidRPr="0064059D">
        <w:rPr>
          <w:rFonts w:ascii="Arial" w:hAnsi="Arial" w:cs="Arial"/>
          <w:i/>
          <w:iCs/>
          <w:sz w:val="22"/>
          <w:u w:val="single"/>
        </w:rPr>
        <w:br/>
        <w:t>a potreba zahrnutia medzi podmienky účasti:</w:t>
      </w:r>
    </w:p>
    <w:p w14:paraId="5C14F08F" w14:textId="0667E1E8" w:rsidR="00215848" w:rsidRPr="00215848" w:rsidRDefault="00215848" w:rsidP="00454E24">
      <w:pPr>
        <w:ind w:left="426" w:right="21"/>
        <w:rPr>
          <w:rFonts w:ascii="Arial" w:hAnsi="Arial" w:cs="Arial"/>
          <w:sz w:val="22"/>
        </w:rPr>
      </w:pPr>
      <w:r w:rsidRPr="00215848">
        <w:rPr>
          <w:rFonts w:ascii="Arial" w:hAnsi="Arial" w:cs="Arial"/>
          <w:sz w:val="22"/>
        </w:rPr>
        <w:t xml:space="preserve">V tejto požiadavke </w:t>
      </w:r>
      <w:r w:rsidR="00454E24">
        <w:rPr>
          <w:rFonts w:ascii="Arial" w:hAnsi="Arial" w:cs="Arial"/>
          <w:sz w:val="22"/>
        </w:rPr>
        <w:t>verejného obstarávateľa</w:t>
      </w:r>
      <w:r w:rsidRPr="00215848">
        <w:rPr>
          <w:rFonts w:ascii="Arial" w:hAnsi="Arial" w:cs="Arial"/>
          <w:sz w:val="22"/>
        </w:rPr>
        <w:t xml:space="preserve"> nie je požadovaný žiadn</w:t>
      </w:r>
      <w:r w:rsidR="00454E24">
        <w:rPr>
          <w:rFonts w:ascii="Arial" w:hAnsi="Arial" w:cs="Arial"/>
          <w:sz w:val="22"/>
        </w:rPr>
        <w:t>y</w:t>
      </w:r>
      <w:r w:rsidRPr="00215848">
        <w:rPr>
          <w:rFonts w:ascii="Arial" w:hAnsi="Arial" w:cs="Arial"/>
          <w:sz w:val="22"/>
        </w:rPr>
        <w:t xml:space="preserve"> číselný údaj a teda požiadavka je primeraná a jej potreba vyplynula z dôvodu overenia a preukázania ekonomickej spoľahlivosti uchádzača, t.</w:t>
      </w:r>
      <w:r w:rsidR="00454E24">
        <w:rPr>
          <w:rFonts w:ascii="Arial" w:hAnsi="Arial" w:cs="Arial"/>
          <w:sz w:val="22"/>
        </w:rPr>
        <w:t xml:space="preserve"> </w:t>
      </w:r>
      <w:r w:rsidRPr="00215848">
        <w:rPr>
          <w:rFonts w:ascii="Arial" w:hAnsi="Arial" w:cs="Arial"/>
          <w:sz w:val="22"/>
        </w:rPr>
        <w:t>j., že uchádzačovi nehrozí úpadok, má dostatočný majetok na zabezpečenie financovania predmetu obstarávania alebo je schopný získať externé finančné zdroje (napr. z banky) na dodávku predmetu zákazky, ktorý nebude hradený finančnými preddavkami a musí preto preukázať svoju schopnosť pokryť finančné náklady spojené s plnením predmetu zákazky.</w:t>
      </w:r>
    </w:p>
    <w:p w14:paraId="370FB61A" w14:textId="21847D4E" w:rsidR="00A50DC7" w:rsidRDefault="00A50DC7" w:rsidP="00215848">
      <w:pPr>
        <w:ind w:left="-15" w:right="21"/>
        <w:rPr>
          <w:rFonts w:ascii="Arial" w:hAnsi="Arial" w:cs="Arial"/>
        </w:rPr>
      </w:pPr>
    </w:p>
    <w:p w14:paraId="72C7EA1B" w14:textId="77777777" w:rsidR="0007133C" w:rsidRDefault="0007133C" w:rsidP="00215848">
      <w:pPr>
        <w:ind w:left="-15" w:right="21"/>
        <w:rPr>
          <w:rFonts w:ascii="Arial" w:hAnsi="Arial" w:cs="Arial"/>
        </w:rPr>
      </w:pPr>
    </w:p>
    <w:p w14:paraId="61D72EE0" w14:textId="0A6B7AC3" w:rsidR="00215848" w:rsidRPr="00215848" w:rsidRDefault="00A3395B" w:rsidP="00A87411">
      <w:pPr>
        <w:ind w:left="426" w:right="21" w:hanging="439"/>
        <w:rPr>
          <w:rFonts w:ascii="Arial" w:hAnsi="Arial" w:cs="Arial"/>
          <w:sz w:val="22"/>
        </w:rPr>
      </w:pPr>
      <w:r w:rsidRPr="00A3395B">
        <w:rPr>
          <w:rFonts w:ascii="Arial" w:hAnsi="Arial" w:cs="Arial"/>
          <w:sz w:val="22"/>
        </w:rPr>
        <w:t xml:space="preserve">2.3. </w:t>
      </w:r>
      <w:r>
        <w:rPr>
          <w:rFonts w:ascii="Arial" w:hAnsi="Arial" w:cs="Arial"/>
          <w:sz w:val="22"/>
        </w:rPr>
        <w:t xml:space="preserve">Splnenie podmienky </w:t>
      </w:r>
      <w:r w:rsidR="00215848" w:rsidRPr="00215848">
        <w:rPr>
          <w:rFonts w:ascii="Arial" w:hAnsi="Arial" w:cs="Arial"/>
          <w:sz w:val="22"/>
        </w:rPr>
        <w:t xml:space="preserve">podľa </w:t>
      </w:r>
      <w:bookmarkStart w:id="2" w:name="_Hlk82433807"/>
      <w:r w:rsidR="00215848" w:rsidRPr="00215848">
        <w:rPr>
          <w:rFonts w:ascii="Arial" w:hAnsi="Arial" w:cs="Arial"/>
          <w:sz w:val="22"/>
        </w:rPr>
        <w:t>§ 33 ods.1 písm. d) zákona o verejnom obstarávaní</w:t>
      </w:r>
      <w:bookmarkEnd w:id="2"/>
      <w:r>
        <w:rPr>
          <w:rFonts w:ascii="Arial" w:hAnsi="Arial" w:cs="Arial"/>
          <w:sz w:val="22"/>
        </w:rPr>
        <w:t xml:space="preserve"> uchádzač </w:t>
      </w:r>
      <w:r w:rsidR="00215848" w:rsidRPr="00215848">
        <w:rPr>
          <w:rFonts w:ascii="Arial" w:hAnsi="Arial" w:cs="Arial"/>
          <w:sz w:val="22"/>
        </w:rPr>
        <w:t>preukazuje</w:t>
      </w:r>
      <w:r>
        <w:rPr>
          <w:rFonts w:ascii="Arial" w:hAnsi="Arial" w:cs="Arial"/>
          <w:sz w:val="22"/>
        </w:rPr>
        <w:t xml:space="preserve"> p</w:t>
      </w:r>
      <w:r w:rsidR="00215848" w:rsidRPr="00215848">
        <w:rPr>
          <w:rFonts w:ascii="Arial" w:hAnsi="Arial" w:cs="Arial"/>
          <w:sz w:val="22"/>
        </w:rPr>
        <w:t>rehľadom o dosiahnutom obrate v oblasti, ktorej sa predmet zákazky týka.</w:t>
      </w:r>
    </w:p>
    <w:p w14:paraId="7D15F250" w14:textId="77777777" w:rsidR="00E72166" w:rsidRDefault="00215848" w:rsidP="00E72166">
      <w:pPr>
        <w:ind w:left="426" w:right="21"/>
        <w:rPr>
          <w:rFonts w:ascii="Arial" w:hAnsi="Arial" w:cs="Arial"/>
          <w:sz w:val="22"/>
        </w:rPr>
      </w:pPr>
      <w:r w:rsidRPr="00215848">
        <w:rPr>
          <w:rFonts w:ascii="Arial" w:hAnsi="Arial" w:cs="Arial"/>
          <w:sz w:val="22"/>
        </w:rPr>
        <w:t xml:space="preserve">Splnenie vyššie uvedeného uchádzač preukáže predložením prehľadu o dosiahnutom obrate v oblasti, ktorej sa predmet zákazky týka za predchádzajúce tri hospodárske roky, resp. za roky, za ktoré sú dostupné v závislosti od vzniku alebo začatia prevádzkovania činnosti. </w:t>
      </w:r>
    </w:p>
    <w:p w14:paraId="2036721C" w14:textId="77777777" w:rsidR="00E72166" w:rsidRDefault="00E72166" w:rsidP="00215848">
      <w:pPr>
        <w:ind w:left="-15" w:right="21"/>
        <w:rPr>
          <w:rFonts w:ascii="Arial" w:hAnsi="Arial" w:cs="Arial"/>
          <w:sz w:val="22"/>
        </w:rPr>
      </w:pPr>
    </w:p>
    <w:p w14:paraId="3A4604FC" w14:textId="57F40436" w:rsidR="00215848" w:rsidRPr="00215848" w:rsidRDefault="00215848" w:rsidP="00E72166">
      <w:pPr>
        <w:ind w:left="426" w:right="21"/>
        <w:rPr>
          <w:rFonts w:ascii="Arial" w:hAnsi="Arial" w:cs="Arial"/>
          <w:sz w:val="22"/>
        </w:rPr>
      </w:pPr>
      <w:r w:rsidRPr="00215848">
        <w:rPr>
          <w:rFonts w:ascii="Arial" w:hAnsi="Arial" w:cs="Arial"/>
          <w:sz w:val="22"/>
        </w:rPr>
        <w:t>Dosiahnutý obrat uchádzača v oblasti, ktorej sa predmet zákazky týka, súhrnne za predchádzajúce tri hospodárske roky</w:t>
      </w:r>
      <w:r w:rsidR="007E542B">
        <w:rPr>
          <w:rFonts w:ascii="Arial" w:hAnsi="Arial" w:cs="Arial"/>
          <w:sz w:val="22"/>
        </w:rPr>
        <w:t>,</w:t>
      </w:r>
      <w:r w:rsidRPr="00215848">
        <w:rPr>
          <w:rFonts w:ascii="Arial" w:hAnsi="Arial" w:cs="Arial"/>
          <w:sz w:val="22"/>
        </w:rPr>
        <w:t xml:space="preserve"> resp. za roky, za ktoré sú dostupné v závislosti od vzniku alebo začatia prevádzkovania činnosti, musí byť minimálne vo výške </w:t>
      </w:r>
      <w:r w:rsidR="002C198F">
        <w:rPr>
          <w:rFonts w:ascii="Arial" w:hAnsi="Arial" w:cs="Arial"/>
          <w:sz w:val="22"/>
        </w:rPr>
        <w:t>3</w:t>
      </w:r>
      <w:r w:rsidR="00526BFB">
        <w:rPr>
          <w:rFonts w:ascii="Arial" w:hAnsi="Arial" w:cs="Arial"/>
          <w:sz w:val="22"/>
        </w:rPr>
        <w:t> 500 000</w:t>
      </w:r>
      <w:r w:rsidRPr="009C7A7F">
        <w:rPr>
          <w:rFonts w:ascii="Arial" w:hAnsi="Arial" w:cs="Arial"/>
          <w:sz w:val="22"/>
        </w:rPr>
        <w:t xml:space="preserve">,- </w:t>
      </w:r>
      <w:r w:rsidR="009C7A7F">
        <w:rPr>
          <w:rFonts w:ascii="Arial" w:hAnsi="Arial" w:cs="Arial"/>
          <w:sz w:val="22"/>
        </w:rPr>
        <w:t>EUR</w:t>
      </w:r>
      <w:r w:rsidRPr="009C7A7F">
        <w:rPr>
          <w:rFonts w:ascii="Arial" w:hAnsi="Arial" w:cs="Arial"/>
          <w:sz w:val="22"/>
        </w:rPr>
        <w:t xml:space="preserve"> (slovom: </w:t>
      </w:r>
      <w:r w:rsidR="00597411">
        <w:rPr>
          <w:rFonts w:ascii="Arial" w:hAnsi="Arial" w:cs="Arial"/>
          <w:sz w:val="22"/>
        </w:rPr>
        <w:t>tri</w:t>
      </w:r>
      <w:r w:rsidR="00A66925">
        <w:rPr>
          <w:rFonts w:ascii="Arial" w:hAnsi="Arial" w:cs="Arial"/>
          <w:sz w:val="22"/>
        </w:rPr>
        <w:t xml:space="preserve"> milióny </w:t>
      </w:r>
      <w:r w:rsidR="00597411">
        <w:rPr>
          <w:rFonts w:ascii="Arial" w:hAnsi="Arial" w:cs="Arial"/>
          <w:sz w:val="22"/>
        </w:rPr>
        <w:t>päťsto</w:t>
      </w:r>
      <w:r w:rsidR="00A66925">
        <w:rPr>
          <w:rFonts w:ascii="Arial" w:hAnsi="Arial" w:cs="Arial"/>
          <w:sz w:val="22"/>
        </w:rPr>
        <w:t>tisíc</w:t>
      </w:r>
      <w:r w:rsidR="00C40763" w:rsidRPr="009C7A7F">
        <w:rPr>
          <w:rFonts w:ascii="Arial" w:hAnsi="Arial" w:cs="Arial"/>
          <w:sz w:val="22"/>
        </w:rPr>
        <w:t xml:space="preserve"> </w:t>
      </w:r>
      <w:r w:rsidRPr="009C7A7F">
        <w:rPr>
          <w:rFonts w:ascii="Arial" w:hAnsi="Arial" w:cs="Arial"/>
          <w:sz w:val="22"/>
        </w:rPr>
        <w:t>eur). Uchádzač k prehľadom o dosiahnutom obrate v oblasti</w:t>
      </w:r>
      <w:r w:rsidRPr="00215848">
        <w:rPr>
          <w:rFonts w:ascii="Arial" w:hAnsi="Arial" w:cs="Arial"/>
          <w:sz w:val="22"/>
        </w:rPr>
        <w:t>, ktorej sa predmet zákazky týka predloží aj výkazy ziskov a strát alebo výkazy o príjmoch a výdavkoch, potvrdené príslušným daňovým úradom, audítorom alebo iným príslušným orgánom za predchádzajúce tri hospodárske roky, resp. za roky, za ktoré sú</w:t>
      </w:r>
      <w:r w:rsidR="00B43B14" w:rsidRPr="00A3395B">
        <w:rPr>
          <w:rFonts w:ascii="Arial" w:hAnsi="Arial" w:cs="Arial"/>
          <w:sz w:val="22"/>
        </w:rPr>
        <w:t xml:space="preserve"> </w:t>
      </w:r>
      <w:r w:rsidRPr="00215848">
        <w:rPr>
          <w:rFonts w:ascii="Arial" w:hAnsi="Arial" w:cs="Arial"/>
          <w:sz w:val="22"/>
        </w:rPr>
        <w:t xml:space="preserve">dostupné v závislosti od vzniku alebo začatia prevádzkovania činnosti. Uchádzač predloží prehľad o dosiahnutom obrate v oblasti, ktorej sa predmet zákazky týka, vo forme prehľadnej tabuľky, v ktorej bude uvedený dosiahnutý obrat uchádzača </w:t>
      </w:r>
      <w:r w:rsidR="0033216D">
        <w:rPr>
          <w:rFonts w:ascii="Arial" w:hAnsi="Arial" w:cs="Arial"/>
          <w:sz w:val="22"/>
        </w:rPr>
        <w:br/>
      </w:r>
      <w:r w:rsidRPr="00215848">
        <w:rPr>
          <w:rFonts w:ascii="Arial" w:hAnsi="Arial" w:cs="Arial"/>
          <w:sz w:val="22"/>
        </w:rPr>
        <w:t xml:space="preserve">v oblasti, ktorej sa predmet zákazky týka, za jednotlivé roky uvedený v mene eur. </w:t>
      </w:r>
      <w:r w:rsidR="0033216D">
        <w:rPr>
          <w:rFonts w:ascii="Arial" w:hAnsi="Arial" w:cs="Arial"/>
          <w:sz w:val="22"/>
        </w:rPr>
        <w:br/>
      </w:r>
      <w:r w:rsidRPr="00215848">
        <w:rPr>
          <w:rFonts w:ascii="Arial" w:hAnsi="Arial" w:cs="Arial"/>
          <w:sz w:val="22"/>
        </w:rPr>
        <w:t xml:space="preserve">K prepočtu cudzej meny na EUR sa použije kurz Európskej centrálnej banky platný ku dňu zverejnenia oznámenia o vyhlásení verejného obstarávania v Úradnom vestníku EÚ. Obratom v oblasti, ktorej sa predmet zákazky týka, </w:t>
      </w:r>
      <w:r w:rsidR="00EC7C8D">
        <w:rPr>
          <w:rFonts w:ascii="Arial" w:hAnsi="Arial" w:cs="Arial"/>
          <w:sz w:val="22"/>
        </w:rPr>
        <w:t>verejný obstarávateľ</w:t>
      </w:r>
      <w:r w:rsidRPr="00215848">
        <w:rPr>
          <w:rFonts w:ascii="Arial" w:hAnsi="Arial" w:cs="Arial"/>
          <w:sz w:val="22"/>
        </w:rPr>
        <w:t xml:space="preserve"> rozumie dodávku motorovej nafty kvality STN EN 590.</w:t>
      </w:r>
    </w:p>
    <w:p w14:paraId="562F812A" w14:textId="77777777" w:rsidR="00E72166" w:rsidRDefault="00E72166" w:rsidP="00215848">
      <w:pPr>
        <w:ind w:left="-15" w:right="21"/>
        <w:rPr>
          <w:rFonts w:ascii="Arial" w:hAnsi="Arial" w:cs="Arial"/>
          <w:sz w:val="22"/>
        </w:rPr>
      </w:pPr>
    </w:p>
    <w:p w14:paraId="2B3A1210" w14:textId="44D007ED" w:rsidR="00215848" w:rsidRPr="00215848" w:rsidRDefault="00215848" w:rsidP="00742FB9">
      <w:pPr>
        <w:ind w:left="426" w:right="21"/>
        <w:rPr>
          <w:rFonts w:ascii="Arial" w:hAnsi="Arial" w:cs="Arial"/>
          <w:sz w:val="22"/>
        </w:rPr>
      </w:pPr>
      <w:r w:rsidRPr="00215848">
        <w:rPr>
          <w:rFonts w:ascii="Arial" w:hAnsi="Arial" w:cs="Arial"/>
          <w:sz w:val="22"/>
        </w:rPr>
        <w:lastRenderedPageBreak/>
        <w:t xml:space="preserve">Ak uchádzač eviduje výkaz ziskov a strát alebo výkaz o príjmoch a výdavkoch na oficiálnom </w:t>
      </w:r>
      <w:r w:rsidR="00742FB9">
        <w:rPr>
          <w:rFonts w:ascii="Arial" w:hAnsi="Arial" w:cs="Arial"/>
          <w:sz w:val="22"/>
        </w:rPr>
        <w:t>webovom</w:t>
      </w:r>
      <w:r w:rsidRPr="00215848">
        <w:rPr>
          <w:rFonts w:ascii="Arial" w:hAnsi="Arial" w:cs="Arial"/>
          <w:sz w:val="22"/>
        </w:rPr>
        <w:t xml:space="preserve"> sídle štátneho orgánu (napr. Register účtovných závierok Ministerstva financií Slovenskej republiky), nemusí predkladať overený výkaz ziskov </w:t>
      </w:r>
      <w:r w:rsidR="00651DE3">
        <w:rPr>
          <w:rFonts w:ascii="Arial" w:hAnsi="Arial" w:cs="Arial"/>
          <w:sz w:val="22"/>
        </w:rPr>
        <w:br/>
      </w:r>
      <w:r w:rsidRPr="00215848">
        <w:rPr>
          <w:rFonts w:ascii="Arial" w:hAnsi="Arial" w:cs="Arial"/>
          <w:sz w:val="22"/>
        </w:rPr>
        <w:t>a strát alebo overený výkaz o príjmoch a výdavkoch, ale odkáže na tento výkaz vhodným spôsobom, napr. hypertextovou linkou a predloží o tejto skutočnosti čestné vyhlásenie. Uchádzač predloží čestné vyhlásenie podpísané uchádzačom, jeho štatutárnym orgánom alebo členom štatutárneho orgánu alebo iným zástupcom uchádzača, ktorý je oprávnený konať v mene uchádzača v záväzkových vzťahoch. Pre vyvrátenie akýchkoľvek pochybností, uchádzač v čestnom vyhlásení uvedie, či je čestné vyhlásenie podpísané uchádzačom, alebo jeho štatutárnym orgánom alebo členom štatutárneho orgánu alebo iným zástupcom uchádzača, ktorý je oprávnený konať v mene uchádzača v záväzkových vzťahoch</w:t>
      </w:r>
      <w:r w:rsidR="00742FB9">
        <w:rPr>
          <w:rFonts w:ascii="Arial" w:hAnsi="Arial" w:cs="Arial"/>
          <w:sz w:val="22"/>
        </w:rPr>
        <w:t xml:space="preserve">. </w:t>
      </w:r>
      <w:r w:rsidRPr="00215848">
        <w:rPr>
          <w:rFonts w:ascii="Arial" w:hAnsi="Arial" w:cs="Arial"/>
          <w:sz w:val="22"/>
        </w:rPr>
        <w:t xml:space="preserve"> </w:t>
      </w:r>
    </w:p>
    <w:p w14:paraId="4997489D" w14:textId="77777777" w:rsidR="00612095" w:rsidRPr="00A3395B" w:rsidRDefault="00612095" w:rsidP="00215848">
      <w:pPr>
        <w:ind w:left="-15" w:right="21"/>
        <w:rPr>
          <w:rFonts w:ascii="Arial" w:hAnsi="Arial" w:cs="Arial"/>
          <w:sz w:val="22"/>
        </w:rPr>
      </w:pPr>
    </w:p>
    <w:p w14:paraId="00951F68" w14:textId="77777777" w:rsidR="00651DE3" w:rsidRDefault="00334374" w:rsidP="00E579FD">
      <w:pPr>
        <w:ind w:left="426" w:right="21"/>
        <w:rPr>
          <w:rFonts w:ascii="Arial" w:hAnsi="Arial" w:cs="Arial"/>
          <w:i/>
          <w:iCs/>
          <w:sz w:val="22"/>
          <w:u w:val="single"/>
        </w:rPr>
      </w:pPr>
      <w:r w:rsidRPr="00A3395B">
        <w:rPr>
          <w:rFonts w:ascii="Arial" w:hAnsi="Arial" w:cs="Arial"/>
          <w:i/>
          <w:iCs/>
          <w:sz w:val="22"/>
          <w:u w:val="single"/>
        </w:rPr>
        <w:t xml:space="preserve">Odôvodnenie primeranosti určenej podmienky účasti vo vzťahu k predmetu zákazky </w:t>
      </w:r>
      <w:r w:rsidRPr="00A3395B">
        <w:rPr>
          <w:rFonts w:ascii="Arial" w:hAnsi="Arial" w:cs="Arial"/>
          <w:i/>
          <w:iCs/>
          <w:sz w:val="22"/>
          <w:u w:val="single"/>
        </w:rPr>
        <w:br/>
        <w:t xml:space="preserve">a potreba zahrnutia medzi podmienky účasti: </w:t>
      </w:r>
    </w:p>
    <w:p w14:paraId="6D99039E" w14:textId="3459C12E" w:rsidR="00215848" w:rsidRDefault="008D329A" w:rsidP="00E579FD">
      <w:pPr>
        <w:ind w:left="426" w:right="21"/>
        <w:rPr>
          <w:rFonts w:ascii="Arial" w:hAnsi="Arial" w:cs="Arial"/>
          <w:sz w:val="22"/>
        </w:rPr>
      </w:pPr>
      <w:r>
        <w:rPr>
          <w:rFonts w:ascii="Arial" w:hAnsi="Arial" w:cs="Arial"/>
          <w:sz w:val="22"/>
        </w:rPr>
        <w:t>Verejný obstarávateľ</w:t>
      </w:r>
      <w:r w:rsidR="00215848" w:rsidRPr="00215848">
        <w:rPr>
          <w:rFonts w:ascii="Arial" w:hAnsi="Arial" w:cs="Arial"/>
          <w:sz w:val="22"/>
        </w:rPr>
        <w:t xml:space="preserve"> požadovaním týchto podmienok účasti skúma finančné </w:t>
      </w:r>
      <w:r w:rsidR="00E579FD">
        <w:rPr>
          <w:rFonts w:ascii="Arial" w:hAnsi="Arial" w:cs="Arial"/>
          <w:sz w:val="22"/>
        </w:rPr>
        <w:br/>
      </w:r>
      <w:r w:rsidR="00215848" w:rsidRPr="00215848">
        <w:rPr>
          <w:rFonts w:ascii="Arial" w:hAnsi="Arial" w:cs="Arial"/>
          <w:sz w:val="22"/>
        </w:rPr>
        <w:t xml:space="preserve">a ekonomické postavenie uchádzača. Na preukázanie finančného a ekonomického postavenia je možné vyžadovať doklady, z ktorých sa dá primerane zistiť uchádzačova situácia alebo spôsobilosť vykonávať určitú činnosť. Z hľadiska dodržiavania základných princípov vo verejnom obstarávaní </w:t>
      </w:r>
      <w:r w:rsidR="00A73C56">
        <w:rPr>
          <w:rFonts w:ascii="Arial" w:hAnsi="Arial" w:cs="Arial"/>
          <w:sz w:val="22"/>
        </w:rPr>
        <w:t>verejný obstarávateľ</w:t>
      </w:r>
      <w:r w:rsidR="00215848" w:rsidRPr="00215848">
        <w:rPr>
          <w:rFonts w:ascii="Arial" w:hAnsi="Arial" w:cs="Arial"/>
          <w:sz w:val="22"/>
        </w:rPr>
        <w:t xml:space="preserve"> stanovil podmienky splniteľné </w:t>
      </w:r>
      <w:r w:rsidR="00E579FD">
        <w:rPr>
          <w:rFonts w:ascii="Arial" w:hAnsi="Arial" w:cs="Arial"/>
          <w:sz w:val="22"/>
        </w:rPr>
        <w:br/>
      </w:r>
      <w:r w:rsidR="00215848" w:rsidRPr="00215848">
        <w:rPr>
          <w:rFonts w:ascii="Arial" w:hAnsi="Arial" w:cs="Arial"/>
          <w:sz w:val="22"/>
        </w:rPr>
        <w:t xml:space="preserve">a nediskriminačné a vzťahujú sa na zadávanú zákazku, to znamená, že </w:t>
      </w:r>
      <w:r w:rsidR="000770BC">
        <w:rPr>
          <w:rFonts w:ascii="Arial" w:hAnsi="Arial" w:cs="Arial"/>
          <w:sz w:val="22"/>
        </w:rPr>
        <w:t>verejný obstarávateľ</w:t>
      </w:r>
      <w:r w:rsidR="00215848" w:rsidRPr="00215848">
        <w:rPr>
          <w:rFonts w:ascii="Arial" w:hAnsi="Arial" w:cs="Arial"/>
          <w:sz w:val="22"/>
        </w:rPr>
        <w:t xml:space="preserve"> stanovil podmienky účasti primerane k predmetu zákazky. Výška obratu </w:t>
      </w:r>
      <w:r w:rsidR="00E579FD">
        <w:rPr>
          <w:rFonts w:ascii="Arial" w:hAnsi="Arial" w:cs="Arial"/>
          <w:sz w:val="22"/>
        </w:rPr>
        <w:br/>
      </w:r>
      <w:r w:rsidR="00215848" w:rsidRPr="00215848">
        <w:rPr>
          <w:rFonts w:ascii="Arial" w:hAnsi="Arial" w:cs="Arial"/>
          <w:sz w:val="22"/>
        </w:rPr>
        <w:t>v oblasti, ktorej sa predmet zákazky týka</w:t>
      </w:r>
      <w:r w:rsidR="00D12421">
        <w:rPr>
          <w:rFonts w:ascii="Arial" w:hAnsi="Arial" w:cs="Arial"/>
          <w:sz w:val="22"/>
        </w:rPr>
        <w:t>,</w:t>
      </w:r>
      <w:r w:rsidR="00215848" w:rsidRPr="00215848">
        <w:rPr>
          <w:rFonts w:ascii="Arial" w:hAnsi="Arial" w:cs="Arial"/>
          <w:sz w:val="22"/>
        </w:rPr>
        <w:t xml:space="preserve"> poskytuje </w:t>
      </w:r>
      <w:r w:rsidR="00E579FD">
        <w:rPr>
          <w:rFonts w:ascii="Arial" w:hAnsi="Arial" w:cs="Arial"/>
          <w:sz w:val="22"/>
        </w:rPr>
        <w:t>verejnému obstarávateľovi</w:t>
      </w:r>
      <w:r w:rsidR="00215848" w:rsidRPr="00215848">
        <w:rPr>
          <w:rFonts w:ascii="Arial" w:hAnsi="Arial" w:cs="Arial"/>
          <w:sz w:val="22"/>
        </w:rPr>
        <w:t xml:space="preserve"> primeranú záruku, že uchádzač bude schopný plniť predmet verejného obstarávania. Podmienky účasti sú potrebné a primerané vo vzťahu k predmetu zákazky vzhľadom na rozsah predmetu zákazky, predpokladanú hodnotu zákazky a dĺžku trvania tejto zákazky.</w:t>
      </w:r>
    </w:p>
    <w:p w14:paraId="00F3BB5F" w14:textId="79BD494C" w:rsidR="00E579FD" w:rsidRDefault="00E579FD" w:rsidP="00215848">
      <w:pPr>
        <w:ind w:left="-15" w:right="21"/>
        <w:rPr>
          <w:rFonts w:ascii="Arial" w:hAnsi="Arial" w:cs="Arial"/>
          <w:sz w:val="22"/>
        </w:rPr>
      </w:pPr>
    </w:p>
    <w:p w14:paraId="6DB1F15A" w14:textId="77777777" w:rsidR="00463D29" w:rsidRPr="00215848" w:rsidRDefault="00463D29" w:rsidP="00215848">
      <w:pPr>
        <w:ind w:left="-15" w:right="21"/>
        <w:rPr>
          <w:rFonts w:ascii="Arial" w:hAnsi="Arial" w:cs="Arial"/>
          <w:sz w:val="22"/>
        </w:rPr>
      </w:pPr>
    </w:p>
    <w:p w14:paraId="165EF96C" w14:textId="6475D951" w:rsidR="008E0124" w:rsidRDefault="00215848" w:rsidP="008E0124">
      <w:pPr>
        <w:pStyle w:val="Odsekzoznamu"/>
        <w:numPr>
          <w:ilvl w:val="0"/>
          <w:numId w:val="37"/>
        </w:numPr>
        <w:ind w:right="21"/>
        <w:rPr>
          <w:rFonts w:ascii="Arial" w:hAnsi="Arial" w:cs="Arial"/>
          <w:i/>
          <w:iCs/>
          <w:sz w:val="22"/>
        </w:rPr>
      </w:pPr>
      <w:r w:rsidRPr="008E0124">
        <w:rPr>
          <w:rFonts w:ascii="Arial" w:hAnsi="Arial" w:cs="Arial"/>
          <w:i/>
          <w:iCs/>
          <w:sz w:val="22"/>
        </w:rPr>
        <w:t xml:space="preserve">Uchádzač môže na preukázanie finančného a ekonomického postavenia využiť finančné zdroje inej osoby, bez ohľadu na ich právny vzťah. V takomto prípade musí uchádzač </w:t>
      </w:r>
      <w:r w:rsidR="000648C0">
        <w:rPr>
          <w:rFonts w:ascii="Arial" w:hAnsi="Arial" w:cs="Arial"/>
          <w:i/>
          <w:iCs/>
          <w:sz w:val="22"/>
        </w:rPr>
        <w:t>verejnému obstarávateľovi</w:t>
      </w:r>
      <w:r w:rsidRPr="008E0124">
        <w:rPr>
          <w:rFonts w:ascii="Arial" w:hAnsi="Arial" w:cs="Arial"/>
          <w:i/>
          <w:iCs/>
          <w:sz w:val="22"/>
        </w:rPr>
        <w:t xml:space="preserve"> preukázať, že pri plnení zmluvy bude skutočne používať zdroje osoby, ktorej postavenie využíva na preukázanie finančného </w:t>
      </w:r>
      <w:r w:rsidR="000648C0">
        <w:rPr>
          <w:rFonts w:ascii="Arial" w:hAnsi="Arial" w:cs="Arial"/>
          <w:i/>
          <w:iCs/>
          <w:sz w:val="22"/>
        </w:rPr>
        <w:br/>
      </w:r>
      <w:r w:rsidRPr="008E0124">
        <w:rPr>
          <w:rFonts w:ascii="Arial" w:hAnsi="Arial" w:cs="Arial"/>
          <w:i/>
          <w:iCs/>
          <w:sz w:val="22"/>
        </w:rPr>
        <w:t xml:space="preserve">a ekonomického postavenia. Túto skutočnosť preukazuje uchádzač písomnou zmluvou uzavretou s osobou, ktorej zdrojmi mieni preukázať svoje finančné </w:t>
      </w:r>
      <w:r w:rsidR="00FE1E02">
        <w:rPr>
          <w:rFonts w:ascii="Arial" w:hAnsi="Arial" w:cs="Arial"/>
          <w:i/>
          <w:iCs/>
          <w:sz w:val="22"/>
        </w:rPr>
        <w:br/>
      </w:r>
      <w:r w:rsidRPr="008E0124">
        <w:rPr>
          <w:rFonts w:ascii="Arial" w:hAnsi="Arial" w:cs="Arial"/>
          <w:i/>
          <w:iCs/>
          <w:sz w:val="22"/>
        </w:rPr>
        <w:t>a ekonomické postavenie. Z písomnej zmluvy musí vyplývať záväzok osoby, že poskytne plnenie počas celého trvania zmluvného vzťahu. Osoba, ktorej zdroje majú byť použité na preukázanie finančného a ekonomického postavenia musí preukázať splnenie</w:t>
      </w:r>
      <w:r w:rsidR="00612095" w:rsidRPr="008E0124">
        <w:rPr>
          <w:rFonts w:ascii="Arial" w:hAnsi="Arial" w:cs="Arial"/>
          <w:i/>
          <w:iCs/>
          <w:sz w:val="22"/>
        </w:rPr>
        <w:t xml:space="preserve"> </w:t>
      </w:r>
      <w:r w:rsidRPr="008E0124">
        <w:rPr>
          <w:rFonts w:ascii="Arial" w:hAnsi="Arial" w:cs="Arial"/>
          <w:i/>
          <w:iCs/>
          <w:sz w:val="22"/>
        </w:rPr>
        <w:t xml:space="preserve">podmienok účasti týkajúce sa osobného postavenia okrem § 32 ods. 1 </w:t>
      </w:r>
      <w:r w:rsidR="00561FF9">
        <w:rPr>
          <w:rFonts w:ascii="Arial" w:hAnsi="Arial" w:cs="Arial"/>
          <w:i/>
          <w:iCs/>
          <w:sz w:val="22"/>
        </w:rPr>
        <w:br/>
      </w:r>
      <w:r w:rsidRPr="008E0124">
        <w:rPr>
          <w:rFonts w:ascii="Arial" w:hAnsi="Arial" w:cs="Arial"/>
          <w:i/>
          <w:iCs/>
          <w:sz w:val="22"/>
        </w:rPr>
        <w:t xml:space="preserve">písm. e) </w:t>
      </w:r>
      <w:r w:rsidR="00561FF9">
        <w:rPr>
          <w:rFonts w:ascii="Arial" w:hAnsi="Arial" w:cs="Arial"/>
          <w:i/>
          <w:iCs/>
          <w:sz w:val="22"/>
        </w:rPr>
        <w:t xml:space="preserve">zákona o verejnom obstarávaní </w:t>
      </w:r>
      <w:r w:rsidRPr="008E0124">
        <w:rPr>
          <w:rFonts w:ascii="Arial" w:hAnsi="Arial" w:cs="Arial"/>
          <w:i/>
          <w:iCs/>
          <w:sz w:val="22"/>
        </w:rPr>
        <w:t>a nesmú u nej existovať dôvody na vylúčenie podľa §</w:t>
      </w:r>
      <w:r w:rsidR="00C96055">
        <w:rPr>
          <w:rFonts w:ascii="Arial" w:hAnsi="Arial" w:cs="Arial"/>
          <w:i/>
          <w:iCs/>
          <w:sz w:val="22"/>
        </w:rPr>
        <w:t xml:space="preserve"> </w:t>
      </w:r>
      <w:r w:rsidRPr="008E0124">
        <w:rPr>
          <w:rFonts w:ascii="Arial" w:hAnsi="Arial" w:cs="Arial"/>
          <w:i/>
          <w:iCs/>
          <w:sz w:val="22"/>
        </w:rPr>
        <w:t>40 ods.6 písm. a) až h) a ods. 7 zákona o verejnom obstarávaní.</w:t>
      </w:r>
    </w:p>
    <w:p w14:paraId="098C5A3E" w14:textId="77777777" w:rsidR="008E0124" w:rsidRPr="008E0124" w:rsidRDefault="008E0124" w:rsidP="008E0124">
      <w:pPr>
        <w:pStyle w:val="Odsekzoznamu"/>
        <w:ind w:left="707" w:right="21" w:firstLine="0"/>
        <w:rPr>
          <w:rFonts w:ascii="Arial" w:hAnsi="Arial" w:cs="Arial"/>
          <w:i/>
          <w:iCs/>
          <w:sz w:val="22"/>
        </w:rPr>
      </w:pPr>
    </w:p>
    <w:p w14:paraId="025077E4" w14:textId="562078C0" w:rsidR="00843032" w:rsidRPr="008E0124" w:rsidRDefault="00215848" w:rsidP="008E0124">
      <w:pPr>
        <w:pStyle w:val="Odsekzoznamu"/>
        <w:numPr>
          <w:ilvl w:val="0"/>
          <w:numId w:val="37"/>
        </w:numPr>
        <w:ind w:right="21"/>
        <w:rPr>
          <w:rFonts w:ascii="Arial" w:hAnsi="Arial" w:cs="Arial"/>
          <w:sz w:val="22"/>
        </w:rPr>
      </w:pPr>
      <w:r w:rsidRPr="008E0124">
        <w:rPr>
          <w:rFonts w:ascii="Arial" w:hAnsi="Arial" w:cs="Arial"/>
          <w:i/>
          <w:iCs/>
          <w:sz w:val="22"/>
        </w:rPr>
        <w:t xml:space="preserve">Ak uchádzač nedokáže z objektívnych dôvodov poskytnúť na preukázanie finančného a ekonomického postavenie dokument určený </w:t>
      </w:r>
      <w:r w:rsidR="007F6F7A">
        <w:rPr>
          <w:rFonts w:ascii="Arial" w:hAnsi="Arial" w:cs="Arial"/>
          <w:i/>
          <w:iCs/>
          <w:sz w:val="22"/>
        </w:rPr>
        <w:t>verejným obstarávateľom</w:t>
      </w:r>
      <w:r w:rsidRPr="008E0124">
        <w:rPr>
          <w:rFonts w:ascii="Arial" w:hAnsi="Arial" w:cs="Arial"/>
          <w:i/>
          <w:iCs/>
          <w:sz w:val="22"/>
        </w:rPr>
        <w:t xml:space="preserve">, môže finančné a ekonomické postavenie preukázať predložením iného dokumentu, ktorý </w:t>
      </w:r>
      <w:r w:rsidR="007F6F7A">
        <w:rPr>
          <w:rFonts w:ascii="Arial" w:hAnsi="Arial" w:cs="Arial"/>
          <w:i/>
          <w:iCs/>
          <w:sz w:val="22"/>
        </w:rPr>
        <w:t>verejný obstarávateľ</w:t>
      </w:r>
      <w:r w:rsidRPr="008E0124">
        <w:rPr>
          <w:rFonts w:ascii="Arial" w:hAnsi="Arial" w:cs="Arial"/>
          <w:i/>
          <w:iCs/>
          <w:sz w:val="22"/>
        </w:rPr>
        <w:t xml:space="preserve"> považuje za vhodný.</w:t>
      </w:r>
    </w:p>
    <w:p w14:paraId="724994F0" w14:textId="0BE3B660" w:rsidR="00843032" w:rsidRDefault="00843032">
      <w:pPr>
        <w:ind w:left="-15" w:right="21"/>
        <w:rPr>
          <w:rFonts w:ascii="Arial" w:hAnsi="Arial" w:cs="Arial"/>
        </w:rPr>
      </w:pPr>
    </w:p>
    <w:p w14:paraId="39D825AA" w14:textId="04F70115" w:rsidR="00843032" w:rsidRDefault="00843032">
      <w:pPr>
        <w:ind w:left="-15" w:right="21"/>
        <w:rPr>
          <w:rFonts w:ascii="Arial" w:hAnsi="Arial" w:cs="Arial"/>
        </w:rPr>
      </w:pPr>
    </w:p>
    <w:p w14:paraId="66C791E5" w14:textId="1134EFB6" w:rsidR="00215848" w:rsidRDefault="00215848">
      <w:pPr>
        <w:ind w:left="-15" w:right="21"/>
        <w:rPr>
          <w:rFonts w:ascii="Arial" w:hAnsi="Arial" w:cs="Arial"/>
        </w:rPr>
      </w:pPr>
    </w:p>
    <w:p w14:paraId="36DCD3B6" w14:textId="50B2C89B" w:rsidR="00215848" w:rsidRDefault="00215848">
      <w:pPr>
        <w:ind w:left="-15" w:right="21"/>
        <w:rPr>
          <w:rFonts w:ascii="Arial" w:hAnsi="Arial" w:cs="Arial"/>
        </w:rPr>
      </w:pPr>
    </w:p>
    <w:p w14:paraId="75C6B3D4" w14:textId="77777777" w:rsidR="00215848" w:rsidRDefault="00215848">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lastRenderedPageBreak/>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21B37144" w:rsidR="00F40B44" w:rsidRPr="007F0446" w:rsidRDefault="00C8299E">
      <w:pPr>
        <w:ind w:left="-15" w:right="21"/>
        <w:rPr>
          <w:rFonts w:ascii="Arial" w:hAnsi="Arial" w:cs="Arial"/>
          <w:sz w:val="22"/>
        </w:rPr>
      </w:pPr>
      <w:r w:rsidRPr="007F0446">
        <w:rPr>
          <w:rFonts w:ascii="Arial" w:hAnsi="Arial" w:cs="Arial"/>
          <w:sz w:val="22"/>
        </w:rPr>
        <w:t>Uchádzač v ponuke predloží nasledovné doklady, ktorými preukazuje svoju technickú spôsobilosť na dodanie predmetu zákazky ako dôkazy, že v predchádzajúcom období bol schopný a technicky spôsobilý úspešne plniť zmluvy rovnakého alebo podobného charakteru ako zmluva, ktorá je požadovaná, resp. v súčasnom období je schopný a technicky spôsobilý riadne plniť takúto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005CDB03" w14:textId="4BA6A5E1" w:rsidR="00CF37A8" w:rsidRPr="00BB1F02"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a)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xml:space="preserve">- zoznam dodávok </w:t>
      </w:r>
      <w:r w:rsidR="00A81269">
        <w:rPr>
          <w:rFonts w:ascii="Arial" w:hAnsi="Arial" w:cs="Arial"/>
          <w:sz w:val="22"/>
        </w:rPr>
        <w:t xml:space="preserve">rovnakého charakteru </w:t>
      </w:r>
      <w:r w:rsidRPr="00CF37A8">
        <w:rPr>
          <w:rFonts w:ascii="Arial" w:hAnsi="Arial" w:cs="Arial"/>
          <w:sz w:val="22"/>
        </w:rPr>
        <w:t xml:space="preserve">tovaru za predchádzajúce tri roky od vyhlásenia verejného obstarávania </w:t>
      </w:r>
      <w:r w:rsidR="00A81269">
        <w:rPr>
          <w:rFonts w:ascii="Arial" w:hAnsi="Arial" w:cs="Arial"/>
          <w:sz w:val="22"/>
        </w:rPr>
        <w:br/>
      </w:r>
      <w:r w:rsidRPr="00CF37A8">
        <w:rPr>
          <w:rFonts w:ascii="Arial" w:hAnsi="Arial" w:cs="Arial"/>
          <w:sz w:val="22"/>
        </w:rPr>
        <w:t xml:space="preserve">s uvedením cien, lehôt dodania a odberateľov, dokladom je referencia, ak odberateľom bol verejný obstarávateľ </w:t>
      </w:r>
      <w:r w:rsidRPr="00BB1F02">
        <w:rPr>
          <w:rFonts w:ascii="Arial" w:hAnsi="Arial" w:cs="Arial"/>
          <w:sz w:val="22"/>
        </w:rPr>
        <w:t xml:space="preserve">alebo obstarávateľ podľa zákona o verejnom obstarávaní; </w:t>
      </w:r>
    </w:p>
    <w:p w14:paraId="71333781" w14:textId="7FCC2BF5" w:rsidR="0001685A"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m) bod 2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xml:space="preserve">- certifikátmi alebo potvrdeniami s jasne identifikovanými odkazmi na technické špecifikácie alebo technické normy vzťahujúce sa na tovar, vydanými orgánmi kontroly kvality alebo určenými orgánmi s právomocou posudzovať zhodu; </w:t>
      </w:r>
    </w:p>
    <w:p w14:paraId="7C0CFE23" w14:textId="701B9D9E" w:rsidR="007F0446"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d) vo väzbe na § 35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opisom technického vybavenia a opatrení použitých uchádzačom na zabezpečenie kvality; certifikátom systém manažérstva kvality, vydaného nezávislou inštitúciou, ktorým sa potvrdzuje splnenie požiadaviek technických noriem na systém manažérstva kvality</w:t>
      </w:r>
      <w:r w:rsidR="003E4C0B">
        <w:rPr>
          <w:rFonts w:ascii="Arial" w:hAnsi="Arial" w:cs="Arial"/>
          <w:sz w:val="22"/>
        </w:rPr>
        <w:t>;</w:t>
      </w:r>
    </w:p>
    <w:p w14:paraId="1B50CB50" w14:textId="2D15FBD5" w:rsidR="00281554" w:rsidRDefault="00FC368B" w:rsidP="003E6E61">
      <w:pPr>
        <w:pStyle w:val="Odsekzoznamu"/>
        <w:numPr>
          <w:ilvl w:val="1"/>
          <w:numId w:val="34"/>
        </w:numPr>
        <w:ind w:right="21"/>
        <w:rPr>
          <w:rFonts w:ascii="Arial" w:hAnsi="Arial" w:cs="Arial"/>
          <w:sz w:val="22"/>
        </w:rPr>
      </w:pPr>
      <w:r w:rsidRPr="001E36E1">
        <w:rPr>
          <w:rFonts w:ascii="Arial" w:hAnsi="Arial" w:cs="Arial"/>
          <w:b/>
          <w:i/>
          <w:iCs/>
          <w:sz w:val="22"/>
        </w:rPr>
        <w:t xml:space="preserve">§ 34 ods. 1 písm. h) </w:t>
      </w:r>
      <w:r w:rsidR="00896CC3" w:rsidRPr="001E36E1">
        <w:rPr>
          <w:rFonts w:ascii="Arial" w:hAnsi="Arial" w:cs="Arial"/>
          <w:b/>
          <w:i/>
          <w:iCs/>
          <w:sz w:val="22"/>
        </w:rPr>
        <w:t>vo väzbe na § 36</w:t>
      </w:r>
      <w:r w:rsidR="001E36E1">
        <w:rPr>
          <w:rFonts w:ascii="Arial" w:hAnsi="Arial" w:cs="Arial"/>
          <w:b/>
          <w:i/>
          <w:iCs/>
          <w:sz w:val="22"/>
        </w:rPr>
        <w:t xml:space="preserve"> zákona o verejnom obstarávaní</w:t>
      </w:r>
      <w:r w:rsidR="00896CC3">
        <w:rPr>
          <w:rFonts w:ascii="Arial" w:hAnsi="Arial" w:cs="Arial"/>
          <w:sz w:val="22"/>
        </w:rPr>
        <w:t xml:space="preserve"> </w:t>
      </w:r>
      <w:r w:rsidR="00281554" w:rsidRPr="00281554">
        <w:rPr>
          <w:rFonts w:ascii="Arial" w:hAnsi="Arial" w:cs="Arial"/>
          <w:sz w:val="22"/>
        </w:rPr>
        <w:t xml:space="preserve">- </w:t>
      </w:r>
      <w:r w:rsidRPr="00281554">
        <w:rPr>
          <w:rFonts w:ascii="Arial" w:hAnsi="Arial" w:cs="Arial"/>
          <w:sz w:val="22"/>
        </w:rPr>
        <w:t>uvedením opatrení environmentálneho manažérstva, ktoré uchádzač použije pri plnení zmluvy</w:t>
      </w:r>
      <w:r w:rsidR="003E4C0B">
        <w:rPr>
          <w:rFonts w:ascii="Arial" w:hAnsi="Arial" w:cs="Arial"/>
          <w:sz w:val="22"/>
        </w:rPr>
        <w:t>.</w:t>
      </w:r>
      <w:r w:rsidRPr="00281554">
        <w:rPr>
          <w:rFonts w:ascii="Arial" w:hAnsi="Arial" w:cs="Arial"/>
          <w:sz w:val="22"/>
        </w:rPr>
        <w:t xml:space="preserve"> </w:t>
      </w:r>
    </w:p>
    <w:p w14:paraId="3077752B" w14:textId="088E0493" w:rsidR="002775B5" w:rsidRDefault="002775B5">
      <w:pPr>
        <w:ind w:left="-15" w:right="21"/>
        <w:rPr>
          <w:rFonts w:ascii="Arial" w:hAnsi="Arial" w:cs="Arial"/>
        </w:rPr>
      </w:pPr>
    </w:p>
    <w:p w14:paraId="4B5238C5" w14:textId="77777777" w:rsidR="00D40411" w:rsidRDefault="00D40411">
      <w:pPr>
        <w:ind w:left="-15" w:right="21"/>
        <w:rPr>
          <w:rFonts w:ascii="Arial" w:hAnsi="Arial" w:cs="Arial"/>
        </w:rPr>
      </w:pPr>
    </w:p>
    <w:p w14:paraId="4DA0CAFE" w14:textId="461E7150" w:rsidR="00C21C69" w:rsidRPr="00C82804" w:rsidRDefault="00C82804">
      <w:pPr>
        <w:ind w:left="-15" w:right="21"/>
        <w:rPr>
          <w:rFonts w:ascii="Arial" w:hAnsi="Arial" w:cs="Arial"/>
          <w:i/>
          <w:iCs/>
          <w:sz w:val="22"/>
          <w:u w:val="single"/>
        </w:rPr>
      </w:pPr>
      <w:r w:rsidRPr="00C82804">
        <w:rPr>
          <w:rFonts w:ascii="Arial" w:hAnsi="Arial" w:cs="Arial"/>
          <w:i/>
          <w:iCs/>
          <w:sz w:val="22"/>
          <w:u w:val="single"/>
        </w:rPr>
        <w:t xml:space="preserve">Minimálna požadovaná úroveň štandardov podľa vyššie uvedených bodov </w:t>
      </w:r>
      <w:r w:rsidR="002A49BA">
        <w:rPr>
          <w:rFonts w:ascii="Arial" w:hAnsi="Arial" w:cs="Arial"/>
          <w:i/>
          <w:iCs/>
          <w:sz w:val="22"/>
          <w:u w:val="single"/>
        </w:rPr>
        <w:t>3</w:t>
      </w:r>
      <w:r w:rsidRPr="00C82804">
        <w:rPr>
          <w:rFonts w:ascii="Arial" w:hAnsi="Arial" w:cs="Arial"/>
          <w:i/>
          <w:iCs/>
          <w:sz w:val="22"/>
          <w:u w:val="single"/>
        </w:rPr>
        <w:t xml:space="preserve">.1 až </w:t>
      </w:r>
      <w:r w:rsidR="002A49BA">
        <w:rPr>
          <w:rFonts w:ascii="Arial" w:hAnsi="Arial" w:cs="Arial"/>
          <w:i/>
          <w:iCs/>
          <w:sz w:val="22"/>
          <w:u w:val="single"/>
        </w:rPr>
        <w:t>3</w:t>
      </w:r>
      <w:r w:rsidRPr="00C82804">
        <w:rPr>
          <w:rFonts w:ascii="Arial" w:hAnsi="Arial" w:cs="Arial"/>
          <w:i/>
          <w:iCs/>
          <w:sz w:val="22"/>
          <w:u w:val="single"/>
        </w:rPr>
        <w:t>.</w:t>
      </w:r>
      <w:r w:rsidR="00795184">
        <w:rPr>
          <w:rFonts w:ascii="Arial" w:hAnsi="Arial" w:cs="Arial"/>
          <w:i/>
          <w:iCs/>
          <w:sz w:val="22"/>
          <w:u w:val="single"/>
        </w:rPr>
        <w:t>4</w:t>
      </w:r>
      <w:r w:rsidRPr="00C82804">
        <w:rPr>
          <w:rFonts w:ascii="Arial" w:hAnsi="Arial" w:cs="Arial"/>
          <w:i/>
          <w:iCs/>
          <w:sz w:val="22"/>
          <w:u w:val="single"/>
        </w:rPr>
        <w:t>:</w:t>
      </w:r>
    </w:p>
    <w:p w14:paraId="4B5E8B1F" w14:textId="050C10FD" w:rsidR="00C82804" w:rsidRDefault="00C82804">
      <w:pPr>
        <w:ind w:left="-15" w:right="21"/>
        <w:rPr>
          <w:rFonts w:ascii="Arial" w:hAnsi="Arial" w:cs="Arial"/>
          <w:sz w:val="22"/>
        </w:rPr>
      </w:pPr>
    </w:p>
    <w:p w14:paraId="54A5551B" w14:textId="7CE0F129" w:rsidR="00385088" w:rsidRPr="005319C7" w:rsidRDefault="002A49BA" w:rsidP="00960C9F">
      <w:pPr>
        <w:tabs>
          <w:tab w:val="left" w:pos="426"/>
        </w:tabs>
        <w:ind w:left="426" w:right="21" w:hanging="439"/>
        <w:rPr>
          <w:rFonts w:ascii="Arial" w:hAnsi="Arial" w:cs="Arial"/>
          <w:b/>
          <w:bCs/>
          <w:color w:val="FF0000"/>
          <w:sz w:val="22"/>
        </w:rPr>
      </w:pPr>
      <w:r>
        <w:rPr>
          <w:rFonts w:ascii="Arial" w:hAnsi="Arial" w:cs="Arial"/>
          <w:sz w:val="22"/>
        </w:rPr>
        <w:t>3</w:t>
      </w:r>
      <w:r w:rsidR="00960C9F" w:rsidRPr="00960C9F">
        <w:rPr>
          <w:rFonts w:ascii="Arial" w:hAnsi="Arial" w:cs="Arial"/>
          <w:sz w:val="22"/>
        </w:rPr>
        <w:t xml:space="preserve">.1 </w:t>
      </w:r>
      <w:r w:rsidR="00960C9F">
        <w:rPr>
          <w:rFonts w:ascii="Arial" w:hAnsi="Arial" w:cs="Arial"/>
          <w:sz w:val="22"/>
        </w:rPr>
        <w:tab/>
      </w:r>
      <w:r w:rsidR="00960C9F" w:rsidRPr="00960C9F">
        <w:rPr>
          <w:rFonts w:ascii="Arial" w:hAnsi="Arial" w:cs="Arial"/>
          <w:sz w:val="22"/>
        </w:rPr>
        <w:t xml:space="preserve">Za preukázanie </w:t>
      </w:r>
      <w:r w:rsidR="00960C9F" w:rsidRPr="0007357E">
        <w:rPr>
          <w:rFonts w:ascii="Arial" w:hAnsi="Arial" w:cs="Arial"/>
          <w:b/>
          <w:bCs/>
          <w:i/>
          <w:iCs/>
          <w:sz w:val="22"/>
        </w:rPr>
        <w:t>dodávok tovaru rovnakého charakteru</w:t>
      </w:r>
      <w:r w:rsidR="00960C9F" w:rsidRPr="00960C9F">
        <w:rPr>
          <w:rFonts w:ascii="Arial" w:hAnsi="Arial" w:cs="Arial"/>
          <w:sz w:val="22"/>
        </w:rPr>
        <w:t xml:space="preserve"> bude verejný obstarávateľ akceptovať </w:t>
      </w:r>
      <w:r w:rsidR="003777E6">
        <w:rPr>
          <w:rFonts w:ascii="Arial" w:hAnsi="Arial" w:cs="Arial"/>
          <w:sz w:val="22"/>
        </w:rPr>
        <w:t>dodávky</w:t>
      </w:r>
      <w:r w:rsidR="00960C9F" w:rsidRPr="00960C9F">
        <w:rPr>
          <w:rFonts w:ascii="Arial" w:hAnsi="Arial" w:cs="Arial"/>
          <w:sz w:val="22"/>
        </w:rPr>
        <w:t xml:space="preserve"> motorovej nafty</w:t>
      </w:r>
      <w:r w:rsidR="00995C96">
        <w:rPr>
          <w:rFonts w:ascii="Arial" w:hAnsi="Arial" w:cs="Arial"/>
          <w:sz w:val="22"/>
        </w:rPr>
        <w:t xml:space="preserve"> podľa STN 590</w:t>
      </w:r>
      <w:r w:rsidR="00960C9F" w:rsidRPr="00960C9F">
        <w:rPr>
          <w:rFonts w:ascii="Arial" w:hAnsi="Arial" w:cs="Arial"/>
          <w:sz w:val="22"/>
        </w:rPr>
        <w:t xml:space="preserve"> uskutočnených v predchádzajúcich troch rokoch od vyhlásenia verejného obstarávania. Uchádzač predloží za určené obdobie </w:t>
      </w:r>
      <w:r w:rsidR="000550C9">
        <w:rPr>
          <w:rFonts w:ascii="Arial" w:hAnsi="Arial" w:cs="Arial"/>
          <w:sz w:val="22"/>
        </w:rPr>
        <w:t xml:space="preserve">zoznam dodávok predmetu zákazky </w:t>
      </w:r>
      <w:r w:rsidR="00960C9F" w:rsidRPr="00960C9F">
        <w:rPr>
          <w:rFonts w:ascii="Arial" w:hAnsi="Arial" w:cs="Arial"/>
          <w:sz w:val="22"/>
        </w:rPr>
        <w:t>s uvedením týchto minimálnych údajov: odberateľ: názov, sídlo, IČO; dodávateľ: názov, sídlo</w:t>
      </w:r>
      <w:r w:rsidR="00C87727">
        <w:rPr>
          <w:rFonts w:ascii="Arial" w:hAnsi="Arial" w:cs="Arial"/>
          <w:sz w:val="22"/>
        </w:rPr>
        <w:t>,</w:t>
      </w:r>
      <w:r w:rsidR="00960C9F" w:rsidRPr="00960C9F">
        <w:rPr>
          <w:rFonts w:ascii="Arial" w:hAnsi="Arial" w:cs="Arial"/>
          <w:sz w:val="22"/>
        </w:rPr>
        <w:t xml:space="preserve"> IČO; popis /názov/označenie tovaru, dodané množstvo, zmluvná cena </w:t>
      </w:r>
      <w:r w:rsidR="001E1771">
        <w:rPr>
          <w:rFonts w:ascii="Arial" w:hAnsi="Arial" w:cs="Arial"/>
          <w:sz w:val="22"/>
        </w:rPr>
        <w:t>bez DP</w:t>
      </w:r>
      <w:r w:rsidR="00960C9F" w:rsidRPr="00960C9F">
        <w:rPr>
          <w:rFonts w:ascii="Arial" w:hAnsi="Arial" w:cs="Arial"/>
          <w:sz w:val="22"/>
        </w:rPr>
        <w:t xml:space="preserve">H, termín dodávok, kontaktná osoba </w:t>
      </w:r>
      <w:r w:rsidR="00E7224F">
        <w:rPr>
          <w:rFonts w:ascii="Arial" w:hAnsi="Arial" w:cs="Arial"/>
          <w:sz w:val="22"/>
        </w:rPr>
        <w:br/>
      </w:r>
      <w:r w:rsidR="00960C9F" w:rsidRPr="00960C9F">
        <w:rPr>
          <w:rFonts w:ascii="Arial" w:hAnsi="Arial" w:cs="Arial"/>
          <w:sz w:val="22"/>
        </w:rPr>
        <w:t>a tel. kontakt. Uchádzač musí údajmi a informáciami v zozname dodávok tovaru</w:t>
      </w:r>
      <w:r w:rsidR="00B77576">
        <w:rPr>
          <w:rFonts w:ascii="Arial" w:hAnsi="Arial" w:cs="Arial"/>
          <w:sz w:val="22"/>
        </w:rPr>
        <w:t>,</w:t>
      </w:r>
      <w:r w:rsidR="00960C9F" w:rsidRPr="00960C9F">
        <w:rPr>
          <w:rFonts w:ascii="Arial" w:hAnsi="Arial" w:cs="Arial"/>
          <w:sz w:val="22"/>
        </w:rPr>
        <w:t xml:space="preserve"> </w:t>
      </w:r>
      <w:r w:rsidR="00BA515D">
        <w:rPr>
          <w:rFonts w:ascii="Arial" w:hAnsi="Arial" w:cs="Arial"/>
          <w:sz w:val="22"/>
        </w:rPr>
        <w:br/>
      </w:r>
      <w:r w:rsidR="00960C9F" w:rsidRPr="00960C9F">
        <w:rPr>
          <w:rFonts w:ascii="Arial" w:hAnsi="Arial" w:cs="Arial"/>
          <w:sz w:val="22"/>
        </w:rPr>
        <w:t xml:space="preserve">resp. referenciami preukázať dodávky tovaru u koncových odberateľov za určené obdobie v celkovom objeme súhrnne minimálne </w:t>
      </w:r>
      <w:r w:rsidR="00320E55">
        <w:rPr>
          <w:rFonts w:ascii="Arial" w:hAnsi="Arial" w:cs="Arial"/>
          <w:sz w:val="22"/>
        </w:rPr>
        <w:t xml:space="preserve">3 500 000,- EUR </w:t>
      </w:r>
      <w:r w:rsidR="00064D32">
        <w:rPr>
          <w:rFonts w:ascii="Arial" w:hAnsi="Arial" w:cs="Arial"/>
          <w:sz w:val="22"/>
        </w:rPr>
        <w:t xml:space="preserve">bez DPH </w:t>
      </w:r>
      <w:r w:rsidR="00320E55">
        <w:rPr>
          <w:rFonts w:ascii="Arial" w:hAnsi="Arial" w:cs="Arial"/>
          <w:sz w:val="22"/>
        </w:rPr>
        <w:t>(slovom: tri milióny päťstotisíc</w:t>
      </w:r>
      <w:r w:rsidR="00064D32">
        <w:rPr>
          <w:rFonts w:ascii="Arial" w:hAnsi="Arial" w:cs="Arial"/>
          <w:sz w:val="22"/>
        </w:rPr>
        <w:t xml:space="preserve"> eur</w:t>
      </w:r>
      <w:r w:rsidR="000C5D0A">
        <w:rPr>
          <w:rFonts w:ascii="Arial" w:hAnsi="Arial" w:cs="Arial"/>
          <w:sz w:val="22"/>
        </w:rPr>
        <w:t xml:space="preserve"> bez DPH).</w:t>
      </w:r>
    </w:p>
    <w:p w14:paraId="66137ABB" w14:textId="70E5AD9E" w:rsidR="00385088" w:rsidRDefault="00385088" w:rsidP="00960C9F">
      <w:pPr>
        <w:tabs>
          <w:tab w:val="left" w:pos="426"/>
        </w:tabs>
        <w:ind w:left="426" w:right="21" w:hanging="439"/>
        <w:rPr>
          <w:rFonts w:ascii="Arial" w:hAnsi="Arial" w:cs="Arial"/>
          <w:sz w:val="22"/>
        </w:rPr>
      </w:pPr>
    </w:p>
    <w:p w14:paraId="071F7C90" w14:textId="77777777" w:rsidR="006C19C2" w:rsidRDefault="00385088"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Verejný obstarávateľ akceptuje referencie zverejnené na webovom sídle Úradu pre verejné obstarávanie </w:t>
      </w:r>
      <w:r w:rsidR="004746F6">
        <w:rPr>
          <w:rFonts w:ascii="Arial" w:hAnsi="Arial" w:cs="Arial"/>
          <w:sz w:val="22"/>
        </w:rPr>
        <w:t xml:space="preserve">(ÚVO) </w:t>
      </w:r>
      <w:r w:rsidR="00960C9F" w:rsidRPr="00960C9F">
        <w:rPr>
          <w:rFonts w:ascii="Arial" w:hAnsi="Arial" w:cs="Arial"/>
          <w:sz w:val="22"/>
        </w:rPr>
        <w:t xml:space="preserve">pričom odporúča uchádzačom v ponuke uviesť identifikáciu </w:t>
      </w:r>
      <w:r w:rsidR="004746F6">
        <w:rPr>
          <w:rFonts w:ascii="Arial" w:hAnsi="Arial" w:cs="Arial"/>
          <w:sz w:val="22"/>
        </w:rPr>
        <w:br/>
      </w:r>
      <w:r w:rsidR="00960C9F" w:rsidRPr="00960C9F">
        <w:rPr>
          <w:rFonts w:ascii="Arial" w:hAnsi="Arial" w:cs="Arial"/>
          <w:sz w:val="22"/>
        </w:rPr>
        <w:t xml:space="preserve">a odkaz na Evidenciu referencií na ÚVO tých objednávateľov, ktorých referencie na preukázanie technickej spôsobilosti využíva. Údaje uvedené v zozname a v referenciách musia vzájomne korešpondovať. </w:t>
      </w:r>
    </w:p>
    <w:p w14:paraId="68E8ACFB" w14:textId="77777777" w:rsidR="006C19C2" w:rsidRDefault="006C19C2" w:rsidP="00960C9F">
      <w:pPr>
        <w:tabs>
          <w:tab w:val="left" w:pos="426"/>
        </w:tabs>
        <w:ind w:left="426" w:right="21" w:hanging="439"/>
        <w:rPr>
          <w:rFonts w:ascii="Arial" w:hAnsi="Arial" w:cs="Arial"/>
          <w:sz w:val="22"/>
        </w:rPr>
      </w:pPr>
    </w:p>
    <w:p w14:paraId="43CEEF3A" w14:textId="77777777" w:rsidR="00D34A5E" w:rsidRDefault="006C19C2"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Ak odberateľom bola iná osoba ako verejný obstarávateľ alebo obstarávateľ podľa </w:t>
      </w:r>
      <w:r w:rsidR="00703620">
        <w:rPr>
          <w:rFonts w:ascii="Arial" w:hAnsi="Arial" w:cs="Arial"/>
          <w:sz w:val="22"/>
        </w:rPr>
        <w:t>zákona o verejnom obstarávaní</w:t>
      </w:r>
      <w:r w:rsidR="00960C9F" w:rsidRPr="00960C9F">
        <w:rPr>
          <w:rFonts w:ascii="Arial" w:hAnsi="Arial" w:cs="Arial"/>
          <w:sz w:val="22"/>
        </w:rPr>
        <w:t xml:space="preserve">, verejný obstarávateľ vyžaduje predložiť zoznam dodávok s uvedením údajov preukazujúcich dodanie tovaru podľa požiadaviek v prvom odseku. Verejný obstarávateľ si v danom prípade vyhradzuje právo preveriť informácie uvedené v zozname u odberateľov uvedených v predloženom zozname. </w:t>
      </w:r>
    </w:p>
    <w:p w14:paraId="7C1A8667" w14:textId="77777777" w:rsidR="00D34A5E" w:rsidRDefault="00D34A5E" w:rsidP="00960C9F">
      <w:pPr>
        <w:tabs>
          <w:tab w:val="left" w:pos="426"/>
        </w:tabs>
        <w:ind w:left="426" w:right="21" w:hanging="439"/>
        <w:rPr>
          <w:rFonts w:ascii="Arial" w:hAnsi="Arial" w:cs="Arial"/>
          <w:sz w:val="22"/>
        </w:rPr>
      </w:pPr>
    </w:p>
    <w:p w14:paraId="5FF813DF" w14:textId="3B502BA4" w:rsidR="00D34A5E" w:rsidRPr="003B1A84" w:rsidRDefault="00D34A5E" w:rsidP="00960C9F">
      <w:pPr>
        <w:tabs>
          <w:tab w:val="left" w:pos="426"/>
        </w:tabs>
        <w:ind w:left="426" w:right="21" w:hanging="439"/>
        <w:rPr>
          <w:rFonts w:ascii="Arial" w:hAnsi="Arial" w:cs="Arial"/>
          <w:i/>
          <w:iCs/>
          <w:sz w:val="22"/>
          <w:u w:val="single"/>
        </w:rPr>
      </w:pPr>
      <w:r>
        <w:rPr>
          <w:rFonts w:ascii="Arial" w:hAnsi="Arial" w:cs="Arial"/>
          <w:sz w:val="22"/>
        </w:rPr>
        <w:tab/>
      </w:r>
      <w:bookmarkStart w:id="3"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3"/>
    </w:p>
    <w:p w14:paraId="3AF47388" w14:textId="2FF798C8" w:rsidR="00C82804" w:rsidRDefault="00CB0F7E" w:rsidP="00960C9F">
      <w:pPr>
        <w:tabs>
          <w:tab w:val="left" w:pos="426"/>
        </w:tabs>
        <w:ind w:left="426" w:right="21" w:hanging="439"/>
        <w:rPr>
          <w:rFonts w:ascii="Arial" w:hAnsi="Arial" w:cs="Arial"/>
          <w:sz w:val="22"/>
        </w:rPr>
      </w:pPr>
      <w:r>
        <w:rPr>
          <w:rFonts w:ascii="Arial" w:hAnsi="Arial" w:cs="Arial"/>
          <w:b/>
          <w:bCs/>
          <w:i/>
          <w:iCs/>
          <w:sz w:val="22"/>
        </w:rPr>
        <w:tab/>
      </w:r>
      <w:r w:rsidR="00960C9F" w:rsidRPr="00960C9F">
        <w:rPr>
          <w:rFonts w:ascii="Arial" w:hAnsi="Arial" w:cs="Arial"/>
          <w:sz w:val="22"/>
        </w:rPr>
        <w:t>Vzhľadom na predpokladaný rozsah zákazky je potrebné, aby mal uchádzač</w:t>
      </w:r>
      <w:r w:rsidR="00E131C0">
        <w:rPr>
          <w:rFonts w:ascii="Arial" w:hAnsi="Arial" w:cs="Arial"/>
          <w:sz w:val="22"/>
        </w:rPr>
        <w:t xml:space="preserve"> </w:t>
      </w:r>
      <w:r w:rsidR="00E131C0" w:rsidRPr="00E131C0">
        <w:rPr>
          <w:rFonts w:ascii="Arial" w:hAnsi="Arial" w:cs="Arial"/>
          <w:sz w:val="22"/>
        </w:rPr>
        <w:t>dostatočné skúsenosti s dodaním tovaru v predpokladaných objemoch, ktoré požaduje verejný obstarávateľ.</w:t>
      </w:r>
    </w:p>
    <w:p w14:paraId="72EB71A3" w14:textId="657923A3" w:rsidR="00C82804" w:rsidRDefault="00C82804">
      <w:pPr>
        <w:ind w:left="-15" w:right="21"/>
        <w:rPr>
          <w:rFonts w:ascii="Arial" w:hAnsi="Arial" w:cs="Arial"/>
          <w:sz w:val="22"/>
        </w:rPr>
      </w:pPr>
    </w:p>
    <w:p w14:paraId="7359138E" w14:textId="77777777" w:rsidR="003B1A84" w:rsidRPr="00C82804" w:rsidRDefault="003B1A84">
      <w:pPr>
        <w:ind w:left="-15" w:right="21"/>
        <w:rPr>
          <w:rFonts w:ascii="Arial" w:hAnsi="Arial" w:cs="Arial"/>
          <w:sz w:val="22"/>
        </w:rPr>
      </w:pPr>
    </w:p>
    <w:p w14:paraId="7378B522" w14:textId="04F77656" w:rsidR="008A670D" w:rsidRDefault="007A3487" w:rsidP="00683862">
      <w:pPr>
        <w:tabs>
          <w:tab w:val="left" w:pos="426"/>
        </w:tabs>
        <w:ind w:left="426" w:right="21" w:hanging="439"/>
        <w:rPr>
          <w:rFonts w:ascii="Arial" w:hAnsi="Arial" w:cs="Arial"/>
          <w:sz w:val="22"/>
        </w:rPr>
      </w:pPr>
      <w:r>
        <w:rPr>
          <w:rFonts w:ascii="Arial" w:hAnsi="Arial" w:cs="Arial"/>
          <w:sz w:val="22"/>
        </w:rPr>
        <w:t>3</w:t>
      </w:r>
      <w:r w:rsidR="00683862">
        <w:rPr>
          <w:rFonts w:ascii="Arial" w:hAnsi="Arial" w:cs="Arial"/>
          <w:sz w:val="22"/>
        </w:rPr>
        <w:t>.</w:t>
      </w:r>
      <w:r w:rsidR="008107E5">
        <w:rPr>
          <w:rFonts w:ascii="Arial" w:hAnsi="Arial" w:cs="Arial"/>
          <w:sz w:val="22"/>
        </w:rPr>
        <w:t>2</w:t>
      </w:r>
      <w:r w:rsidR="00683862">
        <w:rPr>
          <w:rFonts w:ascii="Arial" w:hAnsi="Arial" w:cs="Arial"/>
          <w:sz w:val="22"/>
        </w:rPr>
        <w:t xml:space="preserve"> </w:t>
      </w:r>
      <w:r w:rsidR="00683862">
        <w:rPr>
          <w:rFonts w:ascii="Arial" w:hAnsi="Arial" w:cs="Arial"/>
          <w:sz w:val="22"/>
        </w:rPr>
        <w:tab/>
      </w:r>
      <w:r w:rsidR="00683862" w:rsidRPr="00683862">
        <w:rPr>
          <w:rFonts w:ascii="Arial" w:hAnsi="Arial" w:cs="Arial"/>
          <w:sz w:val="22"/>
        </w:rPr>
        <w:t xml:space="preserve">Uchádzač musí preukázať spôsobilosť dodať predmet zákazky v požadovanej kvalite </w:t>
      </w:r>
      <w:r w:rsidR="009C5840">
        <w:rPr>
          <w:rFonts w:ascii="Arial" w:hAnsi="Arial" w:cs="Arial"/>
          <w:sz w:val="22"/>
        </w:rPr>
        <w:br/>
      </w:r>
      <w:r w:rsidR="00683862" w:rsidRPr="00683862">
        <w:rPr>
          <w:rFonts w:ascii="Arial" w:hAnsi="Arial" w:cs="Arial"/>
          <w:sz w:val="22"/>
        </w:rPr>
        <w:t xml:space="preserve">s dodržaním parametrov podľa technickej špecifikácie určenej verejným obstarávateľom. </w:t>
      </w:r>
      <w:r w:rsidR="000300B6">
        <w:rPr>
          <w:rFonts w:ascii="Arial" w:hAnsi="Arial" w:cs="Arial"/>
          <w:sz w:val="22"/>
        </w:rPr>
        <w:t xml:space="preserve">Uchádzač uvedie </w:t>
      </w:r>
      <w:r w:rsidR="000300B6" w:rsidRPr="00260B80">
        <w:rPr>
          <w:rFonts w:ascii="Arial" w:eastAsia="Arial" w:hAnsi="Arial" w:cs="Arial"/>
          <w:b/>
          <w:bCs/>
          <w:i/>
          <w:iCs/>
          <w:sz w:val="22"/>
        </w:rPr>
        <w:t>informácie o pôvode</w:t>
      </w:r>
      <w:r w:rsidR="000300B6">
        <w:rPr>
          <w:rFonts w:ascii="Arial" w:eastAsia="Arial" w:hAnsi="Arial" w:cs="Arial"/>
          <w:sz w:val="22"/>
        </w:rPr>
        <w:t xml:space="preserve"> </w:t>
      </w:r>
      <w:r w:rsidR="00232CBF" w:rsidRPr="00232CBF">
        <w:rPr>
          <w:rFonts w:ascii="Arial" w:eastAsia="Arial" w:hAnsi="Arial" w:cs="Arial"/>
          <w:b/>
          <w:bCs/>
          <w:i/>
          <w:iCs/>
          <w:sz w:val="22"/>
        </w:rPr>
        <w:t>a kvalite</w:t>
      </w:r>
      <w:r w:rsidR="00232CBF">
        <w:rPr>
          <w:rFonts w:ascii="Arial" w:eastAsia="Arial" w:hAnsi="Arial" w:cs="Arial"/>
          <w:sz w:val="22"/>
        </w:rPr>
        <w:t xml:space="preserve"> </w:t>
      </w:r>
      <w:r w:rsidR="000300B6" w:rsidRPr="00FB48F8">
        <w:rPr>
          <w:rFonts w:ascii="Arial" w:eastAsia="Arial" w:hAnsi="Arial" w:cs="Arial"/>
          <w:sz w:val="22"/>
        </w:rPr>
        <w:t>ponúkan</w:t>
      </w:r>
      <w:r w:rsidR="000300B6">
        <w:rPr>
          <w:rFonts w:ascii="Arial" w:eastAsia="Arial" w:hAnsi="Arial" w:cs="Arial"/>
          <w:sz w:val="22"/>
        </w:rPr>
        <w:t>ého predmetu zákazky</w:t>
      </w:r>
      <w:r w:rsidR="000300B6" w:rsidRPr="00CD1DAA">
        <w:rPr>
          <w:rFonts w:ascii="Arial" w:hAnsi="Arial" w:cs="Arial"/>
          <w:sz w:val="22"/>
        </w:rPr>
        <w:t xml:space="preserve"> </w:t>
      </w:r>
      <w:r w:rsidR="00E87A39">
        <w:rPr>
          <w:rFonts w:ascii="Arial" w:hAnsi="Arial" w:cs="Arial"/>
          <w:sz w:val="22"/>
        </w:rPr>
        <w:t>a</w:t>
      </w:r>
      <w:r w:rsidR="00CB0CEB" w:rsidRPr="00CD1DAA">
        <w:rPr>
          <w:rFonts w:ascii="Arial" w:hAnsi="Arial" w:cs="Arial"/>
          <w:sz w:val="22"/>
        </w:rPr>
        <w:t xml:space="preserve"> predloží Záverečný protokol o posúdení typu výrobku a Certifikát potvrdzujúci zhodu s STN EN 590</w:t>
      </w:r>
      <w:r w:rsidR="00004A8E">
        <w:rPr>
          <w:rFonts w:ascii="Arial" w:hAnsi="Arial" w:cs="Arial"/>
          <w:sz w:val="22"/>
        </w:rPr>
        <w:t>, príp.</w:t>
      </w:r>
      <w:r w:rsidR="00D01577">
        <w:rPr>
          <w:rFonts w:ascii="Arial" w:hAnsi="Arial" w:cs="Arial"/>
          <w:sz w:val="22"/>
        </w:rPr>
        <w:t xml:space="preserve"> viac protokolov a</w:t>
      </w:r>
      <w:r w:rsidR="00184B8A">
        <w:rPr>
          <w:rFonts w:ascii="Arial" w:hAnsi="Arial" w:cs="Arial"/>
          <w:sz w:val="22"/>
        </w:rPr>
        <w:t> </w:t>
      </w:r>
      <w:r w:rsidR="00D01577">
        <w:rPr>
          <w:rFonts w:ascii="Arial" w:hAnsi="Arial" w:cs="Arial"/>
          <w:sz w:val="22"/>
        </w:rPr>
        <w:t>certifikátov</w:t>
      </w:r>
      <w:r w:rsidR="00184B8A">
        <w:rPr>
          <w:rFonts w:ascii="Arial" w:hAnsi="Arial" w:cs="Arial"/>
          <w:sz w:val="22"/>
        </w:rPr>
        <w:t xml:space="preserve"> (ak plánuje v priebehu plnenia zákazky dodávať motorovú naftu viacerých výrobcov)</w:t>
      </w:r>
      <w:r w:rsidR="00D01577">
        <w:rPr>
          <w:rFonts w:ascii="Arial" w:hAnsi="Arial" w:cs="Arial"/>
          <w:sz w:val="22"/>
        </w:rPr>
        <w:t>,</w:t>
      </w:r>
      <w:r w:rsidR="00CB0CEB" w:rsidRPr="00CD1DAA">
        <w:rPr>
          <w:rFonts w:ascii="Arial" w:hAnsi="Arial" w:cs="Arial"/>
          <w:sz w:val="22"/>
        </w:rPr>
        <w:t xml:space="preserve"> pre motorovú naftu triedy – B, D a F vydaný nezávislou inštitúciou, pričom verejný obstarávateľ uzná ako rovnocenné osvedčenia vydané príslušnými orgánmi členských štátov Európskej únie.</w:t>
      </w:r>
      <w:r w:rsidR="003D6DD9">
        <w:rPr>
          <w:rFonts w:ascii="Arial" w:hAnsi="Arial" w:cs="Arial"/>
          <w:sz w:val="22"/>
        </w:rPr>
        <w:t xml:space="preserve"> </w:t>
      </w:r>
    </w:p>
    <w:p w14:paraId="39D2AEF0" w14:textId="77777777" w:rsidR="001C12C2" w:rsidRDefault="001C12C2" w:rsidP="00683862">
      <w:pPr>
        <w:tabs>
          <w:tab w:val="left" w:pos="426"/>
        </w:tabs>
        <w:ind w:left="426" w:right="21" w:hanging="439"/>
        <w:rPr>
          <w:rFonts w:ascii="Arial" w:hAnsi="Arial" w:cs="Arial"/>
          <w:sz w:val="22"/>
        </w:rPr>
      </w:pPr>
    </w:p>
    <w:p w14:paraId="2AF3808E" w14:textId="0371A4FA" w:rsidR="00F74FE3" w:rsidRPr="009533D1" w:rsidRDefault="008A670D" w:rsidP="00683862">
      <w:pPr>
        <w:tabs>
          <w:tab w:val="left" w:pos="426"/>
        </w:tabs>
        <w:ind w:left="426" w:right="21" w:hanging="439"/>
        <w:rPr>
          <w:rFonts w:ascii="Arial" w:hAnsi="Arial" w:cs="Arial"/>
          <w:i/>
          <w:iCs/>
          <w:sz w:val="22"/>
          <w:u w:val="single"/>
        </w:rPr>
      </w:pPr>
      <w:r>
        <w:rPr>
          <w:rFonts w:ascii="Arial" w:hAnsi="Arial" w:cs="Arial"/>
          <w:sz w:val="22"/>
        </w:rPr>
        <w:tab/>
      </w:r>
      <w:r w:rsidR="00683862" w:rsidRPr="009533D1">
        <w:rPr>
          <w:rFonts w:ascii="Arial" w:hAnsi="Arial" w:cs="Arial"/>
          <w:i/>
          <w:iCs/>
          <w:sz w:val="22"/>
          <w:u w:val="single"/>
        </w:rPr>
        <w:t xml:space="preserve">Odôvodnenie primeranosti určenej podmienky účasti vo vzťahu k predmetu zákazky </w:t>
      </w:r>
      <w:r w:rsidR="0034683B">
        <w:rPr>
          <w:rFonts w:ascii="Arial" w:hAnsi="Arial" w:cs="Arial"/>
          <w:i/>
          <w:iCs/>
          <w:sz w:val="22"/>
          <w:u w:val="single"/>
        </w:rPr>
        <w:br/>
      </w:r>
      <w:r w:rsidR="00683862" w:rsidRPr="009533D1">
        <w:rPr>
          <w:rFonts w:ascii="Arial" w:hAnsi="Arial" w:cs="Arial"/>
          <w:i/>
          <w:iCs/>
          <w:sz w:val="22"/>
          <w:u w:val="single"/>
        </w:rPr>
        <w:t xml:space="preserve">a potreba zahrnutia medzi podmienky účasti: </w:t>
      </w:r>
    </w:p>
    <w:p w14:paraId="49F6038F" w14:textId="775F0AD6" w:rsidR="00683862" w:rsidRPr="00683862" w:rsidRDefault="00EB4EBC" w:rsidP="00683862">
      <w:pPr>
        <w:tabs>
          <w:tab w:val="left" w:pos="426"/>
        </w:tabs>
        <w:ind w:left="426" w:right="21" w:hanging="439"/>
        <w:rPr>
          <w:rFonts w:ascii="Arial" w:hAnsi="Arial" w:cs="Arial"/>
          <w:sz w:val="22"/>
        </w:rPr>
      </w:pPr>
      <w:r>
        <w:rPr>
          <w:rFonts w:ascii="Arial" w:hAnsi="Arial" w:cs="Arial"/>
          <w:b/>
          <w:bCs/>
          <w:i/>
          <w:iCs/>
          <w:sz w:val="22"/>
        </w:rPr>
        <w:tab/>
      </w:r>
      <w:r w:rsidR="00683862" w:rsidRPr="00683862">
        <w:rPr>
          <w:rFonts w:ascii="Arial" w:hAnsi="Arial" w:cs="Arial"/>
          <w:sz w:val="22"/>
        </w:rPr>
        <w:t xml:space="preserve">Preukázanie schopnosti realizovať dodanie tovaru uchádzačom a posúdenie požadovaných parametrov ním ponúkaného tovaru, verejný obstarávateľ požaduje doklady potrebné na preukázanie splnenia technických a kvalitatívnych požiadaviek. Uchádzač musí preukázať schopnosť dodať tovar s požadovanými technickými </w:t>
      </w:r>
      <w:r w:rsidR="007F4237">
        <w:rPr>
          <w:rFonts w:ascii="Arial" w:hAnsi="Arial" w:cs="Arial"/>
          <w:sz w:val="22"/>
        </w:rPr>
        <w:br/>
      </w:r>
      <w:r w:rsidR="00683862" w:rsidRPr="00683862">
        <w:rPr>
          <w:rFonts w:ascii="Arial" w:hAnsi="Arial" w:cs="Arial"/>
          <w:sz w:val="22"/>
        </w:rPr>
        <w:t>a kvalitatívnymi parametrami.</w:t>
      </w:r>
    </w:p>
    <w:p w14:paraId="7A40418F" w14:textId="5EE9BBFA" w:rsidR="006F6384" w:rsidRDefault="006F6384">
      <w:pPr>
        <w:ind w:left="-15" w:right="21"/>
        <w:rPr>
          <w:rFonts w:ascii="Arial" w:hAnsi="Arial" w:cs="Arial"/>
        </w:rPr>
      </w:pPr>
    </w:p>
    <w:p w14:paraId="47DD5769" w14:textId="77777777" w:rsidR="002775B5" w:rsidRDefault="002775B5">
      <w:pPr>
        <w:ind w:left="-15" w:right="21"/>
        <w:rPr>
          <w:rFonts w:ascii="Arial" w:hAnsi="Arial" w:cs="Arial"/>
        </w:rPr>
      </w:pPr>
    </w:p>
    <w:p w14:paraId="3C00CB79" w14:textId="6C818E7D" w:rsidR="00C804FD" w:rsidRPr="00065811" w:rsidRDefault="007A3487" w:rsidP="00065811">
      <w:pPr>
        <w:tabs>
          <w:tab w:val="left" w:pos="426"/>
        </w:tabs>
        <w:ind w:left="359" w:right="21" w:hanging="359"/>
        <w:rPr>
          <w:rFonts w:ascii="Arial" w:hAnsi="Arial" w:cs="Arial"/>
          <w:sz w:val="22"/>
        </w:rPr>
      </w:pPr>
      <w:r>
        <w:rPr>
          <w:rFonts w:ascii="Arial" w:hAnsi="Arial" w:cs="Arial"/>
          <w:sz w:val="22"/>
        </w:rPr>
        <w:t>3</w:t>
      </w:r>
      <w:r w:rsidR="00065811">
        <w:rPr>
          <w:rFonts w:ascii="Arial" w:hAnsi="Arial" w:cs="Arial"/>
          <w:sz w:val="22"/>
        </w:rPr>
        <w:t>.</w:t>
      </w:r>
      <w:r w:rsidR="008107E5">
        <w:rPr>
          <w:rFonts w:ascii="Arial" w:hAnsi="Arial" w:cs="Arial"/>
          <w:sz w:val="22"/>
        </w:rPr>
        <w:t>3</w:t>
      </w:r>
      <w:r w:rsidR="00065811">
        <w:rPr>
          <w:rFonts w:ascii="Arial" w:hAnsi="Arial" w:cs="Arial"/>
          <w:sz w:val="22"/>
        </w:rPr>
        <w:t xml:space="preserve"> </w:t>
      </w:r>
      <w:r w:rsidR="006B5C5C" w:rsidRPr="00065811">
        <w:rPr>
          <w:rFonts w:ascii="Arial" w:hAnsi="Arial" w:cs="Arial"/>
          <w:sz w:val="22"/>
        </w:rPr>
        <w:t>Uchádzač musí preukázať</w:t>
      </w:r>
      <w:r w:rsidR="003E34F5" w:rsidRPr="00065811">
        <w:rPr>
          <w:rFonts w:ascii="Arial" w:hAnsi="Arial" w:cs="Arial"/>
          <w:sz w:val="22"/>
        </w:rPr>
        <w:t>,</w:t>
      </w:r>
      <w:r w:rsidR="006B5C5C" w:rsidRPr="00065811">
        <w:rPr>
          <w:rFonts w:ascii="Arial" w:hAnsi="Arial" w:cs="Arial"/>
          <w:sz w:val="22"/>
        </w:rPr>
        <w:t xml:space="preserve"> že má zavedený </w:t>
      </w:r>
      <w:r w:rsidR="006B5C5C" w:rsidRPr="00316B2E">
        <w:rPr>
          <w:rFonts w:ascii="Arial" w:hAnsi="Arial" w:cs="Arial"/>
          <w:b/>
          <w:bCs/>
          <w:i/>
          <w:iCs/>
          <w:sz w:val="22"/>
        </w:rPr>
        <w:t>systém zabezpečenia kvality riadenia</w:t>
      </w:r>
      <w:r w:rsidR="006B5C5C" w:rsidRPr="00065811">
        <w:rPr>
          <w:rFonts w:ascii="Arial" w:hAnsi="Arial" w:cs="Arial"/>
          <w:sz w:val="22"/>
        </w:rPr>
        <w:t xml:space="preserve"> podľa noriem ISO radu 9001 v oblasti predmetu zákazky. </w:t>
      </w:r>
      <w:r w:rsidR="003E34F5" w:rsidRPr="00065811">
        <w:rPr>
          <w:rFonts w:ascii="Arial" w:hAnsi="Arial" w:cs="Arial"/>
          <w:sz w:val="22"/>
        </w:rPr>
        <w:t xml:space="preserve">Uchádzač predloží certifikát </w:t>
      </w:r>
      <w:r w:rsidR="003E34F5" w:rsidRPr="00065811">
        <w:rPr>
          <w:rFonts w:ascii="Arial" w:hAnsi="Arial" w:cs="Arial"/>
          <w:sz w:val="22"/>
        </w:rPr>
        <w:br/>
        <w:t xml:space="preserve">o zavedení systému riadenia kvality v zmysle požiadaviek normy ISO 9001 vo vzťahu </w:t>
      </w:r>
      <w:r w:rsidR="003E34F5" w:rsidRPr="00065811">
        <w:rPr>
          <w:rFonts w:ascii="Arial" w:hAnsi="Arial" w:cs="Arial"/>
          <w:sz w:val="22"/>
        </w:rPr>
        <w:br/>
        <w:t>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393F1382" w14:textId="77777777" w:rsidR="00C804FD" w:rsidRDefault="00C804FD" w:rsidP="00A60E7C">
      <w:pPr>
        <w:pStyle w:val="Odsekzoznamu"/>
        <w:tabs>
          <w:tab w:val="left" w:pos="426"/>
        </w:tabs>
        <w:ind w:left="359" w:right="21" w:firstLine="0"/>
        <w:rPr>
          <w:rFonts w:ascii="Arial" w:hAnsi="Arial" w:cs="Arial"/>
          <w:sz w:val="22"/>
        </w:rPr>
      </w:pPr>
    </w:p>
    <w:p w14:paraId="2C5E65D8" w14:textId="4FC15A51" w:rsidR="00865DB1" w:rsidRPr="009533D1" w:rsidRDefault="006B5C5C" w:rsidP="00C804FD">
      <w:pPr>
        <w:pStyle w:val="Odsekzoznamu"/>
        <w:tabs>
          <w:tab w:val="left" w:pos="426"/>
        </w:tabs>
        <w:ind w:left="359" w:right="21" w:firstLine="0"/>
        <w:rPr>
          <w:rFonts w:ascii="Arial" w:hAnsi="Arial" w:cs="Arial"/>
          <w:i/>
          <w:iCs/>
          <w:sz w:val="22"/>
          <w:u w:val="single"/>
        </w:rPr>
      </w:pPr>
      <w:bookmarkStart w:id="4" w:name="_Hlk81162014"/>
      <w:r w:rsidRPr="009533D1">
        <w:rPr>
          <w:rFonts w:ascii="Arial" w:hAnsi="Arial" w:cs="Arial"/>
          <w:i/>
          <w:iCs/>
          <w:sz w:val="22"/>
          <w:u w:val="single"/>
        </w:rPr>
        <w:t xml:space="preserve">Odôvodnenie primeranosti určenej podmienky účasti vo vzťahu k predmetu zákazky </w:t>
      </w:r>
      <w:r w:rsidR="0034683B">
        <w:rPr>
          <w:rFonts w:ascii="Arial" w:hAnsi="Arial" w:cs="Arial"/>
          <w:i/>
          <w:iCs/>
          <w:sz w:val="22"/>
          <w:u w:val="single"/>
        </w:rPr>
        <w:br/>
      </w:r>
      <w:r w:rsidRPr="009533D1">
        <w:rPr>
          <w:rFonts w:ascii="Arial" w:hAnsi="Arial" w:cs="Arial"/>
          <w:i/>
          <w:iCs/>
          <w:sz w:val="22"/>
          <w:u w:val="single"/>
        </w:rPr>
        <w:t xml:space="preserve">a potreba zahrnutia medzi podmienky účasti: </w:t>
      </w:r>
    </w:p>
    <w:bookmarkEnd w:id="4"/>
    <w:p w14:paraId="46792732" w14:textId="61FF66B6" w:rsidR="002C3238" w:rsidRDefault="006B5C5C" w:rsidP="00C804FD">
      <w:pPr>
        <w:pStyle w:val="Odsekzoznamu"/>
        <w:tabs>
          <w:tab w:val="left" w:pos="426"/>
        </w:tabs>
        <w:ind w:left="359" w:right="21" w:firstLine="0"/>
        <w:rPr>
          <w:rFonts w:ascii="Arial" w:hAnsi="Arial" w:cs="Arial"/>
          <w:sz w:val="22"/>
        </w:rPr>
      </w:pPr>
      <w:r w:rsidRPr="00C804FD">
        <w:rPr>
          <w:rFonts w:ascii="Arial" w:hAnsi="Arial" w:cs="Arial"/>
          <w:sz w:val="22"/>
        </w:rPr>
        <w:t>Preukázanie zabezpečenia postupov riadenia kvality počas realizovania dodávok predmetu zákazky.</w:t>
      </w:r>
    </w:p>
    <w:p w14:paraId="1E1441F7" w14:textId="116F3F13" w:rsidR="00896CC3" w:rsidRDefault="00896CC3" w:rsidP="00C804FD">
      <w:pPr>
        <w:pStyle w:val="Odsekzoznamu"/>
        <w:tabs>
          <w:tab w:val="left" w:pos="426"/>
        </w:tabs>
        <w:ind w:left="359" w:right="21" w:firstLine="0"/>
        <w:rPr>
          <w:rFonts w:ascii="Arial" w:hAnsi="Arial" w:cs="Arial"/>
          <w:sz w:val="22"/>
        </w:rPr>
      </w:pPr>
    </w:p>
    <w:p w14:paraId="73D36CE7" w14:textId="77777777" w:rsidR="002775B5" w:rsidRDefault="002775B5" w:rsidP="00C804FD">
      <w:pPr>
        <w:pStyle w:val="Odsekzoznamu"/>
        <w:tabs>
          <w:tab w:val="left" w:pos="426"/>
        </w:tabs>
        <w:ind w:left="359" w:right="21" w:firstLine="0"/>
        <w:rPr>
          <w:rFonts w:ascii="Arial" w:hAnsi="Arial" w:cs="Arial"/>
          <w:sz w:val="22"/>
        </w:rPr>
      </w:pPr>
    </w:p>
    <w:p w14:paraId="3255B5F1" w14:textId="718C2D5A" w:rsidR="00896CC3" w:rsidRPr="00896CC3" w:rsidRDefault="007A3487" w:rsidP="00896CC3">
      <w:pPr>
        <w:tabs>
          <w:tab w:val="left" w:pos="426"/>
        </w:tabs>
        <w:ind w:left="426" w:hanging="426"/>
        <w:rPr>
          <w:rFonts w:ascii="Arial" w:hAnsi="Arial" w:cs="Arial"/>
          <w:sz w:val="22"/>
        </w:rPr>
      </w:pPr>
      <w:r>
        <w:rPr>
          <w:rFonts w:ascii="Arial" w:hAnsi="Arial" w:cs="Arial"/>
          <w:sz w:val="22"/>
        </w:rPr>
        <w:t>3</w:t>
      </w:r>
      <w:r w:rsidR="00896CC3">
        <w:rPr>
          <w:rFonts w:ascii="Arial" w:hAnsi="Arial" w:cs="Arial"/>
          <w:sz w:val="22"/>
        </w:rPr>
        <w:t>.</w:t>
      </w:r>
      <w:r w:rsidR="008107E5">
        <w:rPr>
          <w:rFonts w:ascii="Arial" w:hAnsi="Arial" w:cs="Arial"/>
          <w:sz w:val="22"/>
        </w:rPr>
        <w:t>4</w:t>
      </w:r>
      <w:r w:rsidR="00896CC3">
        <w:rPr>
          <w:rFonts w:ascii="Arial" w:hAnsi="Arial" w:cs="Arial"/>
          <w:sz w:val="22"/>
        </w:rPr>
        <w:t xml:space="preserve"> </w:t>
      </w:r>
      <w:r w:rsidR="00896CC3" w:rsidRPr="00896CC3">
        <w:rPr>
          <w:rFonts w:ascii="Arial" w:hAnsi="Arial" w:cs="Arial"/>
          <w:sz w:val="22"/>
        </w:rPr>
        <w:t xml:space="preserve">Uchádzač predloží certifikát o zavedení </w:t>
      </w:r>
      <w:r w:rsidR="00896CC3" w:rsidRPr="00316B2E">
        <w:rPr>
          <w:rFonts w:ascii="Arial" w:hAnsi="Arial" w:cs="Arial"/>
          <w:b/>
          <w:bCs/>
          <w:i/>
          <w:iCs/>
          <w:sz w:val="22"/>
        </w:rPr>
        <w:t>systému environmentálneho manažérstva</w:t>
      </w:r>
      <w:r w:rsidR="00896CC3" w:rsidRPr="00896CC3">
        <w:rPr>
          <w:rFonts w:ascii="Arial" w:hAnsi="Arial" w:cs="Arial"/>
          <w:sz w:val="22"/>
        </w:rPr>
        <w:t xml:space="preserve"> </w:t>
      </w:r>
      <w:r w:rsidR="00153770">
        <w:rPr>
          <w:rFonts w:ascii="Arial" w:hAnsi="Arial" w:cs="Arial"/>
          <w:sz w:val="22"/>
        </w:rPr>
        <w:br/>
      </w:r>
      <w:r w:rsidR="00896CC3" w:rsidRPr="00896CC3">
        <w:rPr>
          <w:rFonts w:ascii="Arial" w:hAnsi="Arial" w:cs="Arial"/>
          <w:sz w:val="22"/>
        </w:rPr>
        <w:t xml:space="preserve">v zmysle požiadaviek normy ISO 14001 vo vzťahu 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o rovnocenných opatreniach o zavedení systému environmentálneho manažérstva predložené uchádzačom, ktorými preukáže, že ním </w:t>
      </w:r>
      <w:r w:rsidR="00896CC3" w:rsidRPr="00896CC3">
        <w:rPr>
          <w:rFonts w:ascii="Arial" w:hAnsi="Arial" w:cs="Arial"/>
          <w:sz w:val="22"/>
        </w:rPr>
        <w:lastRenderedPageBreak/>
        <w:t xml:space="preserve">navrhované opatrenia o zavedení systému environmentálneho manažérstva sú v súlade s požadovanými normami systému environmentálneho manažérstva. </w:t>
      </w:r>
    </w:p>
    <w:p w14:paraId="1D31A150" w14:textId="77777777" w:rsidR="00896CC3" w:rsidRPr="00896CC3" w:rsidRDefault="00896CC3" w:rsidP="00896CC3">
      <w:pPr>
        <w:pStyle w:val="Odsekzoznamu"/>
        <w:tabs>
          <w:tab w:val="left" w:pos="426"/>
        </w:tabs>
        <w:ind w:left="359" w:right="21"/>
        <w:rPr>
          <w:rFonts w:ascii="Arial" w:hAnsi="Arial" w:cs="Arial"/>
          <w:sz w:val="22"/>
        </w:rPr>
      </w:pPr>
      <w:r w:rsidRPr="00896CC3">
        <w:rPr>
          <w:rFonts w:ascii="Arial" w:hAnsi="Arial" w:cs="Arial"/>
          <w:sz w:val="22"/>
        </w:rPr>
        <w:t xml:space="preserve"> </w:t>
      </w:r>
    </w:p>
    <w:p w14:paraId="10690891" w14:textId="48D6F678" w:rsidR="00153770" w:rsidRPr="0034683B" w:rsidRDefault="00153770" w:rsidP="00153770">
      <w:pPr>
        <w:ind w:left="359" w:firstLine="0"/>
        <w:rPr>
          <w:rFonts w:ascii="Arial" w:hAnsi="Arial" w:cs="Arial"/>
          <w:i/>
          <w:iCs/>
          <w:sz w:val="22"/>
          <w:u w:val="single"/>
        </w:rPr>
      </w:pPr>
      <w:r w:rsidRPr="0034683B">
        <w:rPr>
          <w:rFonts w:ascii="Arial" w:hAnsi="Arial" w:cs="Arial"/>
          <w:i/>
          <w:iCs/>
          <w:sz w:val="22"/>
          <w:u w:val="single"/>
        </w:rPr>
        <w:t xml:space="preserve">Odôvodnenie primeranosti určenej podmienky účasti vo vzťahu k predmetu zákazky </w:t>
      </w:r>
      <w:r w:rsidR="0034683B">
        <w:rPr>
          <w:rFonts w:ascii="Arial" w:hAnsi="Arial" w:cs="Arial"/>
          <w:i/>
          <w:iCs/>
          <w:sz w:val="22"/>
          <w:u w:val="single"/>
        </w:rPr>
        <w:br/>
      </w:r>
      <w:r w:rsidRPr="0034683B">
        <w:rPr>
          <w:rFonts w:ascii="Arial" w:hAnsi="Arial" w:cs="Arial"/>
          <w:i/>
          <w:iCs/>
          <w:sz w:val="22"/>
          <w:u w:val="single"/>
        </w:rPr>
        <w:t xml:space="preserve">a potreba zahrnutia medzi podmienky účasti: </w:t>
      </w:r>
    </w:p>
    <w:p w14:paraId="2FAC9F06" w14:textId="77777777" w:rsidR="0034683B" w:rsidRDefault="0034683B" w:rsidP="00896CC3">
      <w:pPr>
        <w:pStyle w:val="Odsekzoznamu"/>
        <w:tabs>
          <w:tab w:val="left" w:pos="426"/>
        </w:tabs>
        <w:ind w:left="359" w:right="21" w:firstLine="0"/>
        <w:rPr>
          <w:rFonts w:ascii="Arial" w:hAnsi="Arial" w:cs="Arial"/>
          <w:sz w:val="22"/>
        </w:rPr>
      </w:pPr>
    </w:p>
    <w:p w14:paraId="6FD5F40B" w14:textId="33E69345" w:rsidR="00896CC3" w:rsidRPr="00C804FD" w:rsidRDefault="00055628" w:rsidP="00896CC3">
      <w:pPr>
        <w:pStyle w:val="Odsekzoznamu"/>
        <w:tabs>
          <w:tab w:val="left" w:pos="426"/>
        </w:tabs>
        <w:ind w:left="359" w:right="21" w:firstLine="0"/>
        <w:rPr>
          <w:rFonts w:ascii="Arial" w:hAnsi="Arial" w:cs="Arial"/>
          <w:sz w:val="22"/>
        </w:rPr>
      </w:pPr>
      <w:r>
        <w:rPr>
          <w:rFonts w:ascii="Arial" w:hAnsi="Arial" w:cs="Arial"/>
          <w:sz w:val="22"/>
        </w:rPr>
        <w:t>P</w:t>
      </w:r>
      <w:r w:rsidR="00896CC3" w:rsidRPr="00896CC3">
        <w:rPr>
          <w:rFonts w:ascii="Arial" w:hAnsi="Arial" w:cs="Arial"/>
          <w:sz w:val="22"/>
        </w:rPr>
        <w:t>o</w:t>
      </w:r>
      <w:r w:rsidR="00FB15A0">
        <w:rPr>
          <w:rFonts w:ascii="Arial" w:hAnsi="Arial" w:cs="Arial"/>
          <w:sz w:val="22"/>
        </w:rPr>
        <w:t xml:space="preserve">žiadavka verejného obstarávateľa </w:t>
      </w:r>
      <w:r w:rsidR="00896CC3" w:rsidRPr="00896CC3">
        <w:rPr>
          <w:rFonts w:ascii="Arial" w:hAnsi="Arial" w:cs="Arial"/>
          <w:sz w:val="22"/>
        </w:rPr>
        <w:t>vyplynula z dôvodu overenia a preukázania technickej a odbornej spôsobilosti a spoľahlivosti uchádzača</w:t>
      </w:r>
      <w:r w:rsidR="00FB15A0">
        <w:rPr>
          <w:rFonts w:ascii="Arial" w:hAnsi="Arial" w:cs="Arial"/>
          <w:sz w:val="22"/>
        </w:rPr>
        <w:t xml:space="preserve"> pri dodržaní systému environmentálneho manažérstva</w:t>
      </w:r>
      <w:r w:rsidR="00896CC3" w:rsidRPr="00896CC3">
        <w:rPr>
          <w:rFonts w:ascii="Arial" w:hAnsi="Arial" w:cs="Arial"/>
          <w:sz w:val="22"/>
        </w:rPr>
        <w:t>.</w:t>
      </w:r>
    </w:p>
    <w:p w14:paraId="7E7B275C" w14:textId="41B7FFB7" w:rsidR="006F6384" w:rsidRDefault="006F6384">
      <w:pPr>
        <w:ind w:left="-15" w:right="21"/>
        <w:rPr>
          <w:rFonts w:ascii="Arial" w:hAnsi="Arial" w:cs="Arial"/>
        </w:rPr>
      </w:pPr>
    </w:p>
    <w:p w14:paraId="4AD9D64A" w14:textId="77777777" w:rsidR="0064034B" w:rsidRDefault="0064034B">
      <w:pPr>
        <w:ind w:left="-15" w:right="21"/>
        <w:rPr>
          <w:rFonts w:ascii="Arial" w:hAnsi="Arial" w:cs="Arial"/>
        </w:rPr>
      </w:pPr>
    </w:p>
    <w:p w14:paraId="44C18488" w14:textId="77777777" w:rsidR="00726D45" w:rsidRDefault="0064034B" w:rsidP="00726D45">
      <w:pPr>
        <w:pStyle w:val="Odsekzoznamu"/>
        <w:numPr>
          <w:ilvl w:val="0"/>
          <w:numId w:val="36"/>
        </w:numPr>
        <w:ind w:right="21"/>
        <w:rPr>
          <w:rFonts w:ascii="Arial" w:hAnsi="Arial" w:cs="Arial"/>
          <w:i/>
          <w:iCs/>
          <w:sz w:val="22"/>
        </w:rPr>
      </w:pPr>
      <w:r w:rsidRPr="0064034B">
        <w:rPr>
          <w:rFonts w:ascii="Arial" w:hAnsi="Arial" w:cs="Arial"/>
          <w:i/>
          <w:iCs/>
          <w:sz w:val="22"/>
        </w:rPr>
        <w:t xml:space="preserve">Uchádzač môže na preukázanie technickej spôsobilosti alebo odbornej spôsobilosti využiť technické a odborné kapacity inej osoby, bez ohľadu na ich právny vzťah. </w:t>
      </w:r>
      <w:r w:rsidR="00ED70D8">
        <w:rPr>
          <w:rFonts w:ascii="Arial" w:hAnsi="Arial" w:cs="Arial"/>
          <w:i/>
          <w:iCs/>
          <w:sz w:val="22"/>
        </w:rPr>
        <w:br/>
      </w:r>
      <w:r w:rsidRPr="0064034B">
        <w:rPr>
          <w:rFonts w:ascii="Arial" w:hAnsi="Arial" w:cs="Arial"/>
          <w:i/>
          <w:iCs/>
          <w:sz w:val="22"/>
        </w:rPr>
        <w:t xml:space="preserve">V takomto prípade musí uchádzač </w:t>
      </w:r>
      <w:r w:rsidR="00ED70D8">
        <w:rPr>
          <w:rFonts w:ascii="Arial" w:hAnsi="Arial" w:cs="Arial"/>
          <w:i/>
          <w:iCs/>
          <w:sz w:val="22"/>
        </w:rPr>
        <w:t>verejnému obstarávateľovi</w:t>
      </w:r>
      <w:r w:rsidRPr="0064034B">
        <w:rPr>
          <w:rFonts w:ascii="Arial" w:hAnsi="Arial" w:cs="Arial"/>
          <w:i/>
          <w:iCs/>
          <w:sz w:val="22"/>
        </w:rPr>
        <w:t xml:space="preserve"> preukázať, že pri plnení zmluvy bude skutočne používať kapacity osoby, ktorej spôsobilosť využíva na preukázanie technickej spôsobilosti alebo odbornej spôsobilosti. Túto skutočnosť preukazuje uchádzač písomnou zmluvou uzavretou s osobou, ktorej technickými </w:t>
      </w:r>
      <w:r w:rsidR="00ED70D8">
        <w:rPr>
          <w:rFonts w:ascii="Arial" w:hAnsi="Arial" w:cs="Arial"/>
          <w:i/>
          <w:iCs/>
          <w:sz w:val="22"/>
        </w:rPr>
        <w:br/>
      </w:r>
      <w:r w:rsidRPr="0064034B">
        <w:rPr>
          <w:rFonts w:ascii="Arial" w:hAnsi="Arial" w:cs="Arial"/>
          <w:i/>
          <w:iCs/>
          <w:sz w:val="22"/>
        </w:rPr>
        <w:t xml:space="preserve">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w:t>
      </w:r>
      <w:r w:rsidRPr="00726D45">
        <w:rPr>
          <w:rFonts w:ascii="Arial" w:hAnsi="Arial" w:cs="Arial"/>
          <w:i/>
          <w:iCs/>
          <w:sz w:val="22"/>
        </w:rPr>
        <w:t>dôvody na vylúčenie podľa § 40 ods. 6 písm. a) až h) a ods. 7 zákona o verejnom obstarávaní. Oprávnenie dodávať tova</w:t>
      </w:r>
      <w:r w:rsidR="0035685B" w:rsidRPr="00726D45">
        <w:rPr>
          <w:rFonts w:ascii="Arial" w:hAnsi="Arial" w:cs="Arial"/>
          <w:i/>
          <w:iCs/>
          <w:sz w:val="22"/>
        </w:rPr>
        <w:t>r</w:t>
      </w:r>
      <w:r w:rsidRPr="00726D45">
        <w:rPr>
          <w:rFonts w:ascii="Arial" w:hAnsi="Arial" w:cs="Arial"/>
          <w:i/>
          <w:iCs/>
          <w:sz w:val="22"/>
        </w:rPr>
        <w:t xml:space="preserve"> alebo poskytovať službu preukazuje vo vzťahu </w:t>
      </w:r>
      <w:r w:rsidR="00600FE1" w:rsidRPr="00726D45">
        <w:rPr>
          <w:rFonts w:ascii="Arial" w:hAnsi="Arial" w:cs="Arial"/>
          <w:i/>
          <w:iCs/>
          <w:sz w:val="22"/>
        </w:rPr>
        <w:br/>
      </w:r>
      <w:r w:rsidRPr="00726D45">
        <w:rPr>
          <w:rFonts w:ascii="Arial" w:hAnsi="Arial" w:cs="Arial"/>
          <w:i/>
          <w:iCs/>
          <w:sz w:val="22"/>
        </w:rPr>
        <w:t>k tej časti predmetu zákazky, na ktorú boli kapacity uchádzačovi poskytnuté.</w:t>
      </w:r>
    </w:p>
    <w:p w14:paraId="3D2F5FF6" w14:textId="77777777" w:rsidR="00726D45" w:rsidRDefault="00726D45" w:rsidP="00726D45">
      <w:pPr>
        <w:pStyle w:val="Odsekzoznamu"/>
        <w:ind w:left="360" w:right="21" w:firstLine="0"/>
        <w:rPr>
          <w:rFonts w:ascii="Arial" w:hAnsi="Arial" w:cs="Arial"/>
          <w:i/>
          <w:iCs/>
          <w:sz w:val="22"/>
        </w:rPr>
      </w:pPr>
    </w:p>
    <w:p w14:paraId="5012578C" w14:textId="2BC7E450" w:rsidR="00F048DA" w:rsidRPr="00726D45" w:rsidRDefault="00F048DA" w:rsidP="00726D45">
      <w:pPr>
        <w:pStyle w:val="Odsekzoznamu"/>
        <w:numPr>
          <w:ilvl w:val="0"/>
          <w:numId w:val="36"/>
        </w:numPr>
        <w:ind w:right="21"/>
        <w:rPr>
          <w:rFonts w:ascii="Arial" w:hAnsi="Arial" w:cs="Arial"/>
          <w:i/>
          <w:iCs/>
          <w:sz w:val="22"/>
        </w:rPr>
      </w:pPr>
      <w:r w:rsidRPr="00726D45">
        <w:rPr>
          <w:rFonts w:ascii="Arial" w:hAnsi="Arial" w:cs="Arial"/>
          <w:bCs/>
          <w:i/>
          <w:iCs/>
          <w:sz w:val="22"/>
        </w:rPr>
        <w:t xml:space="preserve">Upozornenie: Dokumenty/doklady preukazujúce splnenie podmienok účasti týkajúce sa osobného postavenia a dokumenty/doklady preukazujúce splnenie podmienok účasti týkajúce sa </w:t>
      </w:r>
      <w:r w:rsidR="009F347F">
        <w:rPr>
          <w:rFonts w:ascii="Arial" w:hAnsi="Arial" w:cs="Arial"/>
          <w:bCs/>
          <w:i/>
          <w:iCs/>
          <w:sz w:val="22"/>
        </w:rPr>
        <w:t xml:space="preserve">finančného a ekonomického postavenia, </w:t>
      </w:r>
      <w:r w:rsidRPr="00726D45">
        <w:rPr>
          <w:rFonts w:ascii="Arial" w:hAnsi="Arial" w:cs="Arial"/>
          <w:bCs/>
          <w:i/>
          <w:iCs/>
          <w:sz w:val="22"/>
        </w:rPr>
        <w:t>odbornej alebo technickej spôsobilosti uvedených vyššie musia byť v originálnej forme alebo úradne o</w:t>
      </w:r>
      <w:r w:rsidR="00F67961" w:rsidRPr="00726D45">
        <w:rPr>
          <w:rFonts w:ascii="Arial" w:hAnsi="Arial" w:cs="Arial"/>
          <w:bCs/>
          <w:i/>
          <w:iCs/>
          <w:sz w:val="22"/>
        </w:rPr>
        <w:t>svedčené</w:t>
      </w:r>
      <w:r w:rsidRPr="00726D45">
        <w:rPr>
          <w:rFonts w:ascii="Arial" w:hAnsi="Arial" w:cs="Arial"/>
          <w:bCs/>
          <w:i/>
          <w:iCs/>
          <w:sz w:val="22"/>
        </w:rPr>
        <w:t>, alebo nahradené Jednotným európskym dokumentom (JED)</w:t>
      </w:r>
      <w:r w:rsidR="00726D45" w:rsidRPr="00726D45">
        <w:rPr>
          <w:rFonts w:ascii="Arial" w:hAnsi="Arial" w:cs="Arial"/>
          <w:bCs/>
          <w:i/>
          <w:iCs/>
          <w:sz w:val="22"/>
        </w:rPr>
        <w:t>.</w:t>
      </w:r>
      <w:r w:rsidRPr="00726D45">
        <w:rPr>
          <w:rFonts w:ascii="Arial" w:hAnsi="Arial" w:cs="Arial"/>
          <w:bCs/>
          <w:i/>
          <w:iCs/>
          <w:sz w:val="22"/>
          <w:highlight w:val="yellow"/>
        </w:rPr>
        <w:t xml:space="preserve">  </w:t>
      </w:r>
    </w:p>
    <w:p w14:paraId="073BA91E" w14:textId="77777777" w:rsidR="00FD2DD1" w:rsidRPr="0064034B" w:rsidRDefault="00FD2DD1" w:rsidP="00F048DA">
      <w:pPr>
        <w:pStyle w:val="Odsekzoznamu"/>
        <w:ind w:left="360" w:right="21" w:firstLine="0"/>
        <w:rPr>
          <w:rFonts w:ascii="Arial" w:hAnsi="Arial" w:cs="Arial"/>
          <w:i/>
          <w:iCs/>
          <w:sz w:val="22"/>
        </w:rPr>
      </w:pPr>
    </w:p>
    <w:p w14:paraId="1850CAFE" w14:textId="0A65B091" w:rsidR="002775B5" w:rsidRDefault="002775B5">
      <w:pPr>
        <w:ind w:left="-15" w:right="21"/>
        <w:rPr>
          <w:rFonts w:ascii="Arial" w:hAnsi="Arial" w:cs="Arial"/>
        </w:rPr>
      </w:pPr>
    </w:p>
    <w:p w14:paraId="7A335E4C" w14:textId="1FB58F95" w:rsidR="00D40411" w:rsidRDefault="00D40411">
      <w:pPr>
        <w:ind w:left="-15" w:right="21"/>
        <w:rPr>
          <w:rFonts w:ascii="Arial" w:hAnsi="Arial" w:cs="Arial"/>
        </w:rPr>
      </w:pPr>
    </w:p>
    <w:p w14:paraId="0ECC71A4" w14:textId="77777777" w:rsidR="00D40411" w:rsidRDefault="00D40411">
      <w:pPr>
        <w:ind w:left="-15" w:right="21"/>
        <w:rPr>
          <w:rFonts w:ascii="Arial" w:hAnsi="Arial" w:cs="Arial"/>
        </w:rPr>
      </w:pPr>
    </w:p>
    <w:p w14:paraId="03D794F0" w14:textId="39BCC032" w:rsidR="0096180D" w:rsidRPr="004400A8" w:rsidRDefault="00422045" w:rsidP="00E3749D">
      <w:pPr>
        <w:pStyle w:val="Odsekzoznamu"/>
        <w:numPr>
          <w:ilvl w:val="0"/>
          <w:numId w:val="34"/>
        </w:numPr>
        <w:ind w:left="-15" w:right="21"/>
        <w:rPr>
          <w:rFonts w:ascii="Arial" w:hAnsi="Arial" w:cs="Arial"/>
          <w:b/>
          <w:bCs/>
          <w:color w:val="2F5496" w:themeColor="accent1" w:themeShade="BF"/>
          <w:sz w:val="28"/>
          <w:szCs w:val="28"/>
        </w:rPr>
      </w:pPr>
      <w:r w:rsidRPr="004400A8">
        <w:rPr>
          <w:rFonts w:ascii="Arial" w:hAnsi="Arial" w:cs="Arial"/>
          <w:b/>
          <w:bCs/>
          <w:color w:val="2F5496" w:themeColor="accent1" w:themeShade="BF"/>
          <w:sz w:val="28"/>
          <w:szCs w:val="28"/>
        </w:rPr>
        <w:t>Podmienky účasti preukazované jednotným európskym dokumentom</w:t>
      </w:r>
      <w:r w:rsidR="0096180D" w:rsidRPr="004400A8">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400A8">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C306B7"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817489">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predbežne nahradiť JED-</w:t>
      </w:r>
      <w:proofErr w:type="spellStart"/>
      <w:r w:rsidRPr="00817489">
        <w:rPr>
          <w:rFonts w:ascii="Arial" w:hAnsi="Arial" w:cs="Arial"/>
          <w:sz w:val="22"/>
        </w:rPr>
        <w:t>om</w:t>
      </w:r>
      <w:proofErr w:type="spellEnd"/>
      <w:r w:rsidRPr="00817489">
        <w:rPr>
          <w:rFonts w:ascii="Arial" w:hAnsi="Arial" w:cs="Arial"/>
          <w:sz w:val="22"/>
        </w:rPr>
        <w:t xml:space="preserve">. Uchádzač vyplní časti I. až III. JED-u a v časti IV. JED-u môže vyplniť 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74A0FE49" w:rsidR="00CA4C87" w:rsidRPr="00131223" w:rsidRDefault="00817489" w:rsidP="00CA4C87">
      <w:pPr>
        <w:pStyle w:val="Odsekzoznamu"/>
        <w:numPr>
          <w:ilvl w:val="1"/>
          <w:numId w:val="34"/>
        </w:numPr>
        <w:tabs>
          <w:tab w:val="left" w:pos="426"/>
        </w:tabs>
        <w:ind w:right="21"/>
        <w:rPr>
          <w:rFonts w:ascii="Arial" w:hAnsi="Arial" w:cs="Arial"/>
          <w:sz w:val="22"/>
        </w:rPr>
      </w:pPr>
      <w:r w:rsidRPr="00817489">
        <w:rPr>
          <w:rFonts w:ascii="Arial" w:hAnsi="Arial" w:cs="Arial"/>
          <w:sz w:val="22"/>
        </w:rPr>
        <w:lastRenderedPageBreak/>
        <w:t xml:space="preserve">Ak uchádzač preukazuje </w:t>
      </w:r>
      <w:r w:rsidR="00C90133">
        <w:rPr>
          <w:rFonts w:ascii="Arial" w:hAnsi="Arial" w:cs="Arial"/>
          <w:sz w:val="22"/>
        </w:rPr>
        <w:t xml:space="preserve">finančné a ekonomické postavenie a/alebo </w:t>
      </w:r>
      <w:r w:rsidRPr="00817489">
        <w:rPr>
          <w:rFonts w:ascii="Arial" w:hAnsi="Arial" w:cs="Arial"/>
          <w:sz w:val="22"/>
        </w:rPr>
        <w:t xml:space="preserve">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817489">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817489">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7633805C" w:rsidR="00817489" w:rsidRPr="00817489" w:rsidRDefault="00817489" w:rsidP="00817489">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obstarávateľ môže na zabezpečenie riadneho priebehu verejného obstarávania kedykoľvek v jeho priebehu uchádzača písomne požiadať o predloženie dokladu alebo dokladov nahradených JED-</w:t>
      </w:r>
      <w:proofErr w:type="spellStart"/>
      <w:r w:rsidRPr="00817489">
        <w:rPr>
          <w:rFonts w:ascii="Arial" w:hAnsi="Arial" w:cs="Arial"/>
          <w:sz w:val="22"/>
        </w:rPr>
        <w:t>om</w:t>
      </w:r>
      <w:proofErr w:type="spellEnd"/>
      <w:r w:rsidRPr="00817489">
        <w:rPr>
          <w:rFonts w:ascii="Arial" w:hAnsi="Arial" w:cs="Arial"/>
          <w:sz w:val="22"/>
        </w:rPr>
        <w:t xml:space="preserve">.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205739C6" w14:textId="72ED0209" w:rsidR="00E85818" w:rsidRPr="00131223" w:rsidRDefault="00E85818" w:rsidP="00817489">
      <w:pPr>
        <w:pStyle w:val="Odsekzoznamu"/>
        <w:tabs>
          <w:tab w:val="left" w:pos="426"/>
        </w:tabs>
        <w:ind w:left="426" w:right="21" w:hanging="426"/>
        <w:rPr>
          <w:rFonts w:ascii="Arial" w:hAnsi="Arial" w:cs="Arial"/>
          <w:sz w:val="22"/>
        </w:rPr>
      </w:pPr>
    </w:p>
    <w:p w14:paraId="77914507" w14:textId="150E0E47" w:rsidR="00454A8B" w:rsidRPr="00131223" w:rsidRDefault="00454A8B">
      <w:pPr>
        <w:spacing w:after="16" w:line="259" w:lineRule="auto"/>
        <w:ind w:right="0" w:firstLine="0"/>
        <w:jc w:val="left"/>
        <w:rPr>
          <w:rFonts w:ascii="Arial" w:hAnsi="Arial" w:cs="Arial"/>
          <w:sz w:val="22"/>
        </w:rPr>
      </w:pPr>
    </w:p>
    <w:p w14:paraId="5746682D" w14:textId="43176189" w:rsidR="004400A8" w:rsidRDefault="004400A8">
      <w:pPr>
        <w:spacing w:after="16" w:line="259" w:lineRule="auto"/>
        <w:ind w:right="0" w:firstLine="0"/>
        <w:jc w:val="left"/>
        <w:rPr>
          <w:rFonts w:ascii="Arial" w:hAnsi="Arial" w:cs="Arial"/>
        </w:rPr>
      </w:pPr>
    </w:p>
    <w:p w14:paraId="7305A0C7" w14:textId="39F5F498" w:rsidR="004400A8" w:rsidRDefault="004400A8">
      <w:pPr>
        <w:spacing w:after="16" w:line="259" w:lineRule="auto"/>
        <w:ind w:right="0" w:firstLine="0"/>
        <w:jc w:val="left"/>
        <w:rPr>
          <w:rFonts w:ascii="Arial" w:hAnsi="Arial" w:cs="Arial"/>
        </w:rPr>
      </w:pPr>
    </w:p>
    <w:p w14:paraId="2BB54044" w14:textId="636F2A65" w:rsidR="004400A8" w:rsidRDefault="004400A8">
      <w:pPr>
        <w:spacing w:after="16" w:line="259" w:lineRule="auto"/>
        <w:ind w:right="0" w:firstLine="0"/>
        <w:jc w:val="left"/>
        <w:rPr>
          <w:rFonts w:ascii="Arial" w:hAnsi="Arial" w:cs="Arial"/>
        </w:rPr>
      </w:pPr>
    </w:p>
    <w:p w14:paraId="3ABA5FA6" w14:textId="1AF43FEB" w:rsidR="004400A8" w:rsidRDefault="004400A8">
      <w:pPr>
        <w:spacing w:after="16" w:line="259" w:lineRule="auto"/>
        <w:ind w:right="0" w:firstLine="0"/>
        <w:jc w:val="left"/>
        <w:rPr>
          <w:rFonts w:ascii="Arial" w:hAnsi="Arial" w:cs="Arial"/>
        </w:rPr>
      </w:pPr>
    </w:p>
    <w:p w14:paraId="2744E154" w14:textId="18852DE2" w:rsidR="004400A8" w:rsidRDefault="004400A8">
      <w:pPr>
        <w:spacing w:after="16" w:line="259" w:lineRule="auto"/>
        <w:ind w:right="0" w:firstLine="0"/>
        <w:jc w:val="left"/>
        <w:rPr>
          <w:rFonts w:ascii="Arial" w:hAnsi="Arial" w:cs="Arial"/>
        </w:rPr>
      </w:pPr>
    </w:p>
    <w:p w14:paraId="483DECD3" w14:textId="0AB33D90" w:rsidR="004400A8" w:rsidRDefault="004400A8">
      <w:pPr>
        <w:spacing w:after="16" w:line="259" w:lineRule="auto"/>
        <w:ind w:right="0" w:firstLine="0"/>
        <w:jc w:val="left"/>
        <w:rPr>
          <w:rFonts w:ascii="Arial" w:hAnsi="Arial" w:cs="Arial"/>
        </w:rPr>
      </w:pPr>
    </w:p>
    <w:p w14:paraId="194D67CD" w14:textId="4993D693" w:rsidR="004400A8" w:rsidRDefault="004400A8">
      <w:pPr>
        <w:spacing w:after="16" w:line="259" w:lineRule="auto"/>
        <w:ind w:right="0" w:firstLine="0"/>
        <w:jc w:val="left"/>
        <w:rPr>
          <w:rFonts w:ascii="Arial" w:hAnsi="Arial" w:cs="Arial"/>
        </w:rPr>
      </w:pPr>
    </w:p>
    <w:p w14:paraId="479B9A98" w14:textId="29B4D779" w:rsidR="004400A8" w:rsidRDefault="004400A8">
      <w:pPr>
        <w:spacing w:after="16" w:line="259" w:lineRule="auto"/>
        <w:ind w:right="0" w:firstLine="0"/>
        <w:jc w:val="left"/>
        <w:rPr>
          <w:rFonts w:ascii="Arial" w:hAnsi="Arial" w:cs="Arial"/>
        </w:rPr>
      </w:pPr>
    </w:p>
    <w:p w14:paraId="19BB0783" w14:textId="371BFC2A" w:rsidR="008107E5" w:rsidRDefault="008107E5">
      <w:pPr>
        <w:spacing w:after="16" w:line="259" w:lineRule="auto"/>
        <w:ind w:right="0" w:firstLine="0"/>
        <w:jc w:val="left"/>
        <w:rPr>
          <w:rFonts w:ascii="Arial" w:hAnsi="Arial" w:cs="Arial"/>
        </w:rPr>
      </w:pPr>
    </w:p>
    <w:p w14:paraId="47A5AD5A" w14:textId="39F82439" w:rsidR="008107E5" w:rsidRDefault="008107E5">
      <w:pPr>
        <w:spacing w:after="16" w:line="259" w:lineRule="auto"/>
        <w:ind w:right="0" w:firstLine="0"/>
        <w:jc w:val="left"/>
        <w:rPr>
          <w:rFonts w:ascii="Arial" w:hAnsi="Arial" w:cs="Arial"/>
        </w:rPr>
      </w:pPr>
    </w:p>
    <w:p w14:paraId="7F925FF7" w14:textId="2D788EF4" w:rsidR="008107E5" w:rsidRDefault="008107E5">
      <w:pPr>
        <w:spacing w:after="16" w:line="259" w:lineRule="auto"/>
        <w:ind w:right="0" w:firstLine="0"/>
        <w:jc w:val="left"/>
        <w:rPr>
          <w:rFonts w:ascii="Arial" w:hAnsi="Arial" w:cs="Arial"/>
        </w:rPr>
      </w:pPr>
    </w:p>
    <w:p w14:paraId="0510E2D0" w14:textId="73D9F391" w:rsidR="008107E5" w:rsidRDefault="008107E5">
      <w:pPr>
        <w:spacing w:after="16" w:line="259" w:lineRule="auto"/>
        <w:ind w:right="0" w:firstLine="0"/>
        <w:jc w:val="left"/>
        <w:rPr>
          <w:rFonts w:ascii="Arial" w:hAnsi="Arial" w:cs="Arial"/>
        </w:rPr>
      </w:pPr>
    </w:p>
    <w:p w14:paraId="0B61EFC0" w14:textId="473745C8" w:rsidR="008107E5" w:rsidRDefault="008107E5">
      <w:pPr>
        <w:spacing w:after="16" w:line="259" w:lineRule="auto"/>
        <w:ind w:right="0" w:firstLine="0"/>
        <w:jc w:val="left"/>
        <w:rPr>
          <w:rFonts w:ascii="Arial" w:hAnsi="Arial" w:cs="Arial"/>
        </w:rPr>
      </w:pPr>
    </w:p>
    <w:p w14:paraId="2E7CE9DE" w14:textId="0924A5D2" w:rsidR="008107E5" w:rsidRDefault="008107E5">
      <w:pPr>
        <w:spacing w:after="16" w:line="259" w:lineRule="auto"/>
        <w:ind w:right="0" w:firstLine="0"/>
        <w:jc w:val="left"/>
        <w:rPr>
          <w:rFonts w:ascii="Arial" w:hAnsi="Arial" w:cs="Arial"/>
        </w:rPr>
      </w:pPr>
    </w:p>
    <w:p w14:paraId="5DFA174B" w14:textId="5E5C8650" w:rsidR="008107E5" w:rsidRDefault="008107E5">
      <w:pPr>
        <w:spacing w:after="16" w:line="259" w:lineRule="auto"/>
        <w:ind w:right="0" w:firstLine="0"/>
        <w:jc w:val="left"/>
        <w:rPr>
          <w:rFonts w:ascii="Arial" w:hAnsi="Arial" w:cs="Arial"/>
        </w:rPr>
      </w:pPr>
    </w:p>
    <w:p w14:paraId="1E99A4C0" w14:textId="07520CA1" w:rsidR="008107E5" w:rsidRDefault="008107E5">
      <w:pPr>
        <w:spacing w:after="16" w:line="259" w:lineRule="auto"/>
        <w:ind w:right="0" w:firstLine="0"/>
        <w:jc w:val="left"/>
        <w:rPr>
          <w:rFonts w:ascii="Arial" w:hAnsi="Arial" w:cs="Arial"/>
        </w:rPr>
      </w:pPr>
    </w:p>
    <w:p w14:paraId="71BB3CC6" w14:textId="3717724A" w:rsidR="008107E5" w:rsidRDefault="008107E5">
      <w:pPr>
        <w:spacing w:after="16" w:line="259" w:lineRule="auto"/>
        <w:ind w:right="0" w:firstLine="0"/>
        <w:jc w:val="left"/>
        <w:rPr>
          <w:rFonts w:ascii="Arial" w:hAnsi="Arial" w:cs="Arial"/>
        </w:rPr>
      </w:pPr>
    </w:p>
    <w:p w14:paraId="19884C30" w14:textId="1CDF95F8" w:rsidR="008107E5" w:rsidRDefault="008107E5">
      <w:pPr>
        <w:spacing w:after="16" w:line="259" w:lineRule="auto"/>
        <w:ind w:right="0" w:firstLine="0"/>
        <w:jc w:val="left"/>
        <w:rPr>
          <w:rFonts w:ascii="Arial" w:hAnsi="Arial" w:cs="Arial"/>
        </w:rPr>
      </w:pPr>
    </w:p>
    <w:p w14:paraId="48891E57" w14:textId="4F5DC1E0" w:rsidR="008107E5" w:rsidRDefault="008107E5">
      <w:pPr>
        <w:spacing w:after="16" w:line="259" w:lineRule="auto"/>
        <w:ind w:right="0" w:firstLine="0"/>
        <w:jc w:val="left"/>
        <w:rPr>
          <w:rFonts w:ascii="Arial" w:hAnsi="Arial" w:cs="Arial"/>
        </w:rPr>
      </w:pPr>
    </w:p>
    <w:p w14:paraId="5AE39926" w14:textId="68771A6C" w:rsidR="008107E5" w:rsidRDefault="008107E5">
      <w:pPr>
        <w:spacing w:after="16" w:line="259" w:lineRule="auto"/>
        <w:ind w:right="0" w:firstLine="0"/>
        <w:jc w:val="left"/>
        <w:rPr>
          <w:rFonts w:ascii="Arial" w:hAnsi="Arial" w:cs="Arial"/>
        </w:rPr>
      </w:pPr>
    </w:p>
    <w:p w14:paraId="3C3D9659" w14:textId="21BDAA80" w:rsidR="008107E5" w:rsidRDefault="008107E5">
      <w:pPr>
        <w:spacing w:after="16" w:line="259" w:lineRule="auto"/>
        <w:ind w:right="0" w:firstLine="0"/>
        <w:jc w:val="left"/>
        <w:rPr>
          <w:rFonts w:ascii="Arial" w:hAnsi="Arial" w:cs="Arial"/>
        </w:rPr>
      </w:pPr>
    </w:p>
    <w:p w14:paraId="0442C5FF" w14:textId="10B284C8" w:rsidR="008107E5" w:rsidRDefault="008107E5">
      <w:pPr>
        <w:spacing w:after="16" w:line="259" w:lineRule="auto"/>
        <w:ind w:right="0" w:firstLine="0"/>
        <w:jc w:val="left"/>
        <w:rPr>
          <w:rFonts w:ascii="Arial" w:hAnsi="Arial" w:cs="Arial"/>
        </w:rPr>
      </w:pPr>
    </w:p>
    <w:p w14:paraId="2B9CA887" w14:textId="33F9FB8A" w:rsidR="008107E5" w:rsidRDefault="008107E5">
      <w:pPr>
        <w:spacing w:after="16" w:line="259" w:lineRule="auto"/>
        <w:ind w:right="0" w:firstLine="0"/>
        <w:jc w:val="left"/>
        <w:rPr>
          <w:rFonts w:ascii="Arial" w:hAnsi="Arial" w:cs="Arial"/>
        </w:rPr>
      </w:pPr>
    </w:p>
    <w:p w14:paraId="1833B553" w14:textId="12C002FA" w:rsidR="008107E5" w:rsidRDefault="008107E5">
      <w:pPr>
        <w:spacing w:after="16" w:line="259" w:lineRule="auto"/>
        <w:ind w:right="0" w:firstLine="0"/>
        <w:jc w:val="left"/>
        <w:rPr>
          <w:rFonts w:ascii="Arial" w:hAnsi="Arial" w:cs="Arial"/>
        </w:rPr>
      </w:pPr>
    </w:p>
    <w:p w14:paraId="6B3EF1C8" w14:textId="68CE7200" w:rsidR="008107E5" w:rsidRDefault="008107E5">
      <w:pPr>
        <w:spacing w:after="16" w:line="259" w:lineRule="auto"/>
        <w:ind w:right="0" w:firstLine="0"/>
        <w:jc w:val="left"/>
        <w:rPr>
          <w:rFonts w:ascii="Arial" w:hAnsi="Arial" w:cs="Arial"/>
        </w:rPr>
      </w:pPr>
    </w:p>
    <w:p w14:paraId="52F85D04" w14:textId="336362EF" w:rsidR="008107E5" w:rsidRDefault="008107E5">
      <w:pPr>
        <w:spacing w:after="16" w:line="259" w:lineRule="auto"/>
        <w:ind w:right="0" w:firstLine="0"/>
        <w:jc w:val="left"/>
        <w:rPr>
          <w:rFonts w:ascii="Arial" w:hAnsi="Arial" w:cs="Arial"/>
        </w:rPr>
      </w:pPr>
    </w:p>
    <w:p w14:paraId="06D73695" w14:textId="095597BF" w:rsidR="00896B50" w:rsidRDefault="00896B50">
      <w:pPr>
        <w:spacing w:after="16" w:line="259" w:lineRule="auto"/>
        <w:ind w:right="0" w:firstLine="0"/>
        <w:jc w:val="left"/>
        <w:rPr>
          <w:rFonts w:ascii="Arial" w:hAnsi="Arial" w:cs="Arial"/>
        </w:rPr>
      </w:pPr>
    </w:p>
    <w:p w14:paraId="33AB34E8" w14:textId="4A197CCD" w:rsidR="00896B50" w:rsidRDefault="00896B50">
      <w:pPr>
        <w:spacing w:after="16" w:line="259" w:lineRule="auto"/>
        <w:ind w:right="0" w:firstLine="0"/>
        <w:jc w:val="left"/>
        <w:rPr>
          <w:rFonts w:ascii="Arial" w:hAnsi="Arial" w:cs="Arial"/>
        </w:rPr>
      </w:pPr>
    </w:p>
    <w:p w14:paraId="312C310A" w14:textId="6E8837CE" w:rsidR="00966D1E" w:rsidRDefault="00F67304"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r w:rsidRPr="00AB74CB">
        <w:rPr>
          <w:rFonts w:ascii="Arial" w:hAnsi="Arial" w:cs="Arial"/>
        </w:rPr>
        <w:tab/>
      </w:r>
      <w:r w:rsidRPr="0069104D">
        <w:rPr>
          <w:rFonts w:ascii="Arial" w:hAnsi="Arial" w:cs="Arial"/>
          <w:sz w:val="40"/>
          <w:shd w:val="clear" w:color="auto" w:fill="F2F2F2" w:themeFill="background1" w:themeFillShade="F2"/>
        </w:rPr>
        <w:t xml:space="preserve"> </w:t>
      </w:r>
      <w:r w:rsidR="00966D1E" w:rsidRPr="0069104D">
        <w:rPr>
          <w:rFonts w:ascii="Arial" w:hAnsi="Arial" w:cs="Arial"/>
          <w:b/>
          <w:bCs/>
          <w:szCs w:val="24"/>
          <w:shd w:val="clear" w:color="auto" w:fill="F2F2F2" w:themeFill="background1" w:themeFillShade="F2"/>
        </w:rPr>
        <w:t xml:space="preserve">Príloha súťažných podkladov </w:t>
      </w:r>
      <w:r w:rsidR="00884697" w:rsidRPr="0069104D">
        <w:rPr>
          <w:rFonts w:ascii="Arial" w:hAnsi="Arial" w:cs="Arial"/>
          <w:b/>
          <w:bCs/>
          <w:szCs w:val="24"/>
          <w:shd w:val="clear" w:color="auto" w:fill="F2F2F2" w:themeFill="background1" w:themeFillShade="F2"/>
        </w:rPr>
        <w:t xml:space="preserve">časti </w:t>
      </w:r>
      <w:r w:rsidR="00966D1E" w:rsidRPr="0069104D">
        <w:rPr>
          <w:rFonts w:ascii="Arial" w:hAnsi="Arial" w:cs="Arial"/>
          <w:b/>
          <w:bCs/>
          <w:szCs w:val="24"/>
          <w:shd w:val="clear" w:color="auto" w:fill="F2F2F2" w:themeFill="background1" w:themeFillShade="F2"/>
        </w:rPr>
        <w:t>A.2 Podmienky účasti uchádzačov</w:t>
      </w:r>
    </w:p>
    <w:p w14:paraId="5B53C2AA" w14:textId="375FC7C1"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p w14:paraId="707F0257" w14:textId="525BC293" w:rsidR="00966D1E" w:rsidRPr="00884697"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color w:val="808080" w:themeColor="background1" w:themeShade="80"/>
          <w:szCs w:val="24"/>
        </w:rPr>
      </w:pPr>
      <w:r w:rsidRPr="00884697">
        <w:rPr>
          <w:rFonts w:ascii="Arial" w:hAnsi="Arial" w:cs="Arial"/>
          <w:i/>
          <w:iCs/>
          <w:color w:val="808080" w:themeColor="background1" w:themeShade="80"/>
          <w:szCs w:val="24"/>
        </w:rPr>
        <w:t>Odporúčaný vzor</w:t>
      </w:r>
    </w:p>
    <w:p w14:paraId="254475FE" w14:textId="4E6F5D06"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szCs w:val="24"/>
        </w:rPr>
      </w:pPr>
    </w:p>
    <w:p w14:paraId="2150A186" w14:textId="247B55FF"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r w:rsidRPr="00966D1E">
        <w:rPr>
          <w:rFonts w:ascii="Arial" w:hAnsi="Arial" w:cs="Arial"/>
          <w:b/>
          <w:bCs/>
          <w:sz w:val="28"/>
          <w:szCs w:val="28"/>
        </w:rPr>
        <w:t>ZOZNAM DODÁVOK TOVARU</w:t>
      </w:r>
    </w:p>
    <w:p w14:paraId="2A9EE09E" w14:textId="2C1BE418" w:rsidR="00884697" w:rsidRDefault="00884697"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p>
    <w:p w14:paraId="450A2644" w14:textId="53D78856" w:rsidR="00884697" w:rsidRPr="00901B46" w:rsidRDefault="00884697" w:rsidP="00884697">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u w:val="single"/>
        </w:rPr>
      </w:pPr>
      <w:r w:rsidRPr="00901B46">
        <w:rPr>
          <w:rFonts w:ascii="Arial" w:hAnsi="Arial" w:cs="Arial"/>
          <w:b/>
          <w:bCs/>
          <w:szCs w:val="24"/>
          <w:u w:val="single"/>
        </w:rPr>
        <w:t>Motorová nafta</w:t>
      </w:r>
      <w:r w:rsidRPr="00901B46">
        <w:rPr>
          <w:rFonts w:ascii="Arial" w:hAnsi="Arial" w:cs="Arial"/>
          <w:szCs w:val="24"/>
          <w:u w:val="single"/>
        </w:rPr>
        <w:t xml:space="preserve"> za určené obdobie predchádzajúcich troch rokov od vyhlásenia verejného obstarávania</w:t>
      </w:r>
    </w:p>
    <w:p w14:paraId="361DC71D" w14:textId="7133F183" w:rsidR="00901B46" w:rsidRDefault="00901B46"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tbl>
      <w:tblPr>
        <w:tblStyle w:val="Mriekatabuky"/>
        <w:tblW w:w="9351" w:type="dxa"/>
        <w:tblLook w:val="04A0" w:firstRow="1" w:lastRow="0" w:firstColumn="1" w:lastColumn="0" w:noHBand="0" w:noVBand="1"/>
      </w:tblPr>
      <w:tblGrid>
        <w:gridCol w:w="9351"/>
      </w:tblGrid>
      <w:tr w:rsidR="00383042" w14:paraId="0DDAF2C0" w14:textId="77777777" w:rsidTr="00701539">
        <w:trPr>
          <w:trHeight w:val="2561"/>
        </w:trPr>
        <w:tc>
          <w:tcPr>
            <w:tcW w:w="9351" w:type="dxa"/>
            <w:shd w:val="clear" w:color="auto" w:fill="DEEAF6" w:themeFill="accent5" w:themeFillTint="33"/>
          </w:tcPr>
          <w:p w14:paraId="2FC1EE97" w14:textId="652A5D84"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b/>
                <w:bCs/>
                <w:i/>
                <w:iCs/>
                <w:sz w:val="22"/>
              </w:rPr>
            </w:pPr>
            <w:r w:rsidRPr="00F56343">
              <w:rPr>
                <w:rFonts w:ascii="Arial" w:hAnsi="Arial" w:cs="Arial"/>
                <w:b/>
                <w:bCs/>
                <w:i/>
                <w:iCs/>
                <w:sz w:val="22"/>
              </w:rPr>
              <w:t xml:space="preserve">Obchodné meno alebo názov </w:t>
            </w:r>
          </w:p>
          <w:p w14:paraId="3DEADE43"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 xml:space="preserve"> </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E233186"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b/>
                <w:bCs/>
                <w:i/>
                <w:iCs/>
                <w:sz w:val="22"/>
              </w:rPr>
            </w:pPr>
            <w:r w:rsidRPr="00F56343">
              <w:rPr>
                <w:rFonts w:ascii="Arial" w:hAnsi="Arial" w:cs="Arial"/>
                <w:b/>
                <w:bCs/>
                <w:i/>
                <w:iCs/>
                <w:sz w:val="22"/>
              </w:rPr>
              <w:t xml:space="preserve">Adresa podnikania, resp. sídlo </w:t>
            </w:r>
          </w:p>
          <w:p w14:paraId="272FED46"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4AE5930"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p>
          <w:p w14:paraId="40AED2D4" w14:textId="02D014AB" w:rsidR="00383042" w:rsidRPr="00383042" w:rsidRDefault="00383042" w:rsidP="00383042">
            <w:pPr>
              <w:tabs>
                <w:tab w:val="left" w:pos="708"/>
                <w:tab w:val="left" w:pos="1416"/>
                <w:tab w:val="left" w:pos="2124"/>
                <w:tab w:val="left" w:pos="2832"/>
                <w:tab w:val="left" w:pos="3540"/>
                <w:tab w:val="left" w:pos="5124"/>
              </w:tabs>
              <w:spacing w:after="0" w:line="720" w:lineRule="auto"/>
              <w:ind w:right="0" w:firstLine="0"/>
              <w:jc w:val="left"/>
              <w:rPr>
                <w:rFonts w:ascii="Arial" w:hAnsi="Arial" w:cs="Arial"/>
                <w:szCs w:val="24"/>
              </w:rPr>
            </w:pPr>
            <w:r w:rsidRPr="00F56343">
              <w:rPr>
                <w:rFonts w:ascii="Arial" w:hAnsi="Arial" w:cs="Arial"/>
                <w:b/>
                <w:bCs/>
                <w:i/>
                <w:iCs/>
                <w:sz w:val="22"/>
              </w:rPr>
              <w:t>IČO:</w:t>
            </w:r>
            <w:r w:rsidRPr="00F56343">
              <w:rPr>
                <w:rFonts w:ascii="Arial" w:hAnsi="Arial" w:cs="Arial"/>
                <w:b/>
                <w:bCs/>
                <w:i/>
                <w:iCs/>
                <w:sz w:val="22"/>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tc>
      </w:tr>
    </w:tbl>
    <w:p w14:paraId="76E6D665" w14:textId="1678FA2C" w:rsidR="00F363F8" w:rsidRDefault="00F363F8"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szCs w:val="24"/>
        </w:rPr>
      </w:pPr>
    </w:p>
    <w:tbl>
      <w:tblPr>
        <w:tblStyle w:val="Mriekatabuky"/>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92"/>
        <w:gridCol w:w="1660"/>
        <w:gridCol w:w="1057"/>
        <w:gridCol w:w="1096"/>
        <w:gridCol w:w="1157"/>
        <w:gridCol w:w="1487"/>
        <w:gridCol w:w="992"/>
      </w:tblGrid>
      <w:tr w:rsidR="00CB6C31" w14:paraId="49EED4A4" w14:textId="77777777" w:rsidTr="000D4F8B">
        <w:tc>
          <w:tcPr>
            <w:tcW w:w="1892" w:type="dxa"/>
            <w:shd w:val="clear" w:color="auto" w:fill="FBE4D5" w:themeFill="accent2" w:themeFillTint="33"/>
            <w:vAlign w:val="center"/>
          </w:tcPr>
          <w:p w14:paraId="70341505" w14:textId="6C303733" w:rsidR="00DE0F15" w:rsidRPr="00BD0AA3" w:rsidRDefault="00233A79"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Obchodné meno, sídlo a IČO odber</w:t>
            </w:r>
            <w:r w:rsidR="00314F0B" w:rsidRPr="00BD0AA3">
              <w:rPr>
                <w:rFonts w:ascii="Arial" w:hAnsi="Arial" w:cs="Arial"/>
                <w:b/>
                <w:bCs/>
                <w:sz w:val="18"/>
                <w:szCs w:val="18"/>
              </w:rPr>
              <w:t>ateľa</w:t>
            </w:r>
          </w:p>
        </w:tc>
        <w:tc>
          <w:tcPr>
            <w:tcW w:w="1660" w:type="dxa"/>
            <w:shd w:val="clear" w:color="auto" w:fill="FBE4D5" w:themeFill="accent2" w:themeFillTint="33"/>
            <w:vAlign w:val="center"/>
          </w:tcPr>
          <w:p w14:paraId="19176105" w14:textId="5B5F23FE" w:rsidR="00DE0F15" w:rsidRPr="00BD0AA3" w:rsidRDefault="00233A79"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Popis/názov/</w:t>
            </w:r>
            <w:r w:rsidR="00CB6C31" w:rsidRPr="00BD0AA3">
              <w:rPr>
                <w:rFonts w:ascii="Arial" w:hAnsi="Arial" w:cs="Arial"/>
                <w:b/>
                <w:bCs/>
                <w:sz w:val="18"/>
                <w:szCs w:val="18"/>
              </w:rPr>
              <w:t xml:space="preserve"> </w:t>
            </w:r>
            <w:r w:rsidRPr="00BD0AA3">
              <w:rPr>
                <w:rFonts w:ascii="Arial" w:hAnsi="Arial" w:cs="Arial"/>
                <w:b/>
                <w:bCs/>
                <w:sz w:val="18"/>
                <w:szCs w:val="18"/>
              </w:rPr>
              <w:t>označenie tovaru</w:t>
            </w:r>
          </w:p>
        </w:tc>
        <w:tc>
          <w:tcPr>
            <w:tcW w:w="1057" w:type="dxa"/>
            <w:shd w:val="clear" w:color="auto" w:fill="FBE4D5" w:themeFill="accent2" w:themeFillTint="33"/>
            <w:vAlign w:val="center"/>
          </w:tcPr>
          <w:p w14:paraId="30F1CE90" w14:textId="6C0DA831" w:rsidR="00DE0F15" w:rsidRPr="00BD0AA3" w:rsidRDefault="00233A79"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Dodané množstvo (v litroch)</w:t>
            </w:r>
          </w:p>
        </w:tc>
        <w:tc>
          <w:tcPr>
            <w:tcW w:w="1096" w:type="dxa"/>
            <w:shd w:val="clear" w:color="auto" w:fill="FBE4D5" w:themeFill="accent2" w:themeFillTint="33"/>
            <w:vAlign w:val="center"/>
          </w:tcPr>
          <w:p w14:paraId="478E4AAC" w14:textId="44CAAA5C" w:rsidR="00DE0F15" w:rsidRPr="00BD0AA3" w:rsidRDefault="00233A79"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Zmluvná cena dodávok (v EUR bez DPH)</w:t>
            </w:r>
          </w:p>
        </w:tc>
        <w:tc>
          <w:tcPr>
            <w:tcW w:w="1157" w:type="dxa"/>
            <w:shd w:val="clear" w:color="auto" w:fill="FBE4D5" w:themeFill="accent2" w:themeFillTint="33"/>
            <w:vAlign w:val="center"/>
          </w:tcPr>
          <w:p w14:paraId="7780BB92" w14:textId="44FB8F8F" w:rsidR="00314F0B" w:rsidRPr="00BD0AA3" w:rsidRDefault="00314F0B"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Lehota dodania</w:t>
            </w:r>
          </w:p>
          <w:p w14:paraId="38D37297" w14:textId="4725281D" w:rsidR="00DE0F15" w:rsidRPr="00BD0AA3" w:rsidRDefault="00314F0B"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od-do mesiac/rok</w:t>
            </w:r>
          </w:p>
        </w:tc>
        <w:tc>
          <w:tcPr>
            <w:tcW w:w="1487" w:type="dxa"/>
            <w:shd w:val="clear" w:color="auto" w:fill="FBE4D5" w:themeFill="accent2" w:themeFillTint="33"/>
            <w:vAlign w:val="center"/>
          </w:tcPr>
          <w:p w14:paraId="62EEC90C" w14:textId="77777777" w:rsidR="002F112A" w:rsidRDefault="00314F0B"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Kontaktná osoba </w:t>
            </w:r>
          </w:p>
          <w:p w14:paraId="0FDFBACD" w14:textId="2DB3B9E1" w:rsidR="00CB6C31" w:rsidRPr="00BD0AA3" w:rsidRDefault="00314F0B"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Meno/</w:t>
            </w:r>
          </w:p>
          <w:p w14:paraId="22DFD6FC" w14:textId="0B53BF23" w:rsidR="00DE0F15" w:rsidRPr="00BD0AA3" w:rsidRDefault="00314F0B"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tel.</w:t>
            </w:r>
            <w:r w:rsidR="007C5C45">
              <w:rPr>
                <w:rFonts w:ascii="Arial" w:hAnsi="Arial" w:cs="Arial"/>
                <w:b/>
                <w:bCs/>
                <w:sz w:val="18"/>
                <w:szCs w:val="18"/>
              </w:rPr>
              <w:t xml:space="preserve"> </w:t>
            </w:r>
            <w:r w:rsidRPr="00BD0AA3">
              <w:rPr>
                <w:rFonts w:ascii="Arial" w:hAnsi="Arial" w:cs="Arial"/>
                <w:b/>
                <w:bCs/>
                <w:sz w:val="18"/>
                <w:szCs w:val="18"/>
              </w:rPr>
              <w:t>kontakt</w:t>
            </w:r>
          </w:p>
        </w:tc>
        <w:tc>
          <w:tcPr>
            <w:tcW w:w="992" w:type="dxa"/>
            <w:shd w:val="clear" w:color="auto" w:fill="FBE4D5" w:themeFill="accent2" w:themeFillTint="33"/>
            <w:vAlign w:val="center"/>
          </w:tcPr>
          <w:p w14:paraId="00474A02" w14:textId="01BF3027" w:rsidR="00DE0F15" w:rsidRPr="00BD0AA3" w:rsidRDefault="00314F0B"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Pozn.</w:t>
            </w:r>
          </w:p>
        </w:tc>
      </w:tr>
      <w:tr w:rsidR="00CB6C31" w14:paraId="08B6EB87" w14:textId="77777777" w:rsidTr="000D4F8B">
        <w:tc>
          <w:tcPr>
            <w:tcW w:w="1892" w:type="dxa"/>
          </w:tcPr>
          <w:p w14:paraId="6A606DF8"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660" w:type="dxa"/>
          </w:tcPr>
          <w:p w14:paraId="1067BBE2"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57" w:type="dxa"/>
          </w:tcPr>
          <w:p w14:paraId="769F7915"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96" w:type="dxa"/>
          </w:tcPr>
          <w:p w14:paraId="5EF50C5E"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157" w:type="dxa"/>
          </w:tcPr>
          <w:p w14:paraId="79E86828"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7" w:type="dxa"/>
          </w:tcPr>
          <w:p w14:paraId="63F0C9F4"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92" w:type="dxa"/>
          </w:tcPr>
          <w:p w14:paraId="2780868F"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CB6C31" w14:paraId="2800CE3D" w14:textId="77777777" w:rsidTr="000D4F8B">
        <w:tc>
          <w:tcPr>
            <w:tcW w:w="1892" w:type="dxa"/>
          </w:tcPr>
          <w:p w14:paraId="6C7649C5"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660" w:type="dxa"/>
          </w:tcPr>
          <w:p w14:paraId="10F8FF75"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57" w:type="dxa"/>
          </w:tcPr>
          <w:p w14:paraId="3B6CECC4"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96" w:type="dxa"/>
          </w:tcPr>
          <w:p w14:paraId="5CC3FD0F"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157" w:type="dxa"/>
          </w:tcPr>
          <w:p w14:paraId="65D00AD4"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7" w:type="dxa"/>
          </w:tcPr>
          <w:p w14:paraId="793C53CF"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92" w:type="dxa"/>
          </w:tcPr>
          <w:p w14:paraId="1A682283"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CB6C31" w14:paraId="2D0DA204" w14:textId="77777777" w:rsidTr="000D4F8B">
        <w:tc>
          <w:tcPr>
            <w:tcW w:w="1892" w:type="dxa"/>
          </w:tcPr>
          <w:p w14:paraId="41F4BB0C"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660" w:type="dxa"/>
          </w:tcPr>
          <w:p w14:paraId="64B8A0BC"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57" w:type="dxa"/>
          </w:tcPr>
          <w:p w14:paraId="19FB4349"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96" w:type="dxa"/>
          </w:tcPr>
          <w:p w14:paraId="57510C14"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157" w:type="dxa"/>
          </w:tcPr>
          <w:p w14:paraId="5B493CD2"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7" w:type="dxa"/>
          </w:tcPr>
          <w:p w14:paraId="23AF3129"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92" w:type="dxa"/>
          </w:tcPr>
          <w:p w14:paraId="12FDC8D0"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CB6C31" w14:paraId="64730422" w14:textId="77777777" w:rsidTr="000D4F8B">
        <w:tc>
          <w:tcPr>
            <w:tcW w:w="1892" w:type="dxa"/>
          </w:tcPr>
          <w:p w14:paraId="7F0D2DBE"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660" w:type="dxa"/>
          </w:tcPr>
          <w:p w14:paraId="37A0DE5D"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57" w:type="dxa"/>
          </w:tcPr>
          <w:p w14:paraId="317F77DE"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96" w:type="dxa"/>
          </w:tcPr>
          <w:p w14:paraId="02265093"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157" w:type="dxa"/>
          </w:tcPr>
          <w:p w14:paraId="12EDD17A"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7" w:type="dxa"/>
          </w:tcPr>
          <w:p w14:paraId="4889E008"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92" w:type="dxa"/>
          </w:tcPr>
          <w:p w14:paraId="6C6471EA"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CB6C31" w14:paraId="737B9FA9" w14:textId="77777777" w:rsidTr="000D4F8B">
        <w:tc>
          <w:tcPr>
            <w:tcW w:w="1892" w:type="dxa"/>
          </w:tcPr>
          <w:p w14:paraId="2B727C5F"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660" w:type="dxa"/>
          </w:tcPr>
          <w:p w14:paraId="621A1131"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57" w:type="dxa"/>
          </w:tcPr>
          <w:p w14:paraId="1D1265FC"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96" w:type="dxa"/>
          </w:tcPr>
          <w:p w14:paraId="65DF3E93"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157" w:type="dxa"/>
          </w:tcPr>
          <w:p w14:paraId="407078ED"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7" w:type="dxa"/>
          </w:tcPr>
          <w:p w14:paraId="35DBE8AD"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92" w:type="dxa"/>
          </w:tcPr>
          <w:p w14:paraId="507A00C0"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CB6C31" w14:paraId="371B6C7E" w14:textId="77777777" w:rsidTr="000D4F8B">
        <w:tc>
          <w:tcPr>
            <w:tcW w:w="1892" w:type="dxa"/>
          </w:tcPr>
          <w:p w14:paraId="68A91565"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660" w:type="dxa"/>
          </w:tcPr>
          <w:p w14:paraId="39A6BF66"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57" w:type="dxa"/>
          </w:tcPr>
          <w:p w14:paraId="4D09819F"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96" w:type="dxa"/>
          </w:tcPr>
          <w:p w14:paraId="00BE9B3D"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157" w:type="dxa"/>
          </w:tcPr>
          <w:p w14:paraId="2B562AE9"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7" w:type="dxa"/>
          </w:tcPr>
          <w:p w14:paraId="23B8E585"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92" w:type="dxa"/>
          </w:tcPr>
          <w:p w14:paraId="0749D921" w14:textId="77777777" w:rsidR="00DE0F15" w:rsidRDefault="00DE0F1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69104D" w14:paraId="7EA84514" w14:textId="77777777" w:rsidTr="000D4F8B">
        <w:tc>
          <w:tcPr>
            <w:tcW w:w="1892" w:type="dxa"/>
          </w:tcPr>
          <w:p w14:paraId="509601FF" w14:textId="77777777" w:rsidR="0069104D" w:rsidRDefault="0069104D"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660" w:type="dxa"/>
          </w:tcPr>
          <w:p w14:paraId="25D763BD" w14:textId="77777777" w:rsidR="0069104D" w:rsidRDefault="0069104D"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57" w:type="dxa"/>
          </w:tcPr>
          <w:p w14:paraId="531A03CE" w14:textId="77777777" w:rsidR="0069104D" w:rsidRDefault="0069104D"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096" w:type="dxa"/>
          </w:tcPr>
          <w:p w14:paraId="2810CDE1" w14:textId="77777777" w:rsidR="0069104D" w:rsidRDefault="0069104D"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157" w:type="dxa"/>
          </w:tcPr>
          <w:p w14:paraId="27B6F4A0" w14:textId="77777777" w:rsidR="0069104D" w:rsidRDefault="0069104D"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7" w:type="dxa"/>
          </w:tcPr>
          <w:p w14:paraId="30D36755" w14:textId="77777777" w:rsidR="0069104D" w:rsidRDefault="0069104D"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92" w:type="dxa"/>
          </w:tcPr>
          <w:p w14:paraId="392FED1D" w14:textId="77777777" w:rsidR="0069104D" w:rsidRDefault="0069104D"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CB6C31" w14:paraId="44CE67E4" w14:textId="77777777" w:rsidTr="000D4F8B">
        <w:tc>
          <w:tcPr>
            <w:tcW w:w="1892" w:type="dxa"/>
            <w:shd w:val="clear" w:color="auto" w:fill="D0CECE" w:themeFill="background2" w:themeFillShade="E6"/>
          </w:tcPr>
          <w:p w14:paraId="321DE106" w14:textId="33F61F15" w:rsidR="00DE0F15" w:rsidRPr="001836BA" w:rsidRDefault="004E3FFF"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2"/>
              </w:rPr>
            </w:pPr>
            <w:r w:rsidRPr="001836BA">
              <w:rPr>
                <w:rFonts w:ascii="Arial" w:hAnsi="Arial" w:cs="Arial"/>
                <w:b/>
                <w:bCs/>
                <w:sz w:val="22"/>
              </w:rPr>
              <w:t>Spolu</w:t>
            </w:r>
          </w:p>
        </w:tc>
        <w:tc>
          <w:tcPr>
            <w:tcW w:w="1660" w:type="dxa"/>
            <w:shd w:val="clear" w:color="auto" w:fill="D0CECE" w:themeFill="background2" w:themeFillShade="E6"/>
          </w:tcPr>
          <w:p w14:paraId="3F4E6AA9" w14:textId="0413368F" w:rsidR="00DE0F15" w:rsidRPr="001836BA" w:rsidRDefault="004E3FFF"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057" w:type="dxa"/>
            <w:shd w:val="clear" w:color="auto" w:fill="D0CECE" w:themeFill="background2" w:themeFillShade="E6"/>
          </w:tcPr>
          <w:p w14:paraId="3E5EBA2C" w14:textId="77777777" w:rsidR="00DE0F15" w:rsidRPr="001836BA" w:rsidRDefault="00DE0F1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p>
        </w:tc>
        <w:tc>
          <w:tcPr>
            <w:tcW w:w="1096" w:type="dxa"/>
            <w:shd w:val="clear" w:color="auto" w:fill="D0CECE" w:themeFill="background2" w:themeFillShade="E6"/>
          </w:tcPr>
          <w:p w14:paraId="53190F96" w14:textId="77777777" w:rsidR="00DE0F15" w:rsidRPr="001836BA" w:rsidRDefault="00DE0F1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p>
        </w:tc>
        <w:tc>
          <w:tcPr>
            <w:tcW w:w="1157" w:type="dxa"/>
            <w:shd w:val="clear" w:color="auto" w:fill="D0CECE" w:themeFill="background2" w:themeFillShade="E6"/>
          </w:tcPr>
          <w:p w14:paraId="0377D306" w14:textId="7020BBD3" w:rsidR="00DE0F15" w:rsidRPr="001836BA" w:rsidRDefault="004E3FFF"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487" w:type="dxa"/>
            <w:shd w:val="clear" w:color="auto" w:fill="D0CECE" w:themeFill="background2" w:themeFillShade="E6"/>
          </w:tcPr>
          <w:p w14:paraId="26E74561" w14:textId="32D2907A" w:rsidR="00DE0F15" w:rsidRPr="001836BA" w:rsidRDefault="004E3FFF"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992" w:type="dxa"/>
            <w:shd w:val="clear" w:color="auto" w:fill="D0CECE" w:themeFill="background2" w:themeFillShade="E6"/>
          </w:tcPr>
          <w:p w14:paraId="115D568F" w14:textId="52FD77DA" w:rsidR="00DE0F15" w:rsidRPr="001836BA" w:rsidRDefault="004E3FFF"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r>
    </w:tbl>
    <w:p w14:paraId="3080315A" w14:textId="77777777" w:rsidR="00714040" w:rsidRPr="00701539"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u w:val="single"/>
        </w:rPr>
      </w:pPr>
      <w:r w:rsidRPr="00701539">
        <w:rPr>
          <w:rFonts w:ascii="Arial" w:hAnsi="Arial" w:cs="Arial"/>
          <w:sz w:val="20"/>
          <w:szCs w:val="20"/>
          <w:u w:val="single"/>
        </w:rPr>
        <w:t xml:space="preserve">Poznámka: </w:t>
      </w:r>
    </w:p>
    <w:p w14:paraId="128BC0F2" w14:textId="039261FA" w:rsidR="00A839C1" w:rsidRPr="00701539"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i/>
          <w:iCs/>
          <w:sz w:val="20"/>
          <w:szCs w:val="20"/>
        </w:rPr>
      </w:pPr>
      <w:r w:rsidRPr="00701539">
        <w:rPr>
          <w:rFonts w:ascii="Arial" w:hAnsi="Arial" w:cs="Arial"/>
          <w:i/>
          <w:iCs/>
          <w:sz w:val="20"/>
          <w:szCs w:val="20"/>
        </w:rPr>
        <w:t xml:space="preserve">*) V poslednom stĺpci tabuľky môže uchádzač uviesť číslo zmluvy, číslo objednávky a pod., na základe ktorej bolo uskutočnené plnenie a realizované dodanie tovaru. </w:t>
      </w:r>
    </w:p>
    <w:p w14:paraId="21C55743" w14:textId="77777777" w:rsidR="00C50DFE" w:rsidRPr="00701539" w:rsidRDefault="00C50DFE"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i/>
          <w:iCs/>
          <w:sz w:val="20"/>
          <w:szCs w:val="20"/>
        </w:rPr>
      </w:pPr>
    </w:p>
    <w:p w14:paraId="23727A25" w14:textId="2AB17BF5" w:rsidR="00714040" w:rsidRPr="00701539"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sidRPr="00701539">
        <w:rPr>
          <w:rFonts w:ascii="Arial" w:hAnsi="Arial" w:cs="Arial"/>
          <w:i/>
          <w:iCs/>
          <w:sz w:val="20"/>
          <w:szCs w:val="20"/>
        </w:rPr>
        <w:t xml:space="preserve">Počet riadkov v tabuľke môže uchádzač upraviť v závislosti od počtu dodávok uvedených </w:t>
      </w:r>
      <w:r w:rsidR="00C50DFE" w:rsidRPr="00701539">
        <w:rPr>
          <w:rFonts w:ascii="Arial" w:hAnsi="Arial" w:cs="Arial"/>
          <w:i/>
          <w:iCs/>
          <w:sz w:val="20"/>
          <w:szCs w:val="20"/>
        </w:rPr>
        <w:br/>
      </w:r>
      <w:r w:rsidRPr="00701539">
        <w:rPr>
          <w:rFonts w:ascii="Arial" w:hAnsi="Arial" w:cs="Arial"/>
          <w:i/>
          <w:iCs/>
          <w:sz w:val="20"/>
          <w:szCs w:val="20"/>
        </w:rPr>
        <w:t>v Zozname dodávok tovaru podľa požadovaného rozsahu.</w:t>
      </w:r>
      <w:r w:rsidRPr="00701539">
        <w:rPr>
          <w:rFonts w:ascii="Arial" w:hAnsi="Arial" w:cs="Arial"/>
          <w:sz w:val="20"/>
          <w:szCs w:val="20"/>
        </w:rPr>
        <w:t xml:space="preserve"> </w:t>
      </w:r>
    </w:p>
    <w:p w14:paraId="053A7613" w14:textId="3C0213DB" w:rsidR="00714040" w:rsidRDefault="00714040"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2"/>
        </w:rPr>
      </w:pPr>
    </w:p>
    <w:p w14:paraId="36C09DB6" w14:textId="19E74924" w:rsidR="00C607D9" w:rsidRDefault="00C607D9"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2"/>
        </w:rPr>
      </w:pPr>
      <w:r>
        <w:rPr>
          <w:rFonts w:ascii="Arial" w:hAnsi="Arial" w:cs="Arial"/>
          <w:sz w:val="22"/>
        </w:rPr>
        <w:t>V............................dňa...........................</w:t>
      </w:r>
    </w:p>
    <w:p w14:paraId="42BF4273" w14:textId="77777777" w:rsidR="00C607D9" w:rsidRDefault="00C607D9"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2"/>
        </w:rPr>
      </w:pPr>
    </w:p>
    <w:p w14:paraId="00C92736" w14:textId="11C7F38F" w:rsidR="00701539" w:rsidRPr="00701539" w:rsidRDefault="00701539" w:rsidP="00701539">
      <w:pPr>
        <w:spacing w:after="120" w:line="240" w:lineRule="auto"/>
        <w:ind w:left="6096" w:right="0" w:firstLine="0"/>
        <w:jc w:val="center"/>
        <w:rPr>
          <w:rFonts w:ascii="Arial" w:eastAsia="Times New Roman" w:hAnsi="Arial" w:cs="Arial"/>
          <w:color w:val="auto"/>
          <w:sz w:val="22"/>
        </w:rPr>
      </w:pPr>
      <w:r w:rsidRPr="00701539">
        <w:rPr>
          <w:rFonts w:ascii="Arial" w:eastAsia="Times New Roman" w:hAnsi="Arial" w:cs="Arial"/>
          <w:color w:val="auto"/>
          <w:sz w:val="22"/>
        </w:rPr>
        <w:t>..............................................</w:t>
      </w:r>
    </w:p>
    <w:p w14:paraId="3FF1F771" w14:textId="77777777" w:rsidR="00701539" w:rsidRPr="00701539" w:rsidRDefault="00701539" w:rsidP="00701539">
      <w:pPr>
        <w:spacing w:after="0" w:line="240" w:lineRule="auto"/>
        <w:ind w:left="6096" w:right="0" w:firstLine="0"/>
        <w:jc w:val="center"/>
        <w:rPr>
          <w:rFonts w:ascii="Arial" w:eastAsia="Times New Roman" w:hAnsi="Arial" w:cs="Arial"/>
          <w:color w:val="auto"/>
          <w:sz w:val="22"/>
        </w:rPr>
      </w:pPr>
      <w:r w:rsidRPr="00701539">
        <w:rPr>
          <w:rFonts w:ascii="Arial" w:eastAsia="Times New Roman" w:hAnsi="Arial" w:cs="Arial"/>
          <w:color w:val="auto"/>
          <w:sz w:val="22"/>
        </w:rPr>
        <w:t>meno a priezvisko, funkcia</w:t>
      </w:r>
    </w:p>
    <w:p w14:paraId="2E40B0C0" w14:textId="64727E4D" w:rsidR="00454A8B" w:rsidRPr="00FF3D33" w:rsidRDefault="00701539" w:rsidP="00FF3D33">
      <w:pPr>
        <w:spacing w:after="0" w:line="240" w:lineRule="auto"/>
        <w:ind w:left="6372" w:right="0" w:firstLine="708"/>
        <w:rPr>
          <w:rFonts w:ascii="Arial" w:eastAsia="Times New Roman" w:hAnsi="Arial" w:cs="Arial"/>
          <w:color w:val="auto"/>
          <w:sz w:val="22"/>
        </w:rPr>
        <w:sectPr w:rsidR="00454A8B" w:rsidRPr="00FF3D33" w:rsidSect="0007133C">
          <w:headerReference w:type="even" r:id="rId9"/>
          <w:headerReference w:type="default" r:id="rId10"/>
          <w:footerReference w:type="even" r:id="rId11"/>
          <w:footerReference w:type="default" r:id="rId12"/>
          <w:footerReference w:type="first" r:id="rId13"/>
          <w:footnotePr>
            <w:numRestart w:val="eachPage"/>
          </w:footnotePr>
          <w:pgSz w:w="11906" w:h="16838"/>
          <w:pgMar w:top="1701" w:right="1388" w:bottom="1418" w:left="1587" w:header="480" w:footer="478" w:gutter="0"/>
          <w:cols w:space="708"/>
          <w:docGrid w:linePitch="326"/>
        </w:sectPr>
      </w:pPr>
      <w:r w:rsidRPr="00701539">
        <w:rPr>
          <w:rFonts w:ascii="Arial" w:eastAsia="Times New Roman" w:hAnsi="Arial" w:cs="Arial"/>
          <w:color w:val="auto"/>
          <w:sz w:val="22"/>
        </w:rPr>
        <w:t xml:space="preserve">   podpis</w:t>
      </w:r>
      <w:r w:rsidRPr="00701539">
        <w:rPr>
          <w:rFonts w:ascii="Arial" w:eastAsia="Times New Roman" w:hAnsi="Arial" w:cs="Arial"/>
          <w:color w:val="auto"/>
          <w:sz w:val="22"/>
          <w:vertAlign w:val="superscript"/>
        </w:rPr>
        <w:footnoteReference w:id="1"/>
      </w:r>
    </w:p>
    <w:p w14:paraId="051402C8" w14:textId="4461ECD4" w:rsidR="00454A8B" w:rsidRPr="00AB74CB" w:rsidRDefault="00454A8B" w:rsidP="00FF3D33">
      <w:pPr>
        <w:spacing w:after="4927" w:line="259" w:lineRule="auto"/>
        <w:ind w:right="0" w:firstLine="0"/>
        <w:rPr>
          <w:rFonts w:ascii="Arial" w:hAnsi="Arial" w:cs="Arial"/>
        </w:rPr>
      </w:pPr>
    </w:p>
    <w:sectPr w:rsidR="00454A8B" w:rsidRPr="00AB74CB" w:rsidSect="000F798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CA2D" w14:textId="77777777" w:rsidR="005D5186" w:rsidRDefault="005D5186">
      <w:pPr>
        <w:spacing w:after="0" w:line="240" w:lineRule="auto"/>
      </w:pPr>
      <w:r>
        <w:separator/>
      </w:r>
    </w:p>
  </w:endnote>
  <w:endnote w:type="continuationSeparator" w:id="0">
    <w:p w14:paraId="32EF6737" w14:textId="77777777" w:rsidR="005D5186" w:rsidRDefault="005D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EA082A"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3DFFE570" w:rsidR="00454A8B" w:rsidRPr="00F5493F" w:rsidRDefault="00F67304">
    <w:pPr>
      <w:spacing w:after="0" w:line="259" w:lineRule="auto"/>
      <w:ind w:right="29" w:firstLine="0"/>
      <w:jc w:val="right"/>
      <w:rPr>
        <w:rFonts w:ascii="Arial" w:hAnsi="Arial" w:cs="Arial"/>
        <w:sz w:val="20"/>
        <w:szCs w:val="20"/>
      </w:rPr>
    </w:pPr>
    <w:r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7F49B5"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EAC06F"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7279BB"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06FD" w14:textId="77777777" w:rsidR="005D5186" w:rsidRDefault="005D5186">
      <w:pPr>
        <w:spacing w:after="0" w:line="242" w:lineRule="auto"/>
        <w:ind w:right="63" w:firstLine="0"/>
      </w:pPr>
      <w:r>
        <w:separator/>
      </w:r>
    </w:p>
  </w:footnote>
  <w:footnote w:type="continuationSeparator" w:id="0">
    <w:p w14:paraId="47E23F52" w14:textId="77777777" w:rsidR="005D5186" w:rsidRDefault="005D5186">
      <w:pPr>
        <w:spacing w:after="0" w:line="242" w:lineRule="auto"/>
        <w:ind w:right="63" w:firstLine="0"/>
      </w:pPr>
      <w:r>
        <w:continuationSeparator/>
      </w:r>
    </w:p>
  </w:footnote>
  <w:footnote w:id="1">
    <w:p w14:paraId="510739EE" w14:textId="4127DFBC" w:rsidR="00701539" w:rsidRPr="00FF3D33" w:rsidRDefault="00701539" w:rsidP="00FF3D33">
      <w:pPr>
        <w:rPr>
          <w:rFonts w:cs="Arial"/>
          <w:sz w:val="16"/>
          <w:szCs w:val="16"/>
        </w:rPr>
      </w:pPr>
      <w:r>
        <w:rPr>
          <w:rStyle w:val="Odkaznapoznmkupodiarou"/>
        </w:rPr>
        <w:footnoteRef/>
      </w:r>
      <w:r>
        <w:t xml:space="preserve"> </w:t>
      </w:r>
      <w:r>
        <w:rPr>
          <w:rFonts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512244"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 xml:space="preserve">Dopravný podnik Bratislava, akciová spoločnosť Predmet zákazky: Nákup pohonných hmôt pre potreby DPB, </w:t>
    </w:r>
    <w:proofErr w:type="spellStart"/>
    <w:r>
      <w:rPr>
        <w:b/>
        <w:sz w:val="18"/>
      </w:rPr>
      <w:t>a.s</w:t>
    </w:r>
    <w:proofErr w:type="spellEnd"/>
    <w:r>
      <w:rPr>
        <w:b/>
        <w:sz w:val="18"/>
      </w:rPr>
      <w:t>.</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27E53D10"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678E93"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593FDB5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4DF"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60D18F8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054B8F9A">
              <wp:simplePos x="0" y="0"/>
              <wp:positionH relativeFrom="column">
                <wp:posOffset>1179195</wp:posOffset>
              </wp:positionH>
              <wp:positionV relativeFrom="paragraph">
                <wp:posOffset>27305</wp:posOffset>
              </wp:positionV>
              <wp:extent cx="4625340" cy="411480"/>
              <wp:effectExtent l="0" t="0" r="3810" b="7620"/>
              <wp:wrapNone/>
              <wp:docPr id="13" name="Textové pole 13"/>
              <wp:cNvGraphicFramePr/>
              <a:graphic xmlns:a="http://schemas.openxmlformats.org/drawingml/2006/main">
                <a:graphicData uri="http://schemas.microsoft.com/office/word/2010/wordprocessingShape">
                  <wps:wsp>
                    <wps:cNvSpPr txBox="1"/>
                    <wps:spPr>
                      <a:xfrm>
                        <a:off x="0" y="0"/>
                        <a:ext cx="4625340" cy="4114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6A2FA7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„Motorová nafta“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7C5881" id="Textové pole 13" o:spid="_x0000_s1027" type="#_x0000_t202" style="position:absolute;left:0;text-align:left;margin-left:92.85pt;margin-top:2.15pt;width:364.2pt;height:32.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6A2FA7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„Motorová nafta“</w:t>
                    </w:r>
                  </w:p>
                </w:txbxContent>
              </v:textbox>
            </v:shape>
          </w:pict>
        </mc:Fallback>
      </mc:AlternateContent>
    </w:r>
  </w:p>
  <w:p w14:paraId="7A0CCD25" w14:textId="7F5E2C10" w:rsidR="00454A8B" w:rsidRPr="00F5493F" w:rsidRDefault="00F67304">
    <w:pPr>
      <w:spacing w:after="0" w:line="246" w:lineRule="auto"/>
      <w:ind w:right="42" w:firstLine="0"/>
      <w:jc w:val="left"/>
      <w:rPr>
        <w:rFonts w:ascii="Arial" w:eastAsia="Arial" w:hAnsi="Arial" w:cs="Arial"/>
        <w:sz w:val="28"/>
        <w:szCs w:val="28"/>
      </w:rPr>
    </w:pPr>
    <w:r w:rsidRPr="00F5493F">
      <w:rPr>
        <w:rFonts w:ascii="Calibri" w:eastAsia="Calibri" w:hAnsi="Calibri" w:cs="Calibri"/>
        <w:noProof/>
        <w:sz w:val="28"/>
        <w:szCs w:val="28"/>
      </w:rPr>
      <mc:AlternateContent>
        <mc:Choice Requires="wpg">
          <w:drawing>
            <wp:anchor distT="0" distB="0" distL="114300" distR="114300" simplePos="0" relativeHeight="251681280" behindDoc="0" locked="0" layoutInCell="1" allowOverlap="1" wp14:anchorId="4A204164" wp14:editId="52797BB5">
              <wp:simplePos x="0" y="0"/>
              <wp:positionH relativeFrom="page">
                <wp:posOffset>1026795</wp:posOffset>
              </wp:positionH>
              <wp:positionV relativeFrom="page">
                <wp:posOffset>779780</wp:posOffset>
              </wp:positionV>
              <wp:extent cx="5626100" cy="9525"/>
              <wp:effectExtent l="0" t="0" r="0" b="0"/>
              <wp:wrapSquare wrapText="bothSides"/>
              <wp:docPr id="68766" name="Group 68766"/>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767" name="Shape 68767"/>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0E212322" id="Group 68766" o:spid="_x0000_s1026" style="position:absolute;margin-left:80.85pt;margin-top:61.4pt;width:443pt;height:.75pt;z-index:2516812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">
              <v:shape id="Shape 68767"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" path="m,l5626100,e" filled="f" strokecolor="#4579b8">
                <v:stroke endcap="round"/>
                <v:path arrowok="t" textboxrect="0,0,5626100,0"/>
              </v:shape>
              <w10:wrap type="square" anchorx="page" anchory="page"/>
            </v:group>
          </w:pict>
        </mc:Fallback>
      </mc:AlternateContent>
    </w:r>
    <w:r w:rsidRPr="00F5493F">
      <w:rPr>
        <w:sz w:val="28"/>
        <w:szCs w:val="28"/>
      </w:rPr>
      <w:t xml:space="preserve"> </w:t>
    </w:r>
    <w:r w:rsidRPr="00F5493F">
      <w:rPr>
        <w:rFonts w:ascii="Arial" w:eastAsia="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2C7AD2"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E29B90"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96F264"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F49ECE"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9" w15:restartNumberingAfterBreak="0">
    <w:nsid w:val="224D1D70"/>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0"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2"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3"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19"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1"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A00381"/>
    <w:multiLevelType w:val="hybridMultilevel"/>
    <w:tmpl w:val="281E6BF6"/>
    <w:lvl w:ilvl="0" w:tplc="041B000D">
      <w:start w:val="1"/>
      <w:numFmt w:val="bullet"/>
      <w:lvlText w:val=""/>
      <w:lvlJc w:val="left"/>
      <w:pPr>
        <w:ind w:left="707" w:hanging="360"/>
      </w:pPr>
      <w:rPr>
        <w:rFonts w:ascii="Wingdings" w:hAnsi="Wingdings" w:hint="default"/>
      </w:rPr>
    </w:lvl>
    <w:lvl w:ilvl="1" w:tplc="041B0003" w:tentative="1">
      <w:start w:val="1"/>
      <w:numFmt w:val="bullet"/>
      <w:lvlText w:val="o"/>
      <w:lvlJc w:val="left"/>
      <w:pPr>
        <w:ind w:left="1427" w:hanging="360"/>
      </w:pPr>
      <w:rPr>
        <w:rFonts w:ascii="Courier New" w:hAnsi="Courier New" w:cs="Courier New"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3"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9"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2"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3"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36"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abstractNumId w:val="0"/>
  </w:num>
  <w:num w:numId="2">
    <w:abstractNumId w:val="33"/>
  </w:num>
  <w:num w:numId="3">
    <w:abstractNumId w:val="14"/>
  </w:num>
  <w:num w:numId="4">
    <w:abstractNumId w:val="29"/>
  </w:num>
  <w:num w:numId="5">
    <w:abstractNumId w:val="27"/>
  </w:num>
  <w:num w:numId="6">
    <w:abstractNumId w:val="24"/>
  </w:num>
  <w:num w:numId="7">
    <w:abstractNumId w:val="10"/>
  </w:num>
  <w:num w:numId="8">
    <w:abstractNumId w:val="34"/>
  </w:num>
  <w:num w:numId="9">
    <w:abstractNumId w:val="4"/>
  </w:num>
  <w:num w:numId="10">
    <w:abstractNumId w:val="25"/>
  </w:num>
  <w:num w:numId="11">
    <w:abstractNumId w:val="17"/>
  </w:num>
  <w:num w:numId="12">
    <w:abstractNumId w:val="19"/>
  </w:num>
  <w:num w:numId="13">
    <w:abstractNumId w:val="23"/>
  </w:num>
  <w:num w:numId="14">
    <w:abstractNumId w:val="7"/>
  </w:num>
  <w:num w:numId="15">
    <w:abstractNumId w:val="26"/>
  </w:num>
  <w:num w:numId="16">
    <w:abstractNumId w:val="21"/>
  </w:num>
  <w:num w:numId="17">
    <w:abstractNumId w:val="15"/>
  </w:num>
  <w:num w:numId="18">
    <w:abstractNumId w:val="3"/>
  </w:num>
  <w:num w:numId="19">
    <w:abstractNumId w:val="1"/>
  </w:num>
  <w:num w:numId="20">
    <w:abstractNumId w:val="20"/>
  </w:num>
  <w:num w:numId="21">
    <w:abstractNumId w:val="18"/>
  </w:num>
  <w:num w:numId="22">
    <w:abstractNumId w:val="5"/>
  </w:num>
  <w:num w:numId="23">
    <w:abstractNumId w:val="36"/>
  </w:num>
  <w:num w:numId="24">
    <w:abstractNumId w:val="13"/>
  </w:num>
  <w:num w:numId="25">
    <w:abstractNumId w:val="16"/>
  </w:num>
  <w:num w:numId="26">
    <w:abstractNumId w:val="2"/>
  </w:num>
  <w:num w:numId="27">
    <w:abstractNumId w:val="12"/>
  </w:num>
  <w:num w:numId="28">
    <w:abstractNumId w:val="8"/>
  </w:num>
  <w:num w:numId="29">
    <w:abstractNumId w:val="32"/>
  </w:num>
  <w:num w:numId="30">
    <w:abstractNumId w:val="6"/>
  </w:num>
  <w:num w:numId="31">
    <w:abstractNumId w:val="35"/>
  </w:num>
  <w:num w:numId="32">
    <w:abstractNumId w:val="31"/>
  </w:num>
  <w:num w:numId="33">
    <w:abstractNumId w:val="11"/>
  </w:num>
  <w:num w:numId="34">
    <w:abstractNumId w:val="9"/>
  </w:num>
  <w:num w:numId="35">
    <w:abstractNumId w:val="28"/>
  </w:num>
  <w:num w:numId="36">
    <w:abstractNumId w:val="30"/>
  </w:num>
  <w:num w:numId="37">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4A8E"/>
    <w:rsid w:val="000058C0"/>
    <w:rsid w:val="000062F3"/>
    <w:rsid w:val="00012A05"/>
    <w:rsid w:val="0001320E"/>
    <w:rsid w:val="000140F9"/>
    <w:rsid w:val="00015BC3"/>
    <w:rsid w:val="0001685A"/>
    <w:rsid w:val="00016BEB"/>
    <w:rsid w:val="000221D5"/>
    <w:rsid w:val="00022604"/>
    <w:rsid w:val="000226AE"/>
    <w:rsid w:val="000233CF"/>
    <w:rsid w:val="00024134"/>
    <w:rsid w:val="0002691A"/>
    <w:rsid w:val="00027D83"/>
    <w:rsid w:val="000300B6"/>
    <w:rsid w:val="00033D9F"/>
    <w:rsid w:val="0003461C"/>
    <w:rsid w:val="00034731"/>
    <w:rsid w:val="00035457"/>
    <w:rsid w:val="00043D88"/>
    <w:rsid w:val="00045D36"/>
    <w:rsid w:val="000460BA"/>
    <w:rsid w:val="00046421"/>
    <w:rsid w:val="00047780"/>
    <w:rsid w:val="0005388D"/>
    <w:rsid w:val="00054390"/>
    <w:rsid w:val="000550C9"/>
    <w:rsid w:val="00055628"/>
    <w:rsid w:val="00056EB9"/>
    <w:rsid w:val="00064121"/>
    <w:rsid w:val="000648C0"/>
    <w:rsid w:val="000648C2"/>
    <w:rsid w:val="00064D32"/>
    <w:rsid w:val="00065811"/>
    <w:rsid w:val="00066503"/>
    <w:rsid w:val="0007133C"/>
    <w:rsid w:val="00073037"/>
    <w:rsid w:val="000734E6"/>
    <w:rsid w:val="0007357E"/>
    <w:rsid w:val="00074E20"/>
    <w:rsid w:val="000770BC"/>
    <w:rsid w:val="00083E30"/>
    <w:rsid w:val="00085E59"/>
    <w:rsid w:val="00085EF1"/>
    <w:rsid w:val="0009696E"/>
    <w:rsid w:val="00096A54"/>
    <w:rsid w:val="00096D68"/>
    <w:rsid w:val="00097486"/>
    <w:rsid w:val="000A09DD"/>
    <w:rsid w:val="000A5733"/>
    <w:rsid w:val="000B067C"/>
    <w:rsid w:val="000C3710"/>
    <w:rsid w:val="000C52A7"/>
    <w:rsid w:val="000C5D0A"/>
    <w:rsid w:val="000D4F8B"/>
    <w:rsid w:val="000D55B7"/>
    <w:rsid w:val="000D5750"/>
    <w:rsid w:val="000D6E2A"/>
    <w:rsid w:val="000E4319"/>
    <w:rsid w:val="000E4A25"/>
    <w:rsid w:val="000E6CF5"/>
    <w:rsid w:val="000F01F8"/>
    <w:rsid w:val="000F0CC4"/>
    <w:rsid w:val="000F6090"/>
    <w:rsid w:val="000F798F"/>
    <w:rsid w:val="000F7B35"/>
    <w:rsid w:val="00104BBD"/>
    <w:rsid w:val="00110D6A"/>
    <w:rsid w:val="0011289C"/>
    <w:rsid w:val="0011468B"/>
    <w:rsid w:val="00125851"/>
    <w:rsid w:val="00130368"/>
    <w:rsid w:val="00130F8C"/>
    <w:rsid w:val="00131223"/>
    <w:rsid w:val="00133833"/>
    <w:rsid w:val="001338D5"/>
    <w:rsid w:val="00140674"/>
    <w:rsid w:val="00141EE5"/>
    <w:rsid w:val="00143A93"/>
    <w:rsid w:val="00146541"/>
    <w:rsid w:val="00146ABF"/>
    <w:rsid w:val="00146DC6"/>
    <w:rsid w:val="00147F3D"/>
    <w:rsid w:val="001504C1"/>
    <w:rsid w:val="00151652"/>
    <w:rsid w:val="00153770"/>
    <w:rsid w:val="00154986"/>
    <w:rsid w:val="001551E0"/>
    <w:rsid w:val="0016501F"/>
    <w:rsid w:val="001657B6"/>
    <w:rsid w:val="0016732A"/>
    <w:rsid w:val="00171DFA"/>
    <w:rsid w:val="001730A8"/>
    <w:rsid w:val="00174902"/>
    <w:rsid w:val="00180621"/>
    <w:rsid w:val="001836BA"/>
    <w:rsid w:val="00184B8A"/>
    <w:rsid w:val="00191FB6"/>
    <w:rsid w:val="001925D6"/>
    <w:rsid w:val="001943D2"/>
    <w:rsid w:val="00195683"/>
    <w:rsid w:val="001A0800"/>
    <w:rsid w:val="001A1686"/>
    <w:rsid w:val="001A29A3"/>
    <w:rsid w:val="001A72EB"/>
    <w:rsid w:val="001A74DD"/>
    <w:rsid w:val="001A7957"/>
    <w:rsid w:val="001B09D4"/>
    <w:rsid w:val="001B20C4"/>
    <w:rsid w:val="001B2AF1"/>
    <w:rsid w:val="001C0BBA"/>
    <w:rsid w:val="001C12C2"/>
    <w:rsid w:val="001C5C08"/>
    <w:rsid w:val="001C7080"/>
    <w:rsid w:val="001D08C7"/>
    <w:rsid w:val="001D4FC3"/>
    <w:rsid w:val="001D6CA6"/>
    <w:rsid w:val="001D7CD3"/>
    <w:rsid w:val="001E00AA"/>
    <w:rsid w:val="001E1771"/>
    <w:rsid w:val="001E36E1"/>
    <w:rsid w:val="001E46AC"/>
    <w:rsid w:val="001E7483"/>
    <w:rsid w:val="001F1EB4"/>
    <w:rsid w:val="001F376F"/>
    <w:rsid w:val="001F5FB1"/>
    <w:rsid w:val="00201EDD"/>
    <w:rsid w:val="0020324E"/>
    <w:rsid w:val="00203A0D"/>
    <w:rsid w:val="00203A13"/>
    <w:rsid w:val="00203D63"/>
    <w:rsid w:val="002055FA"/>
    <w:rsid w:val="00210F81"/>
    <w:rsid w:val="002141EE"/>
    <w:rsid w:val="00215848"/>
    <w:rsid w:val="002158B5"/>
    <w:rsid w:val="002313FC"/>
    <w:rsid w:val="00232CBF"/>
    <w:rsid w:val="00233A79"/>
    <w:rsid w:val="00240F98"/>
    <w:rsid w:val="00242AAF"/>
    <w:rsid w:val="00247D60"/>
    <w:rsid w:val="00255036"/>
    <w:rsid w:val="002561E5"/>
    <w:rsid w:val="00260B80"/>
    <w:rsid w:val="00261B96"/>
    <w:rsid w:val="00263398"/>
    <w:rsid w:val="00265442"/>
    <w:rsid w:val="00266002"/>
    <w:rsid w:val="002701FF"/>
    <w:rsid w:val="00271498"/>
    <w:rsid w:val="00272229"/>
    <w:rsid w:val="00272FA7"/>
    <w:rsid w:val="002730C3"/>
    <w:rsid w:val="002753AE"/>
    <w:rsid w:val="00276559"/>
    <w:rsid w:val="002775B5"/>
    <w:rsid w:val="0028012B"/>
    <w:rsid w:val="0028121B"/>
    <w:rsid w:val="00281554"/>
    <w:rsid w:val="0028257C"/>
    <w:rsid w:val="00282EC8"/>
    <w:rsid w:val="0028483A"/>
    <w:rsid w:val="00286617"/>
    <w:rsid w:val="002940F8"/>
    <w:rsid w:val="002946FB"/>
    <w:rsid w:val="00295839"/>
    <w:rsid w:val="00296642"/>
    <w:rsid w:val="002967B4"/>
    <w:rsid w:val="00297A19"/>
    <w:rsid w:val="002A2C77"/>
    <w:rsid w:val="002A49BA"/>
    <w:rsid w:val="002A4E29"/>
    <w:rsid w:val="002A5683"/>
    <w:rsid w:val="002A570C"/>
    <w:rsid w:val="002B6724"/>
    <w:rsid w:val="002B75D5"/>
    <w:rsid w:val="002B7FA9"/>
    <w:rsid w:val="002C198F"/>
    <w:rsid w:val="002C3238"/>
    <w:rsid w:val="002C35A3"/>
    <w:rsid w:val="002C3AFB"/>
    <w:rsid w:val="002C46A9"/>
    <w:rsid w:val="002C4C28"/>
    <w:rsid w:val="002D5AD9"/>
    <w:rsid w:val="002D68FF"/>
    <w:rsid w:val="002E2521"/>
    <w:rsid w:val="002E3043"/>
    <w:rsid w:val="002E53FA"/>
    <w:rsid w:val="002E6152"/>
    <w:rsid w:val="002E779C"/>
    <w:rsid w:val="002F112A"/>
    <w:rsid w:val="002F6A7E"/>
    <w:rsid w:val="002F6F4A"/>
    <w:rsid w:val="00300EB1"/>
    <w:rsid w:val="00301059"/>
    <w:rsid w:val="00302217"/>
    <w:rsid w:val="00302A94"/>
    <w:rsid w:val="0030523B"/>
    <w:rsid w:val="003072C7"/>
    <w:rsid w:val="00314F0B"/>
    <w:rsid w:val="00316B2E"/>
    <w:rsid w:val="00320E55"/>
    <w:rsid w:val="003222F4"/>
    <w:rsid w:val="00324304"/>
    <w:rsid w:val="0032530C"/>
    <w:rsid w:val="003259DC"/>
    <w:rsid w:val="00327739"/>
    <w:rsid w:val="0033216D"/>
    <w:rsid w:val="00332C7E"/>
    <w:rsid w:val="00334374"/>
    <w:rsid w:val="00344253"/>
    <w:rsid w:val="00344299"/>
    <w:rsid w:val="00346528"/>
    <w:rsid w:val="0034683B"/>
    <w:rsid w:val="00350671"/>
    <w:rsid w:val="0035298B"/>
    <w:rsid w:val="0035685B"/>
    <w:rsid w:val="003577D6"/>
    <w:rsid w:val="00363C09"/>
    <w:rsid w:val="00366BF9"/>
    <w:rsid w:val="003670CE"/>
    <w:rsid w:val="003671EA"/>
    <w:rsid w:val="003777E6"/>
    <w:rsid w:val="003813A3"/>
    <w:rsid w:val="00383042"/>
    <w:rsid w:val="00383F52"/>
    <w:rsid w:val="00385088"/>
    <w:rsid w:val="003879C8"/>
    <w:rsid w:val="00387E3C"/>
    <w:rsid w:val="003908C6"/>
    <w:rsid w:val="00390EDD"/>
    <w:rsid w:val="00392D48"/>
    <w:rsid w:val="00394943"/>
    <w:rsid w:val="00395D5C"/>
    <w:rsid w:val="00396CE3"/>
    <w:rsid w:val="003973D0"/>
    <w:rsid w:val="003A0D19"/>
    <w:rsid w:val="003A23FB"/>
    <w:rsid w:val="003A2F15"/>
    <w:rsid w:val="003B1A84"/>
    <w:rsid w:val="003B2352"/>
    <w:rsid w:val="003B2E60"/>
    <w:rsid w:val="003B4915"/>
    <w:rsid w:val="003B5F82"/>
    <w:rsid w:val="003B72CC"/>
    <w:rsid w:val="003C104B"/>
    <w:rsid w:val="003C1506"/>
    <w:rsid w:val="003C3CA2"/>
    <w:rsid w:val="003C5F32"/>
    <w:rsid w:val="003D18B9"/>
    <w:rsid w:val="003D2DA7"/>
    <w:rsid w:val="003D300B"/>
    <w:rsid w:val="003D32E8"/>
    <w:rsid w:val="003D6DD9"/>
    <w:rsid w:val="003E2BB0"/>
    <w:rsid w:val="003E34F5"/>
    <w:rsid w:val="003E4273"/>
    <w:rsid w:val="003E4C0B"/>
    <w:rsid w:val="003E5006"/>
    <w:rsid w:val="003E65C7"/>
    <w:rsid w:val="003E6E61"/>
    <w:rsid w:val="003F171F"/>
    <w:rsid w:val="003F1B1A"/>
    <w:rsid w:val="003F5DE8"/>
    <w:rsid w:val="003F6BB4"/>
    <w:rsid w:val="003F7071"/>
    <w:rsid w:val="00401A8D"/>
    <w:rsid w:val="00416381"/>
    <w:rsid w:val="004167B3"/>
    <w:rsid w:val="0042032D"/>
    <w:rsid w:val="00420FCD"/>
    <w:rsid w:val="0042196D"/>
    <w:rsid w:val="00422045"/>
    <w:rsid w:val="00422B78"/>
    <w:rsid w:val="004269CC"/>
    <w:rsid w:val="00431684"/>
    <w:rsid w:val="00431A97"/>
    <w:rsid w:val="00432A9E"/>
    <w:rsid w:val="00433880"/>
    <w:rsid w:val="00436E33"/>
    <w:rsid w:val="00437144"/>
    <w:rsid w:val="004400A8"/>
    <w:rsid w:val="00443B55"/>
    <w:rsid w:val="004515FA"/>
    <w:rsid w:val="00454A8B"/>
    <w:rsid w:val="00454E24"/>
    <w:rsid w:val="00463D29"/>
    <w:rsid w:val="00464A6C"/>
    <w:rsid w:val="004746F6"/>
    <w:rsid w:val="004829F8"/>
    <w:rsid w:val="00484800"/>
    <w:rsid w:val="004874AF"/>
    <w:rsid w:val="00487ADE"/>
    <w:rsid w:val="00487DEF"/>
    <w:rsid w:val="00493624"/>
    <w:rsid w:val="00494D81"/>
    <w:rsid w:val="004A07BB"/>
    <w:rsid w:val="004A0D13"/>
    <w:rsid w:val="004A6555"/>
    <w:rsid w:val="004A6907"/>
    <w:rsid w:val="004B0D46"/>
    <w:rsid w:val="004B1690"/>
    <w:rsid w:val="004B5153"/>
    <w:rsid w:val="004B688F"/>
    <w:rsid w:val="004C1037"/>
    <w:rsid w:val="004C340B"/>
    <w:rsid w:val="004C676F"/>
    <w:rsid w:val="004C6A59"/>
    <w:rsid w:val="004C7121"/>
    <w:rsid w:val="004D3FB4"/>
    <w:rsid w:val="004D55BD"/>
    <w:rsid w:val="004D6BE9"/>
    <w:rsid w:val="004E04E3"/>
    <w:rsid w:val="004E304B"/>
    <w:rsid w:val="004E3FFF"/>
    <w:rsid w:val="004F0F5F"/>
    <w:rsid w:val="004F11E3"/>
    <w:rsid w:val="004F1911"/>
    <w:rsid w:val="004F30C1"/>
    <w:rsid w:val="004F67F1"/>
    <w:rsid w:val="004F7623"/>
    <w:rsid w:val="00500696"/>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79AD"/>
    <w:rsid w:val="005431D2"/>
    <w:rsid w:val="005436B2"/>
    <w:rsid w:val="00550278"/>
    <w:rsid w:val="00553C4E"/>
    <w:rsid w:val="00561FF9"/>
    <w:rsid w:val="0056276C"/>
    <w:rsid w:val="005652D2"/>
    <w:rsid w:val="00565453"/>
    <w:rsid w:val="005657BA"/>
    <w:rsid w:val="00566088"/>
    <w:rsid w:val="00566A6F"/>
    <w:rsid w:val="00567627"/>
    <w:rsid w:val="0057083A"/>
    <w:rsid w:val="00570DFB"/>
    <w:rsid w:val="00587BFD"/>
    <w:rsid w:val="00590A19"/>
    <w:rsid w:val="00593A3C"/>
    <w:rsid w:val="00597411"/>
    <w:rsid w:val="005A2E80"/>
    <w:rsid w:val="005B6FA4"/>
    <w:rsid w:val="005C0100"/>
    <w:rsid w:val="005C1143"/>
    <w:rsid w:val="005C234D"/>
    <w:rsid w:val="005C7FDF"/>
    <w:rsid w:val="005D1D3D"/>
    <w:rsid w:val="005D5186"/>
    <w:rsid w:val="005D5E6C"/>
    <w:rsid w:val="005D6770"/>
    <w:rsid w:val="005E1174"/>
    <w:rsid w:val="005E1622"/>
    <w:rsid w:val="005E43A6"/>
    <w:rsid w:val="005E5081"/>
    <w:rsid w:val="005E5E9F"/>
    <w:rsid w:val="005F3A8D"/>
    <w:rsid w:val="005F3B51"/>
    <w:rsid w:val="005F3DA6"/>
    <w:rsid w:val="005F46FF"/>
    <w:rsid w:val="005F5647"/>
    <w:rsid w:val="00600FE1"/>
    <w:rsid w:val="00603301"/>
    <w:rsid w:val="006041CC"/>
    <w:rsid w:val="006079F2"/>
    <w:rsid w:val="00612095"/>
    <w:rsid w:val="00614690"/>
    <w:rsid w:val="0061737A"/>
    <w:rsid w:val="00622FE1"/>
    <w:rsid w:val="00623952"/>
    <w:rsid w:val="006245DA"/>
    <w:rsid w:val="00625A22"/>
    <w:rsid w:val="0064034B"/>
    <w:rsid w:val="0064059D"/>
    <w:rsid w:val="006443BC"/>
    <w:rsid w:val="006447D7"/>
    <w:rsid w:val="00645DE2"/>
    <w:rsid w:val="00651DE3"/>
    <w:rsid w:val="0065275F"/>
    <w:rsid w:val="00657EC4"/>
    <w:rsid w:val="00664458"/>
    <w:rsid w:val="006651D0"/>
    <w:rsid w:val="0066732C"/>
    <w:rsid w:val="00667458"/>
    <w:rsid w:val="0066747A"/>
    <w:rsid w:val="00667E73"/>
    <w:rsid w:val="006715AE"/>
    <w:rsid w:val="006725E9"/>
    <w:rsid w:val="006743CF"/>
    <w:rsid w:val="006744C1"/>
    <w:rsid w:val="006765F2"/>
    <w:rsid w:val="00676A0F"/>
    <w:rsid w:val="00676F03"/>
    <w:rsid w:val="00677573"/>
    <w:rsid w:val="00683862"/>
    <w:rsid w:val="00684339"/>
    <w:rsid w:val="006877AD"/>
    <w:rsid w:val="00687C3A"/>
    <w:rsid w:val="0069104D"/>
    <w:rsid w:val="00694C02"/>
    <w:rsid w:val="006967A9"/>
    <w:rsid w:val="006A283D"/>
    <w:rsid w:val="006A561A"/>
    <w:rsid w:val="006B226D"/>
    <w:rsid w:val="006B3F28"/>
    <w:rsid w:val="006B5C5C"/>
    <w:rsid w:val="006B6816"/>
    <w:rsid w:val="006B7DBF"/>
    <w:rsid w:val="006B7FD8"/>
    <w:rsid w:val="006C0D42"/>
    <w:rsid w:val="006C19C2"/>
    <w:rsid w:val="006C499D"/>
    <w:rsid w:val="006C7251"/>
    <w:rsid w:val="006D0C76"/>
    <w:rsid w:val="006D2875"/>
    <w:rsid w:val="006D3DBC"/>
    <w:rsid w:val="006F3488"/>
    <w:rsid w:val="006F50A2"/>
    <w:rsid w:val="006F6384"/>
    <w:rsid w:val="00701539"/>
    <w:rsid w:val="00701B10"/>
    <w:rsid w:val="00703620"/>
    <w:rsid w:val="007037D9"/>
    <w:rsid w:val="00710904"/>
    <w:rsid w:val="00712DFE"/>
    <w:rsid w:val="00714040"/>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7E3B"/>
    <w:rsid w:val="007717BE"/>
    <w:rsid w:val="00772FCB"/>
    <w:rsid w:val="00774312"/>
    <w:rsid w:val="00776316"/>
    <w:rsid w:val="007822C1"/>
    <w:rsid w:val="0078551B"/>
    <w:rsid w:val="00785A99"/>
    <w:rsid w:val="00786384"/>
    <w:rsid w:val="007916F0"/>
    <w:rsid w:val="00793960"/>
    <w:rsid w:val="00795184"/>
    <w:rsid w:val="00796B0E"/>
    <w:rsid w:val="00797769"/>
    <w:rsid w:val="007A08B9"/>
    <w:rsid w:val="007A1A2E"/>
    <w:rsid w:val="007A3165"/>
    <w:rsid w:val="007A3484"/>
    <w:rsid w:val="007A3487"/>
    <w:rsid w:val="007A3CF6"/>
    <w:rsid w:val="007A6B27"/>
    <w:rsid w:val="007B2E3A"/>
    <w:rsid w:val="007B3011"/>
    <w:rsid w:val="007B57DC"/>
    <w:rsid w:val="007C32CA"/>
    <w:rsid w:val="007C4389"/>
    <w:rsid w:val="007C5C45"/>
    <w:rsid w:val="007C6BFC"/>
    <w:rsid w:val="007D28D8"/>
    <w:rsid w:val="007D4A55"/>
    <w:rsid w:val="007E2043"/>
    <w:rsid w:val="007E4EBC"/>
    <w:rsid w:val="007E542B"/>
    <w:rsid w:val="007E6C7A"/>
    <w:rsid w:val="007F0446"/>
    <w:rsid w:val="007F1258"/>
    <w:rsid w:val="007F216F"/>
    <w:rsid w:val="007F4237"/>
    <w:rsid w:val="007F6F7A"/>
    <w:rsid w:val="007F7830"/>
    <w:rsid w:val="007F7A82"/>
    <w:rsid w:val="00803204"/>
    <w:rsid w:val="00806ADA"/>
    <w:rsid w:val="008107E5"/>
    <w:rsid w:val="00810CD9"/>
    <w:rsid w:val="008121F1"/>
    <w:rsid w:val="008137B8"/>
    <w:rsid w:val="00816591"/>
    <w:rsid w:val="00816D45"/>
    <w:rsid w:val="00817489"/>
    <w:rsid w:val="008216F2"/>
    <w:rsid w:val="00821C5A"/>
    <w:rsid w:val="008233AB"/>
    <w:rsid w:val="008248CC"/>
    <w:rsid w:val="00824A5F"/>
    <w:rsid w:val="0083445A"/>
    <w:rsid w:val="00834B14"/>
    <w:rsid w:val="00835473"/>
    <w:rsid w:val="00835844"/>
    <w:rsid w:val="00840452"/>
    <w:rsid w:val="008423AD"/>
    <w:rsid w:val="008427B1"/>
    <w:rsid w:val="00843032"/>
    <w:rsid w:val="008455B9"/>
    <w:rsid w:val="00850985"/>
    <w:rsid w:val="00851A97"/>
    <w:rsid w:val="00856C09"/>
    <w:rsid w:val="00861E2E"/>
    <w:rsid w:val="00862F1F"/>
    <w:rsid w:val="00865DB1"/>
    <w:rsid w:val="00867A0F"/>
    <w:rsid w:val="008701AD"/>
    <w:rsid w:val="00870A02"/>
    <w:rsid w:val="00870F03"/>
    <w:rsid w:val="0087669E"/>
    <w:rsid w:val="00880831"/>
    <w:rsid w:val="008817C3"/>
    <w:rsid w:val="00884697"/>
    <w:rsid w:val="008864D2"/>
    <w:rsid w:val="008916FC"/>
    <w:rsid w:val="0089363A"/>
    <w:rsid w:val="008940CE"/>
    <w:rsid w:val="0089585E"/>
    <w:rsid w:val="00895D15"/>
    <w:rsid w:val="00896B50"/>
    <w:rsid w:val="00896CC3"/>
    <w:rsid w:val="008A037F"/>
    <w:rsid w:val="008A2AA8"/>
    <w:rsid w:val="008A51E2"/>
    <w:rsid w:val="008A670D"/>
    <w:rsid w:val="008A6CC8"/>
    <w:rsid w:val="008B0171"/>
    <w:rsid w:val="008B138A"/>
    <w:rsid w:val="008B3810"/>
    <w:rsid w:val="008B3F5B"/>
    <w:rsid w:val="008B4062"/>
    <w:rsid w:val="008B5634"/>
    <w:rsid w:val="008C7F2F"/>
    <w:rsid w:val="008D0837"/>
    <w:rsid w:val="008D16AF"/>
    <w:rsid w:val="008D329A"/>
    <w:rsid w:val="008D5755"/>
    <w:rsid w:val="008D6E12"/>
    <w:rsid w:val="008D72E6"/>
    <w:rsid w:val="008E0124"/>
    <w:rsid w:val="008E0F8A"/>
    <w:rsid w:val="008E4990"/>
    <w:rsid w:val="008E4ACD"/>
    <w:rsid w:val="008E5447"/>
    <w:rsid w:val="008F0D1C"/>
    <w:rsid w:val="008F0D9E"/>
    <w:rsid w:val="008F376C"/>
    <w:rsid w:val="008F3904"/>
    <w:rsid w:val="008F49DC"/>
    <w:rsid w:val="008F70ED"/>
    <w:rsid w:val="00900AFE"/>
    <w:rsid w:val="00901B46"/>
    <w:rsid w:val="00905605"/>
    <w:rsid w:val="0091408C"/>
    <w:rsid w:val="00922978"/>
    <w:rsid w:val="00927187"/>
    <w:rsid w:val="00927199"/>
    <w:rsid w:val="009303C4"/>
    <w:rsid w:val="00931037"/>
    <w:rsid w:val="00932305"/>
    <w:rsid w:val="00933D0A"/>
    <w:rsid w:val="00936E40"/>
    <w:rsid w:val="00943FB4"/>
    <w:rsid w:val="00944A3F"/>
    <w:rsid w:val="00944C6F"/>
    <w:rsid w:val="009533D1"/>
    <w:rsid w:val="0095421D"/>
    <w:rsid w:val="00955B5E"/>
    <w:rsid w:val="00957598"/>
    <w:rsid w:val="00960C9F"/>
    <w:rsid w:val="0096180D"/>
    <w:rsid w:val="00964A25"/>
    <w:rsid w:val="00965974"/>
    <w:rsid w:val="00966951"/>
    <w:rsid w:val="00966A71"/>
    <w:rsid w:val="00966D1E"/>
    <w:rsid w:val="0096749E"/>
    <w:rsid w:val="00972BA6"/>
    <w:rsid w:val="00977408"/>
    <w:rsid w:val="00983016"/>
    <w:rsid w:val="00983EE1"/>
    <w:rsid w:val="0099115C"/>
    <w:rsid w:val="00991983"/>
    <w:rsid w:val="00991C30"/>
    <w:rsid w:val="00992271"/>
    <w:rsid w:val="009937C0"/>
    <w:rsid w:val="00994E70"/>
    <w:rsid w:val="00995C96"/>
    <w:rsid w:val="0099649F"/>
    <w:rsid w:val="00996C24"/>
    <w:rsid w:val="009A188E"/>
    <w:rsid w:val="009A27A6"/>
    <w:rsid w:val="009A775B"/>
    <w:rsid w:val="009B0AEB"/>
    <w:rsid w:val="009B0B6A"/>
    <w:rsid w:val="009B36B9"/>
    <w:rsid w:val="009B4978"/>
    <w:rsid w:val="009B5C04"/>
    <w:rsid w:val="009B6A1C"/>
    <w:rsid w:val="009C037B"/>
    <w:rsid w:val="009C0BF9"/>
    <w:rsid w:val="009C0C68"/>
    <w:rsid w:val="009C1502"/>
    <w:rsid w:val="009C28D2"/>
    <w:rsid w:val="009C5840"/>
    <w:rsid w:val="009C7A7F"/>
    <w:rsid w:val="009C7EA6"/>
    <w:rsid w:val="009D1CA5"/>
    <w:rsid w:val="009D470E"/>
    <w:rsid w:val="009D4B1F"/>
    <w:rsid w:val="009D5691"/>
    <w:rsid w:val="009E0C5F"/>
    <w:rsid w:val="009E1CAF"/>
    <w:rsid w:val="009E1CD1"/>
    <w:rsid w:val="009E5356"/>
    <w:rsid w:val="009F0188"/>
    <w:rsid w:val="009F347F"/>
    <w:rsid w:val="00A02038"/>
    <w:rsid w:val="00A034CC"/>
    <w:rsid w:val="00A03B51"/>
    <w:rsid w:val="00A03DFF"/>
    <w:rsid w:val="00A10876"/>
    <w:rsid w:val="00A10DD3"/>
    <w:rsid w:val="00A11276"/>
    <w:rsid w:val="00A126FC"/>
    <w:rsid w:val="00A12732"/>
    <w:rsid w:val="00A15312"/>
    <w:rsid w:val="00A16075"/>
    <w:rsid w:val="00A16E14"/>
    <w:rsid w:val="00A21902"/>
    <w:rsid w:val="00A21BAE"/>
    <w:rsid w:val="00A21F9A"/>
    <w:rsid w:val="00A22C19"/>
    <w:rsid w:val="00A243BA"/>
    <w:rsid w:val="00A27A45"/>
    <w:rsid w:val="00A30952"/>
    <w:rsid w:val="00A3395B"/>
    <w:rsid w:val="00A3652D"/>
    <w:rsid w:val="00A44E05"/>
    <w:rsid w:val="00A44F63"/>
    <w:rsid w:val="00A50DC7"/>
    <w:rsid w:val="00A51CBB"/>
    <w:rsid w:val="00A52110"/>
    <w:rsid w:val="00A52459"/>
    <w:rsid w:val="00A5682D"/>
    <w:rsid w:val="00A569E6"/>
    <w:rsid w:val="00A56C4F"/>
    <w:rsid w:val="00A60E7C"/>
    <w:rsid w:val="00A66925"/>
    <w:rsid w:val="00A66DE6"/>
    <w:rsid w:val="00A67038"/>
    <w:rsid w:val="00A678AF"/>
    <w:rsid w:val="00A71D95"/>
    <w:rsid w:val="00A73C56"/>
    <w:rsid w:val="00A803F9"/>
    <w:rsid w:val="00A81269"/>
    <w:rsid w:val="00A82ED3"/>
    <w:rsid w:val="00A839C1"/>
    <w:rsid w:val="00A87411"/>
    <w:rsid w:val="00A87636"/>
    <w:rsid w:val="00A968F5"/>
    <w:rsid w:val="00AA2B53"/>
    <w:rsid w:val="00AB2EED"/>
    <w:rsid w:val="00AB55C3"/>
    <w:rsid w:val="00AB72FB"/>
    <w:rsid w:val="00AB74CB"/>
    <w:rsid w:val="00AC17A7"/>
    <w:rsid w:val="00AC432B"/>
    <w:rsid w:val="00AC62E8"/>
    <w:rsid w:val="00AD050D"/>
    <w:rsid w:val="00AD2F13"/>
    <w:rsid w:val="00AD4808"/>
    <w:rsid w:val="00AD5779"/>
    <w:rsid w:val="00AD69D9"/>
    <w:rsid w:val="00AD7221"/>
    <w:rsid w:val="00AD7E0D"/>
    <w:rsid w:val="00AE094C"/>
    <w:rsid w:val="00AE382D"/>
    <w:rsid w:val="00AE4420"/>
    <w:rsid w:val="00AE5CDD"/>
    <w:rsid w:val="00AF3357"/>
    <w:rsid w:val="00AF355A"/>
    <w:rsid w:val="00AF4882"/>
    <w:rsid w:val="00B01CC0"/>
    <w:rsid w:val="00B03E00"/>
    <w:rsid w:val="00B04FD9"/>
    <w:rsid w:val="00B0626A"/>
    <w:rsid w:val="00B12FA5"/>
    <w:rsid w:val="00B14EFE"/>
    <w:rsid w:val="00B15ED7"/>
    <w:rsid w:val="00B2546C"/>
    <w:rsid w:val="00B305FB"/>
    <w:rsid w:val="00B3390B"/>
    <w:rsid w:val="00B40251"/>
    <w:rsid w:val="00B43B14"/>
    <w:rsid w:val="00B523C1"/>
    <w:rsid w:val="00B54235"/>
    <w:rsid w:val="00B56921"/>
    <w:rsid w:val="00B64DC9"/>
    <w:rsid w:val="00B66644"/>
    <w:rsid w:val="00B67854"/>
    <w:rsid w:val="00B678C8"/>
    <w:rsid w:val="00B70CE4"/>
    <w:rsid w:val="00B715CC"/>
    <w:rsid w:val="00B77019"/>
    <w:rsid w:val="00B77576"/>
    <w:rsid w:val="00B80AC7"/>
    <w:rsid w:val="00B8669C"/>
    <w:rsid w:val="00B87AF4"/>
    <w:rsid w:val="00B9072D"/>
    <w:rsid w:val="00B943B3"/>
    <w:rsid w:val="00B951C5"/>
    <w:rsid w:val="00BA0A51"/>
    <w:rsid w:val="00BA25AE"/>
    <w:rsid w:val="00BA274A"/>
    <w:rsid w:val="00BA4C13"/>
    <w:rsid w:val="00BA515D"/>
    <w:rsid w:val="00BA6A06"/>
    <w:rsid w:val="00BB0D84"/>
    <w:rsid w:val="00BB1F02"/>
    <w:rsid w:val="00BB39FB"/>
    <w:rsid w:val="00BB55EC"/>
    <w:rsid w:val="00BC09D4"/>
    <w:rsid w:val="00BC732E"/>
    <w:rsid w:val="00BD0AA3"/>
    <w:rsid w:val="00BD7312"/>
    <w:rsid w:val="00BD7E24"/>
    <w:rsid w:val="00BE7378"/>
    <w:rsid w:val="00BF27C9"/>
    <w:rsid w:val="00BF5351"/>
    <w:rsid w:val="00BF6AB4"/>
    <w:rsid w:val="00C002C9"/>
    <w:rsid w:val="00C02B53"/>
    <w:rsid w:val="00C03507"/>
    <w:rsid w:val="00C06E70"/>
    <w:rsid w:val="00C212D8"/>
    <w:rsid w:val="00C21C69"/>
    <w:rsid w:val="00C306B7"/>
    <w:rsid w:val="00C332C4"/>
    <w:rsid w:val="00C40683"/>
    <w:rsid w:val="00C40763"/>
    <w:rsid w:val="00C41710"/>
    <w:rsid w:val="00C43257"/>
    <w:rsid w:val="00C43D16"/>
    <w:rsid w:val="00C45B5B"/>
    <w:rsid w:val="00C50DFE"/>
    <w:rsid w:val="00C51EAF"/>
    <w:rsid w:val="00C5404F"/>
    <w:rsid w:val="00C607D9"/>
    <w:rsid w:val="00C60C41"/>
    <w:rsid w:val="00C62EC0"/>
    <w:rsid w:val="00C6548E"/>
    <w:rsid w:val="00C66569"/>
    <w:rsid w:val="00C67747"/>
    <w:rsid w:val="00C715A3"/>
    <w:rsid w:val="00C742B8"/>
    <w:rsid w:val="00C74968"/>
    <w:rsid w:val="00C776DB"/>
    <w:rsid w:val="00C804FD"/>
    <w:rsid w:val="00C8127C"/>
    <w:rsid w:val="00C82804"/>
    <w:rsid w:val="00C8299E"/>
    <w:rsid w:val="00C835C9"/>
    <w:rsid w:val="00C84578"/>
    <w:rsid w:val="00C86952"/>
    <w:rsid w:val="00C87727"/>
    <w:rsid w:val="00C90133"/>
    <w:rsid w:val="00C914EE"/>
    <w:rsid w:val="00C91C35"/>
    <w:rsid w:val="00C93C7A"/>
    <w:rsid w:val="00C95C35"/>
    <w:rsid w:val="00C96055"/>
    <w:rsid w:val="00CA11E8"/>
    <w:rsid w:val="00CA4C87"/>
    <w:rsid w:val="00CA5762"/>
    <w:rsid w:val="00CA65A0"/>
    <w:rsid w:val="00CB0CEB"/>
    <w:rsid w:val="00CB0F7E"/>
    <w:rsid w:val="00CB6C31"/>
    <w:rsid w:val="00CC219E"/>
    <w:rsid w:val="00CC7089"/>
    <w:rsid w:val="00CD020C"/>
    <w:rsid w:val="00CD03BC"/>
    <w:rsid w:val="00CD1DAA"/>
    <w:rsid w:val="00CD47A3"/>
    <w:rsid w:val="00CD489B"/>
    <w:rsid w:val="00CD7EC0"/>
    <w:rsid w:val="00CE04E5"/>
    <w:rsid w:val="00CE7BB8"/>
    <w:rsid w:val="00CE7C3A"/>
    <w:rsid w:val="00CF1F34"/>
    <w:rsid w:val="00CF37A8"/>
    <w:rsid w:val="00CF4B3D"/>
    <w:rsid w:val="00CF4F67"/>
    <w:rsid w:val="00CF7221"/>
    <w:rsid w:val="00D00C79"/>
    <w:rsid w:val="00D01449"/>
    <w:rsid w:val="00D01577"/>
    <w:rsid w:val="00D04D24"/>
    <w:rsid w:val="00D04F89"/>
    <w:rsid w:val="00D05AB9"/>
    <w:rsid w:val="00D05BF7"/>
    <w:rsid w:val="00D104CE"/>
    <w:rsid w:val="00D11517"/>
    <w:rsid w:val="00D12421"/>
    <w:rsid w:val="00D127A0"/>
    <w:rsid w:val="00D17476"/>
    <w:rsid w:val="00D25824"/>
    <w:rsid w:val="00D3172D"/>
    <w:rsid w:val="00D34823"/>
    <w:rsid w:val="00D34A5E"/>
    <w:rsid w:val="00D34BF4"/>
    <w:rsid w:val="00D40411"/>
    <w:rsid w:val="00D408A3"/>
    <w:rsid w:val="00D41A27"/>
    <w:rsid w:val="00D458C7"/>
    <w:rsid w:val="00D526F7"/>
    <w:rsid w:val="00D55249"/>
    <w:rsid w:val="00D55581"/>
    <w:rsid w:val="00D56172"/>
    <w:rsid w:val="00D566B5"/>
    <w:rsid w:val="00D6299F"/>
    <w:rsid w:val="00D64EB5"/>
    <w:rsid w:val="00D708E1"/>
    <w:rsid w:val="00D73CC6"/>
    <w:rsid w:val="00D82C09"/>
    <w:rsid w:val="00D85215"/>
    <w:rsid w:val="00D85EAC"/>
    <w:rsid w:val="00DA3CB3"/>
    <w:rsid w:val="00DA7707"/>
    <w:rsid w:val="00DB1F7B"/>
    <w:rsid w:val="00DB317F"/>
    <w:rsid w:val="00DB4C39"/>
    <w:rsid w:val="00DB5671"/>
    <w:rsid w:val="00DB602B"/>
    <w:rsid w:val="00DC096D"/>
    <w:rsid w:val="00DC1938"/>
    <w:rsid w:val="00DC2B74"/>
    <w:rsid w:val="00DC3C3C"/>
    <w:rsid w:val="00DC5678"/>
    <w:rsid w:val="00DC5E70"/>
    <w:rsid w:val="00DD2CED"/>
    <w:rsid w:val="00DD3903"/>
    <w:rsid w:val="00DE0F15"/>
    <w:rsid w:val="00DF0D12"/>
    <w:rsid w:val="00DF5A94"/>
    <w:rsid w:val="00E01F35"/>
    <w:rsid w:val="00E131C0"/>
    <w:rsid w:val="00E15F3C"/>
    <w:rsid w:val="00E16BC1"/>
    <w:rsid w:val="00E208C7"/>
    <w:rsid w:val="00E24101"/>
    <w:rsid w:val="00E316AF"/>
    <w:rsid w:val="00E332DC"/>
    <w:rsid w:val="00E3749D"/>
    <w:rsid w:val="00E4368D"/>
    <w:rsid w:val="00E45EE4"/>
    <w:rsid w:val="00E47C88"/>
    <w:rsid w:val="00E53EC3"/>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713E"/>
    <w:rsid w:val="00E80A37"/>
    <w:rsid w:val="00E814F5"/>
    <w:rsid w:val="00E82551"/>
    <w:rsid w:val="00E83954"/>
    <w:rsid w:val="00E84258"/>
    <w:rsid w:val="00E854C6"/>
    <w:rsid w:val="00E85818"/>
    <w:rsid w:val="00E86619"/>
    <w:rsid w:val="00E87A39"/>
    <w:rsid w:val="00E87C35"/>
    <w:rsid w:val="00E930D5"/>
    <w:rsid w:val="00E93C20"/>
    <w:rsid w:val="00E93CCE"/>
    <w:rsid w:val="00E9550B"/>
    <w:rsid w:val="00E965D1"/>
    <w:rsid w:val="00EA3519"/>
    <w:rsid w:val="00EA3A59"/>
    <w:rsid w:val="00EB0480"/>
    <w:rsid w:val="00EB0EC8"/>
    <w:rsid w:val="00EB1C11"/>
    <w:rsid w:val="00EB1FBB"/>
    <w:rsid w:val="00EB2AC5"/>
    <w:rsid w:val="00EB2E3A"/>
    <w:rsid w:val="00EB4EBC"/>
    <w:rsid w:val="00EB5FE1"/>
    <w:rsid w:val="00EB71C6"/>
    <w:rsid w:val="00EB7AB1"/>
    <w:rsid w:val="00EC1D1C"/>
    <w:rsid w:val="00EC40E7"/>
    <w:rsid w:val="00EC53D1"/>
    <w:rsid w:val="00EC7C8D"/>
    <w:rsid w:val="00ED204D"/>
    <w:rsid w:val="00ED4D09"/>
    <w:rsid w:val="00ED5ED3"/>
    <w:rsid w:val="00ED65C1"/>
    <w:rsid w:val="00ED70D8"/>
    <w:rsid w:val="00EE34DB"/>
    <w:rsid w:val="00EF021D"/>
    <w:rsid w:val="00EF1A6A"/>
    <w:rsid w:val="00EF3D0E"/>
    <w:rsid w:val="00EF7D47"/>
    <w:rsid w:val="00F008C7"/>
    <w:rsid w:val="00F01A4F"/>
    <w:rsid w:val="00F03AE7"/>
    <w:rsid w:val="00F048DA"/>
    <w:rsid w:val="00F04DE4"/>
    <w:rsid w:val="00F0552C"/>
    <w:rsid w:val="00F055F4"/>
    <w:rsid w:val="00F058E9"/>
    <w:rsid w:val="00F15836"/>
    <w:rsid w:val="00F16988"/>
    <w:rsid w:val="00F16D1D"/>
    <w:rsid w:val="00F20FA9"/>
    <w:rsid w:val="00F2200A"/>
    <w:rsid w:val="00F223DE"/>
    <w:rsid w:val="00F246AB"/>
    <w:rsid w:val="00F25431"/>
    <w:rsid w:val="00F2705E"/>
    <w:rsid w:val="00F278FA"/>
    <w:rsid w:val="00F27E87"/>
    <w:rsid w:val="00F314A2"/>
    <w:rsid w:val="00F31991"/>
    <w:rsid w:val="00F31D06"/>
    <w:rsid w:val="00F34854"/>
    <w:rsid w:val="00F363F8"/>
    <w:rsid w:val="00F40919"/>
    <w:rsid w:val="00F40B44"/>
    <w:rsid w:val="00F417BA"/>
    <w:rsid w:val="00F50A6B"/>
    <w:rsid w:val="00F51449"/>
    <w:rsid w:val="00F5493F"/>
    <w:rsid w:val="00F56343"/>
    <w:rsid w:val="00F56F00"/>
    <w:rsid w:val="00F613C8"/>
    <w:rsid w:val="00F667EA"/>
    <w:rsid w:val="00F67304"/>
    <w:rsid w:val="00F67961"/>
    <w:rsid w:val="00F70CBA"/>
    <w:rsid w:val="00F7392B"/>
    <w:rsid w:val="00F7481C"/>
    <w:rsid w:val="00F74FE3"/>
    <w:rsid w:val="00F75297"/>
    <w:rsid w:val="00F805B0"/>
    <w:rsid w:val="00F81B67"/>
    <w:rsid w:val="00F828D7"/>
    <w:rsid w:val="00F83FDE"/>
    <w:rsid w:val="00F84D81"/>
    <w:rsid w:val="00F9172D"/>
    <w:rsid w:val="00F94B06"/>
    <w:rsid w:val="00F95041"/>
    <w:rsid w:val="00F96AD4"/>
    <w:rsid w:val="00FA21C7"/>
    <w:rsid w:val="00FA63D2"/>
    <w:rsid w:val="00FA6FC2"/>
    <w:rsid w:val="00FB15A0"/>
    <w:rsid w:val="00FB1D7C"/>
    <w:rsid w:val="00FB2AAC"/>
    <w:rsid w:val="00FB69D0"/>
    <w:rsid w:val="00FB76B1"/>
    <w:rsid w:val="00FC368B"/>
    <w:rsid w:val="00FC5B5A"/>
    <w:rsid w:val="00FD09F6"/>
    <w:rsid w:val="00FD1499"/>
    <w:rsid w:val="00FD25F9"/>
    <w:rsid w:val="00FD2DD1"/>
    <w:rsid w:val="00FD6C81"/>
    <w:rsid w:val="00FE0DF9"/>
    <w:rsid w:val="00FE1E02"/>
    <w:rsid w:val="00FE2EE0"/>
    <w:rsid w:val="00FE58A8"/>
    <w:rsid w:val="00FF152A"/>
    <w:rsid w:val="00FF2474"/>
    <w:rsid w:val="00FF3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character" w:styleId="Odkaznapoznmkupodiarou">
    <w:name w:val="footnote reference"/>
    <w:rsid w:val="00701539"/>
    <w:rPr>
      <w:vertAlign w:val="superscript"/>
    </w:rPr>
  </w:style>
  <w:style w:type="paragraph" w:styleId="Textpoznmkypodiarou">
    <w:name w:val="footnote text"/>
    <w:basedOn w:val="Normlny"/>
    <w:link w:val="TextpoznmkypodiarouChar"/>
    <w:uiPriority w:val="99"/>
    <w:semiHidden/>
    <w:unhideWhenUsed/>
    <w:rsid w:val="00701539"/>
    <w:pPr>
      <w:spacing w:after="0" w:line="240" w:lineRule="auto"/>
      <w:ind w:right="0" w:firstLine="0"/>
      <w:jc w:val="left"/>
    </w:pPr>
    <w:rPr>
      <w:rFonts w:ascii="Times New Roman" w:eastAsia="Times New Roman" w:hAnsi="Times New Roman" w:cs="Times New Roman"/>
      <w:color w:val="auto"/>
      <w:sz w:val="20"/>
      <w:szCs w:val="20"/>
    </w:rPr>
  </w:style>
  <w:style w:type="character" w:customStyle="1" w:styleId="TextpoznmkypodiarouChar">
    <w:name w:val="Text poznámky pod čiarou Char"/>
    <w:basedOn w:val="Predvolenpsmoodseku"/>
    <w:link w:val="Textpoznmkypodiarou"/>
    <w:uiPriority w:val="99"/>
    <w:semiHidden/>
    <w:rsid w:val="007015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3498</Words>
  <Characters>19942</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13</cp:revision>
  <dcterms:created xsi:type="dcterms:W3CDTF">2021-10-11T10:44:00Z</dcterms:created>
  <dcterms:modified xsi:type="dcterms:W3CDTF">2021-10-27T14:09:00Z</dcterms:modified>
</cp:coreProperties>
</file>