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B17" w:rsidRDefault="00306B17" w:rsidP="00306B17">
      <w:pPr>
        <w:spacing w:after="0"/>
        <w:jc w:val="center"/>
        <w:rPr>
          <w:rFonts w:ascii="Times New Roman" w:hAnsi="Times New Roman"/>
          <w:b/>
          <w:sz w:val="32"/>
          <w:szCs w:val="32"/>
        </w:rPr>
      </w:pPr>
    </w:p>
    <w:p w:rsidR="00306B17" w:rsidRPr="00ED3C72" w:rsidRDefault="00306B17" w:rsidP="00306B17">
      <w:pPr>
        <w:spacing w:after="0"/>
        <w:jc w:val="center"/>
        <w:rPr>
          <w:rFonts w:ascii="Times New Roman" w:hAnsi="Times New Roman"/>
          <w:b/>
          <w:sz w:val="28"/>
          <w:szCs w:val="32"/>
        </w:rPr>
      </w:pPr>
      <w:r w:rsidRPr="00ED3C72">
        <w:rPr>
          <w:rFonts w:ascii="Times New Roman" w:hAnsi="Times New Roman"/>
          <w:b/>
          <w:sz w:val="28"/>
          <w:szCs w:val="32"/>
        </w:rPr>
        <w:t>Zabezpečenie stravovania prostredníctvom elektronických s</w:t>
      </w:r>
      <w:r w:rsidR="009752F9">
        <w:rPr>
          <w:rFonts w:ascii="Times New Roman" w:hAnsi="Times New Roman"/>
          <w:b/>
          <w:sz w:val="28"/>
          <w:szCs w:val="32"/>
        </w:rPr>
        <w:t xml:space="preserve">travovacích </w:t>
      </w:r>
      <w:r w:rsidRPr="00ED3C72">
        <w:rPr>
          <w:rFonts w:ascii="Times New Roman" w:hAnsi="Times New Roman"/>
          <w:b/>
          <w:sz w:val="28"/>
          <w:szCs w:val="32"/>
        </w:rPr>
        <w:t>kariet</w:t>
      </w:r>
    </w:p>
    <w:p w:rsidR="00306B17" w:rsidRDefault="00306B17" w:rsidP="00306B17">
      <w:pPr>
        <w:spacing w:after="0"/>
        <w:jc w:val="center"/>
        <w:rPr>
          <w:rFonts w:ascii="Times New Roman" w:hAnsi="Times New Roman"/>
          <w:b/>
        </w:rPr>
      </w:pPr>
    </w:p>
    <w:p w:rsidR="00306B17" w:rsidRPr="00306B17" w:rsidRDefault="00306B17" w:rsidP="00306B17">
      <w:pPr>
        <w:spacing w:after="0"/>
        <w:jc w:val="center"/>
        <w:rPr>
          <w:rFonts w:ascii="Times New Roman" w:hAnsi="Times New Roman"/>
          <w:b/>
        </w:rPr>
      </w:pPr>
    </w:p>
    <w:p w:rsidR="00306B17" w:rsidRDefault="00306B17" w:rsidP="00B4768D">
      <w:pPr>
        <w:spacing w:after="0"/>
        <w:jc w:val="both"/>
        <w:rPr>
          <w:rFonts w:ascii="Times New Roman" w:hAnsi="Times New Roman"/>
        </w:rPr>
      </w:pPr>
      <w:r w:rsidRPr="00976E2B">
        <w:rPr>
          <w:rFonts w:ascii="Times New Roman" w:hAnsi="Times New Roman"/>
        </w:rPr>
        <w:t>Predmetom zákazky je zabezpečenie stravovania pre zamestnancov verejného obstarávateľa v súlade s ustanovením § 152 zákona č. 311/2001 Z. z. Zákonník práce v platnom znení a o zmene a doplnení niektorých zákonov v znení neskorších predpisov v zmluvných zariadeniach partnerov uchádzača akceptujúcich elektronické stravovacie karty, v ktorých sú poskytované teplé hlavné jedlá alebo v ktorých sa predáva potravinový tovar.</w:t>
      </w:r>
      <w:r w:rsidRPr="00976E2B">
        <w:rPr>
          <w:rFonts w:ascii="Times New Roman" w:hAnsi="Times New Roman"/>
        </w:rPr>
        <w:br/>
      </w:r>
      <w:r w:rsidRPr="00976E2B">
        <w:rPr>
          <w:rFonts w:ascii="Times New Roman" w:hAnsi="Times New Roman"/>
        </w:rPr>
        <w:br/>
      </w:r>
      <w:r w:rsidRPr="00022B17">
        <w:rPr>
          <w:rFonts w:ascii="Times New Roman" w:hAnsi="Times New Roman"/>
        </w:rPr>
        <w:t xml:space="preserve">Predpokladané množstvo odobrania stravovacích jednotiek počas 24 mesiacov je </w:t>
      </w:r>
      <w:r w:rsidR="00022B17" w:rsidRPr="00022B17">
        <w:rPr>
          <w:rFonts w:ascii="Times New Roman" w:hAnsi="Times New Roman"/>
        </w:rPr>
        <w:t xml:space="preserve"> 177 600 ks</w:t>
      </w:r>
      <w:bookmarkStart w:id="0" w:name="_GoBack"/>
      <w:bookmarkEnd w:id="0"/>
    </w:p>
    <w:p w:rsidR="00306B17" w:rsidRPr="00976E2B" w:rsidRDefault="00306B17" w:rsidP="00306B17">
      <w:pPr>
        <w:spacing w:after="0"/>
        <w:rPr>
          <w:rFonts w:ascii="Times New Roman" w:hAnsi="Times New Roman"/>
        </w:rPr>
      </w:pPr>
    </w:p>
    <w:tbl>
      <w:tblPr>
        <w:tblStyle w:val="Mriekatabuky"/>
        <w:tblW w:w="0" w:type="auto"/>
        <w:tblLook w:val="04A0"/>
      </w:tblPr>
      <w:tblGrid>
        <w:gridCol w:w="7650"/>
        <w:gridCol w:w="1412"/>
      </w:tblGrid>
      <w:tr w:rsidR="00306B17" w:rsidRPr="00976E2B" w:rsidTr="00597F17">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Minimálne požiadavky na stravovacie karty a spôsob zabezpečenia služby:</w:t>
            </w:r>
            <w:r w:rsidRPr="00976E2B">
              <w:rPr>
                <w:rFonts w:ascii="Times New Roman" w:hAnsi="Times New Roman"/>
              </w:rPr>
              <w:br/>
            </w:r>
          </w:p>
        </w:tc>
        <w:tc>
          <w:tcPr>
            <w:tcW w:w="1412" w:type="dxa"/>
          </w:tcPr>
          <w:p w:rsidR="00306B17" w:rsidRPr="00976E2B" w:rsidRDefault="00306B17" w:rsidP="00597F17">
            <w:pPr>
              <w:spacing w:after="0"/>
              <w:rPr>
                <w:rFonts w:ascii="Times New Roman" w:hAnsi="Times New Roman"/>
              </w:rPr>
            </w:pPr>
            <w:r w:rsidRPr="00976E2B">
              <w:rPr>
                <w:rFonts w:ascii="Times New Roman" w:hAnsi="Times New Roman"/>
              </w:rPr>
              <w:t>Áno/nie</w:t>
            </w: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Nominálna hodnota stravnej jednotky je 4,00 EUR.</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Každá karta musí byť vystavená vždy na meno a osobné číslo zamestnanca.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rPr>
          <w:trHeight w:val="589"/>
        </w:trPr>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Každá karta musí obsahovať názov a logo dodávateľa s ochrannými prvkami proti falšovaniu a poučenie pre držiteľa karty.</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Doba platnosti každej vystavenej karty nesmie byť kratšia ako 12 mesiacov</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Karta musí byť bezkontaktná, s možnosťou overenia zostatku hodnoty stravných jednotiek v eurách prostredníctvom internetu alebo iným spôsobom.</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Použitie karty musí byť viazané na znalosť osobného identifikačného kódu PIN kódu, s možnosťou bezkontaktného použitia do hodnoty 20 Eur.</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V prípade straty karty, zničenia alebo krádeže možnosť blokovania stravovacej karty a bezodplatne vystavenie a dodanie náhradnej karty spĺňajúcej požiadavky.</w:t>
            </w:r>
          </w:p>
          <w:p w:rsidR="00306B17" w:rsidRPr="00976E2B" w:rsidRDefault="00306B17" w:rsidP="00597F17">
            <w:pPr>
              <w:spacing w:after="0"/>
              <w:rPr>
                <w:rFonts w:ascii="Times New Roman" w:hAnsi="Times New Roman"/>
              </w:rPr>
            </w:pP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K príslušným stravovacím kartám sa každý mesiac priradí príslušné množstvo stravných jednotiek objednaných podľa potrieb verejného obstarávateľa.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Priradenie hodnoty stravných jednotiek k príslušným stravovacím kartám musí byť zabezpe</w:t>
            </w:r>
            <w:r w:rsidR="00934D75">
              <w:rPr>
                <w:rFonts w:ascii="Times New Roman" w:hAnsi="Times New Roman"/>
              </w:rPr>
              <w:t>čené do 2 pracovných dní t.j. 48</w:t>
            </w:r>
            <w:r w:rsidRPr="00976E2B">
              <w:rPr>
                <w:rFonts w:ascii="Times New Roman" w:hAnsi="Times New Roman"/>
              </w:rPr>
              <w:t xml:space="preserve"> hodín od prijatia elektronickej objednávky.</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Verejný obstarávateľ si vyhradzuje právo zmeniť výšku nominálnej hodnoty stravnej jednotky v závislosti od ekonomických možností odberateľa a v závislosti od zmien a doplnení zákona č. 283/2002 </w:t>
            </w:r>
            <w:proofErr w:type="spellStart"/>
            <w:r w:rsidRPr="00976E2B">
              <w:rPr>
                <w:rFonts w:ascii="Times New Roman" w:hAnsi="Times New Roman"/>
              </w:rPr>
              <w:t>Z.z</w:t>
            </w:r>
            <w:proofErr w:type="spellEnd"/>
            <w:r w:rsidRPr="00976E2B">
              <w:rPr>
                <w:rFonts w:ascii="Times New Roman" w:hAnsi="Times New Roman"/>
              </w:rPr>
              <w:t>. o cestovných náhradách.</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Trvanie zmluvy na dodanie predmetu zákazky je stanovená na obdobie 24 mesiacov alebo do vyčerpania finančného limitu v závislosti od skutočnosti, ktorá nastane skôr.</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Množstvá v tabuľke uvedené v Návrhu na plnenie kritérií sú predpokladané za obdobie platnosti rámcovej dohody a môžu byť znížené.</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Verejný obstarávateľ si vyhradzuje právo znížiť alebo zvýšiť počet požadovaných elektronických kariet v závislosti od aktuálnej potreby. </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lastRenderedPageBreak/>
              <w:t>Zamestnanec verejného obstarávateľa - držiteľ karty bude oboznámený s užívateľskou podporou (servis a ochrana) a s technickými prostriedkami s použitím ktorých môže kedykoľvek zistiť zostatok na karte. Dodávateľ/poskytovateľ zabezpečí funkcionalitu notifikácie pri každej transakcii na karte (</w:t>
            </w:r>
            <w:proofErr w:type="spellStart"/>
            <w:r w:rsidRPr="00976E2B">
              <w:rPr>
                <w:rFonts w:ascii="Times New Roman" w:hAnsi="Times New Roman"/>
              </w:rPr>
              <w:t>sms</w:t>
            </w:r>
            <w:proofErr w:type="spellEnd"/>
            <w:r w:rsidRPr="00976E2B">
              <w:rPr>
                <w:rFonts w:ascii="Times New Roman" w:hAnsi="Times New Roman"/>
              </w:rPr>
              <w:t>, e-mail).</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rPr>
          <w:trHeight w:val="579"/>
        </w:trPr>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Minimálna hodnota transakcie zamestnanca nie je obmedzená zákonom stanovenou minimálnou hodnotou stravnej jednotky. </w:t>
            </w:r>
            <w:r w:rsidRPr="00976E2B">
              <w:rPr>
                <w:rFonts w:ascii="Times New Roman" w:hAnsi="Times New Roman"/>
              </w:rPr>
              <w:br/>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Stravovacia karta umožňuje bezkontaktné použitie</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platby za stravu od hodnoty 0,01 Eur do zostatku elektronických stravovacích poukážok na konte zamestnanca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prevodu prostriedkov medzi dvomi stravovacími kartami zamestnancov.</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Aktuálny zostatok elektronických stravovacích poukážok pre jednotlivých zamestnancov bude uvedený na potvrdenke z platobného terminálu.</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Možnosť zmeny PIN čísla na karte a denného limitu na karte.</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Stravovacia karta je chránená voči falšovaniu a zneužitiu minimálne týmito bezpečnostnými prvkami: </w:t>
            </w:r>
            <w:proofErr w:type="spellStart"/>
            <w:r w:rsidRPr="00976E2B">
              <w:rPr>
                <w:rFonts w:ascii="Times New Roman" w:hAnsi="Times New Roman"/>
              </w:rPr>
              <w:t>chip</w:t>
            </w:r>
            <w:proofErr w:type="spellEnd"/>
            <w:r w:rsidRPr="00976E2B">
              <w:rPr>
                <w:rFonts w:ascii="Times New Roman" w:hAnsi="Times New Roman"/>
              </w:rPr>
              <w:t>, čiarový kód, QR kód, PIN kód</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 xml:space="preserve">Zamestnávateľ používa na objednávku elektronický portál ESK, ESP, správu kariet, finančný prehľad a správu konta zamestnávateľa a zamestnanec na prístup na svoje vlastné konto s prehľadom o transakčných pohyboch, k informáciám o stravovacích prevádzkach ako aj ďalších funkcionalitách. </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Zmena požadovanej nominálnej hodnoty elektronickej stravovacej poukážky počas účinnosti RD je právom objednávateľa.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dodanie stravovacích kariet do 5 pracovných dní od prijatia záväznej objednávky objednávateľ. Objednávka objednávateľa bude obsahovať počet objednaných stravovacích kariet, a miesto dodania. Objednávku na dodanie stravovacích kariet objednávateľ zadá prostredníctvom elektronického objednávkového systému dodávateľa.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C43940">
            <w:pPr>
              <w:spacing w:after="0"/>
              <w:rPr>
                <w:rFonts w:ascii="Times New Roman" w:hAnsi="Times New Roman"/>
              </w:rPr>
            </w:pPr>
            <w:r w:rsidRPr="00976E2B">
              <w:rPr>
                <w:rFonts w:ascii="Times New Roman" w:hAnsi="Times New Roman"/>
              </w:rPr>
              <w:t>Dodávateľ zabezpečí dodanie objednávateľom objednaných elektronických stravovacích pouká</w:t>
            </w:r>
            <w:r w:rsidR="00C43940">
              <w:rPr>
                <w:rFonts w:ascii="Times New Roman" w:hAnsi="Times New Roman"/>
              </w:rPr>
              <w:t>žok na účet objednávateľa do 48 hodín</w:t>
            </w:r>
            <w:r w:rsidRPr="00976E2B">
              <w:rPr>
                <w:rFonts w:ascii="Times New Roman" w:hAnsi="Times New Roman"/>
              </w:rPr>
              <w:t xml:space="preserve"> od prijatia záväznej objednávky objednávateľa. Objednávka objednávateľa bude obsahovať počet objednaných elektronických stravovacích poukážok, nominálnu hodnotu objednaných elektronických stravovacích poukážok. Dodávateľ zabezpečí pre objednávateľa možnosť priradiť objednané stravovacie poukážky prostredníctvom elektronického objednávkového systému (prenosom údajov v elektronickej podobe z evidenčného systému objednávateľa) jednotlivým zamestnancom objednávateľa minimálne 1x mesačne. </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FF5287" w:rsidRDefault="00FF5287" w:rsidP="00597F17">
            <w:pPr>
              <w:spacing w:after="0"/>
              <w:rPr>
                <w:rFonts w:ascii="Times New Roman" w:hAnsi="Times New Roman"/>
                <w:color w:val="FF0000"/>
              </w:rPr>
            </w:pPr>
            <w:r w:rsidRPr="00FF5287">
              <w:rPr>
                <w:rFonts w:ascii="Times New Roman" w:hAnsi="Times New Roman"/>
                <w:color w:val="FF0000"/>
              </w:rPr>
              <w:t xml:space="preserve">Dodávateľ zabezpečí elektronickú kompatibilitu dochádzkového systému objednávateľa so systémom dodávateľa tak, aby bol zabezpečený export/import dát medzi týmito systémami. Dodávateľ používa systém - </w:t>
            </w:r>
            <w:proofErr w:type="spellStart"/>
            <w:r w:rsidRPr="00FF5287">
              <w:rPr>
                <w:rFonts w:ascii="Times New Roman" w:hAnsi="Times New Roman"/>
                <w:color w:val="FF0000"/>
              </w:rPr>
              <w:t>Visitor</w:t>
            </w:r>
            <w:proofErr w:type="spellEnd"/>
            <w:r w:rsidRPr="00FF5287">
              <w:rPr>
                <w:rFonts w:ascii="Times New Roman" w:hAnsi="Times New Roman"/>
                <w:color w:val="FF0000"/>
              </w:rPr>
              <w:t xml:space="preserve"> SQL ver. 29.41e od spoločnosti APIS. Vzor exportného súboru z dochádzkového systému objednávateľa, ktorý by mal byť zdrojom importu do stravovacieho systému je prílohou č. 4  rámcovej dohody.</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ED3C72">
        <w:tc>
          <w:tcPr>
            <w:tcW w:w="7650" w:type="dxa"/>
          </w:tcPr>
          <w:p w:rsidR="00306B17" w:rsidRPr="00976E2B" w:rsidRDefault="00306B17" w:rsidP="00597F17">
            <w:pPr>
              <w:spacing w:after="0"/>
              <w:rPr>
                <w:rFonts w:ascii="Times New Roman" w:hAnsi="Times New Roman"/>
              </w:rPr>
            </w:pPr>
            <w:r w:rsidRPr="00976E2B">
              <w:rPr>
                <w:rFonts w:ascii="Times New Roman" w:hAnsi="Times New Roman"/>
              </w:rPr>
              <w:t>Dodávateľ zabezpečí akceptáciu ESK v systémoch dodávateľa stravovacích služieb, ktoré sú dodávané externe v priestoroch objednávateľa</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r w:rsidR="00306B17" w:rsidRPr="00976E2B" w:rsidTr="004571EF">
        <w:trPr>
          <w:trHeight w:val="70"/>
        </w:trPr>
        <w:tc>
          <w:tcPr>
            <w:tcW w:w="7650" w:type="dxa"/>
          </w:tcPr>
          <w:p w:rsidR="004571EF" w:rsidRPr="004571EF" w:rsidRDefault="004571EF" w:rsidP="004571EF">
            <w:pPr>
              <w:spacing w:after="0"/>
              <w:rPr>
                <w:rFonts w:ascii="Times New Roman" w:hAnsi="Times New Roman"/>
                <w:color w:val="FF0000"/>
              </w:rPr>
            </w:pPr>
            <w:r w:rsidRPr="004571EF">
              <w:rPr>
                <w:rFonts w:ascii="Times New Roman" w:hAnsi="Times New Roman"/>
                <w:color w:val="FF0000"/>
              </w:rPr>
              <w:t xml:space="preserve">Dodávateľ zabezpečí, že zamestnanec v skúšobnej lehote môže čerpať zo svojej elektronickej stravnej karty len objem prostriedkov v hodnote jednej stravovacej </w:t>
            </w:r>
            <w:r w:rsidRPr="004571EF">
              <w:rPr>
                <w:rFonts w:ascii="Times New Roman" w:hAnsi="Times New Roman"/>
                <w:color w:val="FF0000"/>
              </w:rPr>
              <w:lastRenderedPageBreak/>
              <w:t>poukážky denne. Za týmto účelom sa objednávateľ zaväzuje poskytnúť dodávateľovi nevyhnutnú súčinnosť, spočívajúcu najmä,  nie však výhradne, v poskytnutí nasledovných informácií:</w:t>
            </w:r>
          </w:p>
          <w:p w:rsidR="004571EF" w:rsidRPr="004571EF" w:rsidRDefault="004571EF" w:rsidP="004571EF">
            <w:pPr>
              <w:spacing w:after="0"/>
              <w:rPr>
                <w:rFonts w:ascii="Times New Roman" w:hAnsi="Times New Roman"/>
                <w:color w:val="FF0000"/>
              </w:rPr>
            </w:pPr>
            <w:r w:rsidRPr="004571EF">
              <w:rPr>
                <w:rFonts w:ascii="Times New Roman" w:hAnsi="Times New Roman"/>
                <w:color w:val="FF0000"/>
              </w:rPr>
              <w:t>a)</w:t>
            </w:r>
            <w:r w:rsidRPr="004571EF">
              <w:rPr>
                <w:rFonts w:ascii="Times New Roman" w:hAnsi="Times New Roman"/>
                <w:color w:val="FF0000"/>
              </w:rPr>
              <w:tab/>
              <w:t>informácia o dĺžke skúšobnej lehoty,</w:t>
            </w:r>
          </w:p>
          <w:p w:rsidR="004571EF" w:rsidRPr="004571EF" w:rsidRDefault="004571EF" w:rsidP="004571EF">
            <w:pPr>
              <w:spacing w:after="0"/>
              <w:rPr>
                <w:rFonts w:ascii="Times New Roman" w:hAnsi="Times New Roman"/>
                <w:color w:val="FF0000"/>
              </w:rPr>
            </w:pPr>
            <w:r w:rsidRPr="004571EF">
              <w:rPr>
                <w:rFonts w:ascii="Times New Roman" w:hAnsi="Times New Roman"/>
                <w:color w:val="FF0000"/>
              </w:rPr>
              <w:t>b)</w:t>
            </w:r>
            <w:r w:rsidRPr="004571EF">
              <w:rPr>
                <w:rFonts w:ascii="Times New Roman" w:hAnsi="Times New Roman"/>
                <w:color w:val="FF0000"/>
              </w:rPr>
              <w:tab/>
              <w:t>informácia, že zamestnanec ukončil pracovný pomer,</w:t>
            </w:r>
          </w:p>
          <w:p w:rsidR="004571EF" w:rsidRPr="004571EF" w:rsidRDefault="004571EF" w:rsidP="004571EF">
            <w:pPr>
              <w:spacing w:after="0"/>
              <w:rPr>
                <w:rFonts w:ascii="Times New Roman" w:hAnsi="Times New Roman"/>
                <w:color w:val="FF0000"/>
              </w:rPr>
            </w:pPr>
            <w:r w:rsidRPr="004571EF">
              <w:rPr>
                <w:rFonts w:ascii="Times New Roman" w:hAnsi="Times New Roman"/>
                <w:color w:val="FF0000"/>
              </w:rPr>
              <w:t>c)</w:t>
            </w:r>
            <w:r w:rsidRPr="004571EF">
              <w:rPr>
                <w:rFonts w:ascii="Times New Roman" w:hAnsi="Times New Roman"/>
                <w:color w:val="FF0000"/>
              </w:rPr>
              <w:tab/>
              <w:t xml:space="preserve">informácia o predĺžení skúšobnej doby, ak budú prekážky na strane zamestnanca. </w:t>
            </w:r>
          </w:p>
          <w:p w:rsidR="00306B17" w:rsidRPr="00976E2B" w:rsidRDefault="004571EF" w:rsidP="004571EF">
            <w:pPr>
              <w:spacing w:after="0"/>
              <w:rPr>
                <w:rFonts w:ascii="Times New Roman" w:hAnsi="Times New Roman"/>
              </w:rPr>
            </w:pPr>
            <w:r w:rsidRPr="004571EF">
              <w:rPr>
                <w:rFonts w:ascii="Times New Roman" w:hAnsi="Times New Roman"/>
                <w:color w:val="FF0000"/>
              </w:rPr>
              <w:t xml:space="preserve">      Nejde o porušenie povinnosti dodávateľa podľa prvej vety tohto odseku, pokiaľ objednávateľ neposkytne potrebnú súčinnosť.</w:t>
            </w:r>
            <w:r w:rsidRPr="004571EF">
              <w:rPr>
                <w:rFonts w:ascii="Times New Roman" w:hAnsi="Times New Roman"/>
              </w:rPr>
              <w:t xml:space="preserve">  </w:t>
            </w:r>
          </w:p>
        </w:tc>
        <w:tc>
          <w:tcPr>
            <w:tcW w:w="1412" w:type="dxa"/>
            <w:shd w:val="clear" w:color="auto" w:fill="DEEAF6" w:themeFill="accent1" w:themeFillTint="33"/>
          </w:tcPr>
          <w:p w:rsidR="00306B17" w:rsidRPr="00976E2B" w:rsidRDefault="00306B17" w:rsidP="00597F17">
            <w:pPr>
              <w:spacing w:after="0"/>
              <w:rPr>
                <w:rFonts w:ascii="Times New Roman" w:hAnsi="Times New Roman"/>
              </w:rPr>
            </w:pPr>
          </w:p>
        </w:tc>
      </w:tr>
    </w:tbl>
    <w:p w:rsidR="00306B17" w:rsidRPr="00976E2B" w:rsidRDefault="00306B17" w:rsidP="00306B17">
      <w:pPr>
        <w:spacing w:after="0"/>
        <w:rPr>
          <w:rFonts w:ascii="Times New Roman" w:hAnsi="Times New Roman"/>
        </w:rPr>
      </w:pPr>
    </w:p>
    <w:p w:rsidR="00AE7E71" w:rsidRDefault="00AE7E71" w:rsidP="00934D75">
      <w:pPr>
        <w:pStyle w:val="Zarkazkladnhotextu3"/>
        <w:ind w:left="0"/>
        <w:jc w:val="left"/>
        <w:rPr>
          <w:color w:val="808080"/>
        </w:rPr>
      </w:pPr>
    </w:p>
    <w:tbl>
      <w:tblPr>
        <w:tblStyle w:val="Mriekatabuky"/>
        <w:tblpPr w:leftFromText="141" w:rightFromText="141" w:vertAnchor="text" w:tblpY="1"/>
        <w:tblOverlap w:val="never"/>
        <w:tblW w:w="0" w:type="auto"/>
        <w:tblLook w:val="04A0"/>
      </w:tblPr>
      <w:tblGrid>
        <w:gridCol w:w="817"/>
      </w:tblGrid>
      <w:tr w:rsidR="00ED3C72" w:rsidTr="00ED3C72">
        <w:trPr>
          <w:trHeight w:val="199"/>
        </w:trPr>
        <w:tc>
          <w:tcPr>
            <w:tcW w:w="817" w:type="dxa"/>
            <w:shd w:val="clear" w:color="auto" w:fill="DEEAF6" w:themeFill="accent1" w:themeFillTint="33"/>
          </w:tcPr>
          <w:p w:rsidR="00ED3C72" w:rsidRDefault="00ED3C72" w:rsidP="00ED3C72">
            <w:pPr>
              <w:pStyle w:val="Zarkazkladnhotextu3"/>
              <w:ind w:left="0"/>
              <w:jc w:val="left"/>
              <w:rPr>
                <w:color w:val="808080"/>
              </w:rPr>
            </w:pPr>
          </w:p>
        </w:tc>
      </w:tr>
    </w:tbl>
    <w:p w:rsidR="00ED3C72" w:rsidRPr="00ED3C72" w:rsidRDefault="00ED3C72" w:rsidP="00934D75">
      <w:pPr>
        <w:pStyle w:val="Zarkazkladnhotextu3"/>
        <w:ind w:left="0"/>
        <w:jc w:val="left"/>
        <w:rPr>
          <w:b w:val="0"/>
        </w:rPr>
      </w:pPr>
      <w:r w:rsidRPr="00ED3C72">
        <w:rPr>
          <w:rFonts w:ascii="Times New Roman" w:hAnsi="Times New Roman"/>
          <w:b w:val="0"/>
          <w:sz w:val="22"/>
        </w:rPr>
        <w:t>vyplní uchádzač</w:t>
      </w:r>
      <w:r w:rsidRPr="00ED3C72">
        <w:rPr>
          <w:b w:val="0"/>
        </w:rPr>
        <w:br w:type="textWrapping" w:clear="all"/>
        <w:t xml:space="preserve"> </w:t>
      </w:r>
    </w:p>
    <w:p w:rsidR="00934D75" w:rsidRPr="00ED3C72" w:rsidRDefault="00934D75" w:rsidP="00934D75">
      <w:pPr>
        <w:pStyle w:val="Zarkazkladnhotextu3"/>
        <w:ind w:left="0"/>
        <w:jc w:val="left"/>
      </w:pPr>
    </w:p>
    <w:p w:rsidR="00934D75" w:rsidRPr="00ED3C72" w:rsidRDefault="00934D75"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V.............. dňa...................</w:t>
      </w:r>
    </w:p>
    <w:p w:rsidR="00934D75" w:rsidRPr="00ED3C72" w:rsidRDefault="00ED3C72"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Meno štatutárneho orgánu uchádzača / predávajúceho: ................................................</w:t>
      </w:r>
    </w:p>
    <w:p w:rsidR="00ED3C72" w:rsidRPr="00ED3C72" w:rsidRDefault="00ED3C72" w:rsidP="00934D75">
      <w:pPr>
        <w:pStyle w:val="Zarkazkladnhotextu3"/>
        <w:ind w:left="0"/>
        <w:jc w:val="left"/>
        <w:rPr>
          <w:rFonts w:ascii="Times New Roman" w:hAnsi="Times New Roman"/>
          <w:b w:val="0"/>
          <w:sz w:val="24"/>
          <w:szCs w:val="24"/>
        </w:rPr>
      </w:pPr>
    </w:p>
    <w:p w:rsidR="00934D75" w:rsidRPr="00ED3C72" w:rsidRDefault="00ED3C72" w:rsidP="00934D75">
      <w:pPr>
        <w:pStyle w:val="Zarkazkladnhotextu3"/>
        <w:ind w:left="0"/>
        <w:jc w:val="left"/>
        <w:rPr>
          <w:rFonts w:ascii="Times New Roman" w:hAnsi="Times New Roman"/>
          <w:b w:val="0"/>
          <w:sz w:val="24"/>
          <w:szCs w:val="24"/>
        </w:rPr>
      </w:pPr>
      <w:r w:rsidRPr="00ED3C72">
        <w:rPr>
          <w:rFonts w:ascii="Times New Roman" w:hAnsi="Times New Roman"/>
          <w:b w:val="0"/>
          <w:sz w:val="24"/>
          <w:szCs w:val="24"/>
        </w:rPr>
        <w:t>Podpis štatutárneho orgánu uchádzača / predávajúceho: ..............................................</w:t>
      </w:r>
    </w:p>
    <w:p w:rsidR="00934D75" w:rsidRDefault="00934D75" w:rsidP="00934D75">
      <w:pPr>
        <w:pStyle w:val="Zarkazkladnhotextu3"/>
        <w:ind w:left="0"/>
        <w:jc w:val="left"/>
        <w:rPr>
          <w:rFonts w:ascii="Times New Roman" w:hAnsi="Times New Roman"/>
          <w:b w:val="0"/>
          <w:color w:val="808080"/>
          <w:sz w:val="24"/>
          <w:szCs w:val="24"/>
        </w:rPr>
      </w:pPr>
    </w:p>
    <w:p w:rsidR="00934D75" w:rsidRDefault="00934D75" w:rsidP="00306B17">
      <w:pPr>
        <w:pStyle w:val="Zarkazkladnhotextu3"/>
        <w:jc w:val="left"/>
        <w:rPr>
          <w:color w:val="808080"/>
        </w:rPr>
      </w:pPr>
    </w:p>
    <w:p w:rsidR="00934D75" w:rsidRDefault="00934D75" w:rsidP="00306B17">
      <w:pPr>
        <w:pStyle w:val="Zarkazkladnhotextu3"/>
        <w:jc w:val="left"/>
        <w:rPr>
          <w:color w:val="808080"/>
        </w:rPr>
      </w:pPr>
    </w:p>
    <w:sectPr w:rsidR="00934D75" w:rsidSect="00A7656D">
      <w:headerReference w:type="default" r:id="rId8"/>
      <w:footerReference w:type="even" r:id="rId9"/>
      <w:footerReference w:type="default" r:id="rId10"/>
      <w:headerReference w:type="first" r:id="rId11"/>
      <w:footerReference w:type="first" r:id="rId12"/>
      <w:footnotePr>
        <w:pos w:val="beneathText"/>
      </w:footnotePr>
      <w:pgSz w:w="11905" w:h="16837"/>
      <w:pgMar w:top="1604" w:right="1134" w:bottom="1134" w:left="1361" w:header="709" w:footer="1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94D" w:rsidRDefault="0034594D">
      <w:r>
        <w:separator/>
      </w:r>
    </w:p>
  </w:endnote>
  <w:endnote w:type="continuationSeparator" w:id="0">
    <w:p w:rsidR="0034594D" w:rsidRDefault="0034594D">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Default="00CF4FD7">
    <w:pPr>
      <w:pStyle w:val="Pta"/>
      <w:framePr w:wrap="around" w:vAnchor="text" w:hAnchor="margin" w:xAlign="right" w:y="1"/>
      <w:rPr>
        <w:rStyle w:val="slostrany"/>
      </w:rPr>
    </w:pPr>
    <w:r>
      <w:rPr>
        <w:rStyle w:val="slostrany"/>
      </w:rPr>
      <w:fldChar w:fldCharType="begin"/>
    </w:r>
    <w:r w:rsidR="00F974EF">
      <w:rPr>
        <w:rStyle w:val="slostrany"/>
      </w:rPr>
      <w:instrText xml:space="preserve">PAGE  </w:instrText>
    </w:r>
    <w:r>
      <w:rPr>
        <w:rStyle w:val="slostrany"/>
      </w:rPr>
      <w:fldChar w:fldCharType="end"/>
    </w:r>
  </w:p>
  <w:p w:rsidR="00F974EF" w:rsidRDefault="00F974E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Default="00F974EF">
    <w:pPr>
      <w:pStyle w:val="Pta"/>
      <w:framePr w:wrap="around" w:vAnchor="text" w:hAnchor="margin" w:xAlign="right" w:y="1"/>
      <w:rPr>
        <w:rStyle w:val="slostrany"/>
      </w:rPr>
    </w:pPr>
  </w:p>
  <w:p w:rsidR="00F974EF" w:rsidRPr="00B63B1E" w:rsidRDefault="003A6506" w:rsidP="00B63B1E">
    <w:pPr>
      <w:pStyle w:val="Pta"/>
      <w:tabs>
        <w:tab w:val="clear" w:pos="4536"/>
        <w:tab w:val="clear" w:pos="9072"/>
        <w:tab w:val="center" w:pos="2034"/>
        <w:tab w:val="right" w:pos="5103"/>
      </w:tabs>
      <w:spacing w:after="0" w:line="240" w:lineRule="auto"/>
      <w:ind w:left="-323"/>
      <w:rPr>
        <w:rFonts w:ascii="Arial" w:hAnsi="Arial" w:cs="Arial"/>
        <w:color w:val="808080"/>
        <w:sz w:val="10"/>
        <w:szCs w:val="20"/>
        <w:u w:val="single"/>
      </w:rPr>
    </w:pPr>
    <w:r>
      <w:rPr>
        <w:noProof/>
        <w:lang w:eastAsia="sk-SK" w:bidi="ar-SA"/>
      </w:rPr>
      <w:drawing>
        <wp:anchor distT="0" distB="0" distL="114300" distR="114300" simplePos="0" relativeHeight="251664384" behindDoc="0" locked="0" layoutInCell="1" allowOverlap="1">
          <wp:simplePos x="0" y="0"/>
          <wp:positionH relativeFrom="column">
            <wp:posOffset>6060440</wp:posOffset>
          </wp:positionH>
          <wp:positionV relativeFrom="paragraph">
            <wp:posOffset>48260</wp:posOffset>
          </wp:positionV>
          <wp:extent cx="514350" cy="504825"/>
          <wp:effectExtent l="0" t="0" r="0" b="9525"/>
          <wp:wrapNone/>
          <wp:docPr id="46" name="Obrázok 46" descr="SGS_ISO_45001_TCS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GS_ISO_45001_TCS_LR"/>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anchor>
      </w:drawing>
    </w:r>
    <w:r>
      <w:rPr>
        <w:noProof/>
        <w:lang w:eastAsia="sk-SK" w:bidi="ar-SA"/>
      </w:rPr>
      <w:drawing>
        <wp:anchor distT="0" distB="0" distL="114300" distR="114300" simplePos="0" relativeHeight="251663360" behindDoc="0" locked="0" layoutInCell="1" allowOverlap="1">
          <wp:simplePos x="0" y="0"/>
          <wp:positionH relativeFrom="column">
            <wp:posOffset>5507990</wp:posOffset>
          </wp:positionH>
          <wp:positionV relativeFrom="paragraph">
            <wp:posOffset>48260</wp:posOffset>
          </wp:positionV>
          <wp:extent cx="523240" cy="506095"/>
          <wp:effectExtent l="0" t="0" r="0" b="8255"/>
          <wp:wrapNone/>
          <wp:docPr id="44" name="Obrázok 44" descr="SGS_ISO 14001_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GS_ISO 14001_TPL"/>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240" cy="506095"/>
                  </a:xfrm>
                  <a:prstGeom prst="rect">
                    <a:avLst/>
                  </a:prstGeom>
                  <a:noFill/>
                  <a:ln>
                    <a:noFill/>
                  </a:ln>
                </pic:spPr>
              </pic:pic>
            </a:graphicData>
          </a:graphic>
        </wp:anchor>
      </w:drawing>
    </w:r>
    <w:r>
      <w:rPr>
        <w:noProof/>
        <w:lang w:eastAsia="sk-SK" w:bidi="ar-SA"/>
      </w:rPr>
      <w:drawing>
        <wp:anchor distT="0" distB="0" distL="114300" distR="114300" simplePos="0" relativeHeight="251662336" behindDoc="0" locked="0" layoutInCell="1" allowOverlap="1">
          <wp:simplePos x="0" y="0"/>
          <wp:positionH relativeFrom="column">
            <wp:posOffset>4967605</wp:posOffset>
          </wp:positionH>
          <wp:positionV relativeFrom="paragraph">
            <wp:posOffset>48260</wp:posOffset>
          </wp:positionV>
          <wp:extent cx="514350" cy="504825"/>
          <wp:effectExtent l="0" t="0" r="0" b="9525"/>
          <wp:wrapNone/>
          <wp:docPr id="43" name="Obrázok 43" descr="SGS_ISO 9001_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GS_ISO 9001_TPL"/>
                  <pic:cNvPicPr>
                    <a:picLocks noChangeAspect="1" noChangeArrowheads="1"/>
                  </pic:cNvPicPr>
                </pic:nvPicPr>
                <pic:blipFill>
                  <a:blip r:embed="rId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04825"/>
                  </a:xfrm>
                  <a:prstGeom prst="rect">
                    <a:avLst/>
                  </a:prstGeom>
                  <a:noFill/>
                  <a:ln>
                    <a:noFill/>
                  </a:ln>
                </pic:spPr>
              </pic:pic>
            </a:graphicData>
          </a:graphic>
        </wp:anchor>
      </w:drawing>
    </w:r>
    <w:r w:rsidR="00CF4FD7" w:rsidRPr="00CF4FD7">
      <w:rPr>
        <w:noProof/>
        <w:lang w:eastAsia="sk-SK" w:bidi="ar-SA"/>
      </w:rPr>
      <w:pict>
        <v:shapetype id="_x0000_t32" coordsize="21600,21600" o:spt="32" o:oned="t" path="m,l21600,21600e" filled="f">
          <v:path arrowok="t" fillok="f" o:connecttype="none"/>
          <o:lock v:ext="edit" shapetype="t"/>
        </v:shapetype>
        <v:shape id="AutoShape 6" o:spid="_x0000_s4105" type="#_x0000_t32" style="position:absolute;left:0;text-align:left;margin-left:98.45pt;margin-top:2.65pt;width:145.5pt;height:0;z-index:25165107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fQ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W9jMYV0BYpbY2TEiP6tU8a/rdIaWrjqiWx+C3k4HcLGQk71LCxRmoshu+aAYxBPDj&#10;so6N7QMkrAEdIyenGyf86BGFj9k8f5hP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6g7H89oAAAAHAQAADwAAAGRycy9kb3ducmV2LnhtbEyOwU7DMBBE&#10;70j8g7VIXBB1WmhpQpyqQuLAkbYS1228JIF4HcVOE/r1LFzg+DSjmZdvJteqE/Wh8WxgPktAEZfe&#10;NlwZOOyfb9egQkS22HomA18UYFNcXuSYWT/yK512sVIywiFDA3WMXaZ1KGtyGGa+I5bs3fcOo2Bf&#10;advjKOOu1YskWWmHDctDjR091VR+7gZngMKwnCfb1FWHl/N487Y4f4zd3pjrq2n7CCrSFP/K8KMv&#10;6lCI09EPbINqhdNVKlUDyztQkt+vH4SPv6yLXP/3L74BAAD//wMAUEsBAi0AFAAGAAgAAAAhALaD&#10;OJL+AAAA4QEAABMAAAAAAAAAAAAAAAAAAAAAAFtDb250ZW50X1R5cGVzXS54bWxQSwECLQAUAAYA&#10;CAAAACEAOP0h/9YAAACUAQAACwAAAAAAAAAAAAAAAAAvAQAAX3JlbHMvLnJlbHNQSwECLQAUAAYA&#10;CAAAACEAh+1H0B4CAAA8BAAADgAAAAAAAAAAAAAAAAAuAgAAZHJzL2Uyb0RvYy54bWxQSwECLQAU&#10;AAYACAAAACEA6g7H89oAAAAHAQAADwAAAAAAAAAAAAAAAAB4BAAAZHJzL2Rvd25yZXYueG1sUEsF&#10;BgAAAAAEAAQA8wAAAH8FAAAAAA==&#10;"/>
      </w:pict>
    </w:r>
    <w:r w:rsidR="00CF4FD7" w:rsidRPr="00CF4FD7">
      <w:rPr>
        <w:noProof/>
        <w:lang w:eastAsia="sk-SK" w:bidi="ar-SA"/>
      </w:rPr>
      <w:pict>
        <v:shape id="AutoShape 7" o:spid="_x0000_s4104" type="#_x0000_t32" style="position:absolute;left:0;text-align:left;margin-left:-20.05pt;margin-top:2.65pt;width:99pt;height:0;z-index:25165209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hkHg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RiEUqQD&#10;iZ4PXsfK6DGMpzcuh6hS7WxokJ7Uq3nR9LtDSpctUQ2PwW9nA7lZyEjepYSLM1Bk33/WDGII4MdZ&#10;nWrbBUiYAjpFSc43SfjJIwofs8ns8SEF5ejgS0g+JBrr/CeuOxSMAjtviWhaX2qlQHhts1iGHF+c&#10;D7RIPiSEqkpvhZRRf6lQX+DlbDKLCU5LwYIzhDnb7Etp0ZGEDYq/2CN47sOsPigWwVpO2OZqeyLk&#10;xYbiUgU8aAzoXK3LivxYpsvNYrOYjqaT+WY0Tatq9Lwtp6P5NnucVQ9VWVbZz0Atm+atYIyrwG5Y&#10;12z6d+twfTiXRbst7G0MyXv0OC8gO/xH0lHZIOZlLfaanXd2UBw2NAZfX1N4Avd3sO/f/PoXAAAA&#10;//8DAFBLAwQUAAYACAAAACEA0xW4Q9sAAAAHAQAADwAAAGRycy9kb3ducmV2LnhtbEyOwU7DMBBE&#10;70j8g7VIXFBrpxDahjhVhcSBI20lrtt4SQLxOoqdJvTrcbnAcTSjNy/fTLYVJ+p941hDMlcgiEtn&#10;Gq40HPYvsxUIH5ANto5Jwzd52BTXVzlmxo38RqddqESEsM9QQx1Cl0npy5os+rnriGP34XqLIca+&#10;kqbHMcJtKxdKPUqLDceHGjt6rqn82g1WA/khTdR2bavD63m8e1+cP8dur/XtzbR9AhFoCn9juOhH&#10;dSii09ENbLxoNcweVBKnGtJ7EJc+Xa5BHH+zLHL537/4AQAA//8DAFBLAQItABQABgAIAAAAIQC2&#10;gziS/gAAAOEBAAATAAAAAAAAAAAAAAAAAAAAAABbQ29udGVudF9UeXBlc10ueG1sUEsBAi0AFAAG&#10;AAgAAAAhADj9If/WAAAAlAEAAAsAAAAAAAAAAAAAAAAALwEAAF9yZWxzLy5yZWxzUEsBAi0AFAAG&#10;AAgAAAAhADTG2GQeAgAAOwQAAA4AAAAAAAAAAAAAAAAALgIAAGRycy9lMm9Eb2MueG1sUEsBAi0A&#10;FAAGAAgAAAAhANMVuEPbAAAABwEAAA8AAAAAAAAAAAAAAAAAeAQAAGRycy9kb3ducmV2LnhtbFBL&#10;BQYAAAAABAAEAPMAAACABQAAAAA=&#10;"/>
      </w:pict>
    </w:r>
    <w:r w:rsidR="00CF4FD7" w:rsidRPr="00CF4FD7">
      <w:rPr>
        <w:noProof/>
        <w:lang w:eastAsia="sk-SK" w:bidi="ar-SA"/>
      </w:rPr>
      <w:pict>
        <v:shape id="AutoShape 8" o:spid="_x0000_s4103" type="#_x0000_t32" style="position:absolute;left:0;text-align:left;margin-left:263.45pt;margin-top:2.65pt;width:117pt;height:0;z-index:25165312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5IE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exjMYV0BUpbY2NEiP6tU8a/rdIaWrjqiWx+C3k4HcLGQk71LCxRkoshu+aAYxBPDj&#10;rI6N7QMkTAEdoySnmyT86BGFj1k+ny5S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ouOKm9sAAAAHAQAADwAAAGRycy9kb3ducmV2LnhtbEyOwU7DMBBE&#10;70j8g7VIvSBqN6iBhjhVVYkDR9pKXN14SdLG6yh2mtCvZ+ECt32a0ezL15NrxQX70HjSsJgrEEil&#10;tw1VGg7714dnECEasqb1hBq+MMC6uL3JTWb9SO942cVK8AiFzGioY+wyKUNZozNh7jskzj5970xk&#10;7CtpezPyuGtlolQqnWmIP9Smw22N5Xk3OA0YhuVCbVauOrxdx/uP5Hoau73Ws7tp8wIi4hT/yvCj&#10;z+pQsNPRD2SDaDUsk3TFVT4eQXD+lCrm4y/LIpf//YtvAAAA//8DAFBLAQItABQABgAIAAAAIQC2&#10;gziS/gAAAOEBAAATAAAAAAAAAAAAAAAAAAAAAABbQ29udGVudF9UeXBlc10ueG1sUEsBAi0AFAAG&#10;AAgAAAAhADj9If/WAAAAlAEAAAsAAAAAAAAAAAAAAAAALwEAAF9yZWxzLy5yZWxzUEsBAi0AFAAG&#10;AAgAAAAhAFnvkgQeAgAAOwQAAA4AAAAAAAAAAAAAAAAALgIAAGRycy9lMm9Eb2MueG1sUEsBAi0A&#10;FAAGAAgAAAAhAKLjipvbAAAABwEAAA8AAAAAAAAAAAAAAAAAeAQAAGRycy9kb3ducmV2LnhtbFBL&#10;BQYAAAAABAAEAPMAAACABQAAAAA=&#10;"/>
      </w:pict>
    </w:r>
  </w:p>
  <w:p w:rsidR="00A7656D" w:rsidRPr="00FC0170" w:rsidRDefault="00CF4FD7"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CF4FD7">
      <w:rPr>
        <w:noProof/>
        <w:lang w:eastAsia="sk-SK" w:bidi="ar-SA"/>
      </w:rPr>
      <w:pict>
        <v:shapetype id="_x0000_t202" coordsize="21600,21600" o:spt="202" path="m,l,21600r21600,l21600,xe">
          <v:stroke joinstyle="miter"/>
          <v:path gradientshapeok="t" o:connecttype="rect"/>
        </v:shapetype>
        <v:shape id="Text Box 29" o:spid="_x0000_s4102" type="#_x0000_t202" style="position:absolute;left:0;text-align:left;margin-left:-60.25pt;margin-top:2.35pt;width:28.8pt;height:27.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XwhQIAABYFAAAOAAAAZHJzL2Uyb0RvYy54bWysVNuO2yAQfa/Uf0C8Z32JncRWnNVemqrS&#10;9iLt9gMI4BjVBgok9nbVf++Ak2y2F6mq6gcMzHCYmXOG5eXQtWjPjRVKVji5iDHikiom5LbCnx/W&#10;kwVG1hHJSKskr/Ajt/hy9frVstclT1WjWsYNAhBpy15XuHFOl1FkacM7Yi+U5hKMtTIdcbA024gZ&#10;0gN610ZpHM+iXhmmjaLcWti9HY14FfDrmlP3sa4td6itMMTmwmjCuPFjtFqScmuIbgQ9hEH+IYqO&#10;CAmXnqBuiSNoZ8QvUJ2gRllVuwuqukjVtaA85ADZJPFP2dw3RPOQCxTH6lOZ7P+DpR/2nwwSrMIz&#10;jCTpgKIHPjh0rQaUFr48vbYleN1r8HMD7APNIVWr7xT9YpFUNw2RW35ljOobThiEl/iT0dnREcd6&#10;kE3/XjG4h+ycCkBDbTpfO6gGAnSg6fFEjY+FwuZ0ls9nYKFgmmbTfJqHG0h5PKyNdW+56pCfVNgA&#10;8wGc7O+s88GQ8uji77KqFWwt2jYszHZz0xq0J6CSdfgO6C/cWumdpfLHRsRxB2KEO7zNRxtYfyqS&#10;NIuv02Kyni3mk2yd5ZNiHi8mcVJcF7M4K7Lb9XcfYJKVjWCMyzsh+VGBSfZ3DB96YdRO0CDqK1zk&#10;aT4y9Mck4/D9LslOOGjIVnQVXpycSOl5fSMZpE1KR0Q7zqOX4YcqQw2O/1CVoAJP/CgBN2yGoLcg&#10;Ea+QjWKPIAujgDZgGB4TmDTKfMOoh8assP26I4Zj1L6TIK0iyTLfyWGR5fMUFubcsjm3EEkBqsIO&#10;o3F648bu32kjtg3cNIpZqiuQYy2CVJ6jOogYmi/kdHgofHefr4PX83O2+gEAAP//AwBQSwMEFAAG&#10;AAgAAAAhAA1NcX3fAAAACQEAAA8AAABkcnMvZG93bnJldi54bWxMj8tugzAQRfeV+g/WROqmIiYo&#10;PEIZorZSq26T5gMGmAAKthF2Avn7uqt2ObpH954p9osaxI0n2xuNsFmHIFjXpul1i3D6/ggyENaR&#10;bmgwmhHubGFfPj4UlDdm1ge+HV0rfIm2OSF0zo25lLbuWJFdm5G1z85mUuT8ObWymWj25WqQURgm&#10;UlGv/UJHI793XF+OV4Vw/pqf491cfbpTetgmb9SnlbkjPq2W1xcQjhf3B8OvvleH0jtV5qobKwaE&#10;YBOFsWcRtikIDwRJtANRIcRZBrIs5P8Pyh8AAAD//wMAUEsBAi0AFAAGAAgAAAAhALaDOJL+AAAA&#10;4QEAABMAAAAAAAAAAAAAAAAAAAAAAFtDb250ZW50X1R5cGVzXS54bWxQSwECLQAUAAYACAAAACEA&#10;OP0h/9YAAACUAQAACwAAAAAAAAAAAAAAAAAvAQAAX3JlbHMvLnJlbHNQSwECLQAUAAYACAAAACEA&#10;5Ybl8IUCAAAWBQAADgAAAAAAAAAAAAAAAAAuAgAAZHJzL2Uyb0RvYy54bWxQSwECLQAUAAYACAAA&#10;ACEADU1xfd8AAAAJAQAADwAAAAAAAAAAAAAAAADfBAAAZHJzL2Rvd25yZXYueG1sUEsFBgAAAAAE&#10;AAQA8wAAAOsFAAAAAA==&#10;" stroked="f">
          <v:textbox>
            <w:txbxContent>
              <w:p w:rsidR="00A7656D" w:rsidRPr="007664CB" w:rsidRDefault="00A7656D" w:rsidP="00A7656D">
                <w:pPr>
                  <w:rPr>
                    <w:sz w:val="14"/>
                  </w:rPr>
                </w:pPr>
                <w:r w:rsidRPr="007664CB">
                  <w:rPr>
                    <w:rFonts w:ascii="Arial" w:hAnsi="Arial" w:cs="Arial"/>
                    <w:bCs/>
                    <w:sz w:val="16"/>
                    <w:szCs w:val="24"/>
                  </w:rPr>
                  <w:t xml:space="preserve">Str. </w:t>
                </w:r>
                <w:r w:rsidR="00CF4FD7" w:rsidRPr="007664CB">
                  <w:rPr>
                    <w:rFonts w:ascii="Arial" w:hAnsi="Arial" w:cs="Arial"/>
                    <w:bCs/>
                    <w:sz w:val="16"/>
                    <w:szCs w:val="24"/>
                  </w:rPr>
                  <w:fldChar w:fldCharType="begin"/>
                </w:r>
                <w:r w:rsidRPr="007664CB">
                  <w:rPr>
                    <w:rFonts w:ascii="Arial" w:hAnsi="Arial" w:cs="Arial"/>
                    <w:bCs/>
                    <w:sz w:val="16"/>
                    <w:szCs w:val="24"/>
                  </w:rPr>
                  <w:instrText xml:space="preserve"> PAGE   \* MERGEFORMAT </w:instrText>
                </w:r>
                <w:r w:rsidR="00CF4FD7" w:rsidRPr="007664CB">
                  <w:rPr>
                    <w:rFonts w:ascii="Arial" w:hAnsi="Arial" w:cs="Arial"/>
                    <w:bCs/>
                    <w:sz w:val="16"/>
                    <w:szCs w:val="24"/>
                  </w:rPr>
                  <w:fldChar w:fldCharType="separate"/>
                </w:r>
                <w:r w:rsidR="004571EF">
                  <w:rPr>
                    <w:rFonts w:ascii="Arial" w:hAnsi="Arial" w:cs="Arial"/>
                    <w:bCs/>
                    <w:noProof/>
                    <w:sz w:val="16"/>
                    <w:szCs w:val="24"/>
                  </w:rPr>
                  <w:t>2</w:t>
                </w:r>
                <w:r w:rsidR="00CF4FD7" w:rsidRPr="007664CB">
                  <w:rPr>
                    <w:rFonts w:ascii="Arial" w:hAnsi="Arial" w:cs="Arial"/>
                    <w:bCs/>
                    <w:sz w:val="16"/>
                    <w:szCs w:val="24"/>
                  </w:rPr>
                  <w:fldChar w:fldCharType="end"/>
                </w:r>
                <w:r w:rsidRPr="007664CB">
                  <w:rPr>
                    <w:rFonts w:ascii="Arial" w:hAnsi="Arial" w:cs="Arial"/>
                    <w:bCs/>
                    <w:sz w:val="16"/>
                    <w:szCs w:val="24"/>
                  </w:rPr>
                  <w:t>/</w:t>
                </w:r>
                <w:fldSimple w:instr=" NUMPAGES   \* MERGEFORMAT ">
                  <w:r w:rsidR="004571EF" w:rsidRPr="004571EF">
                    <w:rPr>
                      <w:rFonts w:ascii="Arial" w:hAnsi="Arial" w:cs="Arial"/>
                      <w:bCs/>
                      <w:noProof/>
                      <w:sz w:val="16"/>
                      <w:szCs w:val="24"/>
                    </w:rPr>
                    <w:t>3</w:t>
                  </w:r>
                </w:fldSimple>
              </w:p>
            </w:txbxContent>
          </v:textbox>
        </v:shape>
      </w:pict>
    </w:r>
    <w:r w:rsidR="00A7656D" w:rsidRPr="00FC0170">
      <w:rPr>
        <w:rFonts w:ascii="Arial" w:hAnsi="Arial" w:cs="Arial"/>
        <w:color w:val="808080"/>
        <w:sz w:val="16"/>
        <w:szCs w:val="20"/>
      </w:rPr>
      <w:t xml:space="preserve">Telefón: +421 48 </w:t>
    </w:r>
    <w:r w:rsidR="00A7656D">
      <w:rPr>
        <w:rFonts w:ascii="Arial" w:hAnsi="Arial" w:cs="Arial"/>
        <w:color w:val="808080"/>
        <w:sz w:val="16"/>
        <w:szCs w:val="20"/>
      </w:rPr>
      <w:t>4</w:t>
    </w:r>
    <w:r w:rsidR="00A7656D" w:rsidRPr="00FC0170">
      <w:rPr>
        <w:rFonts w:ascii="Arial" w:hAnsi="Arial" w:cs="Arial"/>
        <w:color w:val="808080"/>
        <w:sz w:val="16"/>
        <w:szCs w:val="20"/>
      </w:rPr>
      <w:t>333 1</w:t>
    </w:r>
    <w:r w:rsidR="00A7656D">
      <w:rPr>
        <w:rFonts w:ascii="Arial" w:hAnsi="Arial" w:cs="Arial"/>
        <w:color w:val="808080"/>
        <w:sz w:val="16"/>
        <w:szCs w:val="20"/>
      </w:rPr>
      <w:t>0</w:t>
    </w:r>
    <w:r w:rsidR="00A7656D" w:rsidRPr="00FC0170">
      <w:rPr>
        <w:rFonts w:ascii="Arial" w:hAnsi="Arial" w:cs="Arial"/>
        <w:color w:val="808080"/>
        <w:sz w:val="16"/>
        <w:szCs w:val="20"/>
      </w:rPr>
      <w:t>1</w:t>
    </w:r>
    <w:r w:rsidR="00A7656D" w:rsidRPr="00FC0170">
      <w:rPr>
        <w:rFonts w:ascii="Arial" w:hAnsi="Arial" w:cs="Arial"/>
        <w:color w:val="808080"/>
        <w:sz w:val="16"/>
        <w:szCs w:val="20"/>
      </w:rPr>
      <w:tab/>
    </w:r>
    <w:r w:rsidR="00A7656D" w:rsidRPr="00FC0170">
      <w:rPr>
        <w:rFonts w:ascii="Arial" w:hAnsi="Arial" w:cs="Arial"/>
        <w:color w:val="808080"/>
        <w:sz w:val="16"/>
        <w:szCs w:val="20"/>
      </w:rPr>
      <w:tab/>
      <w:t xml:space="preserve">Bank. spojenie: </w:t>
    </w:r>
    <w:r w:rsidR="00A7656D" w:rsidRPr="00E8011A">
      <w:rPr>
        <w:rFonts w:ascii="Arial" w:hAnsi="Arial" w:cs="Arial"/>
        <w:color w:val="808080"/>
        <w:sz w:val="16"/>
        <w:szCs w:val="20"/>
      </w:rPr>
      <w:t>VÚB, a.s.</w:t>
    </w:r>
    <w:r w:rsidR="00A7656D" w:rsidRPr="00FC0170">
      <w:rPr>
        <w:rFonts w:ascii="Arial" w:hAnsi="Arial" w:cs="Arial"/>
        <w:color w:val="808080"/>
        <w:sz w:val="16"/>
        <w:szCs w:val="20"/>
      </w:rPr>
      <w:t xml:space="preserve"> B. Bystrica </w:t>
    </w:r>
    <w:r w:rsidR="00A7656D" w:rsidRPr="00FC0170">
      <w:rPr>
        <w:rFonts w:ascii="Arial" w:hAnsi="Arial" w:cs="Arial"/>
        <w:color w:val="808080"/>
        <w:sz w:val="16"/>
        <w:szCs w:val="20"/>
      </w:rPr>
      <w:tab/>
    </w:r>
    <w:r w:rsidR="00A7656D" w:rsidRPr="00FC0170">
      <w:rPr>
        <w:rFonts w:ascii="Arial" w:hAnsi="Arial" w:cs="Arial"/>
        <w:color w:val="808080"/>
        <w:sz w:val="16"/>
        <w:szCs w:val="20"/>
      </w:rPr>
      <w:tab/>
      <w:t>Spoločnosť zapísaná</w:t>
    </w:r>
    <w:r w:rsidR="00A7656D" w:rsidRPr="00FC0170">
      <w:rPr>
        <w:rFonts w:ascii="Arial" w:hAnsi="Arial" w:cs="Arial"/>
        <w:color w:val="808080"/>
        <w:sz w:val="16"/>
        <w:szCs w:val="20"/>
      </w:rPr>
      <w:tab/>
    </w:r>
  </w:p>
  <w:p w:rsidR="00A7656D"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Fa</w:t>
    </w:r>
    <w:r>
      <w:rPr>
        <w:rFonts w:ascii="Arial" w:hAnsi="Arial" w:cs="Arial"/>
        <w:color w:val="808080"/>
        <w:sz w:val="16"/>
        <w:szCs w:val="20"/>
      </w:rPr>
      <w:t>x:       +421 48 4333 103</w:t>
    </w:r>
    <w:r>
      <w:rPr>
        <w:rFonts w:ascii="Arial" w:hAnsi="Arial" w:cs="Arial"/>
        <w:color w:val="808080"/>
        <w:sz w:val="16"/>
        <w:szCs w:val="20"/>
      </w:rPr>
      <w:tab/>
    </w:r>
    <w:r>
      <w:rPr>
        <w:rFonts w:ascii="Arial" w:hAnsi="Arial" w:cs="Arial"/>
        <w:color w:val="808080"/>
        <w:sz w:val="16"/>
        <w:szCs w:val="20"/>
      </w:rPr>
      <w:tab/>
      <w:t>IBAN</w:t>
    </w:r>
    <w:r w:rsidRPr="00FC0170">
      <w:rPr>
        <w:rFonts w:ascii="Arial" w:hAnsi="Arial" w:cs="Arial"/>
        <w:color w:val="808080"/>
        <w:sz w:val="16"/>
        <w:szCs w:val="20"/>
      </w:rPr>
      <w:t xml:space="preserve">: </w:t>
    </w:r>
    <w:r w:rsidRPr="00E8011A">
      <w:rPr>
        <w:rFonts w:ascii="Arial" w:hAnsi="Arial" w:cs="Arial"/>
        <w:color w:val="808080"/>
        <w:sz w:val="16"/>
        <w:szCs w:val="20"/>
      </w:rPr>
      <w:t>SK59 0200 0000 0037 1089 6554</w:t>
    </w:r>
    <w:r w:rsidRPr="00FC0170">
      <w:rPr>
        <w:rFonts w:ascii="Arial" w:hAnsi="Arial" w:cs="Arial"/>
        <w:color w:val="808080"/>
        <w:sz w:val="16"/>
        <w:szCs w:val="20"/>
      </w:rPr>
      <w:tab/>
    </w:r>
    <w:r w:rsidRPr="00FC0170">
      <w:rPr>
        <w:rFonts w:ascii="Arial" w:hAnsi="Arial" w:cs="Arial"/>
        <w:color w:val="808080"/>
        <w:sz w:val="16"/>
        <w:szCs w:val="20"/>
      </w:rPr>
      <w:tab/>
      <w:t>v Obchodnom registri</w:t>
    </w:r>
    <w:r w:rsidRPr="00FC0170">
      <w:rPr>
        <w:rFonts w:ascii="Arial" w:hAnsi="Arial" w:cs="Arial"/>
        <w:color w:val="808080"/>
        <w:sz w:val="16"/>
        <w:szCs w:val="20"/>
      </w:rPr>
      <w:tab/>
    </w:r>
  </w:p>
  <w:p w:rsidR="00A7656D"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email: info@suscch.eu</w:t>
    </w:r>
    <w:r w:rsidRPr="00FC0170">
      <w:rPr>
        <w:rFonts w:ascii="Arial" w:hAnsi="Arial" w:cs="Arial"/>
        <w:color w:val="808080"/>
        <w:sz w:val="16"/>
        <w:szCs w:val="20"/>
      </w:rPr>
      <w:tab/>
    </w:r>
    <w:r w:rsidRPr="00FC0170">
      <w:rPr>
        <w:rFonts w:ascii="Arial" w:hAnsi="Arial" w:cs="Arial"/>
        <w:color w:val="808080"/>
        <w:sz w:val="16"/>
        <w:szCs w:val="20"/>
      </w:rPr>
      <w:tab/>
    </w:r>
    <w:r>
      <w:rPr>
        <w:rFonts w:ascii="Arial" w:hAnsi="Arial" w:cs="Arial"/>
        <w:color w:val="808080"/>
        <w:sz w:val="16"/>
        <w:szCs w:val="20"/>
      </w:rPr>
      <w:t>SWIFT</w:t>
    </w:r>
    <w:r w:rsidRPr="00FC0170">
      <w:rPr>
        <w:rFonts w:ascii="Arial" w:hAnsi="Arial" w:cs="Arial"/>
        <w:color w:val="808080"/>
        <w:sz w:val="16"/>
        <w:szCs w:val="20"/>
      </w:rPr>
      <w:t xml:space="preserve">: </w:t>
    </w:r>
    <w:r w:rsidRPr="00E8011A">
      <w:rPr>
        <w:rFonts w:ascii="Arial" w:hAnsi="Arial" w:cs="Arial"/>
        <w:color w:val="808080"/>
        <w:sz w:val="16"/>
        <w:szCs w:val="20"/>
      </w:rPr>
      <w:t>SUBASKBX</w:t>
    </w:r>
    <w:r w:rsidRPr="00FC0170">
      <w:rPr>
        <w:rFonts w:ascii="Arial" w:hAnsi="Arial" w:cs="Arial"/>
        <w:color w:val="808080"/>
        <w:sz w:val="16"/>
        <w:szCs w:val="20"/>
      </w:rPr>
      <w:tab/>
    </w:r>
    <w:r w:rsidRPr="00FC0170">
      <w:rPr>
        <w:rFonts w:ascii="Arial" w:hAnsi="Arial" w:cs="Arial"/>
        <w:color w:val="808080"/>
        <w:sz w:val="16"/>
        <w:szCs w:val="20"/>
      </w:rPr>
      <w:tab/>
      <w:t>Okresného súdu B. Bystrica,</w:t>
    </w:r>
    <w:r w:rsidRPr="00FC0170">
      <w:rPr>
        <w:rFonts w:ascii="Arial" w:hAnsi="Arial" w:cs="Arial"/>
        <w:color w:val="808080"/>
        <w:sz w:val="16"/>
        <w:szCs w:val="20"/>
      </w:rPr>
      <w:tab/>
    </w:r>
  </w:p>
  <w:p w:rsidR="00F974EF" w:rsidRPr="00FC0170" w:rsidRDefault="00A7656D" w:rsidP="00A7656D">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http://www.suscch.eu</w:t>
    </w:r>
    <w:r w:rsidRPr="00FC0170">
      <w:rPr>
        <w:rFonts w:ascii="Arial" w:hAnsi="Arial" w:cs="Arial"/>
        <w:color w:val="808080"/>
        <w:sz w:val="16"/>
        <w:szCs w:val="20"/>
      </w:rPr>
      <w:tab/>
    </w:r>
    <w:r w:rsidR="00B161A9" w:rsidRPr="00FC0170">
      <w:rPr>
        <w:rFonts w:ascii="Arial" w:hAnsi="Arial" w:cs="Arial"/>
        <w:color w:val="808080"/>
        <w:sz w:val="16"/>
        <w:szCs w:val="20"/>
      </w:rPr>
      <w:tab/>
      <w:t>IČO: 36644331</w:t>
    </w:r>
    <w:r w:rsidR="00B161A9">
      <w:rPr>
        <w:rFonts w:ascii="Arial" w:hAnsi="Arial" w:cs="Arial"/>
        <w:color w:val="808080"/>
        <w:sz w:val="16"/>
        <w:szCs w:val="20"/>
      </w:rPr>
      <w:t xml:space="preserve"> IČ </w:t>
    </w:r>
    <w:r w:rsidR="00B161A9" w:rsidRPr="00FC0170">
      <w:rPr>
        <w:rFonts w:ascii="Arial" w:hAnsi="Arial" w:cs="Arial"/>
        <w:color w:val="808080"/>
        <w:sz w:val="16"/>
        <w:szCs w:val="20"/>
      </w:rPr>
      <w:t>D</w:t>
    </w:r>
    <w:r w:rsidR="00B161A9">
      <w:rPr>
        <w:rFonts w:ascii="Arial" w:hAnsi="Arial" w:cs="Arial"/>
        <w:color w:val="808080"/>
        <w:sz w:val="16"/>
        <w:szCs w:val="20"/>
      </w:rPr>
      <w:t>PH</w:t>
    </w:r>
    <w:r w:rsidR="00B161A9" w:rsidRPr="00FC0170">
      <w:rPr>
        <w:rFonts w:ascii="Arial" w:hAnsi="Arial" w:cs="Arial"/>
        <w:color w:val="808080"/>
        <w:sz w:val="16"/>
        <w:szCs w:val="20"/>
      </w:rPr>
      <w:t xml:space="preserve">: </w:t>
    </w:r>
    <w:r w:rsidR="00B161A9">
      <w:rPr>
        <w:rFonts w:ascii="Arial" w:hAnsi="Arial" w:cs="Arial"/>
        <w:color w:val="808080"/>
        <w:sz w:val="16"/>
        <w:szCs w:val="20"/>
      </w:rPr>
      <w:t>SK</w:t>
    </w:r>
    <w:r w:rsidR="00B161A9" w:rsidRPr="00FC0170">
      <w:rPr>
        <w:rFonts w:ascii="Arial" w:hAnsi="Arial" w:cs="Arial"/>
        <w:color w:val="808080"/>
        <w:sz w:val="16"/>
        <w:szCs w:val="20"/>
      </w:rPr>
      <w:t>2022102753</w:t>
    </w:r>
    <w:r w:rsidRPr="00FC0170">
      <w:rPr>
        <w:rFonts w:ascii="Arial" w:hAnsi="Arial" w:cs="Arial"/>
        <w:color w:val="808080"/>
        <w:sz w:val="16"/>
        <w:szCs w:val="20"/>
      </w:rPr>
      <w:tab/>
    </w:r>
    <w:r w:rsidRPr="00FC0170">
      <w:rPr>
        <w:rFonts w:ascii="Arial" w:hAnsi="Arial" w:cs="Arial"/>
        <w:color w:val="808080"/>
        <w:sz w:val="16"/>
        <w:szCs w:val="20"/>
      </w:rPr>
      <w:tab/>
      <w:t>Oddiel: Sa, vložka č. 842/S</w:t>
    </w:r>
    <w:r w:rsidR="00F974EF" w:rsidRPr="00FC0170">
      <w:rPr>
        <w:rFonts w:ascii="Arial" w:hAnsi="Arial" w:cs="Arial"/>
        <w:color w:val="808080"/>
        <w:sz w:val="16"/>
        <w:szCs w:val="20"/>
      </w:rPr>
      <w:tab/>
    </w:r>
  </w:p>
  <w:p w:rsidR="00F974EF" w:rsidRDefault="00F974EF" w:rsidP="003F6200">
    <w:pPr>
      <w:pStyle w:val="Pta"/>
      <w:spacing w:after="0" w:line="240" w:lineRule="auto"/>
      <w:jc w:val="center"/>
      <w:rPr>
        <w:color w:val="80808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Pr="00B63B1E" w:rsidRDefault="003A6506" w:rsidP="007664CB">
    <w:pPr>
      <w:pStyle w:val="Pta"/>
      <w:tabs>
        <w:tab w:val="clear" w:pos="4536"/>
        <w:tab w:val="clear" w:pos="9072"/>
        <w:tab w:val="center" w:pos="2034"/>
        <w:tab w:val="right" w:pos="5103"/>
      </w:tabs>
      <w:spacing w:after="0" w:line="240" w:lineRule="auto"/>
      <w:ind w:left="-323"/>
      <w:rPr>
        <w:rFonts w:ascii="Arial" w:hAnsi="Arial" w:cs="Arial"/>
        <w:color w:val="808080"/>
        <w:sz w:val="10"/>
        <w:szCs w:val="20"/>
        <w:u w:val="single"/>
      </w:rPr>
    </w:pPr>
    <w:r>
      <w:rPr>
        <w:noProof/>
        <w:lang w:eastAsia="sk-SK" w:bidi="ar-SA"/>
      </w:rPr>
      <w:drawing>
        <wp:anchor distT="0" distB="0" distL="114300" distR="114300" simplePos="0" relativeHeight="251659264" behindDoc="0" locked="0" layoutInCell="1" allowOverlap="1">
          <wp:simplePos x="0" y="0"/>
          <wp:positionH relativeFrom="column">
            <wp:posOffset>4953635</wp:posOffset>
          </wp:positionH>
          <wp:positionV relativeFrom="paragraph">
            <wp:posOffset>635</wp:posOffset>
          </wp:positionV>
          <wp:extent cx="1378585" cy="686435"/>
          <wp:effectExtent l="0" t="0" r="0" b="0"/>
          <wp:wrapNone/>
          <wp:docPr id="34" name="Obrázok 28" descr="Popis: SGS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descr="Popis: SGS_logo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8585" cy="686435"/>
                  </a:xfrm>
                  <a:prstGeom prst="rect">
                    <a:avLst/>
                  </a:prstGeom>
                  <a:noFill/>
                  <a:ln>
                    <a:noFill/>
                  </a:ln>
                </pic:spPr>
              </pic:pic>
            </a:graphicData>
          </a:graphic>
        </wp:anchor>
      </w:drawing>
    </w:r>
    <w:r w:rsidR="00CF4FD7" w:rsidRPr="00CF4FD7">
      <w:rPr>
        <w:noProof/>
        <w:lang w:eastAsia="sk-SK" w:bidi="ar-SA"/>
      </w:rPr>
      <w:pict>
        <v:shapetype id="_x0000_t32" coordsize="21600,21600" o:spt="32" o:oned="t" path="m,l21600,21600e" filled="f">
          <v:path arrowok="t" fillok="f" o:connecttype="none"/>
          <o:lock v:ext="edit" shapetype="t"/>
        </v:shapetype>
        <v:shape id="AutoShape 16" o:spid="_x0000_s4100" type="#_x0000_t32" style="position:absolute;left:0;text-align:left;margin-left:98.45pt;margin-top:2.65pt;width:136.5pt;height:0;z-index:25165516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7qnIA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U4x0iR&#10;Hlb0vPc6VkbZLMxnMK6AsEptbeiQHtWredH0u0NKVx1RLY/RbycDyVnISN6lhIszUGU3fNYMYggU&#10;iMM6NrYPkDAGdIw7Od12wo8eUfiYPU4m0ymsjl59CSmuicY6/4nrHgWjxM5bItrOV1op2Ly2WSxD&#10;Di/OB1qkuCaEqkpvhJRRAFKhocSL6XgaE5yWggVnCHO23VXSogMJEoq/2CN47sOs3isWwTpO2Ppi&#10;eyLk2YbiUgU8aAzoXKyzRn4s0sV6vp7no3w8W4/ytK5Hz5sqH8022eO0ntRVVWc/A7UsLzrBGFeB&#10;3VWvWf53eri8nLPSboq9jSF5jx7nBWSv/5F03GxY5lkWO81OW3vdOEg0Bl+eU3gD93ew7x/96hcA&#10;AAD//wMAUEsDBBQABgAIAAAAIQABYw+F2QAAAAcBAAAPAAAAZHJzL2Rvd25yZXYueG1sTI7BTsMw&#10;EETvSPyDtUhcEHVaaERCnKpC4sCRthLXbbwkgXgdxU4T+vUsXOD4NKOZV2xm16kTDaH1bGC5SEAR&#10;V962XBs47J9vH0CFiGyx80wGvijApry8KDC3fuJXOu1irWSEQ44Gmhj7XOtQNeQwLHxPLNm7HxxG&#10;waHWdsBJxl2nV0mSaocty0ODPT01VH3uRmeAwrheJtvM1YeX83Tztjp/TP3emOurefsIKtIc/8rw&#10;oy/qUIrT0Y9sg+qEszSTqoH1HSjJ79NM+PjLuiz0f//yGwAA//8DAFBLAQItABQABgAIAAAAIQC2&#10;gziS/gAAAOEBAAATAAAAAAAAAAAAAAAAAAAAAABbQ29udGVudF9UeXBlc10ueG1sUEsBAi0AFAAG&#10;AAgAAAAhADj9If/WAAAAlAEAAAsAAAAAAAAAAAAAAAAALwEAAF9yZWxzLy5yZWxzUEsBAi0AFAAG&#10;AAgAAAAhADnruqcgAgAAPAQAAA4AAAAAAAAAAAAAAAAALgIAAGRycy9lMm9Eb2MueG1sUEsBAi0A&#10;FAAGAAgAAAAhAAFjD4XZAAAABwEAAA8AAAAAAAAAAAAAAAAAegQAAGRycy9kb3ducmV2LnhtbFBL&#10;BQYAAAAABAAEAPMAAACABQAAAAA=&#10;"/>
      </w:pict>
    </w:r>
    <w:r w:rsidR="00CF4FD7" w:rsidRPr="00CF4FD7">
      <w:rPr>
        <w:noProof/>
        <w:lang w:eastAsia="sk-SK" w:bidi="ar-SA"/>
      </w:rPr>
      <w:pict>
        <v:shape id="AutoShape 17" o:spid="_x0000_s4099" type="#_x0000_t32" style="position:absolute;left:0;text-align:left;margin-left:-20.05pt;margin-top:2.65pt;width:99pt;height:0;z-index:251656192;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YB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y8PPptc0grJB74zukZ/mqXxT9bpFURUNkzUP020VDcuIzoncp/mI1VDn0nxWDGAIF&#10;wrDOlek8JIwBncNOLved8LNDFD4mk9liGsPq6OCLSDYkamPdJ6465I0cW2eIqBtXKClh88okoQw5&#10;vVjnaZFsSPBVpdqJtg0CaCXqc7yaTWYhwapWMO/0YdbUh6I16ES8hMIv9AiexzCjjpIFsIYTtr3Z&#10;joj2akPxVno8aAzo3KyrRn6s4tV2uV2mo3Qy347SuCxHz7siHc13yWJWTsuiKJOfnlqSZo1gjEvP&#10;btBrkv6dHm4v56q0u2LvY4jeo4d5AdnhP5AOm/XLvMrioNhlb4aNg0RD8O05+TfweAf78dFvfgEA&#10;AP//AwBQSwMEFAAGAAgAAAAhANMVuEPbAAAABwEAAA8AAABkcnMvZG93bnJldi54bWxMjsFOwzAQ&#10;RO9I/IO1SFxQa6cQ2oY4VYXEgSNtJa7beEkC8TqKnSb063G5wHE0ozcv30y2FSfqfeNYQzJXIIhL&#10;ZxquNBz2L7MVCB+QDbaOScM3edgU11c5ZsaN/EanXahEhLDPUEMdQpdJ6cuaLPq564hj9+F6iyHG&#10;vpKmxzHCbSsXSj1Kiw3Hhxo7eq6p/NoNVgP5IU3Udm2rw+t5vHtfnD/Hbq/17c20fQIRaAp/Y7jo&#10;R3UootPRDWy8aDXMHlQSpxrSexCXPl2uQRx/syxy+d+/+AEAAP//AwBQSwECLQAUAAYACAAAACEA&#10;toM4kv4AAADhAQAAEwAAAAAAAAAAAAAAAAAAAAAAW0NvbnRlbnRfVHlwZXNdLnhtbFBLAQItABQA&#10;BgAIAAAAIQA4/SH/1gAAAJQBAAALAAAAAAAAAAAAAAAAAC8BAABfcmVscy8ucmVsc1BLAQItABQA&#10;BgAIAAAAIQBiIHYBHwIAADwEAAAOAAAAAAAAAAAAAAAAAC4CAABkcnMvZTJvRG9jLnhtbFBLAQIt&#10;ABQABgAIAAAAIQDTFbhD2wAAAAcBAAAPAAAAAAAAAAAAAAAAAHkEAABkcnMvZG93bnJldi54bWxQ&#10;SwUGAAAAAAQABADzAAAAgQUAAAAA&#10;"/>
      </w:pict>
    </w:r>
    <w:r w:rsidR="00CF4FD7" w:rsidRPr="00CF4FD7">
      <w:rPr>
        <w:noProof/>
        <w:lang w:eastAsia="sk-SK" w:bidi="ar-SA"/>
      </w:rPr>
      <w:pict>
        <v:shape id="AutoShape 18" o:spid="_x0000_s4098" type="#_x0000_t32" style="position:absolute;left:0;text-align:left;margin-left:263.45pt;margin-top:2.65pt;width:117pt;height:0;z-index:25165721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ZSqHgIAADw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IZRor0&#10;sKKng9exMsoWYT6DcQWEVWpnQ4f0pF7Ms6bfHVK66ohqeYx+PRtIzkJG8iYlXJyBKvvhs2YQQ6BA&#10;HNapsX2AhDGgU9zJ+bYTfvKIwscsX8yXKayOjr6EFGOisc5/4rpHwSix85aItvOVVgo2r20Wy5Dj&#10;s/OBFinGhFBV6a2QMgpAKjSUeDmfzWOC01Kw4Axhzrb7Slp0JEFC8Rd7BM99mNUHxSJYxwnbXG1P&#10;hLzYUFyqgAeNAZ2rddHIj2W63Cw2i3ySzx42kzyt68nTtsonD9vs47z+UFdVnf0M1LK86ARjXAV2&#10;o16z/O/0cH05F6XdFHsbQ/IWPc4LyI7/kXTcbFjmRRZ7zc47O24cJBqDr88pvIH7O9j3j379CwAA&#10;//8DAFBLAwQUAAYACAAAACEAouOKm9sAAAAHAQAADwAAAGRycy9kb3ducmV2LnhtbEyOwU7DMBBE&#10;70j8g7VIvSBqN6iBhjhVVYkDR9pKXN14SdLG6yh2mtCvZ+ECt32a0ezL15NrxQX70HjSsJgrEEil&#10;tw1VGg7714dnECEasqb1hBq+MMC6uL3JTWb9SO942cVK8AiFzGioY+wyKUNZozNh7jskzj5970xk&#10;7CtpezPyuGtlolQqnWmIP9Smw22N5Xk3OA0YhuVCbVauOrxdx/uP5Hoau73Ws7tp8wIi4hT/yvCj&#10;z+pQsNPRD2SDaDUsk3TFVT4eQXD+lCrm4y/LIpf//YtvAAAA//8DAFBLAQItABQABgAIAAAAIQC2&#10;gziS/gAAAOEBAAATAAAAAAAAAAAAAAAAAAAAAABbQ29udGVudF9UeXBlc10ueG1sUEsBAi0AFAAG&#10;AAgAAAAhADj9If/WAAAAlAEAAAsAAAAAAAAAAAAAAAAALwEAAF9yZWxzLy5yZWxzUEsBAi0AFAAG&#10;AAgAAAAhANzFlKoeAgAAPAQAAA4AAAAAAAAAAAAAAAAALgIAAGRycy9lMm9Eb2MueG1sUEsBAi0A&#10;FAAGAAgAAAAhAKLjipvbAAAABwEAAA8AAAAAAAAAAAAAAAAAeAQAAGRycy9kb3ducmV2LnhtbFBL&#10;BQYAAAAABAAEAPMAAACABQAAAAA=&#10;"/>
      </w:pict>
    </w:r>
  </w:p>
  <w:p w:rsidR="00F974EF" w:rsidRPr="00FC0170" w:rsidRDefault="00CF4FD7"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CF4FD7">
      <w:rPr>
        <w:noProof/>
        <w:lang w:eastAsia="sk-SK" w:bidi="ar-SA"/>
      </w:rPr>
      <w:pict>
        <v:shapetype id="_x0000_t202" coordsize="21600,21600" o:spt="202" path="m,l,21600r21600,l21600,xe">
          <v:stroke joinstyle="miter"/>
          <v:path gradientshapeok="t" o:connecttype="rect"/>
        </v:shapetype>
        <v:shape id="Text Box 21" o:spid="_x0000_s4097" type="#_x0000_t202" style="position:absolute;left:0;text-align:left;margin-left:-60.25pt;margin-top:2.35pt;width:28.8pt;height:23.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lxhQIAABYFAAAOAAAAZHJzL2Uyb0RvYy54bWysVNuO2yAQfa/Uf0C8Z31Z52JrndVemqrS&#10;9iLt9gMI4BjVBgok9rbqv3eAJHUvD1VVP2BghsPMnDNcXY99hw7cWKFkjbOLFCMuqWJC7mr88Wkz&#10;W2FkHZGMdEryGj9zi6/XL19cDbriuWpVx7hBACJtNegat87pKkksbXlP7IXSXIKxUaYnDpZmlzBD&#10;BkDvuyRP00UyKMO0UZRbC7v30YjXAb9pOHXvm8Zyh7oaQ2wujCaMWz8m6ytS7QzRraDHMMg/RNET&#10;IeHSM9Q9cQTtjfgNqhfUKKsad0FVn6imEZSHHCCbLP0lm8eWaB5ygeJYfS6T/X+w9N3hg0GCAXcY&#10;SdIDRU98dOhWjSjPfHkGbSvwetTg50bY964+VasfFP1kkVR3LZE7fmOMGlpOGIQXTiaToxHHepDt&#10;8FYxuIfsnQpAY2N6DwjVQIAOND2fqfGxUNi8XMyXC7BQMOXlPF/OfWwJqU6HtbHuNVc98pMaG2A+&#10;gJPDg3XR9eQSgledYBvRdWFhdtu7zqADAZVswndEt1O3TnpnqfyxiBh3IEa4w9t8tIH1r2WWF+lt&#10;Xs42i9VyVmyK+axcpqtZmpW35SItyuJ+880HmBVVKxjj8kFIflJgVvwdw8deiNoJGkRDjaE888jQ&#10;NHo7TTIN35+S7IWDhuxEX+PV2YlUntdXkkHapHJEdHGe/Bx+IARqcPqHqgQVeOKjBNy4HYPeLk/i&#10;2ir2DLIwCmgDhuExgUmrzBeMBmjMGtvPe2I4Rt0bCdIqs6LwnRwWxXyZw8JMLduphUgKUDV2GMXp&#10;nYvdv9dG7Fq4KYpZqhuQYyOCVLxuY1SQiV9A84Wcjg+F7+7pOnj9eM7W3wEAAP//AwBQSwMEFAAG&#10;AAgAAAAhAI272PjeAAAACQEAAA8AAABkcnMvZG93bnJldi54bWxMj8tugzAQRfeV+g/WROqmIgYU&#10;oKEMUVupVbd5fICBCaDgMcJOIH9fd9UuR/fo3jPFbtGDuNFke8MI0ToEQVybpucW4XT8DF5AWKe4&#10;UYNhQriThV35+FCovDEz7+l2cK3wJWxzhdA5N+ZS2rojrezajMQ+O5tJK+fPqZXNpGZfrgcZh2Eq&#10;terZL3RqpI+O6svhqhHO3/Nzsp2rL3fK9pv0XfVZZe6IT6vl7RWEo8X9wfCr79Wh9E6VuXJjxYAQ&#10;RHGYeBZhk4HwQJDGWxAVQhLFIMtC/v+g/AEAAP//AwBQSwECLQAUAAYACAAAACEAtoM4kv4AAADh&#10;AQAAEwAAAAAAAAAAAAAAAAAAAAAAW0NvbnRlbnRfVHlwZXNdLnhtbFBLAQItABQABgAIAAAAIQA4&#10;/SH/1gAAAJQBAAALAAAAAAAAAAAAAAAAAC8BAABfcmVscy8ucmVsc1BLAQItABQABgAIAAAAIQCp&#10;3alxhQIAABYFAAAOAAAAAAAAAAAAAAAAAC4CAABkcnMvZTJvRG9jLnhtbFBLAQItABQABgAIAAAA&#10;IQCNu9j43gAAAAkBAAAPAAAAAAAAAAAAAAAAAN8EAABkcnMvZG93bnJldi54bWxQSwUGAAAAAAQA&#10;BADzAAAA6gUAAAAA&#10;" stroked="f">
          <v:textbox>
            <w:txbxContent>
              <w:p w:rsidR="00F974EF" w:rsidRPr="007664CB" w:rsidRDefault="00F974EF" w:rsidP="007664CB">
                <w:pPr>
                  <w:rPr>
                    <w:sz w:val="14"/>
                  </w:rPr>
                </w:pPr>
                <w:r w:rsidRPr="007664CB">
                  <w:rPr>
                    <w:rFonts w:ascii="Arial" w:hAnsi="Arial" w:cs="Arial"/>
                    <w:bCs/>
                    <w:sz w:val="16"/>
                    <w:szCs w:val="24"/>
                  </w:rPr>
                  <w:t xml:space="preserve">Str. </w:t>
                </w:r>
                <w:r w:rsidR="00CF4FD7" w:rsidRPr="007664CB">
                  <w:rPr>
                    <w:rFonts w:ascii="Arial" w:hAnsi="Arial" w:cs="Arial"/>
                    <w:bCs/>
                    <w:sz w:val="16"/>
                    <w:szCs w:val="24"/>
                  </w:rPr>
                  <w:fldChar w:fldCharType="begin"/>
                </w:r>
                <w:r w:rsidRPr="007664CB">
                  <w:rPr>
                    <w:rFonts w:ascii="Arial" w:hAnsi="Arial" w:cs="Arial"/>
                    <w:bCs/>
                    <w:sz w:val="16"/>
                    <w:szCs w:val="24"/>
                  </w:rPr>
                  <w:instrText xml:space="preserve"> PAGE   \* MERGEFORMAT </w:instrText>
                </w:r>
                <w:r w:rsidR="00CF4FD7" w:rsidRPr="007664CB">
                  <w:rPr>
                    <w:rFonts w:ascii="Arial" w:hAnsi="Arial" w:cs="Arial"/>
                    <w:bCs/>
                    <w:sz w:val="16"/>
                    <w:szCs w:val="24"/>
                  </w:rPr>
                  <w:fldChar w:fldCharType="separate"/>
                </w:r>
                <w:r w:rsidR="00A7656D">
                  <w:rPr>
                    <w:rFonts w:ascii="Arial" w:hAnsi="Arial" w:cs="Arial"/>
                    <w:bCs/>
                    <w:noProof/>
                    <w:sz w:val="16"/>
                    <w:szCs w:val="24"/>
                  </w:rPr>
                  <w:t>1</w:t>
                </w:r>
                <w:r w:rsidR="00CF4FD7" w:rsidRPr="007664CB">
                  <w:rPr>
                    <w:rFonts w:ascii="Arial" w:hAnsi="Arial" w:cs="Arial"/>
                    <w:bCs/>
                    <w:sz w:val="16"/>
                    <w:szCs w:val="24"/>
                  </w:rPr>
                  <w:fldChar w:fldCharType="end"/>
                </w:r>
                <w:r w:rsidRPr="007664CB">
                  <w:rPr>
                    <w:rFonts w:ascii="Arial" w:hAnsi="Arial" w:cs="Arial"/>
                    <w:bCs/>
                    <w:sz w:val="16"/>
                    <w:szCs w:val="24"/>
                  </w:rPr>
                  <w:t>/</w:t>
                </w:r>
                <w:fldSimple w:instr=" NUMPAGES   \* MERGEFORMAT ">
                  <w:r w:rsidR="003A6506" w:rsidRPr="003A6506">
                    <w:rPr>
                      <w:rFonts w:ascii="Arial" w:hAnsi="Arial" w:cs="Arial"/>
                      <w:bCs/>
                      <w:noProof/>
                      <w:sz w:val="16"/>
                      <w:szCs w:val="24"/>
                    </w:rPr>
                    <w:t>1</w:t>
                  </w:r>
                </w:fldSimple>
              </w:p>
            </w:txbxContent>
          </v:textbox>
        </v:shape>
      </w:pict>
    </w:r>
    <w:r w:rsidR="00F974EF" w:rsidRPr="00FC0170">
      <w:rPr>
        <w:rFonts w:ascii="Arial" w:hAnsi="Arial" w:cs="Arial"/>
        <w:color w:val="808080"/>
        <w:sz w:val="16"/>
        <w:szCs w:val="20"/>
      </w:rPr>
      <w:t xml:space="preserve">Telefón: +421 48 </w:t>
    </w:r>
    <w:r w:rsidR="00392438">
      <w:rPr>
        <w:rFonts w:ascii="Arial" w:hAnsi="Arial" w:cs="Arial"/>
        <w:color w:val="808080"/>
        <w:sz w:val="16"/>
        <w:szCs w:val="20"/>
      </w:rPr>
      <w:t>4</w:t>
    </w:r>
    <w:r w:rsidR="00F974EF" w:rsidRPr="00FC0170">
      <w:rPr>
        <w:rFonts w:ascii="Arial" w:hAnsi="Arial" w:cs="Arial"/>
        <w:color w:val="808080"/>
        <w:sz w:val="16"/>
        <w:szCs w:val="20"/>
      </w:rPr>
      <w:t>333 1</w:t>
    </w:r>
    <w:r w:rsidR="00F974EF">
      <w:rPr>
        <w:rFonts w:ascii="Arial" w:hAnsi="Arial" w:cs="Arial"/>
        <w:color w:val="808080"/>
        <w:sz w:val="16"/>
        <w:szCs w:val="20"/>
      </w:rPr>
      <w:t>0</w:t>
    </w:r>
    <w:r w:rsidR="00F974EF" w:rsidRPr="00FC0170">
      <w:rPr>
        <w:rFonts w:ascii="Arial" w:hAnsi="Arial" w:cs="Arial"/>
        <w:color w:val="808080"/>
        <w:sz w:val="16"/>
        <w:szCs w:val="20"/>
      </w:rPr>
      <w:t>1</w:t>
    </w:r>
    <w:r w:rsidR="00F974EF" w:rsidRPr="00FC0170">
      <w:rPr>
        <w:rFonts w:ascii="Arial" w:hAnsi="Arial" w:cs="Arial"/>
        <w:color w:val="808080"/>
        <w:sz w:val="16"/>
        <w:szCs w:val="20"/>
      </w:rPr>
      <w:tab/>
    </w:r>
    <w:r w:rsidR="00F974EF" w:rsidRPr="00FC0170">
      <w:rPr>
        <w:rFonts w:ascii="Arial" w:hAnsi="Arial" w:cs="Arial"/>
        <w:color w:val="808080"/>
        <w:sz w:val="16"/>
        <w:szCs w:val="20"/>
      </w:rPr>
      <w:tab/>
      <w:t xml:space="preserve">Bank. spojenie: </w:t>
    </w:r>
    <w:r w:rsidR="00E8011A" w:rsidRPr="00E8011A">
      <w:rPr>
        <w:rFonts w:ascii="Arial" w:hAnsi="Arial" w:cs="Arial"/>
        <w:color w:val="808080"/>
        <w:sz w:val="16"/>
        <w:szCs w:val="20"/>
      </w:rPr>
      <w:t>VÚB, a.s.</w:t>
    </w:r>
    <w:r w:rsidR="00F974EF" w:rsidRPr="00FC0170">
      <w:rPr>
        <w:rFonts w:ascii="Arial" w:hAnsi="Arial" w:cs="Arial"/>
        <w:color w:val="808080"/>
        <w:sz w:val="16"/>
        <w:szCs w:val="20"/>
      </w:rPr>
      <w:t xml:space="preserve"> B. Bystrica </w:t>
    </w:r>
    <w:r w:rsidR="00F974EF" w:rsidRPr="00FC0170">
      <w:rPr>
        <w:rFonts w:ascii="Arial" w:hAnsi="Arial" w:cs="Arial"/>
        <w:color w:val="808080"/>
        <w:sz w:val="16"/>
        <w:szCs w:val="20"/>
      </w:rPr>
      <w:tab/>
    </w:r>
    <w:r w:rsidR="00F974EF" w:rsidRPr="00FC0170">
      <w:rPr>
        <w:rFonts w:ascii="Arial" w:hAnsi="Arial" w:cs="Arial"/>
        <w:color w:val="808080"/>
        <w:sz w:val="16"/>
        <w:szCs w:val="20"/>
      </w:rPr>
      <w:tab/>
      <w:t>Spoločnosť zapísaná</w:t>
    </w:r>
    <w:r w:rsidR="00F974EF"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Fa</w:t>
    </w:r>
    <w:r>
      <w:rPr>
        <w:rFonts w:ascii="Arial" w:hAnsi="Arial" w:cs="Arial"/>
        <w:color w:val="808080"/>
        <w:sz w:val="16"/>
        <w:szCs w:val="20"/>
      </w:rPr>
      <w:t xml:space="preserve">x:       +421 48 </w:t>
    </w:r>
    <w:r w:rsidR="00392438">
      <w:rPr>
        <w:rFonts w:ascii="Arial" w:hAnsi="Arial" w:cs="Arial"/>
        <w:color w:val="808080"/>
        <w:sz w:val="16"/>
        <w:szCs w:val="20"/>
      </w:rPr>
      <w:t>4</w:t>
    </w:r>
    <w:r>
      <w:rPr>
        <w:rFonts w:ascii="Arial" w:hAnsi="Arial" w:cs="Arial"/>
        <w:color w:val="808080"/>
        <w:sz w:val="16"/>
        <w:szCs w:val="20"/>
      </w:rPr>
      <w:t>333 103</w:t>
    </w:r>
    <w:r>
      <w:rPr>
        <w:rFonts w:ascii="Arial" w:hAnsi="Arial" w:cs="Arial"/>
        <w:color w:val="808080"/>
        <w:sz w:val="16"/>
        <w:szCs w:val="20"/>
      </w:rPr>
      <w:tab/>
    </w:r>
    <w:r>
      <w:rPr>
        <w:rFonts w:ascii="Arial" w:hAnsi="Arial" w:cs="Arial"/>
        <w:color w:val="808080"/>
        <w:sz w:val="16"/>
        <w:szCs w:val="20"/>
      </w:rPr>
      <w:tab/>
      <w:t>IBAN</w:t>
    </w:r>
    <w:r w:rsidRPr="00FC0170">
      <w:rPr>
        <w:rFonts w:ascii="Arial" w:hAnsi="Arial" w:cs="Arial"/>
        <w:color w:val="808080"/>
        <w:sz w:val="16"/>
        <w:szCs w:val="20"/>
      </w:rPr>
      <w:t xml:space="preserve">: </w:t>
    </w:r>
    <w:r w:rsidR="00E8011A" w:rsidRPr="00E8011A">
      <w:rPr>
        <w:rFonts w:ascii="Arial" w:hAnsi="Arial" w:cs="Arial"/>
        <w:color w:val="808080"/>
        <w:sz w:val="16"/>
        <w:szCs w:val="20"/>
      </w:rPr>
      <w:t>SK59 0200 0000 0037 1089 6554</w:t>
    </w:r>
    <w:r w:rsidRPr="00FC0170">
      <w:rPr>
        <w:rFonts w:ascii="Arial" w:hAnsi="Arial" w:cs="Arial"/>
        <w:color w:val="808080"/>
        <w:sz w:val="16"/>
        <w:szCs w:val="20"/>
      </w:rPr>
      <w:tab/>
    </w:r>
    <w:r w:rsidRPr="00FC0170">
      <w:rPr>
        <w:rFonts w:ascii="Arial" w:hAnsi="Arial" w:cs="Arial"/>
        <w:color w:val="808080"/>
        <w:sz w:val="16"/>
        <w:szCs w:val="20"/>
      </w:rPr>
      <w:tab/>
      <w:t>v Obchodnom registri</w:t>
    </w:r>
    <w:r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email: info@suscch.eu</w:t>
    </w:r>
    <w:r w:rsidRPr="00FC0170">
      <w:rPr>
        <w:rFonts w:ascii="Arial" w:hAnsi="Arial" w:cs="Arial"/>
        <w:color w:val="808080"/>
        <w:sz w:val="16"/>
        <w:szCs w:val="20"/>
      </w:rPr>
      <w:tab/>
    </w:r>
    <w:r w:rsidRPr="00FC0170">
      <w:rPr>
        <w:rFonts w:ascii="Arial" w:hAnsi="Arial" w:cs="Arial"/>
        <w:color w:val="808080"/>
        <w:sz w:val="16"/>
        <w:szCs w:val="20"/>
      </w:rPr>
      <w:tab/>
    </w:r>
    <w:r>
      <w:rPr>
        <w:rFonts w:ascii="Arial" w:hAnsi="Arial" w:cs="Arial"/>
        <w:color w:val="808080"/>
        <w:sz w:val="16"/>
        <w:szCs w:val="20"/>
      </w:rPr>
      <w:t>SWIFT</w:t>
    </w:r>
    <w:r w:rsidRPr="00FC0170">
      <w:rPr>
        <w:rFonts w:ascii="Arial" w:hAnsi="Arial" w:cs="Arial"/>
        <w:color w:val="808080"/>
        <w:sz w:val="16"/>
        <w:szCs w:val="20"/>
      </w:rPr>
      <w:t xml:space="preserve">: </w:t>
    </w:r>
    <w:r w:rsidR="00E8011A" w:rsidRPr="00E8011A">
      <w:rPr>
        <w:rFonts w:ascii="Arial" w:hAnsi="Arial" w:cs="Arial"/>
        <w:color w:val="808080"/>
        <w:sz w:val="16"/>
        <w:szCs w:val="20"/>
      </w:rPr>
      <w:t>SUBASKBX</w:t>
    </w:r>
    <w:r w:rsidRPr="00FC0170">
      <w:rPr>
        <w:rFonts w:ascii="Arial" w:hAnsi="Arial" w:cs="Arial"/>
        <w:color w:val="808080"/>
        <w:sz w:val="16"/>
        <w:szCs w:val="20"/>
      </w:rPr>
      <w:tab/>
    </w:r>
    <w:r w:rsidRPr="00FC0170">
      <w:rPr>
        <w:rFonts w:ascii="Arial" w:hAnsi="Arial" w:cs="Arial"/>
        <w:color w:val="808080"/>
        <w:sz w:val="16"/>
        <w:szCs w:val="20"/>
      </w:rPr>
      <w:tab/>
      <w:t>Okresného súdu B. Bystrica,</w:t>
    </w:r>
    <w:r w:rsidRPr="00FC0170">
      <w:rPr>
        <w:rFonts w:ascii="Arial" w:hAnsi="Arial" w:cs="Arial"/>
        <w:color w:val="808080"/>
        <w:sz w:val="16"/>
        <w:szCs w:val="20"/>
      </w:rPr>
      <w:tab/>
    </w:r>
  </w:p>
  <w:p w:rsidR="00F974EF" w:rsidRPr="00FC0170" w:rsidRDefault="00F974EF" w:rsidP="007664CB">
    <w:pPr>
      <w:pStyle w:val="Pta"/>
      <w:tabs>
        <w:tab w:val="clear" w:pos="4536"/>
        <w:tab w:val="clear" w:pos="9072"/>
        <w:tab w:val="center" w:pos="1985"/>
        <w:tab w:val="right" w:pos="2024"/>
        <w:tab w:val="left" w:pos="4859"/>
        <w:tab w:val="left" w:pos="5284"/>
        <w:tab w:val="left" w:pos="7835"/>
      </w:tabs>
      <w:spacing w:after="0" w:line="240" w:lineRule="auto"/>
      <w:ind w:left="-426"/>
      <w:rPr>
        <w:rFonts w:ascii="Arial" w:hAnsi="Arial" w:cs="Arial"/>
        <w:color w:val="808080"/>
        <w:sz w:val="16"/>
        <w:szCs w:val="20"/>
      </w:rPr>
    </w:pPr>
    <w:r w:rsidRPr="00FC0170">
      <w:rPr>
        <w:rFonts w:ascii="Arial" w:hAnsi="Arial" w:cs="Arial"/>
        <w:color w:val="808080"/>
        <w:sz w:val="16"/>
        <w:szCs w:val="20"/>
      </w:rPr>
      <w:t>http://www.suscch.eu</w:t>
    </w:r>
    <w:r w:rsidRPr="00FC0170">
      <w:rPr>
        <w:rFonts w:ascii="Arial" w:hAnsi="Arial" w:cs="Arial"/>
        <w:color w:val="808080"/>
        <w:sz w:val="16"/>
        <w:szCs w:val="20"/>
      </w:rPr>
      <w:tab/>
    </w:r>
    <w:r w:rsidRPr="00FC0170">
      <w:rPr>
        <w:rFonts w:ascii="Arial" w:hAnsi="Arial" w:cs="Arial"/>
        <w:color w:val="808080"/>
        <w:sz w:val="16"/>
        <w:szCs w:val="20"/>
      </w:rPr>
      <w:tab/>
      <w:t>IČO: 36644331</w:t>
    </w:r>
    <w:r>
      <w:rPr>
        <w:rFonts w:ascii="Arial" w:hAnsi="Arial" w:cs="Arial"/>
        <w:color w:val="808080"/>
        <w:sz w:val="16"/>
        <w:szCs w:val="20"/>
      </w:rPr>
      <w:t xml:space="preserve">     </w:t>
    </w:r>
    <w:r w:rsidRPr="00FC0170">
      <w:rPr>
        <w:rFonts w:ascii="Arial" w:hAnsi="Arial" w:cs="Arial"/>
        <w:color w:val="808080"/>
        <w:sz w:val="16"/>
        <w:szCs w:val="20"/>
      </w:rPr>
      <w:t>DIČ: 2022102753</w:t>
    </w:r>
    <w:r w:rsidRPr="00FC0170">
      <w:rPr>
        <w:rFonts w:ascii="Arial" w:hAnsi="Arial" w:cs="Arial"/>
        <w:color w:val="808080"/>
        <w:sz w:val="16"/>
        <w:szCs w:val="20"/>
      </w:rPr>
      <w:tab/>
    </w:r>
    <w:r w:rsidRPr="00FC0170">
      <w:rPr>
        <w:rFonts w:ascii="Arial" w:hAnsi="Arial" w:cs="Arial"/>
        <w:color w:val="808080"/>
        <w:sz w:val="16"/>
        <w:szCs w:val="20"/>
      </w:rPr>
      <w:tab/>
      <w:t>Oddiel: Sa, vložka č. 842/S</w:t>
    </w:r>
    <w:r w:rsidRPr="00FC0170">
      <w:rPr>
        <w:rFonts w:ascii="Arial" w:hAnsi="Arial" w:cs="Arial"/>
        <w:color w:val="808080"/>
        <w:sz w:val="16"/>
        <w:szCs w:val="20"/>
      </w:rPr>
      <w:tab/>
    </w:r>
  </w:p>
  <w:p w:rsidR="00F974EF" w:rsidRDefault="00F974EF" w:rsidP="007664CB">
    <w:pPr>
      <w:pStyle w:val="Pta"/>
      <w:spacing w:after="0" w:line="240" w:lineRule="auto"/>
      <w:jc w:val="center"/>
      <w:rPr>
        <w:color w:val="8080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94D" w:rsidRDefault="0034594D">
      <w:r>
        <w:separator/>
      </w:r>
    </w:p>
  </w:footnote>
  <w:footnote w:type="continuationSeparator" w:id="0">
    <w:p w:rsidR="0034594D" w:rsidRDefault="00345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C12" w:rsidRPr="005D3C4B" w:rsidRDefault="00CF4FD7" w:rsidP="00212C12">
    <w:pPr>
      <w:pStyle w:val="Zarkazkladnhotextu3"/>
      <w:spacing w:after="0" w:line="240" w:lineRule="auto"/>
      <w:rPr>
        <w:color w:val="808080"/>
        <w:szCs w:val="28"/>
      </w:rPr>
    </w:pPr>
    <w:r>
      <w:rPr>
        <w:noProof/>
        <w:color w:val="808080"/>
        <w:szCs w:val="28"/>
        <w:lang w:eastAsia="sk-SK" w:bidi="ar-SA"/>
      </w:rPr>
      <w:pict>
        <v:shapetype id="_x0000_t202" coordsize="21600,21600" o:spt="202" path="m,l,21600r21600,l21600,xe">
          <v:stroke joinstyle="miter"/>
          <v:path gradientshapeok="t" o:connecttype="rect"/>
        </v:shapetype>
        <v:shape id="Text Box 42" o:spid="_x0000_s4106" type="#_x0000_t202" style="position:absolute;left:0;text-align:left;margin-left:-23.5pt;margin-top:1.15pt;width:233.9pt;height:70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DAtgIAALo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cIKRoB1Q9MRGg+7liEhk2zP0OgWvxx78zAjnQLMrVfcPsvyqkZCrhootu1NKDg2jFaQX2pv+xdUJ&#10;R1uQzfBBVhCH7ox0QGOtOts76AYCdKDp+USNzaWEwyhZBLNrMJVgi+MkCBx3Pk2Pt3ulzTsmO2QX&#10;GVZAvUOn+wdtbDY0PbrYYEIWvG0d/a14cQCO0wnEhqvWZrNwbP5IgmQdr2PikWi+9kiQ595dsSLe&#10;vAgXs/w6X63y8KeNG5K04VXFhA1zVFZI/oy5g8YnTZy0pWXLKwtnU9Jqu1m1Cu0pKLtwn+s5WM5u&#10;/ss0XBOgllclhREJ7qPEK+bxwiMFmXnQ7NgLwuQ+mQckIXnxsqQHLti/l4QGEN0smk1iOif9qjZg&#10;+kz2RW007biB2dHyDhRxcqKpleBaVI5aQ3k7rS9aYdM/twLoPhLtBGs1OqnVjJsRUKyKN7J6Bukq&#10;CcoCEcLAg0Uj1XeMBhgeGdbfdlQxjNr3AuSfhITYaeM2ZLaIYKMuLZtLCxUlQGXYYDQtV2aaULte&#10;8W0DkaYHJ+QdPJmaOzWfszo8NBgQrqjDMLMT6HLvvM4jd/kLAAD//wMAUEsDBBQABgAIAAAAIQAX&#10;6c+S3AAAAAkBAAAPAAAAZHJzL2Rvd25yZXYueG1sTI/NTsMwEITvSLyDtUjcWpsQ/kI2FQJxBVFo&#10;JW5uvE0i4nUUu014e5YTHHdmNDtfuZp9r440xi4wwsXSgCKug+u4Qfh4f17cgorJsrN9YEL4pgir&#10;6vSktIULE7/RcZ0aJSUcC4vQpjQUWse6JW/jMgzE4u3D6G2Sc2y0G+0k5b7XmTHX2tuO5UNrB3ps&#10;qf5aHzzC5mX/uc3Na/Pkr4YpzEazv9OI52fzwz2oRHP6C8PvfJkOlWzahQO7qHqERX4jLAkhuwQl&#10;fp4ZQdlJMBdFV6X+T1D9AAAA//8DAFBLAQItABQABgAIAAAAIQC2gziS/gAAAOEBAAATAAAAAAAA&#10;AAAAAAAAAAAAAABbQ29udGVudF9UeXBlc10ueG1sUEsBAi0AFAAGAAgAAAAhADj9If/WAAAAlAEA&#10;AAsAAAAAAAAAAAAAAAAALwEAAF9yZWxzLy5yZWxzUEsBAi0AFAAGAAgAAAAhACLAIMC2AgAAugUA&#10;AA4AAAAAAAAAAAAAAAAALgIAAGRycy9lMm9Eb2MueG1sUEsBAi0AFAAGAAgAAAAhABfpz5LcAAAA&#10;CQEAAA8AAAAAAAAAAAAAAAAAEAUAAGRycy9kb3ducmV2LnhtbFBLBQYAAAAABAAEAPMAAAAZBgAA&#10;AAA=&#10;" filled="f" stroked="f">
          <v:textbox>
            <w:txbxContent>
              <w:p w:rsidR="00212C12" w:rsidRDefault="003A6506" w:rsidP="00212C12">
                <w:r w:rsidRPr="00306B17">
                  <w:rPr>
                    <w:outline/>
                    <w:noProof/>
                    <w:color w:val="FFFFFF" w:themeColor="background1"/>
                    <w:lang w:eastAsia="sk-SK" w:bidi="ar-SA"/>
                  </w:rPr>
                  <w:drawing>
                    <wp:inline distT="0" distB="0" distL="0" distR="0">
                      <wp:extent cx="2790825" cy="800100"/>
                      <wp:effectExtent l="0" t="0" r="9525" b="0"/>
                      <wp:docPr id="12"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txbxContent>
          </v:textbox>
          <w10:wrap type="square"/>
        </v:shape>
      </w:pict>
    </w:r>
    <w:r w:rsidR="00212C12" w:rsidRPr="005D3C4B">
      <w:rPr>
        <w:color w:val="808080"/>
        <w:szCs w:val="28"/>
      </w:rPr>
      <w:t>Stredoslovenský ústav srdcových a cievnych chorôb, a.s.</w:t>
    </w:r>
  </w:p>
  <w:p w:rsidR="00212C12" w:rsidRPr="005D3C4B" w:rsidRDefault="00212C12" w:rsidP="00212C12">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Cesta k nemocnici 1</w:t>
    </w:r>
  </w:p>
  <w:p w:rsidR="00212C12" w:rsidRDefault="00212C12" w:rsidP="00212C12">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 xml:space="preserve"> 974 01 Banská Bystrica</w:t>
    </w:r>
  </w:p>
  <w:p w:rsidR="00F141A4" w:rsidRPr="00B4768D" w:rsidRDefault="00F141A4" w:rsidP="00F141A4">
    <w:pPr>
      <w:tabs>
        <w:tab w:val="left" w:pos="2310"/>
      </w:tabs>
      <w:spacing w:after="0"/>
      <w:rPr>
        <w:rFonts w:ascii="Times New Roman" w:hAnsi="Times New Roman"/>
        <w:b/>
        <w:sz w:val="20"/>
        <w:szCs w:val="32"/>
      </w:rPr>
    </w:pPr>
    <w:r>
      <w:rPr>
        <w:rFonts w:ascii="Times New Roman" w:hAnsi="Times New Roman"/>
        <w:b/>
        <w:sz w:val="32"/>
        <w:szCs w:val="32"/>
      </w:rPr>
      <w:tab/>
    </w:r>
  </w:p>
  <w:p w:rsidR="00F141A4" w:rsidRPr="00F141A4" w:rsidRDefault="00F141A4" w:rsidP="00F141A4">
    <w:pPr>
      <w:spacing w:after="0"/>
      <w:rPr>
        <w:rFonts w:ascii="Times New Roman" w:hAnsi="Times New Roman"/>
        <w:szCs w:val="32"/>
        <w:u w:val="single"/>
      </w:rPr>
    </w:pPr>
    <w:r w:rsidRPr="00F141A4">
      <w:rPr>
        <w:rFonts w:ascii="Times New Roman" w:hAnsi="Times New Roman"/>
        <w:szCs w:val="32"/>
        <w:u w:val="single"/>
      </w:rPr>
      <w:t>Príloha č. 5 SP/ Príloha č. 2 zmluvy: Špecifikácia predmetu zákazky</w:t>
    </w:r>
  </w:p>
  <w:p w:rsidR="00F974EF" w:rsidRDefault="00F974EF" w:rsidP="006F0B69">
    <w:pPr>
      <w:pStyle w:val="Import4"/>
      <w:spacing w:after="0" w:line="240" w:lineRule="auto"/>
      <w:ind w:left="4111"/>
      <w:jc w:val="center"/>
      <w:rPr>
        <w:rFonts w:ascii="Arial" w:hAnsi="Arial"/>
        <w:b/>
        <w:color w:val="808080"/>
        <w:sz w:val="28"/>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4EF" w:rsidRPr="005D3C4B" w:rsidRDefault="00CF4FD7" w:rsidP="005D3C4B">
    <w:pPr>
      <w:pStyle w:val="Zarkazkladnhotextu3"/>
      <w:spacing w:after="0" w:line="240" w:lineRule="auto"/>
      <w:rPr>
        <w:color w:val="808080"/>
        <w:szCs w:val="28"/>
      </w:rPr>
    </w:pPr>
    <w:r w:rsidRPr="00CF4FD7">
      <w:rPr>
        <w:noProof/>
        <w:lang w:eastAsia="sk-SK" w:bidi="ar-SA"/>
      </w:rPr>
      <w:pict>
        <v:shapetype id="_x0000_t202" coordsize="21600,21600" o:spt="202" path="m,l,21600r21600,l21600,xe">
          <v:stroke joinstyle="miter"/>
          <v:path gradientshapeok="t" o:connecttype="rect"/>
        </v:shapetype>
        <v:shape id="Text Box 15" o:spid="_x0000_s4101" type="#_x0000_t202" style="position:absolute;left:0;text-align:left;margin-left:-23.5pt;margin-top:1.15pt;width:233.9pt;height:70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NOuwIAAMEFAAAOAAAAZHJzL2Uyb0RvYy54bWysVNtunDAQfa/Uf7D8TrjE7AIKGyXLUlVK&#10;L1LSD/CCWayCTW3vsmnVf+/Y7C3pS9WWB2R77DOXc2Zubvd9h3ZMaS5FjsOrACMmKllzscnxl6fS&#10;SzDShoqadlKwHD8zjW8Xb9/cjEPGItnKrmYKAYjQ2TjkuDVmyHxfVy3rqb6SAxNgbKTqqYGt2vi1&#10;oiOg950fBcHMH6WqByUrpjWcFpMRLxx+07DKfGoazQzqcgyxGfdX7r+2f39xQ7ONokPLq0MY9C+i&#10;6CkX4PQEVVBD0Vbx36B6XimpZWOuKtn7sml4xVwOkE0YvMrmsaUDc7lAcfRwKpP+f7DVx91nhXid&#10;4xgjQXug6IntDbqXexTGtjzjoDO49TjAPbOHc6DZpaqHB1l91UjIZUvFht0pJceW0RrCC+1L/+Lp&#10;hKMtyHr8IGvwQ7dGOqB9o3pbO6gGAnSg6flEjY2lgsMonQfxNZgqsCVJGgSOO59mx9eD0uYdkz2y&#10;ixwroN6h092DNjYamh2vWGdClrzrHP2deHEAF6cT8A1Prc1G4dj8kQbpKlklxCPRbOWRoCi8u3JJ&#10;vFkZzuPiulgui/Cn9RuSrOV1zYR1c1RWSP6MuYPGJ02ctKVlx2sLZ0PSarNedgrtKCi7dJ+rOVjO&#10;1/yXYbgiQC6vUgojEtxHqVfOkrlHShJ7UOzEC8L0Pp0FJCVF+TKlBy7Yv6eExhyncRRPYjoH/So3&#10;YPpM9kVuNOu5gdnR8R4UcbpEMyvBlagdtYbyblpflMKGfy4F0H0k2gnWanRSq9mv9641omMfrGX9&#10;DApWEgQGWoS5B4tWqu8YjTBDcqy/baliGHXvBXRBGhJih47bkHgewUZdWtaXFioqgMqxwWhaLs00&#10;qLaD4psWPE19J+QddE7Dnahti01RHfoN5oTL7TDT7CC63Ltb58m7+AUAAP//AwBQSwMEFAAGAAgA&#10;AAAhABfpz5LcAAAACQEAAA8AAABkcnMvZG93bnJldi54bWxMj81OwzAQhO9IvIO1SNxamxD+QjYV&#10;AnEFUWglbm68TSLidRS7TXh7lhMcd2Y0O1+5mn2vjjTGLjDCxdKAIq6D67hB+Hh/XtyCismys31g&#10;QvimCKvq9KS0hQsTv9FxnRolJRwLi9CmNBRax7olb+MyDMTi7cPobZJzbLQb7STlvteZMdfa247l&#10;Q2sHemyp/lofPMLmZf+5zc1r8+SvhinMRrO/04jnZ/PDPahEc/oLw+98mQ6VbNqFA7uoeoRFfiMs&#10;CSG7BCV+nhlB2UkwF0VXpf5PUP0AAAD//wMAUEsBAi0AFAAGAAgAAAAhALaDOJL+AAAA4QEAABMA&#10;AAAAAAAAAAAAAAAAAAAAAFtDb250ZW50X1R5cGVzXS54bWxQSwECLQAUAAYACAAAACEAOP0h/9YA&#10;AACUAQAACwAAAAAAAAAAAAAAAAAvAQAAX3JlbHMvLnJlbHNQSwECLQAUAAYACAAAACEA1uhTTrsC&#10;AADBBQAADgAAAAAAAAAAAAAAAAAuAgAAZHJzL2Uyb0RvYy54bWxQSwECLQAUAAYACAAAACEAF+nP&#10;ktwAAAAJAQAADwAAAAAAAAAAAAAAAAAVBQAAZHJzL2Rvd25yZXYueG1sUEsFBgAAAAAEAAQA8wAA&#10;AB4GAAAAAA==&#10;" filled="f" stroked="f">
          <v:textbox>
            <w:txbxContent>
              <w:p w:rsidR="00F974EF" w:rsidRDefault="003A6506" w:rsidP="007664CB">
                <w:r w:rsidRPr="00F458FB">
                  <w:rPr>
                    <w:noProof/>
                    <w:color w:val="FFFFFF"/>
                    <w:lang w:eastAsia="sk-SK" w:bidi="ar-SA"/>
                  </w:rPr>
                  <w:drawing>
                    <wp:inline distT="0" distB="0" distL="0" distR="0">
                      <wp:extent cx="2790825" cy="800100"/>
                      <wp:effectExtent l="0" t="0" r="9525" b="0"/>
                      <wp:docPr id="10" name="Obrázok 9" descr="Pop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Popis: 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800100"/>
                              </a:xfrm>
                              <a:prstGeom prst="rect">
                                <a:avLst/>
                              </a:prstGeom>
                              <a:noFill/>
                              <a:ln>
                                <a:noFill/>
                              </a:ln>
                            </pic:spPr>
                          </pic:pic>
                        </a:graphicData>
                      </a:graphic>
                    </wp:inline>
                  </w:drawing>
                </w:r>
              </w:p>
            </w:txbxContent>
          </v:textbox>
          <w10:wrap type="square"/>
        </v:shape>
      </w:pict>
    </w:r>
    <w:r w:rsidR="00F974EF" w:rsidRPr="005D3C4B">
      <w:rPr>
        <w:color w:val="808080"/>
        <w:szCs w:val="28"/>
      </w:rPr>
      <w:t>Stredoslovenský ústav srdcových a cievnych chorôb, a.s.</w:t>
    </w:r>
  </w:p>
  <w:p w:rsidR="00F974EF" w:rsidRPr="005D3C4B" w:rsidRDefault="00F974EF" w:rsidP="005D3C4B">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Cesta k nemocnici 1</w:t>
    </w:r>
  </w:p>
  <w:p w:rsidR="00F974EF" w:rsidRPr="005D3C4B" w:rsidRDefault="00F974EF" w:rsidP="005D3C4B">
    <w:pPr>
      <w:pStyle w:val="Import4"/>
      <w:spacing w:after="0" w:line="240" w:lineRule="auto"/>
      <w:ind w:left="4111"/>
      <w:jc w:val="center"/>
      <w:rPr>
        <w:rFonts w:ascii="Arial" w:hAnsi="Arial"/>
        <w:b/>
        <w:color w:val="808080"/>
        <w:sz w:val="28"/>
        <w:szCs w:val="28"/>
      </w:rPr>
    </w:pPr>
    <w:r w:rsidRPr="005D3C4B">
      <w:rPr>
        <w:rFonts w:ascii="Arial" w:hAnsi="Arial"/>
        <w:b/>
        <w:color w:val="808080"/>
        <w:sz w:val="28"/>
        <w:szCs w:val="28"/>
      </w:rPr>
      <w:t xml:space="preserve"> 974 01 Banská Bystrica</w:t>
    </w:r>
  </w:p>
  <w:p w:rsidR="00F974EF" w:rsidRDefault="00F974EF" w:rsidP="007664CB">
    <w:pPr>
      <w:pStyle w:val="Import4"/>
      <w:spacing w:after="0" w:line="240" w:lineRule="auto"/>
      <w:ind w:left="4111"/>
      <w:jc w:val="center"/>
      <w:rPr>
        <w:rFonts w:ascii="Arial" w:hAnsi="Arial"/>
        <w:b/>
        <w:color w:val="80808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nsid w:val="00000002"/>
    <w:multiLevelType w:val="multilevel"/>
    <w:tmpl w:val="00000002"/>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3"/>
    <w:multiLevelType w:val="multilevel"/>
    <w:tmpl w:val="00000003"/>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nsid w:val="579836A6"/>
    <w:multiLevelType w:val="hybridMultilevel"/>
    <w:tmpl w:val="71C4F2C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9"/>
  <w:hyphenationZone w:val="425"/>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19458"/>
    <o:shapelayout v:ext="edit">
      <o:idmap v:ext="edit" data="4"/>
      <o:rules v:ext="edit">
        <o:r id="V:Rule7" type="connector" idref="#AutoShape 6"/>
        <o:r id="V:Rule8" type="connector" idref="#AutoShape 18"/>
        <o:r id="V:Rule9" type="connector" idref="#AutoShape 16"/>
        <o:r id="V:Rule10" type="connector" idref="#AutoShape 17"/>
        <o:r id="V:Rule11" type="connector" idref="#AutoShape 8"/>
        <o:r id="V:Rule12" type="connector" idref="#AutoShape 7"/>
      </o:rules>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3A6506"/>
    <w:rsid w:val="000039B8"/>
    <w:rsid w:val="000048F8"/>
    <w:rsid w:val="00005FEF"/>
    <w:rsid w:val="00022B17"/>
    <w:rsid w:val="00025AFA"/>
    <w:rsid w:val="000456B1"/>
    <w:rsid w:val="00053994"/>
    <w:rsid w:val="000637E9"/>
    <w:rsid w:val="00065221"/>
    <w:rsid w:val="0007258B"/>
    <w:rsid w:val="000906F0"/>
    <w:rsid w:val="000A513C"/>
    <w:rsid w:val="000A724D"/>
    <w:rsid w:val="000B417F"/>
    <w:rsid w:val="000B571D"/>
    <w:rsid w:val="000C0B8F"/>
    <w:rsid w:val="000C62F1"/>
    <w:rsid w:val="000D3C8C"/>
    <w:rsid w:val="000F2D72"/>
    <w:rsid w:val="001010C4"/>
    <w:rsid w:val="001231F1"/>
    <w:rsid w:val="00123F48"/>
    <w:rsid w:val="0012448C"/>
    <w:rsid w:val="0012519D"/>
    <w:rsid w:val="00140359"/>
    <w:rsid w:val="00147B17"/>
    <w:rsid w:val="0015236C"/>
    <w:rsid w:val="001534F0"/>
    <w:rsid w:val="00173836"/>
    <w:rsid w:val="001755CC"/>
    <w:rsid w:val="0018497E"/>
    <w:rsid w:val="0018749A"/>
    <w:rsid w:val="001A52EE"/>
    <w:rsid w:val="001A5B87"/>
    <w:rsid w:val="001C2428"/>
    <w:rsid w:val="001C502B"/>
    <w:rsid w:val="001E5442"/>
    <w:rsid w:val="001F00F4"/>
    <w:rsid w:val="001F45E3"/>
    <w:rsid w:val="001F7778"/>
    <w:rsid w:val="00200312"/>
    <w:rsid w:val="00212C12"/>
    <w:rsid w:val="00232B62"/>
    <w:rsid w:val="002373FF"/>
    <w:rsid w:val="00246E4A"/>
    <w:rsid w:val="00257ED5"/>
    <w:rsid w:val="00261438"/>
    <w:rsid w:val="00274241"/>
    <w:rsid w:val="00276D21"/>
    <w:rsid w:val="0029596C"/>
    <w:rsid w:val="002A050B"/>
    <w:rsid w:val="002B177B"/>
    <w:rsid w:val="002B66A4"/>
    <w:rsid w:val="002E1896"/>
    <w:rsid w:val="002E3E18"/>
    <w:rsid w:val="002E6048"/>
    <w:rsid w:val="002F2FDA"/>
    <w:rsid w:val="002F31AD"/>
    <w:rsid w:val="002F4AEF"/>
    <w:rsid w:val="00300D11"/>
    <w:rsid w:val="00306B17"/>
    <w:rsid w:val="003354CF"/>
    <w:rsid w:val="003412C1"/>
    <w:rsid w:val="0034594D"/>
    <w:rsid w:val="0034730A"/>
    <w:rsid w:val="00357152"/>
    <w:rsid w:val="00364DB3"/>
    <w:rsid w:val="0037466C"/>
    <w:rsid w:val="00383179"/>
    <w:rsid w:val="00392438"/>
    <w:rsid w:val="003A6506"/>
    <w:rsid w:val="003B1584"/>
    <w:rsid w:val="003B4127"/>
    <w:rsid w:val="003D72DC"/>
    <w:rsid w:val="003E16F3"/>
    <w:rsid w:val="003E5699"/>
    <w:rsid w:val="003E646D"/>
    <w:rsid w:val="003F6200"/>
    <w:rsid w:val="00440F98"/>
    <w:rsid w:val="00445120"/>
    <w:rsid w:val="004571EF"/>
    <w:rsid w:val="00471747"/>
    <w:rsid w:val="00474890"/>
    <w:rsid w:val="00474C59"/>
    <w:rsid w:val="00485FE5"/>
    <w:rsid w:val="00493A25"/>
    <w:rsid w:val="00494AA4"/>
    <w:rsid w:val="00494F28"/>
    <w:rsid w:val="004C2262"/>
    <w:rsid w:val="004E136E"/>
    <w:rsid w:val="004F37E2"/>
    <w:rsid w:val="004F406F"/>
    <w:rsid w:val="004F5975"/>
    <w:rsid w:val="004F6960"/>
    <w:rsid w:val="0051025D"/>
    <w:rsid w:val="005141D8"/>
    <w:rsid w:val="00515921"/>
    <w:rsid w:val="00520142"/>
    <w:rsid w:val="00531F5E"/>
    <w:rsid w:val="005416B6"/>
    <w:rsid w:val="005637FD"/>
    <w:rsid w:val="00567CF8"/>
    <w:rsid w:val="00573674"/>
    <w:rsid w:val="00573913"/>
    <w:rsid w:val="0057446A"/>
    <w:rsid w:val="005A0CD9"/>
    <w:rsid w:val="005A5718"/>
    <w:rsid w:val="005C1D46"/>
    <w:rsid w:val="005C3C15"/>
    <w:rsid w:val="005D173C"/>
    <w:rsid w:val="005D3C4B"/>
    <w:rsid w:val="005E1E83"/>
    <w:rsid w:val="005E3FA1"/>
    <w:rsid w:val="005E4B5F"/>
    <w:rsid w:val="005F322D"/>
    <w:rsid w:val="006201F1"/>
    <w:rsid w:val="00663E9C"/>
    <w:rsid w:val="006754C0"/>
    <w:rsid w:val="0068232E"/>
    <w:rsid w:val="006C1332"/>
    <w:rsid w:val="006C4664"/>
    <w:rsid w:val="006D4A7C"/>
    <w:rsid w:val="006F04A5"/>
    <w:rsid w:val="006F0B69"/>
    <w:rsid w:val="006F44DF"/>
    <w:rsid w:val="007061B4"/>
    <w:rsid w:val="00722864"/>
    <w:rsid w:val="007330D1"/>
    <w:rsid w:val="00733CDB"/>
    <w:rsid w:val="00735D31"/>
    <w:rsid w:val="0074303B"/>
    <w:rsid w:val="00747304"/>
    <w:rsid w:val="00761A84"/>
    <w:rsid w:val="007664CB"/>
    <w:rsid w:val="00776400"/>
    <w:rsid w:val="007826F1"/>
    <w:rsid w:val="00795E0B"/>
    <w:rsid w:val="00797C69"/>
    <w:rsid w:val="007A5A81"/>
    <w:rsid w:val="007A5BFF"/>
    <w:rsid w:val="007A6107"/>
    <w:rsid w:val="007B0AE9"/>
    <w:rsid w:val="007C6545"/>
    <w:rsid w:val="007D76D8"/>
    <w:rsid w:val="007E1874"/>
    <w:rsid w:val="007E4CFC"/>
    <w:rsid w:val="007F6470"/>
    <w:rsid w:val="00800595"/>
    <w:rsid w:val="00801B47"/>
    <w:rsid w:val="00807517"/>
    <w:rsid w:val="0083175C"/>
    <w:rsid w:val="008328AF"/>
    <w:rsid w:val="00844053"/>
    <w:rsid w:val="008476C7"/>
    <w:rsid w:val="008639BD"/>
    <w:rsid w:val="00874415"/>
    <w:rsid w:val="00885646"/>
    <w:rsid w:val="008904CC"/>
    <w:rsid w:val="008B3BEE"/>
    <w:rsid w:val="008C699F"/>
    <w:rsid w:val="008E37ED"/>
    <w:rsid w:val="008E7D1F"/>
    <w:rsid w:val="008F1C73"/>
    <w:rsid w:val="008F6038"/>
    <w:rsid w:val="009008E8"/>
    <w:rsid w:val="00905776"/>
    <w:rsid w:val="009057DC"/>
    <w:rsid w:val="0091565D"/>
    <w:rsid w:val="00921103"/>
    <w:rsid w:val="00927EA1"/>
    <w:rsid w:val="00934D75"/>
    <w:rsid w:val="00936360"/>
    <w:rsid w:val="00953612"/>
    <w:rsid w:val="00953B58"/>
    <w:rsid w:val="009732CE"/>
    <w:rsid w:val="00973847"/>
    <w:rsid w:val="0097513D"/>
    <w:rsid w:val="009752F9"/>
    <w:rsid w:val="009817BB"/>
    <w:rsid w:val="00995EC3"/>
    <w:rsid w:val="009B060A"/>
    <w:rsid w:val="009B394B"/>
    <w:rsid w:val="009E4AB4"/>
    <w:rsid w:val="009E592B"/>
    <w:rsid w:val="009F7DC7"/>
    <w:rsid w:val="00A02F05"/>
    <w:rsid w:val="00A077D6"/>
    <w:rsid w:val="00A07D77"/>
    <w:rsid w:val="00A17CD4"/>
    <w:rsid w:val="00A20F63"/>
    <w:rsid w:val="00A454E4"/>
    <w:rsid w:val="00A56139"/>
    <w:rsid w:val="00A62921"/>
    <w:rsid w:val="00A65F6D"/>
    <w:rsid w:val="00A6769E"/>
    <w:rsid w:val="00A764C7"/>
    <w:rsid w:val="00A7656D"/>
    <w:rsid w:val="00A82956"/>
    <w:rsid w:val="00A84154"/>
    <w:rsid w:val="00A85588"/>
    <w:rsid w:val="00AA1A12"/>
    <w:rsid w:val="00AA44DE"/>
    <w:rsid w:val="00AB0D75"/>
    <w:rsid w:val="00AB302A"/>
    <w:rsid w:val="00AD6F70"/>
    <w:rsid w:val="00AE7E71"/>
    <w:rsid w:val="00AF0B7B"/>
    <w:rsid w:val="00AF3761"/>
    <w:rsid w:val="00AF4019"/>
    <w:rsid w:val="00B161A9"/>
    <w:rsid w:val="00B45932"/>
    <w:rsid w:val="00B4768D"/>
    <w:rsid w:val="00B61EAC"/>
    <w:rsid w:val="00B6340B"/>
    <w:rsid w:val="00B634D9"/>
    <w:rsid w:val="00B63B1E"/>
    <w:rsid w:val="00B717A2"/>
    <w:rsid w:val="00B7232C"/>
    <w:rsid w:val="00B754FB"/>
    <w:rsid w:val="00B85B75"/>
    <w:rsid w:val="00B9360F"/>
    <w:rsid w:val="00B978CE"/>
    <w:rsid w:val="00BA3B59"/>
    <w:rsid w:val="00BC17E7"/>
    <w:rsid w:val="00BC33C2"/>
    <w:rsid w:val="00BC3DEC"/>
    <w:rsid w:val="00BC4A62"/>
    <w:rsid w:val="00BC717D"/>
    <w:rsid w:val="00BD3E3A"/>
    <w:rsid w:val="00BD6F25"/>
    <w:rsid w:val="00BE21E2"/>
    <w:rsid w:val="00C05939"/>
    <w:rsid w:val="00C121ED"/>
    <w:rsid w:val="00C16A9A"/>
    <w:rsid w:val="00C22A58"/>
    <w:rsid w:val="00C41D84"/>
    <w:rsid w:val="00C4324C"/>
    <w:rsid w:val="00C43940"/>
    <w:rsid w:val="00C46764"/>
    <w:rsid w:val="00C468B6"/>
    <w:rsid w:val="00C470A6"/>
    <w:rsid w:val="00C53907"/>
    <w:rsid w:val="00C728F5"/>
    <w:rsid w:val="00C729CA"/>
    <w:rsid w:val="00C759CF"/>
    <w:rsid w:val="00C76988"/>
    <w:rsid w:val="00C80983"/>
    <w:rsid w:val="00C843B4"/>
    <w:rsid w:val="00C85D83"/>
    <w:rsid w:val="00C9349F"/>
    <w:rsid w:val="00CA6FA4"/>
    <w:rsid w:val="00CB0E18"/>
    <w:rsid w:val="00CB16DE"/>
    <w:rsid w:val="00CB77A2"/>
    <w:rsid w:val="00CB7A67"/>
    <w:rsid w:val="00CD12F5"/>
    <w:rsid w:val="00CD181A"/>
    <w:rsid w:val="00CE6DEA"/>
    <w:rsid w:val="00CF4FD7"/>
    <w:rsid w:val="00D006AD"/>
    <w:rsid w:val="00D0656E"/>
    <w:rsid w:val="00D07AD5"/>
    <w:rsid w:val="00D25CB0"/>
    <w:rsid w:val="00D30FE3"/>
    <w:rsid w:val="00D34D44"/>
    <w:rsid w:val="00D351E5"/>
    <w:rsid w:val="00D518ED"/>
    <w:rsid w:val="00D60EA7"/>
    <w:rsid w:val="00D615EC"/>
    <w:rsid w:val="00D77F1B"/>
    <w:rsid w:val="00DA729F"/>
    <w:rsid w:val="00DA7421"/>
    <w:rsid w:val="00DC3C95"/>
    <w:rsid w:val="00DD2FE5"/>
    <w:rsid w:val="00DD7AB7"/>
    <w:rsid w:val="00E047DB"/>
    <w:rsid w:val="00E42528"/>
    <w:rsid w:val="00E47FDE"/>
    <w:rsid w:val="00E629E7"/>
    <w:rsid w:val="00E74A95"/>
    <w:rsid w:val="00E8011A"/>
    <w:rsid w:val="00E808F0"/>
    <w:rsid w:val="00EA3786"/>
    <w:rsid w:val="00EB2DF9"/>
    <w:rsid w:val="00EB543D"/>
    <w:rsid w:val="00ED0078"/>
    <w:rsid w:val="00ED3C72"/>
    <w:rsid w:val="00EE0C62"/>
    <w:rsid w:val="00EE148B"/>
    <w:rsid w:val="00EE6BD9"/>
    <w:rsid w:val="00F038E4"/>
    <w:rsid w:val="00F0589C"/>
    <w:rsid w:val="00F134AB"/>
    <w:rsid w:val="00F141A4"/>
    <w:rsid w:val="00F16ED0"/>
    <w:rsid w:val="00F27DBB"/>
    <w:rsid w:val="00F33F81"/>
    <w:rsid w:val="00F35352"/>
    <w:rsid w:val="00F4327A"/>
    <w:rsid w:val="00F4465E"/>
    <w:rsid w:val="00F458FB"/>
    <w:rsid w:val="00F54782"/>
    <w:rsid w:val="00F5572D"/>
    <w:rsid w:val="00F77F69"/>
    <w:rsid w:val="00F974EF"/>
    <w:rsid w:val="00FA12D9"/>
    <w:rsid w:val="00FA36A4"/>
    <w:rsid w:val="00FA3F3C"/>
    <w:rsid w:val="00FC0170"/>
    <w:rsid w:val="00FC0D21"/>
    <w:rsid w:val="00FC1218"/>
    <w:rsid w:val="00FC439C"/>
    <w:rsid w:val="00FC6318"/>
    <w:rsid w:val="00FD6A30"/>
    <w:rsid w:val="00FE590B"/>
    <w:rsid w:val="00FE5C2D"/>
    <w:rsid w:val="00FF52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7656D"/>
    <w:pPr>
      <w:spacing w:after="200" w:line="252" w:lineRule="auto"/>
    </w:pPr>
    <w:rPr>
      <w:sz w:val="22"/>
      <w:szCs w:val="22"/>
      <w:lang w:eastAsia="en-US" w:bidi="en-US"/>
    </w:rPr>
  </w:style>
  <w:style w:type="paragraph" w:styleId="Nadpis1">
    <w:name w:val="heading 1"/>
    <w:basedOn w:val="Normlny"/>
    <w:next w:val="Normlny"/>
    <w:link w:val="Nadpis1Char"/>
    <w:uiPriority w:val="9"/>
    <w:qFormat/>
    <w:rsid w:val="00EE0C62"/>
    <w:pPr>
      <w:pBdr>
        <w:bottom w:val="thinThickSmallGap" w:sz="12" w:space="1" w:color="943634"/>
      </w:pBdr>
      <w:spacing w:before="400"/>
      <w:jc w:val="center"/>
      <w:outlineLvl w:val="0"/>
    </w:pPr>
    <w:rPr>
      <w:caps/>
      <w:color w:val="632423"/>
      <w:spacing w:val="20"/>
      <w:sz w:val="28"/>
      <w:szCs w:val="28"/>
    </w:rPr>
  </w:style>
  <w:style w:type="paragraph" w:styleId="Nadpis2">
    <w:name w:val="heading 2"/>
    <w:basedOn w:val="Normlny"/>
    <w:next w:val="Normlny"/>
    <w:link w:val="Nadpis2Char"/>
    <w:uiPriority w:val="9"/>
    <w:unhideWhenUsed/>
    <w:qFormat/>
    <w:rsid w:val="00EE0C62"/>
    <w:pPr>
      <w:pBdr>
        <w:bottom w:val="single" w:sz="4" w:space="1" w:color="622423"/>
      </w:pBdr>
      <w:spacing w:before="400"/>
      <w:jc w:val="center"/>
      <w:outlineLvl w:val="1"/>
    </w:pPr>
    <w:rPr>
      <w:caps/>
      <w:color w:val="632423"/>
      <w:spacing w:val="15"/>
      <w:sz w:val="24"/>
      <w:szCs w:val="24"/>
    </w:rPr>
  </w:style>
  <w:style w:type="paragraph" w:styleId="Nadpis3">
    <w:name w:val="heading 3"/>
    <w:basedOn w:val="Normlny"/>
    <w:next w:val="Normlny"/>
    <w:link w:val="Nadpis3Char"/>
    <w:uiPriority w:val="9"/>
    <w:unhideWhenUsed/>
    <w:qFormat/>
    <w:rsid w:val="00EE0C62"/>
    <w:pPr>
      <w:pBdr>
        <w:top w:val="dotted" w:sz="4" w:space="1" w:color="622423"/>
        <w:bottom w:val="dotted" w:sz="4" w:space="1" w:color="622423"/>
      </w:pBdr>
      <w:spacing w:before="300"/>
      <w:jc w:val="center"/>
      <w:outlineLvl w:val="2"/>
    </w:pPr>
    <w:rPr>
      <w:caps/>
      <w:color w:val="622423"/>
      <w:sz w:val="24"/>
      <w:szCs w:val="24"/>
    </w:rPr>
  </w:style>
  <w:style w:type="paragraph" w:styleId="Nadpis4">
    <w:name w:val="heading 4"/>
    <w:basedOn w:val="Normlny"/>
    <w:next w:val="Normlny"/>
    <w:link w:val="Nadpis4Char"/>
    <w:uiPriority w:val="9"/>
    <w:unhideWhenUsed/>
    <w:qFormat/>
    <w:rsid w:val="00EE0C62"/>
    <w:pPr>
      <w:pBdr>
        <w:bottom w:val="dotted" w:sz="4" w:space="1" w:color="943634"/>
      </w:pBdr>
      <w:spacing w:after="120"/>
      <w:jc w:val="center"/>
      <w:outlineLvl w:val="3"/>
    </w:pPr>
    <w:rPr>
      <w:caps/>
      <w:color w:val="622423"/>
      <w:spacing w:val="10"/>
    </w:rPr>
  </w:style>
  <w:style w:type="paragraph" w:styleId="Nadpis5">
    <w:name w:val="heading 5"/>
    <w:basedOn w:val="Normlny"/>
    <w:next w:val="Normlny"/>
    <w:link w:val="Nadpis5Char"/>
    <w:uiPriority w:val="9"/>
    <w:unhideWhenUsed/>
    <w:qFormat/>
    <w:rsid w:val="00EE0C62"/>
    <w:pPr>
      <w:spacing w:before="320" w:after="120"/>
      <w:jc w:val="center"/>
      <w:outlineLvl w:val="4"/>
    </w:pPr>
    <w:rPr>
      <w:caps/>
      <w:color w:val="622423"/>
      <w:spacing w:val="10"/>
    </w:rPr>
  </w:style>
  <w:style w:type="paragraph" w:styleId="Nadpis6">
    <w:name w:val="heading 6"/>
    <w:basedOn w:val="Normlny"/>
    <w:next w:val="Normlny"/>
    <w:link w:val="Nadpis6Char"/>
    <w:uiPriority w:val="9"/>
    <w:unhideWhenUsed/>
    <w:qFormat/>
    <w:rsid w:val="00EE0C62"/>
    <w:pPr>
      <w:spacing w:after="120"/>
      <w:jc w:val="center"/>
      <w:outlineLvl w:val="5"/>
    </w:pPr>
    <w:rPr>
      <w:caps/>
      <w:color w:val="943634"/>
      <w:spacing w:val="10"/>
    </w:rPr>
  </w:style>
  <w:style w:type="paragraph" w:styleId="Nadpis7">
    <w:name w:val="heading 7"/>
    <w:basedOn w:val="Normlny"/>
    <w:next w:val="Normlny"/>
    <w:link w:val="Nadpis7Char"/>
    <w:uiPriority w:val="9"/>
    <w:unhideWhenUsed/>
    <w:qFormat/>
    <w:rsid w:val="00EE0C62"/>
    <w:pPr>
      <w:spacing w:after="120"/>
      <w:jc w:val="center"/>
      <w:outlineLvl w:val="6"/>
    </w:pPr>
    <w:rPr>
      <w:i/>
      <w:iCs/>
      <w:caps/>
      <w:color w:val="943634"/>
      <w:spacing w:val="10"/>
    </w:rPr>
  </w:style>
  <w:style w:type="paragraph" w:styleId="Nadpis8">
    <w:name w:val="heading 8"/>
    <w:basedOn w:val="Normlny"/>
    <w:next w:val="Normlny"/>
    <w:link w:val="Nadpis8Char"/>
    <w:uiPriority w:val="9"/>
    <w:semiHidden/>
    <w:unhideWhenUsed/>
    <w:qFormat/>
    <w:rsid w:val="00EE0C62"/>
    <w:pPr>
      <w:spacing w:after="120"/>
      <w:jc w:val="center"/>
      <w:outlineLvl w:val="7"/>
    </w:pPr>
    <w:rPr>
      <w:caps/>
      <w:spacing w:val="10"/>
      <w:sz w:val="20"/>
      <w:szCs w:val="20"/>
    </w:rPr>
  </w:style>
  <w:style w:type="paragraph" w:styleId="Nadpis9">
    <w:name w:val="heading 9"/>
    <w:basedOn w:val="Normlny"/>
    <w:next w:val="Normlny"/>
    <w:link w:val="Nadpis9Char"/>
    <w:uiPriority w:val="9"/>
    <w:semiHidden/>
    <w:unhideWhenUsed/>
    <w:qFormat/>
    <w:rsid w:val="00EE0C62"/>
    <w:pPr>
      <w:spacing w:after="120"/>
      <w:jc w:val="center"/>
      <w:outlineLvl w:val="8"/>
    </w:pPr>
    <w:rPr>
      <w:i/>
      <w:iCs/>
      <w:caps/>
      <w:spacing w:val="1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1218"/>
  </w:style>
  <w:style w:type="character" w:customStyle="1" w:styleId="WW8Num5z0">
    <w:name w:val="WW8Num5z0"/>
    <w:rsid w:val="00FC1218"/>
    <w:rPr>
      <w:rFonts w:cs="Tahoma"/>
    </w:rPr>
  </w:style>
  <w:style w:type="character" w:customStyle="1" w:styleId="WW-Predvolenpsmoodseku">
    <w:name w:val="WW-Predvolené písmo odseku"/>
    <w:rsid w:val="00FC1218"/>
  </w:style>
  <w:style w:type="character" w:customStyle="1" w:styleId="WW-Absatz-Standardschriftart1">
    <w:name w:val="WW-Absatz-Standardschriftart1"/>
    <w:rsid w:val="00FC1218"/>
  </w:style>
  <w:style w:type="character" w:customStyle="1" w:styleId="WW-Absatz-Standardschriftart11">
    <w:name w:val="WW-Absatz-Standardschriftart11"/>
    <w:rsid w:val="00FC1218"/>
  </w:style>
  <w:style w:type="character" w:customStyle="1" w:styleId="Symbolypreslovanie">
    <w:name w:val="Symboly pre číslovanie"/>
    <w:rsid w:val="00FC1218"/>
  </w:style>
  <w:style w:type="character" w:customStyle="1" w:styleId="WW-Symbolypreslovanie">
    <w:name w:val="WW-Symboly pre číslovanie"/>
    <w:rsid w:val="00FC1218"/>
  </w:style>
  <w:style w:type="character" w:customStyle="1" w:styleId="WW-Symbolypreslovanie1">
    <w:name w:val="WW-Symboly pre číslovanie1"/>
    <w:rsid w:val="00FC1218"/>
  </w:style>
  <w:style w:type="character" w:customStyle="1" w:styleId="WW-Symbolypreslovanie11">
    <w:name w:val="WW-Symboly pre číslovanie11"/>
    <w:rsid w:val="00FC1218"/>
  </w:style>
  <w:style w:type="paragraph" w:styleId="Zkladntext">
    <w:name w:val="Body Text"/>
    <w:basedOn w:val="Normlny"/>
    <w:rsid w:val="00FC1218"/>
    <w:pPr>
      <w:spacing w:after="120"/>
    </w:pPr>
  </w:style>
  <w:style w:type="paragraph" w:styleId="Zoznam">
    <w:name w:val="List"/>
    <w:basedOn w:val="Zkladntext"/>
    <w:rsid w:val="00FC1218"/>
    <w:rPr>
      <w:rFonts w:cs="Tahoma"/>
    </w:rPr>
  </w:style>
  <w:style w:type="paragraph" w:customStyle="1" w:styleId="Popisok">
    <w:name w:val="Popisok"/>
    <w:basedOn w:val="Normlny"/>
    <w:rsid w:val="00FC1218"/>
    <w:pPr>
      <w:suppressLineNumbers/>
      <w:spacing w:before="120" w:after="120"/>
    </w:pPr>
    <w:rPr>
      <w:rFonts w:cs="Tahoma"/>
      <w:i/>
      <w:iCs/>
      <w:sz w:val="20"/>
      <w:szCs w:val="20"/>
    </w:rPr>
  </w:style>
  <w:style w:type="paragraph" w:customStyle="1" w:styleId="Obsah">
    <w:name w:val="Obsah"/>
    <w:basedOn w:val="Normlny"/>
    <w:rsid w:val="00FC1218"/>
    <w:pPr>
      <w:suppressLineNumbers/>
    </w:pPr>
    <w:rPr>
      <w:rFonts w:cs="Tahoma"/>
    </w:rPr>
  </w:style>
  <w:style w:type="paragraph" w:customStyle="1" w:styleId="Nadpis">
    <w:name w:val="Nadpis"/>
    <w:basedOn w:val="Normlny"/>
    <w:next w:val="Zkladntext"/>
    <w:rsid w:val="00FC1218"/>
    <w:pPr>
      <w:keepNext/>
      <w:spacing w:before="240" w:after="120"/>
    </w:pPr>
    <w:rPr>
      <w:rFonts w:ascii="Arial" w:eastAsia="MS Mincho" w:hAnsi="Arial" w:cs="Tahoma"/>
      <w:sz w:val="28"/>
      <w:szCs w:val="28"/>
    </w:rPr>
  </w:style>
  <w:style w:type="paragraph" w:customStyle="1" w:styleId="WW-Popisok">
    <w:name w:val="WW-Popisok"/>
    <w:basedOn w:val="Normlny"/>
    <w:rsid w:val="00FC1218"/>
    <w:pPr>
      <w:suppressLineNumbers/>
      <w:spacing w:before="120" w:after="120"/>
    </w:pPr>
    <w:rPr>
      <w:rFonts w:cs="Tahoma"/>
      <w:i/>
      <w:iCs/>
      <w:sz w:val="20"/>
      <w:szCs w:val="20"/>
    </w:rPr>
  </w:style>
  <w:style w:type="paragraph" w:customStyle="1" w:styleId="WW-Obsah">
    <w:name w:val="WW-Obsah"/>
    <w:basedOn w:val="Normlny"/>
    <w:rsid w:val="00FC1218"/>
    <w:pPr>
      <w:suppressLineNumbers/>
    </w:pPr>
    <w:rPr>
      <w:rFonts w:cs="Tahoma"/>
    </w:rPr>
  </w:style>
  <w:style w:type="paragraph" w:customStyle="1" w:styleId="WW-Nadpis">
    <w:name w:val="WW-Nadpis"/>
    <w:basedOn w:val="Normlny"/>
    <w:next w:val="Zkladntext"/>
    <w:rsid w:val="00FC1218"/>
    <w:pPr>
      <w:keepNext/>
      <w:spacing w:before="240" w:after="120"/>
    </w:pPr>
    <w:rPr>
      <w:rFonts w:ascii="Arial" w:eastAsia="Lucida Sans Unicode" w:hAnsi="Arial" w:cs="Tahoma"/>
      <w:sz w:val="28"/>
      <w:szCs w:val="28"/>
    </w:rPr>
  </w:style>
  <w:style w:type="paragraph" w:customStyle="1" w:styleId="WW-Popisok1">
    <w:name w:val="WW-Popisok1"/>
    <w:basedOn w:val="Normlny"/>
    <w:rsid w:val="00FC1218"/>
    <w:pPr>
      <w:suppressLineNumbers/>
      <w:spacing w:before="120" w:after="120"/>
    </w:pPr>
    <w:rPr>
      <w:rFonts w:cs="Tahoma"/>
      <w:i/>
      <w:iCs/>
      <w:sz w:val="20"/>
      <w:szCs w:val="20"/>
    </w:rPr>
  </w:style>
  <w:style w:type="paragraph" w:customStyle="1" w:styleId="WW-Obsah1">
    <w:name w:val="WW-Obsah1"/>
    <w:basedOn w:val="Normlny"/>
    <w:rsid w:val="00FC1218"/>
    <w:pPr>
      <w:suppressLineNumbers/>
    </w:pPr>
    <w:rPr>
      <w:rFonts w:cs="Tahoma"/>
    </w:rPr>
  </w:style>
  <w:style w:type="paragraph" w:customStyle="1" w:styleId="WW-Popisok11">
    <w:name w:val="WW-Popisok11"/>
    <w:basedOn w:val="Normlny"/>
    <w:rsid w:val="00FC1218"/>
    <w:pPr>
      <w:suppressLineNumbers/>
      <w:spacing w:before="120" w:after="120"/>
    </w:pPr>
    <w:rPr>
      <w:rFonts w:cs="Tahoma"/>
      <w:i/>
      <w:iCs/>
      <w:sz w:val="20"/>
      <w:szCs w:val="20"/>
    </w:rPr>
  </w:style>
  <w:style w:type="paragraph" w:customStyle="1" w:styleId="WW-Obsah11">
    <w:name w:val="WW-Obsah11"/>
    <w:basedOn w:val="Normlny"/>
    <w:rsid w:val="00FC1218"/>
    <w:pPr>
      <w:suppressLineNumbers/>
    </w:pPr>
    <w:rPr>
      <w:rFonts w:cs="Tahoma"/>
    </w:rPr>
  </w:style>
  <w:style w:type="paragraph" w:customStyle="1" w:styleId="WW-Popisok111">
    <w:name w:val="WW-Popisok111"/>
    <w:basedOn w:val="Normlny"/>
    <w:rsid w:val="00FC1218"/>
    <w:pPr>
      <w:suppressLineNumbers/>
      <w:spacing w:before="120" w:after="120"/>
    </w:pPr>
    <w:rPr>
      <w:rFonts w:cs="Tahoma"/>
      <w:i/>
      <w:iCs/>
      <w:sz w:val="20"/>
      <w:szCs w:val="20"/>
    </w:rPr>
  </w:style>
  <w:style w:type="paragraph" w:customStyle="1" w:styleId="WW-Obsah111">
    <w:name w:val="WW-Obsah111"/>
    <w:basedOn w:val="Normlny"/>
    <w:rsid w:val="00FC1218"/>
    <w:pPr>
      <w:suppressLineNumbers/>
    </w:pPr>
    <w:rPr>
      <w:rFonts w:cs="Tahoma"/>
    </w:rPr>
  </w:style>
  <w:style w:type="paragraph" w:customStyle="1" w:styleId="Import0">
    <w:name w:val="Import 0"/>
    <w:basedOn w:val="Normlny"/>
    <w:rsid w:val="00FC1218"/>
    <w:pPr>
      <w:widowControl w:val="0"/>
    </w:pPr>
    <w:rPr>
      <w:rFonts w:ascii="Times New Roman" w:hAnsi="Times New Roman"/>
      <w:sz w:val="24"/>
    </w:rPr>
  </w:style>
  <w:style w:type="paragraph" w:customStyle="1" w:styleId="Import4">
    <w:name w:val="Import 4"/>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3">
    <w:name w:val="Import 3"/>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WW-Zarkazkladnhotextu2">
    <w:name w:val="WW-Zarážka základného textu 2"/>
    <w:basedOn w:val="Normlny"/>
    <w:rsid w:val="00FC1218"/>
    <w:pPr>
      <w:ind w:left="405"/>
      <w:jc w:val="both"/>
    </w:pPr>
    <w:rPr>
      <w:rFonts w:ascii="Arial" w:hAnsi="Arial"/>
      <w:color w:val="0000FF"/>
      <w:szCs w:val="24"/>
    </w:rPr>
  </w:style>
  <w:style w:type="paragraph" w:customStyle="1" w:styleId="WW-Zarkazkladnhotextu3">
    <w:name w:val="WW-Zarážka základného textu 3"/>
    <w:basedOn w:val="Normlny"/>
    <w:rsid w:val="00FC1218"/>
    <w:pPr>
      <w:ind w:left="360"/>
      <w:jc w:val="both"/>
    </w:pPr>
    <w:rPr>
      <w:rFonts w:ascii="Arial" w:hAnsi="Arial"/>
      <w:szCs w:val="24"/>
    </w:rPr>
  </w:style>
  <w:style w:type="paragraph" w:styleId="Zarkazkladnhotextu">
    <w:name w:val="Body Text Indent"/>
    <w:basedOn w:val="Normlny"/>
    <w:rsid w:val="00FC1218"/>
    <w:pPr>
      <w:ind w:left="405"/>
      <w:jc w:val="both"/>
    </w:pPr>
    <w:rPr>
      <w:rFonts w:ascii="Arial" w:hAnsi="Arial"/>
      <w:szCs w:val="24"/>
    </w:rPr>
  </w:style>
  <w:style w:type="paragraph" w:styleId="Zarkazkladnhotextu2">
    <w:name w:val="Body Text Indent 2"/>
    <w:basedOn w:val="Normlny"/>
    <w:rsid w:val="00FC1218"/>
    <w:pPr>
      <w:tabs>
        <w:tab w:val="left" w:pos="1080"/>
      </w:tabs>
      <w:ind w:left="426"/>
      <w:jc w:val="both"/>
    </w:pPr>
    <w:rPr>
      <w:rFonts w:ascii="Arial" w:hAnsi="Arial"/>
      <w:szCs w:val="24"/>
    </w:rPr>
  </w:style>
  <w:style w:type="paragraph" w:customStyle="1" w:styleId="Import1">
    <w:name w:val="Import 1"/>
    <w:basedOn w:val="Import0"/>
    <w:rsid w:val="00FC1218"/>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lang w:eastAsia="sk-SK"/>
    </w:rPr>
  </w:style>
  <w:style w:type="paragraph" w:customStyle="1" w:styleId="Import5">
    <w:name w:val="Import 5"/>
    <w:basedOn w:val="Import0"/>
    <w:rsid w:val="00FC1218"/>
    <w:pPr>
      <w:tabs>
        <w:tab w:val="left" w:pos="5616"/>
      </w:tabs>
    </w:pPr>
    <w:rPr>
      <w:rFonts w:ascii="Courier New" w:hAnsi="Courier New"/>
      <w:lang w:eastAsia="sk-SK"/>
    </w:rPr>
  </w:style>
  <w:style w:type="paragraph" w:styleId="Zkladntext2">
    <w:name w:val="Body Text 2"/>
    <w:basedOn w:val="Normlny"/>
    <w:rsid w:val="00FC1218"/>
    <w:pPr>
      <w:jc w:val="both"/>
    </w:pPr>
    <w:rPr>
      <w:rFonts w:ascii="Arial" w:hAnsi="Arial"/>
      <w:szCs w:val="24"/>
    </w:rPr>
  </w:style>
  <w:style w:type="paragraph" w:styleId="Pta">
    <w:name w:val="footer"/>
    <w:basedOn w:val="Normlny"/>
    <w:link w:val="PtaChar"/>
    <w:rsid w:val="00FC1218"/>
    <w:pPr>
      <w:tabs>
        <w:tab w:val="center" w:pos="4536"/>
        <w:tab w:val="right" w:pos="9072"/>
      </w:tabs>
    </w:pPr>
  </w:style>
  <w:style w:type="character" w:styleId="slostrany">
    <w:name w:val="page number"/>
    <w:basedOn w:val="Predvolenpsmoodseku"/>
    <w:rsid w:val="00FC1218"/>
  </w:style>
  <w:style w:type="paragraph" w:styleId="Hlavika">
    <w:name w:val="header"/>
    <w:basedOn w:val="Normlny"/>
    <w:rsid w:val="00FC1218"/>
    <w:pPr>
      <w:tabs>
        <w:tab w:val="center" w:pos="4536"/>
        <w:tab w:val="right" w:pos="9072"/>
      </w:tabs>
    </w:pPr>
  </w:style>
  <w:style w:type="paragraph" w:styleId="Zarkazkladnhotextu3">
    <w:name w:val="Body Text Indent 3"/>
    <w:basedOn w:val="Normlny"/>
    <w:rsid w:val="00FC1218"/>
    <w:pPr>
      <w:ind w:left="4111"/>
      <w:jc w:val="center"/>
    </w:pPr>
    <w:rPr>
      <w:rFonts w:ascii="Arial" w:hAnsi="Arial"/>
      <w:b/>
      <w:sz w:val="28"/>
      <w:szCs w:val="30"/>
    </w:rPr>
  </w:style>
  <w:style w:type="character" w:customStyle="1" w:styleId="Nadpis1Char">
    <w:name w:val="Nadpis 1 Char"/>
    <w:link w:val="Nadpis1"/>
    <w:uiPriority w:val="9"/>
    <w:rsid w:val="00EE0C62"/>
    <w:rPr>
      <w:caps/>
      <w:color w:val="632423"/>
      <w:spacing w:val="20"/>
      <w:sz w:val="28"/>
      <w:szCs w:val="28"/>
    </w:rPr>
  </w:style>
  <w:style w:type="character" w:customStyle="1" w:styleId="Nadpis2Char">
    <w:name w:val="Nadpis 2 Char"/>
    <w:link w:val="Nadpis2"/>
    <w:uiPriority w:val="9"/>
    <w:rsid w:val="00EE0C62"/>
    <w:rPr>
      <w:caps/>
      <w:color w:val="632423"/>
      <w:spacing w:val="15"/>
      <w:sz w:val="24"/>
      <w:szCs w:val="24"/>
    </w:rPr>
  </w:style>
  <w:style w:type="character" w:customStyle="1" w:styleId="Nadpis3Char">
    <w:name w:val="Nadpis 3 Char"/>
    <w:link w:val="Nadpis3"/>
    <w:uiPriority w:val="9"/>
    <w:rsid w:val="00EE0C62"/>
    <w:rPr>
      <w:caps/>
      <w:color w:val="622423"/>
      <w:sz w:val="24"/>
      <w:szCs w:val="24"/>
    </w:rPr>
  </w:style>
  <w:style w:type="character" w:customStyle="1" w:styleId="Nadpis4Char">
    <w:name w:val="Nadpis 4 Char"/>
    <w:link w:val="Nadpis4"/>
    <w:uiPriority w:val="9"/>
    <w:rsid w:val="00EE0C62"/>
    <w:rPr>
      <w:caps/>
      <w:color w:val="622423"/>
      <w:spacing w:val="10"/>
    </w:rPr>
  </w:style>
  <w:style w:type="character" w:customStyle="1" w:styleId="Nadpis5Char">
    <w:name w:val="Nadpis 5 Char"/>
    <w:link w:val="Nadpis5"/>
    <w:uiPriority w:val="9"/>
    <w:rsid w:val="00EE0C62"/>
    <w:rPr>
      <w:caps/>
      <w:color w:val="622423"/>
      <w:spacing w:val="10"/>
    </w:rPr>
  </w:style>
  <w:style w:type="character" w:customStyle="1" w:styleId="Nadpis6Char">
    <w:name w:val="Nadpis 6 Char"/>
    <w:link w:val="Nadpis6"/>
    <w:uiPriority w:val="9"/>
    <w:rsid w:val="00EE0C62"/>
    <w:rPr>
      <w:caps/>
      <w:color w:val="943634"/>
      <w:spacing w:val="10"/>
    </w:rPr>
  </w:style>
  <w:style w:type="character" w:customStyle="1" w:styleId="Nadpis7Char">
    <w:name w:val="Nadpis 7 Char"/>
    <w:link w:val="Nadpis7"/>
    <w:uiPriority w:val="9"/>
    <w:rsid w:val="00EE0C62"/>
    <w:rPr>
      <w:i/>
      <w:iCs/>
      <w:caps/>
      <w:color w:val="943634"/>
      <w:spacing w:val="10"/>
    </w:rPr>
  </w:style>
  <w:style w:type="character" w:customStyle="1" w:styleId="Nadpis8Char">
    <w:name w:val="Nadpis 8 Char"/>
    <w:link w:val="Nadpis8"/>
    <w:uiPriority w:val="9"/>
    <w:semiHidden/>
    <w:rsid w:val="00EE0C62"/>
    <w:rPr>
      <w:rFonts w:eastAsia="Times New Roman" w:cs="Times New Roman"/>
      <w:caps/>
      <w:spacing w:val="10"/>
      <w:sz w:val="20"/>
      <w:szCs w:val="20"/>
    </w:rPr>
  </w:style>
  <w:style w:type="character" w:customStyle="1" w:styleId="Nadpis9Char">
    <w:name w:val="Nadpis 9 Char"/>
    <w:link w:val="Nadpis9"/>
    <w:uiPriority w:val="9"/>
    <w:semiHidden/>
    <w:rsid w:val="00EE0C62"/>
    <w:rPr>
      <w:rFonts w:eastAsia="Times New Roman" w:cs="Times New Roman"/>
      <w:i/>
      <w:iCs/>
      <w:caps/>
      <w:spacing w:val="10"/>
      <w:sz w:val="20"/>
      <w:szCs w:val="20"/>
    </w:rPr>
  </w:style>
  <w:style w:type="paragraph" w:styleId="Popis">
    <w:name w:val="caption"/>
    <w:basedOn w:val="Normlny"/>
    <w:next w:val="Normlny"/>
    <w:uiPriority w:val="35"/>
    <w:semiHidden/>
    <w:unhideWhenUsed/>
    <w:qFormat/>
    <w:rsid w:val="00EE0C62"/>
    <w:rPr>
      <w:caps/>
      <w:spacing w:val="10"/>
      <w:sz w:val="18"/>
      <w:szCs w:val="18"/>
    </w:rPr>
  </w:style>
  <w:style w:type="paragraph" w:styleId="Nzov">
    <w:name w:val="Title"/>
    <w:basedOn w:val="Normlny"/>
    <w:next w:val="Normlny"/>
    <w:link w:val="NzovChar"/>
    <w:uiPriority w:val="10"/>
    <w:qFormat/>
    <w:rsid w:val="00EE0C62"/>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NzovChar">
    <w:name w:val="Názov Char"/>
    <w:link w:val="Nzov"/>
    <w:uiPriority w:val="10"/>
    <w:rsid w:val="00EE0C62"/>
    <w:rPr>
      <w:rFonts w:eastAsia="Times New Roman" w:cs="Times New Roman"/>
      <w:caps/>
      <w:color w:val="632423"/>
      <w:spacing w:val="50"/>
      <w:sz w:val="44"/>
      <w:szCs w:val="44"/>
    </w:rPr>
  </w:style>
  <w:style w:type="paragraph" w:styleId="Podtitul">
    <w:name w:val="Subtitle"/>
    <w:basedOn w:val="Normlny"/>
    <w:next w:val="Normlny"/>
    <w:link w:val="PodtitulChar"/>
    <w:uiPriority w:val="11"/>
    <w:qFormat/>
    <w:rsid w:val="00EE0C62"/>
    <w:pPr>
      <w:spacing w:after="560" w:line="240" w:lineRule="auto"/>
      <w:jc w:val="center"/>
    </w:pPr>
    <w:rPr>
      <w:caps/>
      <w:spacing w:val="20"/>
      <w:sz w:val="18"/>
      <w:szCs w:val="18"/>
    </w:rPr>
  </w:style>
  <w:style w:type="character" w:customStyle="1" w:styleId="PodtitulChar">
    <w:name w:val="Podtitul Char"/>
    <w:link w:val="Podtitul"/>
    <w:uiPriority w:val="11"/>
    <w:rsid w:val="00EE0C62"/>
    <w:rPr>
      <w:rFonts w:eastAsia="Times New Roman" w:cs="Times New Roman"/>
      <w:caps/>
      <w:spacing w:val="20"/>
      <w:sz w:val="18"/>
      <w:szCs w:val="18"/>
    </w:rPr>
  </w:style>
  <w:style w:type="character" w:styleId="Siln">
    <w:name w:val="Strong"/>
    <w:uiPriority w:val="22"/>
    <w:qFormat/>
    <w:rsid w:val="00EE0C62"/>
    <w:rPr>
      <w:b/>
      <w:bCs/>
      <w:color w:val="943634"/>
      <w:spacing w:val="5"/>
    </w:rPr>
  </w:style>
  <w:style w:type="character" w:styleId="Zvraznenie">
    <w:name w:val="Emphasis"/>
    <w:uiPriority w:val="20"/>
    <w:qFormat/>
    <w:rsid w:val="00EE0C62"/>
    <w:rPr>
      <w:caps/>
      <w:spacing w:val="5"/>
      <w:sz w:val="20"/>
      <w:szCs w:val="20"/>
    </w:rPr>
  </w:style>
  <w:style w:type="paragraph" w:styleId="Bezriadkovania">
    <w:name w:val="No Spacing"/>
    <w:basedOn w:val="Normlny"/>
    <w:link w:val="BezriadkovaniaChar"/>
    <w:uiPriority w:val="1"/>
    <w:qFormat/>
    <w:rsid w:val="00EE0C62"/>
    <w:pPr>
      <w:spacing w:after="0" w:line="240" w:lineRule="auto"/>
    </w:pPr>
  </w:style>
  <w:style w:type="character" w:customStyle="1" w:styleId="BezriadkovaniaChar">
    <w:name w:val="Bez riadkovania Char"/>
    <w:basedOn w:val="Predvolenpsmoodseku"/>
    <w:link w:val="Bezriadkovania"/>
    <w:uiPriority w:val="1"/>
    <w:rsid w:val="00EE0C62"/>
  </w:style>
  <w:style w:type="paragraph" w:styleId="Odsekzoznamu">
    <w:name w:val="List Paragraph"/>
    <w:basedOn w:val="Normlny"/>
    <w:uiPriority w:val="34"/>
    <w:qFormat/>
    <w:rsid w:val="00EE0C62"/>
    <w:pPr>
      <w:ind w:left="720"/>
      <w:contextualSpacing/>
    </w:pPr>
  </w:style>
  <w:style w:type="paragraph" w:styleId="Citcia">
    <w:name w:val="Quote"/>
    <w:basedOn w:val="Normlny"/>
    <w:next w:val="Normlny"/>
    <w:link w:val="CitciaChar"/>
    <w:uiPriority w:val="29"/>
    <w:qFormat/>
    <w:rsid w:val="00EE0C62"/>
    <w:rPr>
      <w:i/>
      <w:iCs/>
    </w:rPr>
  </w:style>
  <w:style w:type="character" w:customStyle="1" w:styleId="CitciaChar">
    <w:name w:val="Citácia Char"/>
    <w:link w:val="Citcia"/>
    <w:uiPriority w:val="29"/>
    <w:rsid w:val="00EE0C62"/>
    <w:rPr>
      <w:rFonts w:eastAsia="Times New Roman" w:cs="Times New Roman"/>
      <w:i/>
      <w:iCs/>
    </w:rPr>
  </w:style>
  <w:style w:type="paragraph" w:styleId="Zvraznencitcia">
    <w:name w:val="Intense Quote"/>
    <w:basedOn w:val="Normlny"/>
    <w:next w:val="Normlny"/>
    <w:link w:val="ZvraznencitciaChar"/>
    <w:uiPriority w:val="30"/>
    <w:qFormat/>
    <w:rsid w:val="00EE0C6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ZvraznencitciaChar">
    <w:name w:val="Zvýraznená citácia Char"/>
    <w:link w:val="Zvraznencitcia"/>
    <w:uiPriority w:val="30"/>
    <w:rsid w:val="00EE0C62"/>
    <w:rPr>
      <w:rFonts w:eastAsia="Times New Roman" w:cs="Times New Roman"/>
      <w:caps/>
      <w:color w:val="622423"/>
      <w:spacing w:val="5"/>
      <w:sz w:val="20"/>
      <w:szCs w:val="20"/>
    </w:rPr>
  </w:style>
  <w:style w:type="character" w:styleId="Jemnzvraznenie">
    <w:name w:val="Subtle Emphasis"/>
    <w:uiPriority w:val="19"/>
    <w:qFormat/>
    <w:rsid w:val="00EE0C62"/>
    <w:rPr>
      <w:i/>
      <w:iCs/>
    </w:rPr>
  </w:style>
  <w:style w:type="character" w:styleId="Intenzvnezvraznenie">
    <w:name w:val="Intense Emphasis"/>
    <w:uiPriority w:val="21"/>
    <w:qFormat/>
    <w:rsid w:val="00EE0C62"/>
    <w:rPr>
      <w:i/>
      <w:iCs/>
      <w:caps/>
      <w:spacing w:val="10"/>
      <w:sz w:val="20"/>
      <w:szCs w:val="20"/>
    </w:rPr>
  </w:style>
  <w:style w:type="character" w:styleId="Jemnodkaz">
    <w:name w:val="Subtle Reference"/>
    <w:uiPriority w:val="31"/>
    <w:qFormat/>
    <w:rsid w:val="00EE0C62"/>
    <w:rPr>
      <w:rFonts w:ascii="Calibri" w:eastAsia="Times New Roman" w:hAnsi="Calibri" w:cs="Times New Roman"/>
      <w:i/>
      <w:iCs/>
      <w:color w:val="622423"/>
    </w:rPr>
  </w:style>
  <w:style w:type="character" w:styleId="Intenzvnyodkaz">
    <w:name w:val="Intense Reference"/>
    <w:uiPriority w:val="32"/>
    <w:qFormat/>
    <w:rsid w:val="00EE0C62"/>
    <w:rPr>
      <w:rFonts w:ascii="Calibri" w:eastAsia="Times New Roman" w:hAnsi="Calibri" w:cs="Times New Roman"/>
      <w:b/>
      <w:bCs/>
      <w:i/>
      <w:iCs/>
      <w:color w:val="622423"/>
    </w:rPr>
  </w:style>
  <w:style w:type="character" w:styleId="Nzovknihy">
    <w:name w:val="Book Title"/>
    <w:uiPriority w:val="33"/>
    <w:qFormat/>
    <w:rsid w:val="00EE0C62"/>
    <w:rPr>
      <w:caps/>
      <w:color w:val="622423"/>
      <w:spacing w:val="5"/>
      <w:u w:color="622423"/>
    </w:rPr>
  </w:style>
  <w:style w:type="paragraph" w:styleId="Hlavikaobsahu">
    <w:name w:val="TOC Heading"/>
    <w:basedOn w:val="Nadpis1"/>
    <w:next w:val="Normlny"/>
    <w:uiPriority w:val="39"/>
    <w:semiHidden/>
    <w:unhideWhenUsed/>
    <w:qFormat/>
    <w:rsid w:val="00EE0C62"/>
    <w:pPr>
      <w:outlineLvl w:val="9"/>
    </w:pPr>
  </w:style>
  <w:style w:type="table" w:styleId="Mriekatabuky">
    <w:name w:val="Table Grid"/>
    <w:basedOn w:val="Normlnatabuka"/>
    <w:uiPriority w:val="39"/>
    <w:rsid w:val="006F0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rsid w:val="00515921"/>
    <w:pPr>
      <w:spacing w:after="0" w:line="240" w:lineRule="auto"/>
    </w:pPr>
    <w:rPr>
      <w:rFonts w:ascii="Tahoma" w:hAnsi="Tahoma" w:cs="Tahoma"/>
      <w:sz w:val="16"/>
      <w:szCs w:val="16"/>
    </w:rPr>
  </w:style>
  <w:style w:type="character" w:customStyle="1" w:styleId="TextbublinyChar">
    <w:name w:val="Text bubliny Char"/>
    <w:link w:val="Textbubliny"/>
    <w:rsid w:val="00515921"/>
    <w:rPr>
      <w:rFonts w:ascii="Tahoma" w:hAnsi="Tahoma" w:cs="Tahoma"/>
      <w:sz w:val="16"/>
      <w:szCs w:val="16"/>
      <w:lang w:val="en-US" w:eastAsia="en-US" w:bidi="en-US"/>
    </w:rPr>
  </w:style>
  <w:style w:type="paragraph" w:customStyle="1" w:styleId="Textkoncovejpoznmky1">
    <w:name w:val="Text koncovej poznámky1"/>
    <w:basedOn w:val="Normlny"/>
    <w:link w:val="TextkoncovejpoznmkyChar"/>
    <w:rsid w:val="00E629E7"/>
    <w:rPr>
      <w:sz w:val="20"/>
      <w:szCs w:val="20"/>
    </w:rPr>
  </w:style>
  <w:style w:type="character" w:customStyle="1" w:styleId="TextkoncovejpoznmkyChar">
    <w:name w:val="Text koncovej poznámky Char"/>
    <w:link w:val="Textkoncovejpoznmky1"/>
    <w:rsid w:val="00E629E7"/>
    <w:rPr>
      <w:lang w:val="en-US" w:eastAsia="en-US" w:bidi="en-US"/>
    </w:rPr>
  </w:style>
  <w:style w:type="character" w:customStyle="1" w:styleId="Odkaznakoncovpoznmku1">
    <w:name w:val="Odkaz na koncovú poznámku1"/>
    <w:rsid w:val="00E629E7"/>
    <w:rPr>
      <w:vertAlign w:val="superscript"/>
    </w:rPr>
  </w:style>
  <w:style w:type="character" w:styleId="Odkaznakomentr">
    <w:name w:val="annotation reference"/>
    <w:rsid w:val="00E629E7"/>
    <w:rPr>
      <w:sz w:val="16"/>
      <w:szCs w:val="16"/>
    </w:rPr>
  </w:style>
  <w:style w:type="paragraph" w:styleId="Textkomentra">
    <w:name w:val="annotation text"/>
    <w:basedOn w:val="Normlny"/>
    <w:link w:val="TextkomentraChar"/>
    <w:rsid w:val="00E629E7"/>
    <w:rPr>
      <w:sz w:val="20"/>
      <w:szCs w:val="20"/>
    </w:rPr>
  </w:style>
  <w:style w:type="character" w:customStyle="1" w:styleId="TextkomentraChar">
    <w:name w:val="Text komentára Char"/>
    <w:link w:val="Textkomentra"/>
    <w:rsid w:val="00E629E7"/>
    <w:rPr>
      <w:lang w:val="en-US" w:eastAsia="en-US" w:bidi="en-US"/>
    </w:rPr>
  </w:style>
  <w:style w:type="paragraph" w:styleId="Predmetkomentra">
    <w:name w:val="annotation subject"/>
    <w:basedOn w:val="Textkomentra"/>
    <w:next w:val="Textkomentra"/>
    <w:link w:val="PredmetkomentraChar"/>
    <w:rsid w:val="00E629E7"/>
    <w:rPr>
      <w:b/>
      <w:bCs/>
    </w:rPr>
  </w:style>
  <w:style w:type="character" w:customStyle="1" w:styleId="PredmetkomentraChar">
    <w:name w:val="Predmet komentára Char"/>
    <w:link w:val="Predmetkomentra"/>
    <w:rsid w:val="00E629E7"/>
    <w:rPr>
      <w:b/>
      <w:bCs/>
      <w:lang w:val="en-US" w:eastAsia="en-US" w:bidi="en-US"/>
    </w:rPr>
  </w:style>
  <w:style w:type="paragraph" w:styleId="Revzia">
    <w:name w:val="Revision"/>
    <w:hidden/>
    <w:uiPriority w:val="99"/>
    <w:semiHidden/>
    <w:rsid w:val="0037466C"/>
    <w:rPr>
      <w:sz w:val="22"/>
      <w:szCs w:val="22"/>
      <w:lang w:eastAsia="en-US" w:bidi="en-US"/>
    </w:rPr>
  </w:style>
  <w:style w:type="character" w:customStyle="1" w:styleId="PtaChar">
    <w:name w:val="Päta Char"/>
    <w:link w:val="Pta"/>
    <w:rsid w:val="00A7656D"/>
    <w:rPr>
      <w:sz w:val="22"/>
      <w:szCs w:val="22"/>
      <w:lang w:eastAsia="en-US" w:bidi="en-US"/>
    </w:rPr>
  </w:style>
</w:styles>
</file>

<file path=word/webSettings.xml><?xml version="1.0" encoding="utf-8"?>
<w:webSettings xmlns:r="http://schemas.openxmlformats.org/officeDocument/2006/relationships" xmlns:w="http://schemas.openxmlformats.org/wordprocessingml/2006/main">
  <w:divs>
    <w:div w:id="621611711">
      <w:bodyDiv w:val="1"/>
      <w:marLeft w:val="0"/>
      <w:marRight w:val="0"/>
      <w:marTop w:val="0"/>
      <w:marBottom w:val="0"/>
      <w:divBdr>
        <w:top w:val="none" w:sz="0" w:space="0" w:color="auto"/>
        <w:left w:val="none" w:sz="0" w:space="0" w:color="auto"/>
        <w:bottom w:val="none" w:sz="0" w:space="0" w:color="auto"/>
        <w:right w:val="none" w:sz="0" w:space="0" w:color="auto"/>
      </w:divBdr>
    </w:div>
    <w:div w:id="127200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ARI~1.MAR\AppData\Local\Temp\SUSCCH_Hlavickovy_papier_2016_v1.43.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300C8-D001-418E-B8D0-059401F62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SUSCCH_Hlavickovy_papier_2016_v1.43.dot</Template>
  <TotalTime>0</TotalTime>
  <Pages>3</Pages>
  <Words>933</Words>
  <Characters>5323</Characters>
  <Application>Microsoft Office Word</Application>
  <DocSecurity>0</DocSecurity>
  <Lines>44</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SSÚSCH Banská Bystrica</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Soláriková Martina, Ing.</dc:creator>
  <cp:keywords>Hlavička, SÚSCCH</cp:keywords>
  <dc:description>povodny design od JUDr. Haluskovej upraveny s ISO prvkami</dc:description>
  <cp:lastModifiedBy>beneova.ivana</cp:lastModifiedBy>
  <cp:revision>4</cp:revision>
  <cp:lastPrinted>2014-10-22T10:02:00Z</cp:lastPrinted>
  <dcterms:created xsi:type="dcterms:W3CDTF">2021-11-19T10:24:00Z</dcterms:created>
  <dcterms:modified xsi:type="dcterms:W3CDTF">2021-11-19T10:30:00Z</dcterms:modified>
  <cp:category>Firemné dokumenty</cp:category>
  <cp:contentStatus>Final</cp:contentStatus>
</cp:coreProperties>
</file>